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884" w:rsidRPr="00003EA2" w:rsidRDefault="00D73884">
      <w:pPr>
        <w:rPr>
          <w:lang w:val="en-US"/>
        </w:rPr>
      </w:pPr>
    </w:p>
    <w:p w:rsidR="009C51BA" w:rsidRPr="00003EA2" w:rsidRDefault="009C51BA" w:rsidP="00894B04">
      <w:pPr>
        <w:pStyle w:val="a7"/>
        <w:jc w:val="center"/>
        <w:rPr>
          <w:b/>
        </w:rPr>
      </w:pPr>
      <w:r w:rsidRPr="00003EA2">
        <w:rPr>
          <w:b/>
        </w:rPr>
        <w:t>Syllabus of the academic discipline "</w:t>
      </w:r>
      <w:r w:rsidR="00003EA2" w:rsidRPr="00003EA2">
        <w:t>Customs risks</w:t>
      </w:r>
      <w:r w:rsidR="005A3BA8" w:rsidRPr="00003EA2">
        <w:t>"</w:t>
      </w:r>
    </w:p>
    <w:p w:rsidR="009C51BA" w:rsidRPr="00003EA2" w:rsidRDefault="009C51BA" w:rsidP="009C51BA">
      <w:pPr>
        <w:jc w:val="center"/>
        <w:rPr>
          <w:rFonts w:ascii="Times New Roman" w:hAnsi="Times New Roman" w:cs="Times New Roman"/>
          <w:b/>
          <w:sz w:val="24"/>
          <w:szCs w:val="24"/>
          <w:lang w:val="en-US"/>
        </w:rPr>
      </w:pPr>
    </w:p>
    <w:tbl>
      <w:tblPr>
        <w:tblStyle w:val="a4"/>
        <w:tblW w:w="978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686"/>
        <w:gridCol w:w="709"/>
        <w:gridCol w:w="5386"/>
      </w:tblGrid>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Specialty</w:t>
            </w:r>
          </w:p>
        </w:tc>
        <w:tc>
          <w:tcPr>
            <w:tcW w:w="6095" w:type="dxa"/>
            <w:gridSpan w:val="2"/>
          </w:tcPr>
          <w:p w:rsidR="009C51BA" w:rsidRPr="00003EA2" w:rsidRDefault="009C51BA" w:rsidP="009325A1">
            <w:pPr>
              <w:jc w:val="both"/>
              <w:rPr>
                <w:rFonts w:ascii="Times New Roman" w:hAnsi="Times New Roman" w:cs="Times New Roman"/>
                <w:i/>
                <w:sz w:val="24"/>
                <w:szCs w:val="24"/>
                <w:lang w:val="en-US"/>
              </w:rPr>
            </w:pPr>
            <w:r w:rsidRPr="00003EA2">
              <w:rPr>
                <w:rFonts w:ascii="Times New Roman" w:hAnsi="Times New Roman" w:cs="Times New Roman"/>
                <w:i/>
                <w:sz w:val="24"/>
                <w:szCs w:val="24"/>
                <w:lang w:val="en-US"/>
              </w:rPr>
              <w:t>072 "Finance, banking, insurance and stock market"</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Educational program</w:t>
            </w:r>
          </w:p>
        </w:tc>
        <w:tc>
          <w:tcPr>
            <w:tcW w:w="6095" w:type="dxa"/>
            <w:gridSpan w:val="2"/>
          </w:tcPr>
          <w:p w:rsidR="009C51BA" w:rsidRPr="00003EA2" w:rsidRDefault="009C51BA"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Customs control</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Educational level</w:t>
            </w:r>
          </w:p>
        </w:tc>
        <w:tc>
          <w:tcPr>
            <w:tcW w:w="6095" w:type="dxa"/>
            <w:gridSpan w:val="2"/>
          </w:tcPr>
          <w:p w:rsidR="009C51BA" w:rsidRPr="00003EA2" w:rsidRDefault="003607D8" w:rsidP="003A1D4B">
            <w:pPr>
              <w:rPr>
                <w:rFonts w:ascii="Times New Roman" w:hAnsi="Times New Roman" w:cs="Times New Roman"/>
                <w:i/>
                <w:sz w:val="24"/>
                <w:szCs w:val="24"/>
                <w:lang w:val="en-US"/>
              </w:rPr>
            </w:pPr>
            <w:r w:rsidRPr="00003EA2">
              <w:rPr>
                <w:rFonts w:ascii="Times New Roman" w:eastAsia="Times New Roman" w:hAnsi="Times New Roman" w:cs="Times New Roman"/>
                <w:i/>
                <w:sz w:val="24"/>
                <w:szCs w:val="24"/>
                <w:lang w:val="en-US"/>
              </w:rPr>
              <w:t>The second (master's) level of higher education</w:t>
            </w:r>
            <w:r w:rsidR="009C51BA" w:rsidRPr="00003EA2">
              <w:rPr>
                <w:rFonts w:ascii="Times New Roman" w:hAnsi="Times New Roman" w:cs="Times New Roman"/>
                <w:i/>
                <w:sz w:val="24"/>
                <w:szCs w:val="24"/>
                <w:lang w:val="en-US"/>
              </w:rPr>
              <w:t xml:space="preserve"> </w:t>
            </w:r>
          </w:p>
        </w:tc>
      </w:tr>
      <w:tr w:rsidR="009C51BA" w:rsidRPr="00003EA2" w:rsidTr="003A1D4B">
        <w:tc>
          <w:tcPr>
            <w:tcW w:w="3686" w:type="dxa"/>
          </w:tcPr>
          <w:p w:rsidR="009C51BA" w:rsidRPr="00003EA2" w:rsidRDefault="009C51BA" w:rsidP="003A1D4B">
            <w:pPr>
              <w:rPr>
                <w:rFonts w:ascii="Times New Roman" w:hAnsi="Times New Roman" w:cs="Times New Roman"/>
                <w:sz w:val="24"/>
                <w:szCs w:val="24"/>
                <w:lang w:val="en-US"/>
              </w:rPr>
            </w:pPr>
            <w:r w:rsidRPr="00003EA2">
              <w:rPr>
                <w:rFonts w:ascii="Times New Roman" w:hAnsi="Times New Roman" w:cs="Times New Roman"/>
                <w:b/>
                <w:sz w:val="24"/>
                <w:szCs w:val="24"/>
                <w:lang w:val="en-US"/>
              </w:rPr>
              <w:t>Discipline status</w:t>
            </w:r>
          </w:p>
        </w:tc>
        <w:tc>
          <w:tcPr>
            <w:tcW w:w="6095" w:type="dxa"/>
            <w:gridSpan w:val="2"/>
          </w:tcPr>
          <w:p w:rsidR="009C51BA" w:rsidRPr="00003EA2" w:rsidRDefault="00894B04"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Mandatory</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Language of teaching</w:t>
            </w:r>
          </w:p>
        </w:tc>
        <w:tc>
          <w:tcPr>
            <w:tcW w:w="6095" w:type="dxa"/>
            <w:gridSpan w:val="2"/>
          </w:tcPr>
          <w:p w:rsidR="009C51BA" w:rsidRPr="00003EA2" w:rsidRDefault="002C3E7B"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English</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Course / semester</w:t>
            </w:r>
          </w:p>
        </w:tc>
        <w:tc>
          <w:tcPr>
            <w:tcW w:w="6095" w:type="dxa"/>
            <w:gridSpan w:val="2"/>
          </w:tcPr>
          <w:p w:rsidR="009C51BA" w:rsidRPr="00003EA2" w:rsidRDefault="003607D8"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1 course, 1 semester</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Number of ECTS credits</w:t>
            </w:r>
          </w:p>
        </w:tc>
        <w:tc>
          <w:tcPr>
            <w:tcW w:w="6095" w:type="dxa"/>
            <w:gridSpan w:val="2"/>
          </w:tcPr>
          <w:p w:rsidR="009C51BA" w:rsidRPr="00003EA2" w:rsidRDefault="002C3E7B"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4</w:t>
            </w:r>
          </w:p>
        </w:tc>
      </w:tr>
      <w:tr w:rsidR="009C51BA" w:rsidRPr="00003EA2" w:rsidTr="003A1D4B">
        <w:tc>
          <w:tcPr>
            <w:tcW w:w="3686" w:type="dxa"/>
            <w:vMerge w:val="restart"/>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Distribution by types of classes and hours of study</w:t>
            </w:r>
          </w:p>
        </w:tc>
        <w:tc>
          <w:tcPr>
            <w:tcW w:w="6095" w:type="dxa"/>
            <w:gridSpan w:val="2"/>
          </w:tcPr>
          <w:p w:rsidR="009C51BA" w:rsidRPr="00003EA2" w:rsidRDefault="00D910B0"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Lectures - 8 hours.</w:t>
            </w:r>
          </w:p>
        </w:tc>
      </w:tr>
      <w:tr w:rsidR="009C51BA" w:rsidRPr="00003EA2" w:rsidTr="003A1D4B">
        <w:tc>
          <w:tcPr>
            <w:tcW w:w="3686" w:type="dxa"/>
            <w:vMerge/>
          </w:tcPr>
          <w:p w:rsidR="009C51BA" w:rsidRPr="00003EA2" w:rsidRDefault="009C51BA" w:rsidP="003A1D4B">
            <w:pPr>
              <w:rPr>
                <w:rFonts w:ascii="Times New Roman" w:hAnsi="Times New Roman" w:cs="Times New Roman"/>
                <w:sz w:val="24"/>
                <w:szCs w:val="24"/>
                <w:lang w:val="en-US"/>
              </w:rPr>
            </w:pPr>
          </w:p>
        </w:tc>
        <w:tc>
          <w:tcPr>
            <w:tcW w:w="6095" w:type="dxa"/>
            <w:gridSpan w:val="2"/>
          </w:tcPr>
          <w:p w:rsidR="009C51BA" w:rsidRPr="00003EA2" w:rsidRDefault="009C51BA" w:rsidP="002C3E7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Practical (seminar) – 12 hours.</w:t>
            </w:r>
          </w:p>
        </w:tc>
      </w:tr>
      <w:tr w:rsidR="00D910B0" w:rsidRPr="00003EA2" w:rsidTr="003A1D4B">
        <w:tc>
          <w:tcPr>
            <w:tcW w:w="3686" w:type="dxa"/>
            <w:vMerge/>
          </w:tcPr>
          <w:p w:rsidR="00D910B0" w:rsidRPr="00003EA2" w:rsidRDefault="00D910B0" w:rsidP="003A1D4B">
            <w:pPr>
              <w:rPr>
                <w:rFonts w:ascii="Times New Roman" w:hAnsi="Times New Roman" w:cs="Times New Roman"/>
                <w:sz w:val="24"/>
                <w:szCs w:val="24"/>
                <w:lang w:val="en-US"/>
              </w:rPr>
            </w:pPr>
          </w:p>
        </w:tc>
        <w:tc>
          <w:tcPr>
            <w:tcW w:w="6095" w:type="dxa"/>
            <w:gridSpan w:val="2"/>
          </w:tcPr>
          <w:p w:rsidR="00D910B0" w:rsidRPr="00003EA2" w:rsidRDefault="00003EA2" w:rsidP="00003EA2">
            <w:pPr>
              <w:rPr>
                <w:rFonts w:ascii="Times New Roman" w:hAnsi="Times New Roman" w:cs="Times New Roman"/>
                <w:i/>
                <w:sz w:val="24"/>
                <w:szCs w:val="24"/>
                <w:lang w:val="en-US"/>
              </w:rPr>
            </w:pPr>
            <w:r w:rsidRPr="00003EA2">
              <w:rPr>
                <w:rFonts w:ascii="Times New Roman" w:hAnsi="Times New Roman" w:cs="Times New Roman"/>
                <w:i/>
                <w:sz w:val="24"/>
                <w:szCs w:val="24"/>
                <w:lang w:val="en-US"/>
              </w:rPr>
              <w:t xml:space="preserve">Laboratory </w:t>
            </w:r>
            <w:r w:rsidR="00D910B0" w:rsidRPr="00003EA2">
              <w:rPr>
                <w:rFonts w:ascii="Times New Roman" w:hAnsi="Times New Roman" w:cs="Times New Roman"/>
                <w:i/>
                <w:sz w:val="24"/>
                <w:szCs w:val="24"/>
                <w:lang w:val="en-US"/>
              </w:rPr>
              <w:t xml:space="preserve"> - 10 hours</w:t>
            </w:r>
          </w:p>
        </w:tc>
      </w:tr>
      <w:tr w:rsidR="009C51BA" w:rsidRPr="00003EA2" w:rsidTr="003A1D4B">
        <w:tc>
          <w:tcPr>
            <w:tcW w:w="3686" w:type="dxa"/>
            <w:vMerge/>
          </w:tcPr>
          <w:p w:rsidR="009C51BA" w:rsidRPr="00003EA2" w:rsidRDefault="009C51BA" w:rsidP="003A1D4B">
            <w:pPr>
              <w:rPr>
                <w:rFonts w:ascii="Times New Roman" w:hAnsi="Times New Roman" w:cs="Times New Roman"/>
                <w:sz w:val="24"/>
                <w:szCs w:val="24"/>
                <w:lang w:val="en-US"/>
              </w:rPr>
            </w:pPr>
          </w:p>
        </w:tc>
        <w:tc>
          <w:tcPr>
            <w:tcW w:w="6095" w:type="dxa"/>
            <w:gridSpan w:val="2"/>
          </w:tcPr>
          <w:p w:rsidR="009C51BA" w:rsidRPr="00003EA2" w:rsidRDefault="00F57836" w:rsidP="002C3E7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Independent work - 90 hours.</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Final control form</w:t>
            </w:r>
          </w:p>
        </w:tc>
        <w:tc>
          <w:tcPr>
            <w:tcW w:w="6095" w:type="dxa"/>
            <w:gridSpan w:val="2"/>
          </w:tcPr>
          <w:p w:rsidR="009C51BA" w:rsidRPr="00003EA2" w:rsidRDefault="002C3E7B" w:rsidP="003A1D4B">
            <w:pPr>
              <w:rPr>
                <w:rFonts w:ascii="Times New Roman" w:hAnsi="Times New Roman" w:cs="Times New Roman"/>
                <w:i/>
                <w:sz w:val="24"/>
                <w:szCs w:val="24"/>
                <w:lang w:val="en-US"/>
              </w:rPr>
            </w:pPr>
            <w:r w:rsidRPr="00003EA2">
              <w:rPr>
                <w:rFonts w:ascii="Times New Roman" w:hAnsi="Times New Roman" w:cs="Times New Roman"/>
                <w:i/>
                <w:sz w:val="24"/>
                <w:szCs w:val="24"/>
                <w:lang w:val="en-US"/>
              </w:rPr>
              <w:t>Test</w:t>
            </w:r>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Chair</w:t>
            </w:r>
          </w:p>
        </w:tc>
        <w:tc>
          <w:tcPr>
            <w:tcW w:w="6095" w:type="dxa"/>
            <w:gridSpan w:val="2"/>
          </w:tcPr>
          <w:p w:rsidR="009C51BA" w:rsidRPr="00003EA2" w:rsidRDefault="00003EA2" w:rsidP="00003EA2">
            <w:pPr>
              <w:jc w:val="both"/>
              <w:rPr>
                <w:rFonts w:ascii="Times New Roman" w:hAnsi="Times New Roman" w:cs="Times New Roman"/>
                <w:i/>
                <w:sz w:val="24"/>
                <w:szCs w:val="24"/>
                <w:lang w:val="en-US"/>
              </w:rPr>
            </w:pPr>
            <w:r w:rsidRPr="00003EA2">
              <w:rPr>
                <w:rFonts w:ascii="Times New Roman" w:hAnsi="Times New Roman" w:cs="Times New Roman"/>
                <w:i/>
                <w:sz w:val="24"/>
                <w:lang w:val="en-US"/>
              </w:rPr>
              <w:t>Department of Customs</w:t>
            </w:r>
            <w:r w:rsidR="009C51BA" w:rsidRPr="00003EA2">
              <w:rPr>
                <w:rFonts w:ascii="Times New Roman" w:hAnsi="Times New Roman" w:cs="Times New Roman"/>
                <w:i/>
                <w:sz w:val="24"/>
                <w:lang w:val="en-US"/>
              </w:rPr>
              <w:t xml:space="preserve"> and Financial Services, </w:t>
            </w:r>
            <w:r w:rsidR="004761B1" w:rsidRPr="004761B1">
              <w:rPr>
                <w:rFonts w:ascii="Times New Roman" w:hAnsi="Times New Roman" w:cs="Times New Roman"/>
                <w:i/>
                <w:sz w:val="24"/>
                <w:lang w:val="en-US"/>
              </w:rPr>
              <w:t>office</w:t>
            </w:r>
            <w:r w:rsidR="009C51BA" w:rsidRPr="00003EA2">
              <w:rPr>
                <w:rFonts w:ascii="Times New Roman" w:hAnsi="Times New Roman" w:cs="Times New Roman"/>
                <w:i/>
                <w:sz w:val="24"/>
                <w:lang w:val="en-US"/>
              </w:rPr>
              <w:t xml:space="preserve"> 308 (first building)</w:t>
            </w:r>
            <w:r w:rsidRPr="00003EA2">
              <w:rPr>
                <w:rFonts w:ascii="Times New Roman" w:hAnsi="Times New Roman" w:cs="Times New Roman"/>
                <w:i/>
                <w:sz w:val="24"/>
                <w:lang w:val="en-US"/>
              </w:rPr>
              <w:t>,</w:t>
            </w:r>
            <w:r w:rsidR="009C51BA" w:rsidRPr="00003EA2">
              <w:rPr>
                <w:rFonts w:ascii="Times New Roman" w:hAnsi="Times New Roman" w:cs="Times New Roman"/>
                <w:i/>
                <w:sz w:val="24"/>
                <w:lang w:val="en-US"/>
              </w:rPr>
              <w:t xml:space="preserve"> phone (057)702-18-35 (ext. 3-64), website of the department http://www.customs.hneu.edu.ua/</w:t>
            </w:r>
          </w:p>
        </w:tc>
      </w:tr>
      <w:tr w:rsidR="005A3BA8" w:rsidRPr="00003EA2" w:rsidTr="004A6BEC">
        <w:trPr>
          <w:trHeight w:val="351"/>
        </w:trPr>
        <w:tc>
          <w:tcPr>
            <w:tcW w:w="3686" w:type="dxa"/>
          </w:tcPr>
          <w:p w:rsidR="005A3BA8" w:rsidRPr="00003EA2" w:rsidRDefault="005A3BA8" w:rsidP="005A3BA8">
            <w:pPr>
              <w:rPr>
                <w:rFonts w:ascii="Times New Roman" w:hAnsi="Times New Roman" w:cs="Times New Roman"/>
                <w:b/>
                <w:sz w:val="24"/>
                <w:szCs w:val="24"/>
                <w:lang w:val="en-US"/>
              </w:rPr>
            </w:pPr>
            <w:r w:rsidRPr="00003EA2">
              <w:rPr>
                <w:rFonts w:ascii="Times New Roman" w:hAnsi="Times New Roman" w:cs="Times New Roman"/>
                <w:b/>
                <w:sz w:val="24"/>
                <w:szCs w:val="24"/>
                <w:lang w:val="en-US"/>
              </w:rPr>
              <w:t>Teacher(s)</w:t>
            </w:r>
          </w:p>
        </w:tc>
        <w:tc>
          <w:tcPr>
            <w:tcW w:w="6095" w:type="dxa"/>
            <w:gridSpan w:val="2"/>
          </w:tcPr>
          <w:p w:rsidR="005A3BA8" w:rsidRPr="00003EA2" w:rsidRDefault="005A3BA8" w:rsidP="004761B1">
            <w:pPr>
              <w:spacing w:line="221" w:lineRule="auto"/>
              <w:rPr>
                <w:rFonts w:ascii="Times New Roman" w:hAnsi="Times New Roman" w:cs="Times New Roman"/>
                <w:i/>
                <w:iCs/>
                <w:sz w:val="24"/>
                <w:szCs w:val="24"/>
                <w:lang w:val="en-US"/>
              </w:rPr>
            </w:pPr>
            <w:proofErr w:type="spellStart"/>
            <w:r w:rsidRPr="00003EA2">
              <w:rPr>
                <w:rFonts w:ascii="Times New Roman" w:hAnsi="Times New Roman" w:cs="Times New Roman"/>
                <w:i/>
                <w:sz w:val="24"/>
                <w:szCs w:val="24"/>
                <w:lang w:val="en-US"/>
              </w:rPr>
              <w:t>Achkasova</w:t>
            </w:r>
            <w:proofErr w:type="spellEnd"/>
            <w:r w:rsidRPr="00003EA2">
              <w:rPr>
                <w:rFonts w:ascii="Times New Roman" w:hAnsi="Times New Roman" w:cs="Times New Roman"/>
                <w:i/>
                <w:sz w:val="24"/>
                <w:szCs w:val="24"/>
                <w:lang w:val="en-US"/>
              </w:rPr>
              <w:t xml:space="preserve"> </w:t>
            </w:r>
            <w:r w:rsidR="00003EA2" w:rsidRPr="00003EA2">
              <w:rPr>
                <w:rFonts w:ascii="Times New Roman" w:hAnsi="Times New Roman" w:cs="Times New Roman"/>
                <w:i/>
                <w:sz w:val="24"/>
                <w:szCs w:val="24"/>
                <w:lang w:val="en-US"/>
              </w:rPr>
              <w:t>Svitlana</w:t>
            </w:r>
            <w:r w:rsidRPr="00003EA2">
              <w:rPr>
                <w:rFonts w:ascii="Times New Roman" w:hAnsi="Times New Roman" w:cs="Times New Roman"/>
                <w:i/>
                <w:sz w:val="24"/>
                <w:szCs w:val="24"/>
                <w:lang w:val="en-US"/>
              </w:rPr>
              <w:t xml:space="preserve">, </w:t>
            </w:r>
            <w:proofErr w:type="spellStart"/>
            <w:r w:rsidR="00003EA2" w:rsidRPr="00003EA2">
              <w:rPr>
                <w:rFonts w:ascii="Times New Roman" w:hAnsi="Times New Roman" w:cs="Times New Roman"/>
                <w:i/>
                <w:sz w:val="24"/>
                <w:szCs w:val="24"/>
                <w:lang w:val="en-US"/>
              </w:rPr>
              <w:t>Ph.D</w:t>
            </w:r>
            <w:proofErr w:type="spellEnd"/>
            <w:r w:rsidR="00003EA2" w:rsidRPr="00003EA2">
              <w:rPr>
                <w:rFonts w:ascii="Times New Roman" w:hAnsi="Times New Roman" w:cs="Times New Roman"/>
                <w:i/>
                <w:sz w:val="24"/>
                <w:szCs w:val="24"/>
                <w:lang w:val="en-US"/>
              </w:rPr>
              <w:t xml:space="preserve"> (in </w:t>
            </w:r>
            <w:r w:rsidR="004761B1">
              <w:rPr>
                <w:rFonts w:ascii="Times New Roman" w:hAnsi="Times New Roman" w:cs="Times New Roman"/>
                <w:i/>
                <w:sz w:val="24"/>
                <w:szCs w:val="24"/>
                <w:lang w:val="en-US"/>
              </w:rPr>
              <w:t>E</w:t>
            </w:r>
            <w:r w:rsidR="00003EA2" w:rsidRPr="00003EA2">
              <w:rPr>
                <w:rFonts w:ascii="Times New Roman" w:hAnsi="Times New Roman" w:cs="Times New Roman"/>
                <w:i/>
                <w:sz w:val="24"/>
                <w:szCs w:val="24"/>
                <w:lang w:val="en-US"/>
              </w:rPr>
              <w:t>conomics)</w:t>
            </w:r>
            <w:r w:rsidRPr="00003EA2">
              <w:rPr>
                <w:rFonts w:ascii="Times New Roman" w:hAnsi="Times New Roman" w:cs="Times New Roman"/>
                <w:i/>
                <w:sz w:val="24"/>
                <w:szCs w:val="24"/>
                <w:lang w:val="en-US"/>
              </w:rPr>
              <w:t>, Associate Professor</w:t>
            </w:r>
          </w:p>
        </w:tc>
      </w:tr>
      <w:tr w:rsidR="005A3BA8" w:rsidRPr="00003EA2" w:rsidTr="00E12210">
        <w:tc>
          <w:tcPr>
            <w:tcW w:w="3686" w:type="dxa"/>
          </w:tcPr>
          <w:p w:rsidR="005A3BA8" w:rsidRPr="00003EA2" w:rsidRDefault="005A3BA8" w:rsidP="005A3BA8">
            <w:pPr>
              <w:rPr>
                <w:rFonts w:ascii="Times New Roman" w:hAnsi="Times New Roman" w:cs="Times New Roman"/>
                <w:b/>
                <w:sz w:val="24"/>
                <w:szCs w:val="24"/>
                <w:lang w:val="en-US"/>
              </w:rPr>
            </w:pPr>
            <w:r w:rsidRPr="00003EA2">
              <w:rPr>
                <w:rFonts w:ascii="Times New Roman" w:hAnsi="Times New Roman" w:cs="Times New Roman"/>
                <w:b/>
                <w:sz w:val="24"/>
                <w:szCs w:val="24"/>
                <w:lang w:val="en-US"/>
              </w:rPr>
              <w:t>Contact information of the teacher(s)</w:t>
            </w:r>
          </w:p>
        </w:tc>
        <w:tc>
          <w:tcPr>
            <w:tcW w:w="6095" w:type="dxa"/>
            <w:gridSpan w:val="2"/>
            <w:vAlign w:val="center"/>
          </w:tcPr>
          <w:p w:rsidR="005A3BA8" w:rsidRPr="00003EA2" w:rsidRDefault="005A3BA8" w:rsidP="005A3BA8">
            <w:pPr>
              <w:spacing w:line="221" w:lineRule="auto"/>
              <w:rPr>
                <w:rFonts w:ascii="Times New Roman" w:hAnsi="Times New Roman" w:cs="Times New Roman"/>
                <w:i/>
                <w:iCs/>
                <w:sz w:val="24"/>
                <w:szCs w:val="24"/>
                <w:lang w:val="en-US"/>
              </w:rPr>
            </w:pPr>
            <w:r w:rsidRPr="00003EA2">
              <w:rPr>
                <w:rFonts w:ascii="Times New Roman" w:hAnsi="Times New Roman" w:cs="Times New Roman"/>
                <w:i/>
                <w:iCs/>
                <w:sz w:val="24"/>
                <w:szCs w:val="24"/>
                <w:lang w:val="en-US"/>
              </w:rPr>
              <w:t>svitlana.achkasova@hneu.net</w:t>
            </w:r>
          </w:p>
        </w:tc>
      </w:tr>
      <w:tr w:rsidR="009C51BA" w:rsidRPr="00003EA2" w:rsidTr="005A3BA8">
        <w:trPr>
          <w:trHeight w:val="984"/>
        </w:trPr>
        <w:tc>
          <w:tcPr>
            <w:tcW w:w="3686" w:type="dxa"/>
          </w:tcPr>
          <w:p w:rsidR="009C51BA" w:rsidRPr="00003EA2" w:rsidRDefault="009C51BA" w:rsidP="003A1D4B">
            <w:pPr>
              <w:tabs>
                <w:tab w:val="center" w:pos="2157"/>
              </w:tabs>
              <w:rPr>
                <w:rFonts w:ascii="Times New Roman" w:hAnsi="Times New Roman" w:cs="Times New Roman"/>
                <w:b/>
                <w:sz w:val="24"/>
                <w:szCs w:val="24"/>
                <w:lang w:val="en-US"/>
              </w:rPr>
            </w:pPr>
            <w:r w:rsidRPr="00003EA2">
              <w:rPr>
                <w:rFonts w:ascii="Times New Roman" w:hAnsi="Times New Roman" w:cs="Times New Roman"/>
                <w:b/>
                <w:sz w:val="24"/>
                <w:szCs w:val="24"/>
                <w:lang w:val="en-US"/>
              </w:rPr>
              <w:t>Days of classes</w:t>
            </w:r>
          </w:p>
        </w:tc>
        <w:tc>
          <w:tcPr>
            <w:tcW w:w="6095" w:type="dxa"/>
            <w:gridSpan w:val="2"/>
          </w:tcPr>
          <w:p w:rsidR="005A3BA8" w:rsidRPr="00003EA2" w:rsidRDefault="005A3BA8" w:rsidP="005A3BA8">
            <w:pPr>
              <w:rPr>
                <w:rFonts w:ascii="Times New Roman" w:hAnsi="Times New Roman" w:cs="Times New Roman"/>
                <w:i/>
                <w:sz w:val="24"/>
                <w:szCs w:val="24"/>
                <w:lang w:val="en-US"/>
              </w:rPr>
            </w:pPr>
            <w:proofErr w:type="spellStart"/>
            <w:r w:rsidRPr="00003EA2">
              <w:rPr>
                <w:rFonts w:ascii="Times New Roman" w:hAnsi="Times New Roman" w:cs="Times New Roman"/>
                <w:i/>
                <w:sz w:val="24"/>
                <w:szCs w:val="24"/>
                <w:lang w:val="en-US"/>
              </w:rPr>
              <w:t>Lecture:</w:t>
            </w:r>
            <w:hyperlink r:id="rId8" w:history="1">
              <w:r w:rsidRPr="00003EA2">
                <w:rPr>
                  <w:rStyle w:val="a9"/>
                  <w:rFonts w:ascii="Times New Roman" w:hAnsi="Times New Roman" w:cs="Times New Roman"/>
                  <w:i/>
                  <w:sz w:val="24"/>
                  <w:szCs w:val="24"/>
                  <w:lang w:val="en-US"/>
                </w:rPr>
                <w:t>according</w:t>
              </w:r>
              <w:proofErr w:type="spellEnd"/>
              <w:r w:rsidRPr="00003EA2">
                <w:rPr>
                  <w:rStyle w:val="a9"/>
                  <w:rFonts w:ascii="Times New Roman" w:hAnsi="Times New Roman" w:cs="Times New Roman"/>
                  <w:i/>
                  <w:sz w:val="24"/>
                  <w:szCs w:val="24"/>
                  <w:lang w:val="en-US"/>
                </w:rPr>
                <w:t xml:space="preserve"> to the current class schedule</w:t>
              </w:r>
            </w:hyperlink>
            <w:r w:rsidRPr="00003EA2">
              <w:rPr>
                <w:rFonts w:ascii="Times New Roman" w:hAnsi="Times New Roman" w:cs="Times New Roman"/>
                <w:i/>
                <w:sz w:val="24"/>
                <w:szCs w:val="24"/>
                <w:lang w:val="en-US"/>
              </w:rPr>
              <w:t xml:space="preserve"> </w:t>
            </w:r>
          </w:p>
          <w:p w:rsidR="005A3BA8" w:rsidRPr="00003EA2" w:rsidRDefault="005A3BA8" w:rsidP="005A3BA8">
            <w:pPr>
              <w:spacing w:line="221" w:lineRule="auto"/>
              <w:rPr>
                <w:rStyle w:val="a9"/>
                <w:rFonts w:ascii="Times New Roman" w:hAnsi="Times New Roman" w:cs="Times New Roman"/>
                <w:i/>
                <w:sz w:val="24"/>
                <w:szCs w:val="24"/>
                <w:lang w:val="en-US"/>
              </w:rPr>
            </w:pPr>
            <w:proofErr w:type="spellStart"/>
            <w:r w:rsidRPr="00003EA2">
              <w:rPr>
                <w:rFonts w:ascii="Times New Roman" w:hAnsi="Times New Roman" w:cs="Times New Roman"/>
                <w:i/>
                <w:sz w:val="24"/>
                <w:szCs w:val="24"/>
                <w:lang w:val="en-US"/>
              </w:rPr>
              <w:t>Practical:</w:t>
            </w:r>
            <w:hyperlink r:id="rId9" w:history="1">
              <w:r w:rsidRPr="00003EA2">
                <w:rPr>
                  <w:rStyle w:val="a9"/>
                  <w:rFonts w:ascii="Times New Roman" w:hAnsi="Times New Roman" w:cs="Times New Roman"/>
                  <w:i/>
                  <w:sz w:val="24"/>
                  <w:szCs w:val="24"/>
                  <w:lang w:val="en-US"/>
                </w:rPr>
                <w:t>according</w:t>
              </w:r>
              <w:proofErr w:type="spellEnd"/>
              <w:r w:rsidRPr="00003EA2">
                <w:rPr>
                  <w:rStyle w:val="a9"/>
                  <w:rFonts w:ascii="Times New Roman" w:hAnsi="Times New Roman" w:cs="Times New Roman"/>
                  <w:i/>
                  <w:sz w:val="24"/>
                  <w:szCs w:val="24"/>
                  <w:lang w:val="en-US"/>
                </w:rPr>
                <w:t xml:space="preserve"> to the current class schedule</w:t>
              </w:r>
            </w:hyperlink>
          </w:p>
          <w:p w:rsidR="009C51BA" w:rsidRPr="00003EA2" w:rsidRDefault="005A3BA8" w:rsidP="005A3BA8">
            <w:pPr>
              <w:rPr>
                <w:rFonts w:ascii="Times New Roman" w:hAnsi="Times New Roman" w:cs="Times New Roman"/>
                <w:sz w:val="24"/>
                <w:szCs w:val="24"/>
                <w:lang w:val="en-US"/>
              </w:rPr>
            </w:pPr>
            <w:proofErr w:type="spellStart"/>
            <w:r w:rsidRPr="00003EA2">
              <w:rPr>
                <w:rFonts w:ascii="Times New Roman" w:hAnsi="Times New Roman" w:cs="Times New Roman"/>
                <w:i/>
                <w:sz w:val="24"/>
                <w:szCs w:val="24"/>
                <w:lang w:val="en-US"/>
              </w:rPr>
              <w:t>Laboratory:</w:t>
            </w:r>
            <w:hyperlink r:id="rId10" w:history="1">
              <w:r w:rsidRPr="00003EA2">
                <w:rPr>
                  <w:rStyle w:val="a9"/>
                  <w:rFonts w:ascii="Times New Roman" w:hAnsi="Times New Roman" w:cs="Times New Roman"/>
                  <w:i/>
                  <w:sz w:val="24"/>
                  <w:szCs w:val="24"/>
                  <w:lang w:val="en-US"/>
                </w:rPr>
                <w:t>according</w:t>
              </w:r>
              <w:proofErr w:type="spellEnd"/>
              <w:r w:rsidRPr="00003EA2">
                <w:rPr>
                  <w:rStyle w:val="a9"/>
                  <w:rFonts w:ascii="Times New Roman" w:hAnsi="Times New Roman" w:cs="Times New Roman"/>
                  <w:i/>
                  <w:sz w:val="24"/>
                  <w:szCs w:val="24"/>
                  <w:lang w:val="en-US"/>
                </w:rPr>
                <w:t xml:space="preserve"> to the current class schedule</w:t>
              </w:r>
            </w:hyperlink>
          </w:p>
        </w:tc>
      </w:tr>
      <w:tr w:rsidR="009C51BA" w:rsidRPr="00003EA2" w:rsidTr="003A1D4B">
        <w:tc>
          <w:tcPr>
            <w:tcW w:w="3686" w:type="dxa"/>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Consultations</w:t>
            </w:r>
          </w:p>
        </w:tc>
        <w:tc>
          <w:tcPr>
            <w:tcW w:w="6095" w:type="dxa"/>
            <w:gridSpan w:val="2"/>
          </w:tcPr>
          <w:p w:rsidR="009C51BA" w:rsidRPr="00003EA2" w:rsidRDefault="009C51BA" w:rsidP="00003EA2">
            <w:pPr>
              <w:pStyle w:val="a6"/>
              <w:shd w:val="clear" w:color="auto" w:fill="auto"/>
              <w:spacing w:line="240" w:lineRule="auto"/>
              <w:jc w:val="both"/>
              <w:rPr>
                <w:sz w:val="24"/>
                <w:szCs w:val="24"/>
                <w:lang w:val="en-US"/>
              </w:rPr>
            </w:pPr>
            <w:r w:rsidRPr="00003EA2">
              <w:rPr>
                <w:i/>
                <w:sz w:val="24"/>
                <w:szCs w:val="24"/>
                <w:lang w:val="en-US"/>
              </w:rPr>
              <w:t>At the department of customs and financial services, face-to-face, according to the consultation schedule, individual</w:t>
            </w:r>
          </w:p>
        </w:tc>
      </w:tr>
      <w:tr w:rsidR="009C51BA" w:rsidRPr="00003EA2" w:rsidTr="003A1D4B">
        <w:tc>
          <w:tcPr>
            <w:tcW w:w="9781" w:type="dxa"/>
            <w:gridSpan w:val="3"/>
          </w:tcPr>
          <w:p w:rsidR="009C51BA" w:rsidRPr="00003EA2" w:rsidRDefault="003607D8" w:rsidP="00786278">
            <w:pPr>
              <w:widowControl w:val="0"/>
              <w:ind w:firstLine="709"/>
              <w:jc w:val="center"/>
              <w:rPr>
                <w:rFonts w:ascii="Arial" w:hAnsi="Arial"/>
                <w:spacing w:val="-2"/>
                <w:sz w:val="24"/>
                <w:szCs w:val="24"/>
                <w:lang w:val="en-US"/>
              </w:rPr>
            </w:pPr>
            <w:r w:rsidRPr="00003EA2">
              <w:rPr>
                <w:rFonts w:ascii="Times New Roman" w:hAnsi="Times New Roman" w:cs="Times New Roman"/>
                <w:b/>
                <w:spacing w:val="-2"/>
                <w:sz w:val="24"/>
                <w:szCs w:val="24"/>
                <w:lang w:val="en-US"/>
              </w:rPr>
              <w:t>Goal</w:t>
            </w:r>
            <w:r w:rsidR="00003EA2" w:rsidRPr="00003EA2">
              <w:rPr>
                <w:rFonts w:ascii="Times New Roman" w:hAnsi="Times New Roman" w:cs="Times New Roman"/>
                <w:b/>
                <w:spacing w:val="-2"/>
                <w:sz w:val="24"/>
                <w:szCs w:val="24"/>
                <w:lang w:val="en-US"/>
              </w:rPr>
              <w:t xml:space="preserve"> of </w:t>
            </w:r>
            <w:r w:rsidRPr="00003EA2">
              <w:rPr>
                <w:rFonts w:ascii="Times New Roman" w:hAnsi="Times New Roman" w:cs="Times New Roman"/>
                <w:bCs/>
                <w:spacing w:val="-2"/>
                <w:sz w:val="24"/>
                <w:szCs w:val="24"/>
                <w:lang w:val="en-US"/>
              </w:rPr>
              <w:t>educational discipline - formation of competences with</w:t>
            </w:r>
            <w:r w:rsidR="00003EA2" w:rsidRPr="00003EA2">
              <w:rPr>
                <w:rFonts w:ascii="Times New Roman" w:hAnsi="Times New Roman" w:cs="Times New Roman"/>
                <w:bCs/>
                <w:spacing w:val="-2"/>
                <w:sz w:val="24"/>
                <w:szCs w:val="24"/>
                <w:lang w:val="en-US"/>
              </w:rPr>
              <w:t xml:space="preserve"> </w:t>
            </w:r>
            <w:r w:rsidR="005A3BA8" w:rsidRPr="00003EA2">
              <w:rPr>
                <w:rFonts w:ascii="Times New Roman" w:hAnsi="Times New Roman" w:cs="Times New Roman"/>
                <w:sz w:val="24"/>
                <w:szCs w:val="24"/>
                <w:lang w:val="en-US"/>
              </w:rPr>
              <w:t>theoretical and practical aspects of customs risk management, their minimization to prevent violations of customs rules in the process of performing customs formalities and ensuring customs security.</w:t>
            </w:r>
          </w:p>
        </w:tc>
      </w:tr>
      <w:tr w:rsidR="009C51BA" w:rsidRPr="00003EA2" w:rsidTr="003A1D4B">
        <w:trPr>
          <w:trHeight w:val="521"/>
        </w:trPr>
        <w:tc>
          <w:tcPr>
            <w:tcW w:w="9781" w:type="dxa"/>
            <w:gridSpan w:val="3"/>
          </w:tcPr>
          <w:p w:rsidR="009C51BA" w:rsidRPr="00003EA2" w:rsidRDefault="009C51BA" w:rsidP="003A1D4B">
            <w:pPr>
              <w:jc w:val="center"/>
              <w:rPr>
                <w:rFonts w:ascii="Times New Roman" w:hAnsi="Times New Roman" w:cs="Times New Roman"/>
                <w:b/>
                <w:sz w:val="24"/>
                <w:szCs w:val="24"/>
                <w:lang w:val="en-US"/>
              </w:rPr>
            </w:pPr>
            <w:r w:rsidRPr="00003EA2">
              <w:rPr>
                <w:rFonts w:ascii="Times New Roman" w:hAnsi="Times New Roman" w:cs="Times New Roman"/>
                <w:b/>
                <w:sz w:val="24"/>
                <w:szCs w:val="24"/>
                <w:lang w:val="en-US"/>
              </w:rPr>
              <w:t>Prerequisites for training</w:t>
            </w:r>
          </w:p>
          <w:p w:rsidR="009C51BA" w:rsidRPr="00003EA2" w:rsidRDefault="00D910B0" w:rsidP="003A1D4B">
            <w:pPr>
              <w:jc w:val="center"/>
              <w:rPr>
                <w:rFonts w:ascii="Times New Roman" w:hAnsi="Times New Roman" w:cs="Times New Roman"/>
                <w:b/>
                <w:sz w:val="24"/>
                <w:szCs w:val="24"/>
                <w:lang w:val="en-US"/>
              </w:rPr>
            </w:pPr>
            <w:r w:rsidRPr="00003EA2">
              <w:rPr>
                <w:rFonts w:ascii="Times New Roman" w:hAnsi="Times New Roman" w:cs="Times New Roman"/>
                <w:sz w:val="24"/>
                <w:szCs w:val="24"/>
                <w:highlight w:val="yellow"/>
                <w:lang w:val="en-US"/>
              </w:rPr>
              <w:t>Basics of foreign trade and customs affairs, Customs affairs, Tax system</w:t>
            </w:r>
          </w:p>
        </w:tc>
      </w:tr>
      <w:tr w:rsidR="009C51BA" w:rsidRPr="00003EA2" w:rsidTr="003A1D4B">
        <w:tc>
          <w:tcPr>
            <w:tcW w:w="9781" w:type="dxa"/>
            <w:gridSpan w:val="3"/>
          </w:tcPr>
          <w:p w:rsidR="009C51BA" w:rsidRPr="00003EA2" w:rsidRDefault="009C51BA" w:rsidP="003A1D4B">
            <w:pPr>
              <w:jc w:val="center"/>
              <w:rPr>
                <w:rFonts w:ascii="Times New Roman" w:hAnsi="Times New Roman" w:cs="Times New Roman"/>
                <w:b/>
                <w:sz w:val="24"/>
                <w:szCs w:val="24"/>
                <w:lang w:val="en-US"/>
              </w:rPr>
            </w:pPr>
            <w:r w:rsidRPr="00003EA2">
              <w:rPr>
                <w:rFonts w:ascii="Times New Roman" w:hAnsi="Times New Roman" w:cs="Times New Roman"/>
                <w:b/>
                <w:sz w:val="24"/>
                <w:szCs w:val="24"/>
                <w:lang w:val="en-US"/>
              </w:rPr>
              <w:t>Content of the academic discipline</w:t>
            </w:r>
          </w:p>
          <w:p w:rsidR="00973447" w:rsidRPr="00003EA2" w:rsidRDefault="004F1421" w:rsidP="00973447">
            <w:pPr>
              <w:pStyle w:val="31"/>
              <w:widowControl w:val="0"/>
              <w:spacing w:after="0"/>
              <w:jc w:val="both"/>
              <w:rPr>
                <w:rFonts w:ascii="Times New Roman" w:hAnsi="Times New Roman" w:cs="Times New Roman"/>
                <w:bCs/>
                <w:i/>
                <w:sz w:val="24"/>
                <w:szCs w:val="24"/>
                <w:lang w:val="en-US"/>
              </w:rPr>
            </w:pPr>
            <w:r w:rsidRPr="00003EA2">
              <w:rPr>
                <w:rFonts w:ascii="Times New Roman" w:hAnsi="Times New Roman" w:cs="Times New Roman"/>
                <w:b/>
                <w:bCs/>
                <w:iCs/>
                <w:sz w:val="24"/>
                <w:szCs w:val="24"/>
                <w:lang w:val="en-US"/>
              </w:rPr>
              <w:t xml:space="preserve">Content module </w:t>
            </w:r>
            <w:proofErr w:type="gramStart"/>
            <w:r w:rsidRPr="00003EA2">
              <w:rPr>
                <w:rFonts w:ascii="Times New Roman" w:hAnsi="Times New Roman" w:cs="Times New Roman"/>
                <w:b/>
                <w:bCs/>
                <w:iCs/>
                <w:sz w:val="24"/>
                <w:szCs w:val="24"/>
                <w:lang w:val="en-US"/>
              </w:rPr>
              <w:t>1.</w:t>
            </w:r>
            <w:r w:rsidRPr="00003EA2">
              <w:rPr>
                <w:rFonts w:ascii="Times New Roman" w:hAnsi="Times New Roman" w:cs="Times New Roman"/>
                <w:bCs/>
                <w:i/>
                <w:iCs/>
                <w:sz w:val="24"/>
                <w:szCs w:val="24"/>
                <w:lang w:val="en-US"/>
              </w:rPr>
              <w:t>Content</w:t>
            </w:r>
            <w:proofErr w:type="gramEnd"/>
            <w:r w:rsidRPr="00003EA2">
              <w:rPr>
                <w:rFonts w:ascii="Times New Roman" w:hAnsi="Times New Roman" w:cs="Times New Roman"/>
                <w:bCs/>
                <w:i/>
                <w:iCs/>
                <w:sz w:val="24"/>
                <w:szCs w:val="24"/>
                <w:lang w:val="en-US"/>
              </w:rPr>
              <w:t xml:space="preserve"> and description</w:t>
            </w:r>
            <w:r w:rsidR="00003EA2" w:rsidRPr="00003EA2">
              <w:rPr>
                <w:rFonts w:ascii="Times New Roman" w:hAnsi="Times New Roman" w:cs="Times New Roman"/>
                <w:bCs/>
                <w:i/>
                <w:iCs/>
                <w:sz w:val="24"/>
                <w:szCs w:val="24"/>
                <w:lang w:val="en-US"/>
              </w:rPr>
              <w:t xml:space="preserve"> of </w:t>
            </w:r>
            <w:r w:rsidR="00973447" w:rsidRPr="00003EA2">
              <w:rPr>
                <w:rFonts w:ascii="Times New Roman" w:hAnsi="Times New Roman" w:cs="Times New Roman"/>
                <w:bCs/>
                <w:i/>
                <w:sz w:val="24"/>
                <w:szCs w:val="24"/>
                <w:lang w:val="en-US"/>
              </w:rPr>
              <w:t>customs risks</w:t>
            </w:r>
          </w:p>
          <w:p w:rsidR="004B221E" w:rsidRPr="00003EA2" w:rsidRDefault="004B221E" w:rsidP="004B221E">
            <w:pPr>
              <w:widowControl w:val="0"/>
              <w:jc w:val="both"/>
              <w:rPr>
                <w:rFonts w:ascii="Times New Roman" w:hAnsi="Times New Roman" w:cs="Times New Roman"/>
                <w:b/>
                <w:bCs/>
                <w:iCs/>
                <w:sz w:val="24"/>
                <w:szCs w:val="24"/>
                <w:lang w:val="en-US"/>
              </w:rPr>
            </w:pPr>
            <w:r w:rsidRPr="00003EA2">
              <w:rPr>
                <w:rFonts w:ascii="Times New Roman" w:hAnsi="Times New Roman" w:cs="Times New Roman"/>
                <w:b/>
                <w:bCs/>
                <w:iCs/>
                <w:sz w:val="24"/>
                <w:szCs w:val="24"/>
                <w:lang w:val="en-US"/>
              </w:rPr>
              <w:t>Topic 1. Essence, classification and sources of customs risks</w:t>
            </w:r>
          </w:p>
          <w:p w:rsidR="004B221E" w:rsidRPr="00003EA2" w:rsidRDefault="004B221E" w:rsidP="00DF2BE3">
            <w:pPr>
              <w:widowControl w:val="0"/>
              <w:jc w:val="both"/>
              <w:rPr>
                <w:rFonts w:ascii="Times New Roman" w:hAnsi="Times New Roman" w:cs="Times New Roman"/>
                <w:b/>
                <w:bCs/>
                <w:iCs/>
                <w:sz w:val="24"/>
                <w:szCs w:val="24"/>
                <w:lang w:val="en-US"/>
              </w:rPr>
            </w:pPr>
            <w:r w:rsidRPr="00003EA2">
              <w:rPr>
                <w:rFonts w:ascii="Times New Roman" w:hAnsi="Times New Roman" w:cs="Times New Roman"/>
                <w:b/>
                <w:bCs/>
                <w:iCs/>
                <w:sz w:val="24"/>
                <w:szCs w:val="24"/>
                <w:lang w:val="en-US"/>
              </w:rPr>
              <w:t>Topic 2. Customs risks</w:t>
            </w:r>
            <w:r w:rsidR="00003EA2" w:rsidRPr="00003EA2">
              <w:rPr>
                <w:rFonts w:ascii="Times New Roman" w:hAnsi="Times New Roman" w:cs="Times New Roman"/>
                <w:b/>
                <w:bCs/>
                <w:iCs/>
                <w:sz w:val="24"/>
                <w:szCs w:val="24"/>
                <w:lang w:val="en-US"/>
              </w:rPr>
              <w:t xml:space="preserve"> </w:t>
            </w:r>
            <w:r w:rsidR="004A6BEC" w:rsidRPr="00003EA2">
              <w:rPr>
                <w:rFonts w:ascii="Times New Roman" w:hAnsi="Times New Roman" w:cs="Times New Roman"/>
                <w:b/>
                <w:sz w:val="24"/>
                <w:szCs w:val="24"/>
                <w:lang w:val="en-US"/>
              </w:rPr>
              <w:t xml:space="preserve">in </w:t>
            </w:r>
            <w:r w:rsidR="00003EA2" w:rsidRPr="00003EA2">
              <w:rPr>
                <w:rFonts w:ascii="Times New Roman" w:hAnsi="Times New Roman" w:cs="Times New Roman"/>
                <w:b/>
                <w:sz w:val="24"/>
                <w:szCs w:val="24"/>
                <w:lang w:val="en-US"/>
              </w:rPr>
              <w:t xml:space="preserve">ensuring </w:t>
            </w:r>
            <w:r w:rsidR="004A6BEC" w:rsidRPr="00003EA2">
              <w:rPr>
                <w:rFonts w:ascii="Times New Roman" w:hAnsi="Times New Roman" w:cs="Times New Roman"/>
                <w:b/>
                <w:sz w:val="24"/>
                <w:szCs w:val="24"/>
                <w:lang w:val="en-US"/>
              </w:rPr>
              <w:t>the customs security system</w:t>
            </w:r>
          </w:p>
          <w:p w:rsidR="00973447" w:rsidRPr="00003EA2" w:rsidRDefault="004F1421" w:rsidP="00973447">
            <w:pPr>
              <w:pStyle w:val="31"/>
              <w:widowControl w:val="0"/>
              <w:spacing w:after="0"/>
              <w:jc w:val="both"/>
              <w:rPr>
                <w:rFonts w:ascii="Times New Roman" w:hAnsi="Times New Roman" w:cs="Times New Roman"/>
                <w:bCs/>
                <w:i/>
                <w:sz w:val="24"/>
                <w:szCs w:val="24"/>
                <w:lang w:val="en-US"/>
              </w:rPr>
            </w:pPr>
            <w:r w:rsidRPr="00003EA2">
              <w:rPr>
                <w:rFonts w:ascii="Times New Roman" w:hAnsi="Times New Roman" w:cs="Times New Roman"/>
                <w:b/>
                <w:bCs/>
                <w:iCs/>
                <w:sz w:val="24"/>
                <w:szCs w:val="24"/>
                <w:lang w:val="en-US"/>
              </w:rPr>
              <w:t>Content module 2.</w:t>
            </w:r>
            <w:r w:rsidRPr="00003EA2">
              <w:rPr>
                <w:rFonts w:ascii="Times New Roman" w:hAnsi="Times New Roman" w:cs="Times New Roman"/>
                <w:bCs/>
                <w:iCs/>
                <w:sz w:val="24"/>
                <w:szCs w:val="24"/>
                <w:lang w:val="en-US"/>
              </w:rPr>
              <w:t xml:space="preserve"> </w:t>
            </w:r>
            <w:r w:rsidR="00973447" w:rsidRPr="00003EA2">
              <w:rPr>
                <w:rFonts w:ascii="Times New Roman" w:hAnsi="Times New Roman" w:cs="Times New Roman"/>
                <w:bCs/>
                <w:i/>
                <w:sz w:val="24"/>
                <w:szCs w:val="24"/>
                <w:lang w:val="en-US"/>
              </w:rPr>
              <w:t>Organization and functioning of the customs risk management system</w:t>
            </w:r>
          </w:p>
          <w:p w:rsidR="00973447" w:rsidRPr="00003EA2" w:rsidRDefault="00973447" w:rsidP="00097914">
            <w:pPr>
              <w:widowControl w:val="0"/>
              <w:jc w:val="both"/>
              <w:rPr>
                <w:rFonts w:ascii="Times New Roman" w:hAnsi="Times New Roman" w:cs="Times New Roman"/>
                <w:b/>
                <w:bCs/>
                <w:iCs/>
                <w:sz w:val="24"/>
                <w:szCs w:val="24"/>
                <w:lang w:val="en-US"/>
              </w:rPr>
            </w:pPr>
            <w:r w:rsidRPr="00003EA2">
              <w:rPr>
                <w:rFonts w:ascii="Times New Roman" w:hAnsi="Times New Roman" w:cs="Times New Roman"/>
                <w:b/>
                <w:bCs/>
                <w:iCs/>
                <w:sz w:val="24"/>
                <w:szCs w:val="24"/>
                <w:lang w:val="en-US"/>
              </w:rPr>
              <w:t>Topic 3. Customs risk management system</w:t>
            </w:r>
          </w:p>
          <w:p w:rsidR="004B221E" w:rsidRPr="00003EA2" w:rsidRDefault="004B221E" w:rsidP="00097914">
            <w:pPr>
              <w:widowControl w:val="0"/>
              <w:jc w:val="both"/>
              <w:rPr>
                <w:rFonts w:ascii="Times New Roman" w:hAnsi="Times New Roman" w:cs="Times New Roman"/>
                <w:b/>
                <w:bCs/>
                <w:iCs/>
                <w:sz w:val="24"/>
                <w:szCs w:val="24"/>
                <w:lang w:val="en-US"/>
              </w:rPr>
            </w:pPr>
            <w:r w:rsidRPr="00003EA2">
              <w:rPr>
                <w:rFonts w:ascii="Times New Roman" w:hAnsi="Times New Roman" w:cs="Times New Roman"/>
                <w:b/>
                <w:bCs/>
                <w:iCs/>
                <w:sz w:val="24"/>
                <w:szCs w:val="24"/>
                <w:lang w:val="en-US"/>
              </w:rPr>
              <w:t>Topic 4. Analysis and assessment of customs risks, development of customs risk management measures to determine the forms and scope of customs control</w:t>
            </w:r>
          </w:p>
          <w:p w:rsidR="009C51BA" w:rsidRPr="00003EA2" w:rsidRDefault="004B221E" w:rsidP="004B221E">
            <w:pPr>
              <w:widowControl w:val="0"/>
              <w:jc w:val="both"/>
              <w:rPr>
                <w:rFonts w:ascii="Times New Roman" w:hAnsi="Times New Roman" w:cs="Times New Roman"/>
                <w:bCs/>
                <w:iCs/>
                <w:sz w:val="24"/>
                <w:szCs w:val="24"/>
                <w:lang w:val="en-US"/>
              </w:rPr>
            </w:pPr>
            <w:r w:rsidRPr="00003EA2">
              <w:rPr>
                <w:rFonts w:ascii="Times New Roman" w:hAnsi="Times New Roman" w:cs="Times New Roman"/>
                <w:b/>
                <w:bCs/>
                <w:iCs/>
                <w:sz w:val="24"/>
                <w:szCs w:val="24"/>
                <w:lang w:val="en-US"/>
              </w:rPr>
              <w:t>Topic 5. International approaches and recommendations for customs risk management</w:t>
            </w:r>
          </w:p>
        </w:tc>
      </w:tr>
      <w:tr w:rsidR="009C51BA" w:rsidRPr="00003EA2" w:rsidTr="003A1D4B">
        <w:tc>
          <w:tcPr>
            <w:tcW w:w="9781" w:type="dxa"/>
            <w:gridSpan w:val="3"/>
          </w:tcPr>
          <w:p w:rsidR="009C51BA" w:rsidRPr="00003EA2" w:rsidRDefault="009C51BA" w:rsidP="003A1D4B">
            <w:pPr>
              <w:jc w:val="center"/>
              <w:rPr>
                <w:rFonts w:ascii="Times New Roman" w:hAnsi="Times New Roman" w:cs="Times New Roman"/>
                <w:b/>
                <w:sz w:val="24"/>
                <w:szCs w:val="24"/>
                <w:lang w:val="en-US"/>
              </w:rPr>
            </w:pPr>
            <w:r w:rsidRPr="00003EA2">
              <w:rPr>
                <w:rFonts w:ascii="Times New Roman" w:hAnsi="Times New Roman" w:cs="Times New Roman"/>
                <w:b/>
                <w:sz w:val="24"/>
                <w:szCs w:val="24"/>
                <w:lang w:val="en-US"/>
              </w:rPr>
              <w:t>Material and technical (software)</w:t>
            </w:r>
            <w:r w:rsidRPr="00003EA2">
              <w:rPr>
                <w:b/>
                <w:sz w:val="28"/>
                <w:szCs w:val="28"/>
                <w:lang w:val="en-US"/>
              </w:rPr>
              <w:t xml:space="preserve"> </w:t>
            </w:r>
            <w:r w:rsidRPr="00003EA2">
              <w:rPr>
                <w:rFonts w:ascii="Times New Roman" w:hAnsi="Times New Roman" w:cs="Times New Roman"/>
                <w:b/>
                <w:sz w:val="24"/>
                <w:szCs w:val="24"/>
                <w:lang w:val="en-US"/>
              </w:rPr>
              <w:t>ensuring discipline</w:t>
            </w:r>
          </w:p>
          <w:p w:rsidR="009C51BA" w:rsidRPr="00003EA2" w:rsidRDefault="009C51BA" w:rsidP="00040085">
            <w:pPr>
              <w:jc w:val="center"/>
              <w:rPr>
                <w:rFonts w:ascii="Times New Roman" w:hAnsi="Times New Roman" w:cs="Times New Roman"/>
                <w:sz w:val="24"/>
                <w:szCs w:val="24"/>
                <w:lang w:val="en-US"/>
              </w:rPr>
            </w:pPr>
            <w:r w:rsidRPr="00003EA2">
              <w:rPr>
                <w:rFonts w:ascii="Times New Roman" w:hAnsi="Times New Roman" w:cs="Times New Roman"/>
                <w:i/>
                <w:sz w:val="24"/>
                <w:szCs w:val="24"/>
                <w:lang w:val="en-US"/>
              </w:rPr>
              <w:t>MS Office</w:t>
            </w:r>
          </w:p>
        </w:tc>
      </w:tr>
      <w:tr w:rsidR="009C51BA" w:rsidRPr="00003EA2" w:rsidTr="003A1D4B">
        <w:tc>
          <w:tcPr>
            <w:tcW w:w="4395" w:type="dxa"/>
            <w:gridSpan w:val="2"/>
          </w:tcPr>
          <w:p w:rsidR="009C51BA" w:rsidRPr="00003EA2" w:rsidRDefault="009C51BA" w:rsidP="003A1D4B">
            <w:pPr>
              <w:rPr>
                <w:rFonts w:ascii="Times New Roman" w:hAnsi="Times New Roman" w:cs="Times New Roman"/>
                <w:b/>
                <w:sz w:val="24"/>
                <w:szCs w:val="24"/>
                <w:lang w:val="en-US"/>
              </w:rPr>
            </w:pPr>
            <w:r w:rsidRPr="00003EA2">
              <w:rPr>
                <w:rFonts w:ascii="Times New Roman" w:hAnsi="Times New Roman" w:cs="Times New Roman"/>
                <w:b/>
                <w:sz w:val="24"/>
                <w:szCs w:val="24"/>
                <w:lang w:val="en-US"/>
              </w:rPr>
              <w:t>Course page on the Moodle platform (personal learning system)</w:t>
            </w:r>
          </w:p>
        </w:tc>
        <w:tc>
          <w:tcPr>
            <w:tcW w:w="5386" w:type="dxa"/>
          </w:tcPr>
          <w:p w:rsidR="009C51BA" w:rsidRPr="00003EA2" w:rsidRDefault="00C17FD7" w:rsidP="003A1D4B">
            <w:pPr>
              <w:rPr>
                <w:rFonts w:ascii="Times New Roman" w:hAnsi="Times New Roman" w:cs="Times New Roman"/>
                <w:i/>
                <w:iCs/>
                <w:sz w:val="24"/>
                <w:szCs w:val="24"/>
                <w:lang w:val="en-US"/>
              </w:rPr>
            </w:pPr>
            <w:r w:rsidRPr="00C17FD7">
              <w:rPr>
                <w:rFonts w:ascii="Times New Roman" w:hAnsi="Times New Roman" w:cs="Times New Roman"/>
                <w:i/>
                <w:iCs/>
                <w:sz w:val="24"/>
                <w:szCs w:val="24"/>
                <w:lang w:val="en-US"/>
              </w:rPr>
              <w:t>https://pns.hneu.edu.ua/course/view.php?id=9884</w:t>
            </w:r>
          </w:p>
        </w:tc>
      </w:tr>
      <w:tr w:rsidR="009C51BA" w:rsidRPr="00003EA2" w:rsidTr="003A1D4B">
        <w:tc>
          <w:tcPr>
            <w:tcW w:w="9781" w:type="dxa"/>
            <w:gridSpan w:val="3"/>
          </w:tcPr>
          <w:p w:rsidR="009C51BA" w:rsidRPr="00003EA2" w:rsidRDefault="009C51BA" w:rsidP="00453A72">
            <w:pPr>
              <w:jc w:val="center"/>
              <w:rPr>
                <w:rFonts w:ascii="Times New Roman" w:hAnsi="Times New Roman" w:cs="Times New Roman"/>
                <w:b/>
                <w:sz w:val="24"/>
                <w:szCs w:val="24"/>
                <w:lang w:val="en-US"/>
              </w:rPr>
            </w:pPr>
            <w:r w:rsidRPr="00003EA2">
              <w:rPr>
                <w:rFonts w:ascii="Times New Roman" w:hAnsi="Times New Roman" w:cs="Times New Roman"/>
                <w:b/>
                <w:sz w:val="24"/>
                <w:szCs w:val="24"/>
                <w:lang w:val="en-US"/>
              </w:rPr>
              <w:t>System of evaluation of training results</w:t>
            </w:r>
          </w:p>
          <w:p w:rsidR="009C51BA" w:rsidRPr="00003EA2" w:rsidRDefault="009C51BA" w:rsidP="003A1D4B">
            <w:pPr>
              <w:pStyle w:val="a3"/>
              <w:ind w:left="0" w:firstLine="720"/>
              <w:jc w:val="both"/>
              <w:rPr>
                <w:iCs/>
                <w:sz w:val="24"/>
                <w:szCs w:val="24"/>
              </w:rPr>
            </w:pPr>
            <w:r w:rsidRPr="00003EA2">
              <w:rPr>
                <w:iCs/>
                <w:sz w:val="24"/>
                <w:szCs w:val="24"/>
              </w:rPr>
              <w:t xml:space="preserve">The system for evaluating the developed competencies takes into account the types of classes that include lectures, seminars, practical, laboratory classes, as well as independent work. Assessment of students' developed competencies is carried out according to a cumulative 100-point system. Current control, which is carried out during the semester during practical (seminar), laboratory classes and independent work, is evaluated by the sum of points. The maximum possible number of points for the current and final control during the semester is 100, and the minimum </w:t>
            </w:r>
            <w:r w:rsidRPr="00003EA2">
              <w:rPr>
                <w:iCs/>
                <w:sz w:val="24"/>
                <w:szCs w:val="24"/>
              </w:rPr>
              <w:lastRenderedPageBreak/>
              <w:t>possible number of points is 60.</w:t>
            </w:r>
          </w:p>
          <w:p w:rsidR="009C51BA" w:rsidRPr="00003EA2" w:rsidRDefault="009C51BA" w:rsidP="003A1D4B">
            <w:pPr>
              <w:pStyle w:val="a3"/>
              <w:ind w:left="0" w:firstLine="720"/>
              <w:jc w:val="both"/>
              <w:rPr>
                <w:sz w:val="24"/>
                <w:szCs w:val="24"/>
              </w:rPr>
            </w:pPr>
            <w:r w:rsidRPr="00003EA2">
              <w:rPr>
                <w:iCs/>
                <w:sz w:val="24"/>
                <w:szCs w:val="24"/>
              </w:rPr>
              <w:t>Current control includes the following control measures</w:t>
            </w:r>
            <w:r w:rsidRPr="00003EA2">
              <w:rPr>
                <w:sz w:val="24"/>
                <w:szCs w:val="24"/>
              </w:rPr>
              <w:t>: performance of a creative task, presentation of a creative task, execution and defense of laboratory work reports, performance of current control works.</w:t>
            </w:r>
            <w:bookmarkStart w:id="0" w:name="_GoBack"/>
            <w:bookmarkEnd w:id="0"/>
          </w:p>
          <w:p w:rsidR="009C51BA" w:rsidRPr="00003EA2" w:rsidRDefault="009C51BA" w:rsidP="003A1D4B">
            <w:pPr>
              <w:pStyle w:val="a3"/>
              <w:ind w:left="0" w:firstLine="720"/>
              <w:jc w:val="both"/>
              <w:rPr>
                <w:sz w:val="24"/>
                <w:szCs w:val="24"/>
              </w:rPr>
            </w:pPr>
            <w:r w:rsidRPr="00003EA2">
              <w:rPr>
                <w:iCs/>
                <w:sz w:val="24"/>
                <w:szCs w:val="24"/>
              </w:rPr>
              <w:t>More detailed information on the evaluation and accumulation of points for the academic discipline is provided in the work plan (technological map) for the academic discipline.</w:t>
            </w:r>
          </w:p>
        </w:tc>
      </w:tr>
      <w:tr w:rsidR="009C51BA" w:rsidRPr="00003EA2" w:rsidTr="003A1D4B">
        <w:trPr>
          <w:trHeight w:val="247"/>
        </w:trPr>
        <w:tc>
          <w:tcPr>
            <w:tcW w:w="9781" w:type="dxa"/>
            <w:gridSpan w:val="3"/>
          </w:tcPr>
          <w:p w:rsidR="009C51BA" w:rsidRPr="00003EA2" w:rsidRDefault="009C51BA" w:rsidP="003A1D4B">
            <w:pPr>
              <w:jc w:val="center"/>
              <w:rPr>
                <w:rFonts w:ascii="Times New Roman" w:hAnsi="Times New Roman" w:cs="Times New Roman"/>
                <w:b/>
                <w:sz w:val="24"/>
                <w:szCs w:val="24"/>
                <w:lang w:val="en-US"/>
              </w:rPr>
            </w:pPr>
            <w:r w:rsidRPr="00003EA2">
              <w:rPr>
                <w:rFonts w:ascii="Times New Roman" w:hAnsi="Times New Roman" w:cs="Times New Roman"/>
                <w:b/>
                <w:sz w:val="24"/>
                <w:szCs w:val="24"/>
                <w:lang w:val="en-US"/>
              </w:rPr>
              <w:lastRenderedPageBreak/>
              <w:t>Policies of educational discipline</w:t>
            </w:r>
          </w:p>
          <w:p w:rsidR="009C51BA" w:rsidRPr="00003EA2" w:rsidRDefault="009C51BA" w:rsidP="003A1D4B">
            <w:pPr>
              <w:jc w:val="both"/>
              <w:rPr>
                <w:rFonts w:ascii="Times New Roman" w:hAnsi="Times New Roman" w:cs="Times New Roman"/>
                <w:i/>
                <w:sz w:val="24"/>
                <w:szCs w:val="24"/>
                <w:lang w:val="en-US"/>
              </w:rPr>
            </w:pPr>
            <w:r w:rsidRPr="00003EA2">
              <w:rPr>
                <w:rFonts w:ascii="Times New Roman" w:hAnsi="Times New Roman" w:cs="Times New Roman"/>
                <w:iCs/>
                <w:sz w:val="24"/>
                <w:szCs w:val="24"/>
                <w:lang w:val="en-US"/>
              </w:rPr>
              <w:t>The teaching of the academic discipline is based on the principles of academic integrity. Violations of academic integrity include: academic plagiarism, fabrication, falsification, writing off, deception, bribery, biased assessment. For violation of academic integrity, students of education are subject to the following academic responsibility: repeated evaluation of the corresponding type of educational work</w:t>
            </w:r>
            <w:r w:rsidRPr="00003EA2">
              <w:rPr>
                <w:rFonts w:ascii="Times New Roman" w:eastAsia="Times New Roman" w:hAnsi="Times New Roman"/>
                <w:sz w:val="24"/>
                <w:szCs w:val="24"/>
                <w:lang w:val="en-US"/>
              </w:rPr>
              <w:t>.</w:t>
            </w:r>
          </w:p>
        </w:tc>
      </w:tr>
      <w:tr w:rsidR="009C51BA" w:rsidRPr="00003EA2" w:rsidTr="003A1D4B">
        <w:trPr>
          <w:trHeight w:val="814"/>
        </w:trPr>
        <w:tc>
          <w:tcPr>
            <w:tcW w:w="9781" w:type="dxa"/>
            <w:gridSpan w:val="3"/>
          </w:tcPr>
          <w:p w:rsidR="009C51BA" w:rsidRPr="00003EA2" w:rsidRDefault="009C51BA" w:rsidP="005A3BA8">
            <w:pPr>
              <w:ind w:firstLine="250"/>
              <w:jc w:val="both"/>
              <w:rPr>
                <w:rFonts w:ascii="Times New Roman" w:hAnsi="Times New Roman" w:cs="Times New Roman"/>
                <w:i/>
                <w:sz w:val="24"/>
                <w:szCs w:val="24"/>
                <w:lang w:val="en-US"/>
              </w:rPr>
            </w:pPr>
            <w:r w:rsidRPr="00003EA2">
              <w:rPr>
                <w:rFonts w:ascii="Times New Roman" w:hAnsi="Times New Roman" w:cs="Times New Roman"/>
                <w:b/>
                <w:i/>
                <w:sz w:val="24"/>
                <w:szCs w:val="24"/>
                <w:lang w:val="en-US"/>
              </w:rPr>
              <w:t xml:space="preserve">More detailed information on competencies, learning outcomes, learning methods, assessment forms, independent work is provided in the Work Program of the </w:t>
            </w:r>
            <w:r w:rsidR="004761B1" w:rsidRPr="004761B1">
              <w:rPr>
                <w:rFonts w:ascii="Times New Roman" w:hAnsi="Times New Roman" w:cs="Times New Roman"/>
                <w:b/>
                <w:i/>
                <w:sz w:val="24"/>
                <w:szCs w:val="24"/>
                <w:lang w:val="en-US"/>
              </w:rPr>
              <w:t>educational</w:t>
            </w:r>
            <w:r w:rsidRPr="00003EA2">
              <w:rPr>
                <w:rFonts w:ascii="Times New Roman" w:hAnsi="Times New Roman" w:cs="Times New Roman"/>
                <w:b/>
                <w:i/>
                <w:sz w:val="24"/>
                <w:szCs w:val="24"/>
                <w:lang w:val="en-US"/>
              </w:rPr>
              <w:t xml:space="preserve"> discipline</w:t>
            </w:r>
            <w:r w:rsidR="00003EA2" w:rsidRPr="00003EA2">
              <w:rPr>
                <w:rFonts w:ascii="Times New Roman" w:hAnsi="Times New Roman" w:cs="Times New Roman"/>
                <w:b/>
                <w:i/>
                <w:sz w:val="24"/>
                <w:szCs w:val="24"/>
                <w:lang w:val="en-US"/>
              </w:rPr>
              <w:t xml:space="preserve"> </w:t>
            </w:r>
            <w:r w:rsidR="005A3BA8" w:rsidRPr="00003EA2">
              <w:rPr>
                <w:rFonts w:ascii="Times New Roman" w:hAnsi="Times New Roman" w:cs="Times New Roman"/>
                <w:i/>
                <w:sz w:val="24"/>
                <w:szCs w:val="24"/>
                <w:lang w:val="en-US"/>
              </w:rPr>
              <w:t>(</w:t>
            </w:r>
            <w:r w:rsidR="004761B1" w:rsidRPr="004761B1">
              <w:rPr>
                <w:rFonts w:ascii="Times New Roman" w:hAnsi="Times New Roman" w:cs="Times New Roman"/>
                <w:i/>
                <w:sz w:val="24"/>
                <w:szCs w:val="24"/>
                <w:lang w:val="en-US"/>
              </w:rPr>
              <w:t>in</w:t>
            </w:r>
            <w:r w:rsidR="005A3BA8" w:rsidRPr="00003EA2">
              <w:rPr>
                <w:rFonts w:ascii="Times New Roman" w:hAnsi="Times New Roman" w:cs="Times New Roman"/>
                <w:i/>
                <w:sz w:val="24"/>
                <w:szCs w:val="24"/>
                <w:lang w:val="en-US"/>
              </w:rPr>
              <w:t xml:space="preserve"> development)</w:t>
            </w:r>
          </w:p>
        </w:tc>
      </w:tr>
    </w:tbl>
    <w:p w:rsidR="009C51BA" w:rsidRPr="00003EA2" w:rsidRDefault="009C51BA" w:rsidP="009C51BA">
      <w:pPr>
        <w:ind w:firstLine="709"/>
        <w:jc w:val="right"/>
        <w:rPr>
          <w:rFonts w:ascii="Times New Roman" w:hAnsi="Times New Roman" w:cs="Times New Roman"/>
          <w:sz w:val="24"/>
          <w:szCs w:val="24"/>
          <w:lang w:val="en-US"/>
        </w:rPr>
      </w:pPr>
    </w:p>
    <w:p w:rsidR="009C51BA" w:rsidRPr="00003EA2" w:rsidRDefault="009C51BA" w:rsidP="009C51BA">
      <w:pPr>
        <w:ind w:firstLine="709"/>
        <w:jc w:val="right"/>
        <w:rPr>
          <w:rFonts w:ascii="Times New Roman" w:hAnsi="Times New Roman" w:cs="Times New Roman"/>
          <w:sz w:val="24"/>
          <w:szCs w:val="24"/>
          <w:lang w:val="en-US"/>
        </w:rPr>
      </w:pPr>
      <w:r w:rsidRPr="00003EA2">
        <w:rPr>
          <w:rFonts w:ascii="Times New Roman" w:hAnsi="Times New Roman" w:cs="Times New Roman"/>
          <w:sz w:val="24"/>
          <w:szCs w:val="24"/>
          <w:lang w:val="en-US"/>
        </w:rPr>
        <w:t>The syllabus was approved at the meeting of the department on March 31, 2023. Minutes No. 14</w:t>
      </w:r>
    </w:p>
    <w:p w:rsidR="00D7202E" w:rsidRPr="00003EA2" w:rsidRDefault="00D7202E" w:rsidP="009C51BA">
      <w:pPr>
        <w:rPr>
          <w:szCs w:val="24"/>
          <w:lang w:val="en-US"/>
        </w:rPr>
      </w:pPr>
    </w:p>
    <w:sectPr w:rsidR="00D7202E" w:rsidRPr="00003EA2" w:rsidSect="006A4FB8">
      <w:headerReference w:type="default" r:id="rId11"/>
      <w:pgSz w:w="11906" w:h="16838" w:code="9"/>
      <w:pgMar w:top="1134" w:right="567" w:bottom="1134"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ECF" w:rsidRDefault="00B72ECF" w:rsidP="006A2638">
      <w:r>
        <w:separator/>
      </w:r>
    </w:p>
  </w:endnote>
  <w:endnote w:type="continuationSeparator" w:id="0">
    <w:p w:rsidR="00B72ECF" w:rsidRDefault="00B72ECF" w:rsidP="006A2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ECF" w:rsidRDefault="00B72ECF" w:rsidP="006A2638">
      <w:r>
        <w:separator/>
      </w:r>
    </w:p>
  </w:footnote>
  <w:footnote w:type="continuationSeparator" w:id="0">
    <w:p w:rsidR="00B72ECF" w:rsidRDefault="00B72ECF" w:rsidP="006A26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4BC" w:rsidRDefault="00D36882" w:rsidP="006A2638">
    <w:pPr>
      <w:ind w:firstLine="1134"/>
      <w:rPr>
        <w:rFonts w:ascii="Times New Roman" w:hAnsi="Times New Roman" w:cs="Times New Roman"/>
        <w:i/>
        <w:sz w:val="24"/>
        <w:szCs w:val="28"/>
      </w:rPr>
    </w:pPr>
    <w:r>
      <w:rPr>
        <w:noProof/>
        <w:lang w:val="en-US" w:eastAsia="en-US"/>
      </w:rPr>
      <w:drawing>
        <wp:anchor distT="0" distB="0" distL="114300" distR="114300" simplePos="0" relativeHeight="251659264" behindDoc="0" locked="0" layoutInCell="1" allowOverlap="1">
          <wp:simplePos x="0" y="0"/>
          <wp:positionH relativeFrom="margin">
            <wp:posOffset>-657225</wp:posOffset>
          </wp:positionH>
          <wp:positionV relativeFrom="paragraph">
            <wp:posOffset>-132715</wp:posOffset>
          </wp:positionV>
          <wp:extent cx="706120" cy="69786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120" cy="697865"/>
                  </a:xfrm>
                  <a:prstGeom prst="rect">
                    <a:avLst/>
                  </a:prstGeom>
                  <a:noFill/>
                  <a:ln>
                    <a:noFill/>
                  </a:ln>
                </pic:spPr>
              </pic:pic>
            </a:graphicData>
          </a:graphic>
        </wp:anchor>
      </w:drawing>
    </w:r>
  </w:p>
  <w:p w:rsidR="006C14BC" w:rsidRDefault="006C14BC" w:rsidP="00D7032D">
    <w:r w:rsidRPr="0084026D">
      <w:rPr>
        <w:rFonts w:ascii="Times New Roman" w:hAnsi="Times New Roman" w:cs="Times New Roman"/>
        <w:i/>
        <w:sz w:val="24"/>
        <w:szCs w:val="28"/>
      </w:rPr>
      <w:t>S</w:t>
    </w:r>
    <w:r w:rsidR="00003EA2">
      <w:rPr>
        <w:rFonts w:ascii="Times New Roman" w:hAnsi="Times New Roman" w:cs="Times New Roman"/>
        <w:i/>
        <w:sz w:val="24"/>
        <w:szCs w:val="28"/>
        <w:lang w:val="en-US"/>
      </w:rPr>
      <w:t>i</w:t>
    </w:r>
    <w:r w:rsidRPr="0084026D">
      <w:rPr>
        <w:rFonts w:ascii="Times New Roman" w:hAnsi="Times New Roman" w:cs="Times New Roman"/>
        <w:i/>
        <w:sz w:val="24"/>
        <w:szCs w:val="28"/>
      </w:rPr>
      <w:t xml:space="preserve">mon </w:t>
    </w:r>
    <w:proofErr w:type="spellStart"/>
    <w:r w:rsidRPr="0084026D">
      <w:rPr>
        <w:rFonts w:ascii="Times New Roman" w:hAnsi="Times New Roman" w:cs="Times New Roman"/>
        <w:i/>
        <w:sz w:val="24"/>
        <w:szCs w:val="28"/>
      </w:rPr>
      <w:t>Kuznets</w:t>
    </w:r>
    <w:proofErr w:type="spellEnd"/>
    <w:r w:rsidRPr="0084026D">
      <w:rPr>
        <w:rFonts w:ascii="Times New Roman" w:hAnsi="Times New Roman" w:cs="Times New Roman"/>
        <w:i/>
        <w:sz w:val="24"/>
        <w:szCs w:val="28"/>
      </w:rPr>
      <w:t xml:space="preserve"> </w:t>
    </w:r>
    <w:proofErr w:type="spellStart"/>
    <w:r w:rsidRPr="0084026D">
      <w:rPr>
        <w:rFonts w:ascii="Times New Roman" w:hAnsi="Times New Roman" w:cs="Times New Roman"/>
        <w:i/>
        <w:sz w:val="24"/>
        <w:szCs w:val="28"/>
      </w:rPr>
      <w:t>Kharkiv</w:t>
    </w:r>
    <w:proofErr w:type="spellEnd"/>
    <w:r w:rsidRPr="0084026D">
      <w:rPr>
        <w:rFonts w:ascii="Times New Roman" w:hAnsi="Times New Roman" w:cs="Times New Roman"/>
        <w:i/>
        <w:sz w:val="24"/>
        <w:szCs w:val="28"/>
      </w:rPr>
      <w:t xml:space="preserve"> </w:t>
    </w:r>
    <w:proofErr w:type="spellStart"/>
    <w:r w:rsidRPr="0084026D">
      <w:rPr>
        <w:rFonts w:ascii="Times New Roman" w:hAnsi="Times New Roman" w:cs="Times New Roman"/>
        <w:i/>
        <w:sz w:val="24"/>
        <w:szCs w:val="28"/>
      </w:rPr>
      <w:t>National</w:t>
    </w:r>
    <w:proofErr w:type="spellEnd"/>
    <w:r w:rsidRPr="0084026D">
      <w:rPr>
        <w:rFonts w:ascii="Times New Roman" w:hAnsi="Times New Roman" w:cs="Times New Roman"/>
        <w:i/>
        <w:sz w:val="24"/>
        <w:szCs w:val="28"/>
      </w:rPr>
      <w:t xml:space="preserve"> </w:t>
    </w:r>
    <w:proofErr w:type="spellStart"/>
    <w:r w:rsidRPr="0084026D">
      <w:rPr>
        <w:rFonts w:ascii="Times New Roman" w:hAnsi="Times New Roman" w:cs="Times New Roman"/>
        <w:i/>
        <w:sz w:val="24"/>
        <w:szCs w:val="28"/>
      </w:rPr>
      <w:t>University</w:t>
    </w:r>
    <w:proofErr w:type="spellEnd"/>
    <w:r w:rsidRPr="0084026D">
      <w:rPr>
        <w:rFonts w:ascii="Times New Roman" w:hAnsi="Times New Roman" w:cs="Times New Roman"/>
        <w:i/>
        <w:sz w:val="24"/>
        <w:szCs w:val="28"/>
      </w:rPr>
      <w:t xml:space="preserve"> </w:t>
    </w:r>
    <w:proofErr w:type="spellStart"/>
    <w:r w:rsidRPr="0084026D">
      <w:rPr>
        <w:rFonts w:ascii="Times New Roman" w:hAnsi="Times New Roman" w:cs="Times New Roman"/>
        <w:i/>
        <w:sz w:val="24"/>
        <w:szCs w:val="28"/>
      </w:rPr>
      <w:t>of</w:t>
    </w:r>
    <w:proofErr w:type="spellEnd"/>
    <w:r w:rsidRPr="0084026D">
      <w:rPr>
        <w:rFonts w:ascii="Times New Roman" w:hAnsi="Times New Roman" w:cs="Times New Roman"/>
        <w:i/>
        <w:sz w:val="24"/>
        <w:szCs w:val="28"/>
      </w:rPr>
      <w:t xml:space="preserve"> </w:t>
    </w:r>
    <w:proofErr w:type="spellStart"/>
    <w:r w:rsidRPr="0084026D">
      <w:rPr>
        <w:rFonts w:ascii="Times New Roman" w:hAnsi="Times New Roman" w:cs="Times New Roman"/>
        <w:i/>
        <w:sz w:val="24"/>
        <w:szCs w:val="28"/>
      </w:rPr>
      <w:t>Economics</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4E0C83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47FC20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7"/>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8"/>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9"/>
    <w:multiLevelType w:val="hybridMultilevel"/>
    <w:tmpl w:val="140E0F7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A"/>
    <w:multiLevelType w:val="hybridMultilevel"/>
    <w:tmpl w:val="335225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C"/>
    <w:multiLevelType w:val="hybridMultilevel"/>
    <w:tmpl w:val="FECA3A8C"/>
    <w:lvl w:ilvl="0" w:tplc="F146BFFE">
      <w:start w:val="1"/>
      <w:numFmt w:val="bullet"/>
      <w:suff w:val="space"/>
      <w:lvlText w:val="−"/>
      <w:lvlJc w:val="left"/>
      <w:pPr>
        <w:ind w:left="1069" w:firstLine="0"/>
      </w:pPr>
      <w:rPr>
        <w:rFonts w:hint="default"/>
        <w:sz w:val="24"/>
      </w:rPr>
    </w:lvl>
    <w:lvl w:ilvl="1" w:tplc="FFFFFFFF">
      <w:start w:val="1"/>
      <w:numFmt w:val="bullet"/>
      <w:lvlText w:val="У"/>
      <w:lvlJc w:val="left"/>
    </w:lvl>
    <w:lvl w:ilvl="2" w:tplc="FFFFFFFF">
      <w:start w:val="8"/>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E"/>
    <w:multiLevelType w:val="hybridMultilevel"/>
    <w:tmpl w:val="314C95AE"/>
    <w:lvl w:ilvl="0" w:tplc="3AE27BB0">
      <w:start w:val="1"/>
      <w:numFmt w:val="bullet"/>
      <w:lvlText w:val="−"/>
      <w:lvlJc w:val="left"/>
      <w:pPr>
        <w:ind w:left="1069" w:firstLine="0"/>
      </w:pPr>
      <w:rPr>
        <w:rFonts w:hint="default"/>
        <w:sz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43108D7"/>
    <w:multiLevelType w:val="hybridMultilevel"/>
    <w:tmpl w:val="811EEBCC"/>
    <w:lvl w:ilvl="0" w:tplc="3AE27BB0">
      <w:start w:val="1"/>
      <w:numFmt w:val="bullet"/>
      <w:suff w:val="space"/>
      <w:lvlText w:val="−"/>
      <w:lvlJc w:val="left"/>
      <w:pPr>
        <w:ind w:left="1429" w:hanging="360"/>
      </w:pPr>
      <w:rPr>
        <w:rFonts w:hint="default"/>
        <w:sz w:val="24"/>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0957720F"/>
    <w:multiLevelType w:val="hybridMultilevel"/>
    <w:tmpl w:val="BA8E5678"/>
    <w:lvl w:ilvl="0" w:tplc="F41A121A">
      <w:start w:val="1"/>
      <w:numFmt w:val="bullet"/>
      <w:suff w:val="space"/>
      <w:lvlText w:val="−"/>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0C925EC3"/>
    <w:multiLevelType w:val="hybridMultilevel"/>
    <w:tmpl w:val="56661A1A"/>
    <w:lvl w:ilvl="0" w:tplc="04FE00A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DEA78A3"/>
    <w:multiLevelType w:val="hybridMultilevel"/>
    <w:tmpl w:val="247E4C98"/>
    <w:lvl w:ilvl="0" w:tplc="EBE0714E">
      <w:start w:val="1"/>
      <w:numFmt w:val="bullet"/>
      <w:suff w:val="space"/>
      <w:lvlText w:val="−"/>
      <w:lvlJc w:val="left"/>
      <w:pPr>
        <w:ind w:left="1429" w:hanging="360"/>
      </w:pPr>
      <w:rPr>
        <w:rFonts w:hint="default"/>
        <w:sz w:val="24"/>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2" w15:restartNumberingAfterBreak="0">
    <w:nsid w:val="0EC43125"/>
    <w:multiLevelType w:val="hybridMultilevel"/>
    <w:tmpl w:val="AE6C09BC"/>
    <w:lvl w:ilvl="0" w:tplc="5B4869DC">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45D7429"/>
    <w:multiLevelType w:val="hybridMultilevel"/>
    <w:tmpl w:val="AD32C99E"/>
    <w:lvl w:ilvl="0" w:tplc="2A0C52D8">
      <w:start w:val="1"/>
      <w:numFmt w:val="bullet"/>
      <w:suff w:val="space"/>
      <w:lvlText w:val="−"/>
      <w:lvlJc w:val="left"/>
      <w:pPr>
        <w:ind w:left="1429" w:hanging="360"/>
      </w:pPr>
      <w:rPr>
        <w:rFonts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7B077B6"/>
    <w:multiLevelType w:val="hybridMultilevel"/>
    <w:tmpl w:val="291443C0"/>
    <w:lvl w:ilvl="0" w:tplc="969097BA">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5" w15:restartNumberingAfterBreak="0">
    <w:nsid w:val="181A4BCC"/>
    <w:multiLevelType w:val="hybridMultilevel"/>
    <w:tmpl w:val="78CCD004"/>
    <w:lvl w:ilvl="0" w:tplc="CB08680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15:restartNumberingAfterBreak="0">
    <w:nsid w:val="1B694308"/>
    <w:multiLevelType w:val="hybridMultilevel"/>
    <w:tmpl w:val="CECA99EE"/>
    <w:lvl w:ilvl="0" w:tplc="D9785B5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1FB358C5"/>
    <w:multiLevelType w:val="multilevel"/>
    <w:tmpl w:val="BFDA8044"/>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1FDA2F6C"/>
    <w:multiLevelType w:val="hybridMultilevel"/>
    <w:tmpl w:val="A71EA754"/>
    <w:lvl w:ilvl="0" w:tplc="FBF6D936">
      <w:start w:val="1"/>
      <w:numFmt w:val="bullet"/>
      <w:suff w:val="space"/>
      <w:lvlText w:val="−"/>
      <w:lvlJc w:val="left"/>
      <w:pPr>
        <w:ind w:left="1429" w:hanging="360"/>
      </w:pPr>
      <w:rPr>
        <w:rFonts w:hint="default"/>
        <w:sz w:val="24"/>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22432D6C"/>
    <w:multiLevelType w:val="hybridMultilevel"/>
    <w:tmpl w:val="FA042B42"/>
    <w:lvl w:ilvl="0" w:tplc="ACE8D940">
      <w:start w:val="1"/>
      <w:numFmt w:val="bullet"/>
      <w:suff w:val="space"/>
      <w:lvlText w:val="−"/>
      <w:lvlJc w:val="left"/>
      <w:pPr>
        <w:ind w:left="1429" w:hanging="360"/>
      </w:pPr>
      <w:rPr>
        <w:rFonts w:hint="default"/>
        <w:sz w:val="24"/>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264323BB"/>
    <w:multiLevelType w:val="multilevel"/>
    <w:tmpl w:val="C4962E70"/>
    <w:lvl w:ilvl="0">
      <w:start w:val="1"/>
      <w:numFmt w:val="decimal"/>
      <w:lvlText w:val="%1."/>
      <w:lvlJc w:val="left"/>
      <w:pPr>
        <w:ind w:left="1260" w:hanging="360"/>
      </w:pPr>
      <w:rPr>
        <w:rFonts w:hint="default"/>
        <w:i/>
      </w:rPr>
    </w:lvl>
    <w:lvl w:ilvl="1">
      <w:start w:val="3"/>
      <w:numFmt w:val="decimal"/>
      <w:isLgl/>
      <w:lvlText w:val="%1.%2."/>
      <w:lvlJc w:val="left"/>
      <w:pPr>
        <w:ind w:left="2615" w:hanging="1680"/>
      </w:pPr>
      <w:rPr>
        <w:rFonts w:hint="default"/>
      </w:rPr>
    </w:lvl>
    <w:lvl w:ilvl="2">
      <w:start w:val="2"/>
      <w:numFmt w:val="decimal"/>
      <w:isLgl/>
      <w:lvlText w:val="%1.%2.%3."/>
      <w:lvlJc w:val="left"/>
      <w:pPr>
        <w:ind w:left="2650" w:hanging="1680"/>
      </w:pPr>
      <w:rPr>
        <w:rFonts w:hint="default"/>
      </w:rPr>
    </w:lvl>
    <w:lvl w:ilvl="3">
      <w:start w:val="1"/>
      <w:numFmt w:val="decimal"/>
      <w:isLgl/>
      <w:lvlText w:val="%1.%2.%3.%4."/>
      <w:lvlJc w:val="left"/>
      <w:pPr>
        <w:ind w:left="2685" w:hanging="1680"/>
      </w:pPr>
      <w:rPr>
        <w:rFonts w:hint="default"/>
      </w:rPr>
    </w:lvl>
    <w:lvl w:ilvl="4">
      <w:start w:val="1"/>
      <w:numFmt w:val="decimal"/>
      <w:isLgl/>
      <w:lvlText w:val="%1.%2.%3.%4.%5."/>
      <w:lvlJc w:val="left"/>
      <w:pPr>
        <w:ind w:left="2720" w:hanging="1680"/>
      </w:pPr>
      <w:rPr>
        <w:rFonts w:hint="default"/>
      </w:rPr>
    </w:lvl>
    <w:lvl w:ilvl="5">
      <w:start w:val="1"/>
      <w:numFmt w:val="decimal"/>
      <w:isLgl/>
      <w:lvlText w:val="%1.%2.%3.%4.%5.%6."/>
      <w:lvlJc w:val="left"/>
      <w:pPr>
        <w:ind w:left="2755" w:hanging="1680"/>
      </w:pPr>
      <w:rPr>
        <w:rFonts w:hint="default"/>
      </w:rPr>
    </w:lvl>
    <w:lvl w:ilvl="6">
      <w:start w:val="1"/>
      <w:numFmt w:val="decimal"/>
      <w:isLgl/>
      <w:lvlText w:val="%1.%2.%3.%4.%5.%6.%7."/>
      <w:lvlJc w:val="left"/>
      <w:pPr>
        <w:ind w:left="2910" w:hanging="1800"/>
      </w:pPr>
      <w:rPr>
        <w:rFonts w:hint="default"/>
      </w:rPr>
    </w:lvl>
    <w:lvl w:ilvl="7">
      <w:start w:val="1"/>
      <w:numFmt w:val="decimal"/>
      <w:isLgl/>
      <w:lvlText w:val="%1.%2.%3.%4.%5.%6.%7.%8."/>
      <w:lvlJc w:val="left"/>
      <w:pPr>
        <w:ind w:left="2945" w:hanging="1800"/>
      </w:pPr>
      <w:rPr>
        <w:rFonts w:hint="default"/>
      </w:rPr>
    </w:lvl>
    <w:lvl w:ilvl="8">
      <w:start w:val="1"/>
      <w:numFmt w:val="decimal"/>
      <w:isLgl/>
      <w:lvlText w:val="%1.%2.%3.%4.%5.%6.%7.%8.%9."/>
      <w:lvlJc w:val="left"/>
      <w:pPr>
        <w:ind w:left="3340" w:hanging="2160"/>
      </w:pPr>
      <w:rPr>
        <w:rFonts w:hint="default"/>
      </w:rPr>
    </w:lvl>
  </w:abstractNum>
  <w:abstractNum w:abstractNumId="21" w15:restartNumberingAfterBreak="0">
    <w:nsid w:val="27312BCA"/>
    <w:multiLevelType w:val="hybridMultilevel"/>
    <w:tmpl w:val="BC50CECC"/>
    <w:lvl w:ilvl="0" w:tplc="E2E623FC">
      <w:start w:val="9"/>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2" w15:restartNumberingAfterBreak="0">
    <w:nsid w:val="27D12ADC"/>
    <w:multiLevelType w:val="hybridMultilevel"/>
    <w:tmpl w:val="E9200D6E"/>
    <w:lvl w:ilvl="0" w:tplc="48D45E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29667770"/>
    <w:multiLevelType w:val="hybridMultilevel"/>
    <w:tmpl w:val="90A80862"/>
    <w:lvl w:ilvl="0" w:tplc="E2E623F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2C394DD5"/>
    <w:multiLevelType w:val="multilevel"/>
    <w:tmpl w:val="757ED566"/>
    <w:lvl w:ilvl="0">
      <w:start w:val="3"/>
      <w:numFmt w:val="decimal"/>
      <w:lvlText w:val="%1."/>
      <w:lvlJc w:val="left"/>
      <w:pPr>
        <w:ind w:left="450" w:hanging="450"/>
      </w:pPr>
      <w:rPr>
        <w:rFonts w:hint="default"/>
        <w:b/>
      </w:rPr>
    </w:lvl>
    <w:lvl w:ilvl="1">
      <w:start w:val="9"/>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906" w:hanging="180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968" w:hanging="2160"/>
      </w:pPr>
      <w:rPr>
        <w:rFonts w:hint="default"/>
        <w:b/>
      </w:rPr>
    </w:lvl>
  </w:abstractNum>
  <w:abstractNum w:abstractNumId="25" w15:restartNumberingAfterBreak="0">
    <w:nsid w:val="2CD06C99"/>
    <w:multiLevelType w:val="hybridMultilevel"/>
    <w:tmpl w:val="021E72AA"/>
    <w:lvl w:ilvl="0" w:tplc="91F8447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6" w15:restartNumberingAfterBreak="0">
    <w:nsid w:val="30944797"/>
    <w:multiLevelType w:val="hybridMultilevel"/>
    <w:tmpl w:val="2E501594"/>
    <w:lvl w:ilvl="0" w:tplc="E56CE7FC">
      <w:start w:val="1"/>
      <w:numFmt w:val="bullet"/>
      <w:suff w:val="space"/>
      <w:lvlText w:val="−"/>
      <w:lvlJc w:val="left"/>
      <w:pPr>
        <w:ind w:left="1429" w:hanging="360"/>
      </w:pPr>
      <w:rPr>
        <w:rFonts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331622A7"/>
    <w:multiLevelType w:val="hybridMultilevel"/>
    <w:tmpl w:val="464E8EA4"/>
    <w:lvl w:ilvl="0" w:tplc="04220001">
      <w:start w:val="1"/>
      <w:numFmt w:val="bullet"/>
      <w:lvlText w:val=""/>
      <w:lvlJc w:val="left"/>
      <w:pPr>
        <w:ind w:left="1420" w:hanging="360"/>
      </w:pPr>
      <w:rPr>
        <w:rFonts w:ascii="Symbol" w:hAnsi="Symbol" w:hint="default"/>
      </w:rPr>
    </w:lvl>
    <w:lvl w:ilvl="1" w:tplc="04220003" w:tentative="1">
      <w:start w:val="1"/>
      <w:numFmt w:val="bullet"/>
      <w:lvlText w:val="o"/>
      <w:lvlJc w:val="left"/>
      <w:pPr>
        <w:ind w:left="2140" w:hanging="360"/>
      </w:pPr>
      <w:rPr>
        <w:rFonts w:ascii="Courier New" w:hAnsi="Courier New" w:cs="Courier New" w:hint="default"/>
      </w:rPr>
    </w:lvl>
    <w:lvl w:ilvl="2" w:tplc="04220005" w:tentative="1">
      <w:start w:val="1"/>
      <w:numFmt w:val="bullet"/>
      <w:lvlText w:val=""/>
      <w:lvlJc w:val="left"/>
      <w:pPr>
        <w:ind w:left="2860" w:hanging="360"/>
      </w:pPr>
      <w:rPr>
        <w:rFonts w:ascii="Wingdings" w:hAnsi="Wingdings" w:hint="default"/>
      </w:rPr>
    </w:lvl>
    <w:lvl w:ilvl="3" w:tplc="04220001" w:tentative="1">
      <w:start w:val="1"/>
      <w:numFmt w:val="bullet"/>
      <w:lvlText w:val=""/>
      <w:lvlJc w:val="left"/>
      <w:pPr>
        <w:ind w:left="3580" w:hanging="360"/>
      </w:pPr>
      <w:rPr>
        <w:rFonts w:ascii="Symbol" w:hAnsi="Symbol" w:hint="default"/>
      </w:rPr>
    </w:lvl>
    <w:lvl w:ilvl="4" w:tplc="04220003" w:tentative="1">
      <w:start w:val="1"/>
      <w:numFmt w:val="bullet"/>
      <w:lvlText w:val="o"/>
      <w:lvlJc w:val="left"/>
      <w:pPr>
        <w:ind w:left="4300" w:hanging="360"/>
      </w:pPr>
      <w:rPr>
        <w:rFonts w:ascii="Courier New" w:hAnsi="Courier New" w:cs="Courier New" w:hint="default"/>
      </w:rPr>
    </w:lvl>
    <w:lvl w:ilvl="5" w:tplc="04220005" w:tentative="1">
      <w:start w:val="1"/>
      <w:numFmt w:val="bullet"/>
      <w:lvlText w:val=""/>
      <w:lvlJc w:val="left"/>
      <w:pPr>
        <w:ind w:left="5020" w:hanging="360"/>
      </w:pPr>
      <w:rPr>
        <w:rFonts w:ascii="Wingdings" w:hAnsi="Wingdings" w:hint="default"/>
      </w:rPr>
    </w:lvl>
    <w:lvl w:ilvl="6" w:tplc="04220001" w:tentative="1">
      <w:start w:val="1"/>
      <w:numFmt w:val="bullet"/>
      <w:lvlText w:val=""/>
      <w:lvlJc w:val="left"/>
      <w:pPr>
        <w:ind w:left="5740" w:hanging="360"/>
      </w:pPr>
      <w:rPr>
        <w:rFonts w:ascii="Symbol" w:hAnsi="Symbol" w:hint="default"/>
      </w:rPr>
    </w:lvl>
    <w:lvl w:ilvl="7" w:tplc="04220003" w:tentative="1">
      <w:start w:val="1"/>
      <w:numFmt w:val="bullet"/>
      <w:lvlText w:val="o"/>
      <w:lvlJc w:val="left"/>
      <w:pPr>
        <w:ind w:left="6460" w:hanging="360"/>
      </w:pPr>
      <w:rPr>
        <w:rFonts w:ascii="Courier New" w:hAnsi="Courier New" w:cs="Courier New" w:hint="default"/>
      </w:rPr>
    </w:lvl>
    <w:lvl w:ilvl="8" w:tplc="04220005" w:tentative="1">
      <w:start w:val="1"/>
      <w:numFmt w:val="bullet"/>
      <w:lvlText w:val=""/>
      <w:lvlJc w:val="left"/>
      <w:pPr>
        <w:ind w:left="7180" w:hanging="360"/>
      </w:pPr>
      <w:rPr>
        <w:rFonts w:ascii="Wingdings" w:hAnsi="Wingdings" w:hint="default"/>
      </w:rPr>
    </w:lvl>
  </w:abstractNum>
  <w:abstractNum w:abstractNumId="28" w15:restartNumberingAfterBreak="0">
    <w:nsid w:val="38A97144"/>
    <w:multiLevelType w:val="multilevel"/>
    <w:tmpl w:val="74EA9A82"/>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ascii="Times New Roman" w:hAnsi="Times New Roman" w:cs="Times New Roman" w:hint="default"/>
        <w:b/>
        <w:i w:val="0"/>
        <w:color w:val="auto"/>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3B305BC0"/>
    <w:multiLevelType w:val="multilevel"/>
    <w:tmpl w:val="BFDA8044"/>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3B6F57EE"/>
    <w:multiLevelType w:val="multilevel"/>
    <w:tmpl w:val="DA2C759E"/>
    <w:lvl w:ilvl="0">
      <w:start w:val="4"/>
      <w:numFmt w:val="decimal"/>
      <w:lvlText w:val="%1."/>
      <w:lvlJc w:val="left"/>
      <w:pPr>
        <w:ind w:left="450" w:hanging="450"/>
      </w:pPr>
      <w:rPr>
        <w:rFonts w:hint="default"/>
      </w:rPr>
    </w:lvl>
    <w:lvl w:ilvl="1">
      <w:start w:val="1"/>
      <w:numFmt w:val="decimal"/>
      <w:lvlText w:val="%1.%2."/>
      <w:lvlJc w:val="left"/>
      <w:pPr>
        <w:ind w:left="1997"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3C8B5256"/>
    <w:multiLevelType w:val="multilevel"/>
    <w:tmpl w:val="DF78BB72"/>
    <w:lvl w:ilvl="0">
      <w:start w:val="3"/>
      <w:numFmt w:val="decimal"/>
      <w:lvlText w:val="%1."/>
      <w:lvlJc w:val="left"/>
      <w:pPr>
        <w:ind w:left="675" w:hanging="675"/>
      </w:pPr>
      <w:rPr>
        <w:rFonts w:hint="default"/>
      </w:rPr>
    </w:lvl>
    <w:lvl w:ilvl="1">
      <w:start w:val="9"/>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CAE2526"/>
    <w:multiLevelType w:val="multilevel"/>
    <w:tmpl w:val="74EA9A82"/>
    <w:lvl w:ilvl="0">
      <w:start w:val="1"/>
      <w:numFmt w:val="decimal"/>
      <w:suff w:val="space"/>
      <w:lvlText w:val="%1."/>
      <w:lvlJc w:val="left"/>
      <w:pPr>
        <w:ind w:left="360" w:hanging="360"/>
      </w:pPr>
      <w:rPr>
        <w:rFonts w:hint="default"/>
      </w:rPr>
    </w:lvl>
    <w:lvl w:ilvl="1">
      <w:start w:val="1"/>
      <w:numFmt w:val="decimal"/>
      <w:suff w:val="space"/>
      <w:lvlText w:val="%1.%2."/>
      <w:lvlJc w:val="left"/>
      <w:pPr>
        <w:ind w:left="1353" w:hanging="360"/>
      </w:pPr>
      <w:rPr>
        <w:rFonts w:ascii="Times New Roman" w:hAnsi="Times New Roman" w:cs="Times New Roman" w:hint="default"/>
        <w:b/>
        <w:i w:val="0"/>
        <w:color w:val="auto"/>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41D7053C"/>
    <w:multiLevelType w:val="multilevel"/>
    <w:tmpl w:val="74EA9A82"/>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ascii="Times New Roman" w:hAnsi="Times New Roman" w:cs="Times New Roman" w:hint="default"/>
        <w:b/>
        <w:i w:val="0"/>
        <w:color w:val="auto"/>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4E4C0DB5"/>
    <w:multiLevelType w:val="multilevel"/>
    <w:tmpl w:val="74EA9A82"/>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ascii="Times New Roman" w:hAnsi="Times New Roman" w:cs="Times New Roman" w:hint="default"/>
        <w:b/>
        <w:i w:val="0"/>
        <w:color w:val="auto"/>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597C307B"/>
    <w:multiLevelType w:val="hybridMultilevel"/>
    <w:tmpl w:val="66CAABE8"/>
    <w:lvl w:ilvl="0" w:tplc="61905E0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BC43243"/>
    <w:multiLevelType w:val="hybridMultilevel"/>
    <w:tmpl w:val="4970D66A"/>
    <w:lvl w:ilvl="0" w:tplc="6FEE7BD6">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15:restartNumberingAfterBreak="0">
    <w:nsid w:val="5DCC299D"/>
    <w:multiLevelType w:val="hybridMultilevel"/>
    <w:tmpl w:val="90349AC8"/>
    <w:lvl w:ilvl="0" w:tplc="45C2A280">
      <w:numFmt w:val="bullet"/>
      <w:lvlText w:val="-"/>
      <w:lvlJc w:val="left"/>
      <w:pPr>
        <w:ind w:left="1594" w:hanging="885"/>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8" w15:restartNumberingAfterBreak="0">
    <w:nsid w:val="61B64FF6"/>
    <w:multiLevelType w:val="hybridMultilevel"/>
    <w:tmpl w:val="BC50CECC"/>
    <w:lvl w:ilvl="0" w:tplc="E2E623FC">
      <w:start w:val="9"/>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9" w15:restartNumberingAfterBreak="0">
    <w:nsid w:val="645F5EFC"/>
    <w:multiLevelType w:val="multilevel"/>
    <w:tmpl w:val="4F3ACCCE"/>
    <w:lvl w:ilvl="0">
      <w:start w:val="3"/>
      <w:numFmt w:val="decimal"/>
      <w:lvlText w:val="%1."/>
      <w:lvlJc w:val="left"/>
      <w:pPr>
        <w:ind w:left="825" w:hanging="825"/>
      </w:pPr>
      <w:rPr>
        <w:rFonts w:hint="default"/>
      </w:rPr>
    </w:lvl>
    <w:lvl w:ilvl="1">
      <w:start w:val="10"/>
      <w:numFmt w:val="decimal"/>
      <w:lvlText w:val="%1.%2."/>
      <w:lvlJc w:val="left"/>
      <w:pPr>
        <w:ind w:left="1469" w:hanging="825"/>
      </w:pPr>
      <w:rPr>
        <w:rFonts w:hint="default"/>
      </w:rPr>
    </w:lvl>
    <w:lvl w:ilvl="2">
      <w:start w:val="4"/>
      <w:numFmt w:val="decimal"/>
      <w:lvlText w:val="%1.%2.%3."/>
      <w:lvlJc w:val="left"/>
      <w:pPr>
        <w:ind w:left="2113" w:hanging="825"/>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40" w15:restartNumberingAfterBreak="0">
    <w:nsid w:val="6E2142EB"/>
    <w:multiLevelType w:val="multilevel"/>
    <w:tmpl w:val="74EA9A82"/>
    <w:lvl w:ilvl="0">
      <w:start w:val="1"/>
      <w:numFmt w:val="decimal"/>
      <w:suff w:val="space"/>
      <w:lvlText w:val="%1."/>
      <w:lvlJc w:val="left"/>
      <w:pPr>
        <w:ind w:left="360" w:hanging="360"/>
      </w:pPr>
      <w:rPr>
        <w:rFonts w:hint="default"/>
      </w:rPr>
    </w:lvl>
    <w:lvl w:ilvl="1">
      <w:start w:val="1"/>
      <w:numFmt w:val="decimal"/>
      <w:suff w:val="space"/>
      <w:lvlText w:val="%1.%2."/>
      <w:lvlJc w:val="left"/>
      <w:pPr>
        <w:ind w:left="1211" w:hanging="360"/>
      </w:pPr>
      <w:rPr>
        <w:rFonts w:ascii="Times New Roman" w:hAnsi="Times New Roman" w:cs="Times New Roman" w:hint="default"/>
        <w:b/>
        <w:i w:val="0"/>
        <w:color w:val="auto"/>
        <w:sz w:val="28"/>
        <w:szCs w:val="28"/>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1" w15:restartNumberingAfterBreak="0">
    <w:nsid w:val="762401DF"/>
    <w:multiLevelType w:val="hybridMultilevel"/>
    <w:tmpl w:val="B7DC13FE"/>
    <w:lvl w:ilvl="0" w:tplc="340E6D76">
      <w:start w:val="1"/>
      <w:numFmt w:val="decimal"/>
      <w:suff w:val="space"/>
      <w:lvlText w:val="%1."/>
      <w:lvlJc w:val="left"/>
      <w:pPr>
        <w:ind w:left="720" w:hanging="360"/>
      </w:pPr>
      <w:rPr>
        <w:rFonts w:hint="default"/>
        <w:b/>
        <w:color w:val="auto"/>
        <w:lang w:val="ru-RU"/>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C39570E"/>
    <w:multiLevelType w:val="hybridMultilevel"/>
    <w:tmpl w:val="4FE0A23A"/>
    <w:lvl w:ilvl="0" w:tplc="86E0BD3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E1D7E3D"/>
    <w:multiLevelType w:val="hybridMultilevel"/>
    <w:tmpl w:val="231C2DBC"/>
    <w:lvl w:ilvl="0" w:tplc="F80208B0">
      <w:start w:val="1"/>
      <w:numFmt w:val="decimal"/>
      <w:suff w:val="space"/>
      <w:lvlText w:val="%1."/>
      <w:lvlJc w:val="left"/>
      <w:pPr>
        <w:ind w:left="720" w:hanging="360"/>
      </w:pPr>
      <w:rPr>
        <w:rFonts w:hint="default"/>
        <w:b/>
        <w:color w:val="auto"/>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FCE5689"/>
    <w:multiLevelType w:val="hybridMultilevel"/>
    <w:tmpl w:val="094ACC7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32"/>
  </w:num>
  <w:num w:numId="3">
    <w:abstractNumId w:val="0"/>
  </w:num>
  <w:num w:numId="4">
    <w:abstractNumId w:val="9"/>
  </w:num>
  <w:num w:numId="5">
    <w:abstractNumId w:val="11"/>
  </w:num>
  <w:num w:numId="6">
    <w:abstractNumId w:val="26"/>
  </w:num>
  <w:num w:numId="7">
    <w:abstractNumId w:val="13"/>
  </w:num>
  <w:num w:numId="8">
    <w:abstractNumId w:val="41"/>
  </w:num>
  <w:num w:numId="9">
    <w:abstractNumId w:val="7"/>
  </w:num>
  <w:num w:numId="10">
    <w:abstractNumId w:val="29"/>
  </w:num>
  <w:num w:numId="11">
    <w:abstractNumId w:val="17"/>
  </w:num>
  <w:num w:numId="12">
    <w:abstractNumId w:val="4"/>
  </w:num>
  <w:num w:numId="13">
    <w:abstractNumId w:val="5"/>
  </w:num>
  <w:num w:numId="14">
    <w:abstractNumId w:val="6"/>
  </w:num>
  <w:num w:numId="15">
    <w:abstractNumId w:val="38"/>
  </w:num>
  <w:num w:numId="16">
    <w:abstractNumId w:val="21"/>
  </w:num>
  <w:num w:numId="17">
    <w:abstractNumId w:val="23"/>
  </w:num>
  <w:num w:numId="18">
    <w:abstractNumId w:val="22"/>
  </w:num>
  <w:num w:numId="19">
    <w:abstractNumId w:val="25"/>
  </w:num>
  <w:num w:numId="20">
    <w:abstractNumId w:val="15"/>
  </w:num>
  <w:num w:numId="21">
    <w:abstractNumId w:val="42"/>
  </w:num>
  <w:num w:numId="22">
    <w:abstractNumId w:val="10"/>
  </w:num>
  <w:num w:numId="23">
    <w:abstractNumId w:val="19"/>
  </w:num>
  <w:num w:numId="24">
    <w:abstractNumId w:val="37"/>
  </w:num>
  <w:num w:numId="25">
    <w:abstractNumId w:val="18"/>
  </w:num>
  <w:num w:numId="26">
    <w:abstractNumId w:val="16"/>
  </w:num>
  <w:num w:numId="27">
    <w:abstractNumId w:val="43"/>
  </w:num>
  <w:num w:numId="28">
    <w:abstractNumId w:val="14"/>
  </w:num>
  <w:num w:numId="29">
    <w:abstractNumId w:val="35"/>
  </w:num>
  <w:num w:numId="30">
    <w:abstractNumId w:val="1"/>
  </w:num>
  <w:num w:numId="31">
    <w:abstractNumId w:val="2"/>
  </w:num>
  <w:num w:numId="32">
    <w:abstractNumId w:val="3"/>
  </w:num>
  <w:num w:numId="33">
    <w:abstractNumId w:val="27"/>
  </w:num>
  <w:num w:numId="34">
    <w:abstractNumId w:val="20"/>
  </w:num>
  <w:num w:numId="35">
    <w:abstractNumId w:val="44"/>
  </w:num>
  <w:num w:numId="36">
    <w:abstractNumId w:val="33"/>
  </w:num>
  <w:num w:numId="37">
    <w:abstractNumId w:val="34"/>
  </w:num>
  <w:num w:numId="38">
    <w:abstractNumId w:val="28"/>
  </w:num>
  <w:num w:numId="39">
    <w:abstractNumId w:val="40"/>
  </w:num>
  <w:num w:numId="40">
    <w:abstractNumId w:val="39"/>
  </w:num>
  <w:num w:numId="41">
    <w:abstractNumId w:val="31"/>
  </w:num>
  <w:num w:numId="42">
    <w:abstractNumId w:val="24"/>
  </w:num>
  <w:num w:numId="43">
    <w:abstractNumId w:val="30"/>
  </w:num>
  <w:num w:numId="44">
    <w:abstractNumId w:val="12"/>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596"/>
    <w:rsid w:val="00003EA2"/>
    <w:rsid w:val="0000491A"/>
    <w:rsid w:val="00005799"/>
    <w:rsid w:val="0000783A"/>
    <w:rsid w:val="00007DB3"/>
    <w:rsid w:val="00013B13"/>
    <w:rsid w:val="00015856"/>
    <w:rsid w:val="00016F33"/>
    <w:rsid w:val="00034C7F"/>
    <w:rsid w:val="00037CB8"/>
    <w:rsid w:val="00040085"/>
    <w:rsid w:val="00043A34"/>
    <w:rsid w:val="0004612D"/>
    <w:rsid w:val="00046991"/>
    <w:rsid w:val="00055274"/>
    <w:rsid w:val="0006034B"/>
    <w:rsid w:val="00060C79"/>
    <w:rsid w:val="0007183D"/>
    <w:rsid w:val="0008558D"/>
    <w:rsid w:val="00092B79"/>
    <w:rsid w:val="000963FC"/>
    <w:rsid w:val="00096CD3"/>
    <w:rsid w:val="00097914"/>
    <w:rsid w:val="000A3246"/>
    <w:rsid w:val="000A7CA2"/>
    <w:rsid w:val="000B72A6"/>
    <w:rsid w:val="000C0144"/>
    <w:rsid w:val="000C08A3"/>
    <w:rsid w:val="000C53A7"/>
    <w:rsid w:val="000C567D"/>
    <w:rsid w:val="000D5C36"/>
    <w:rsid w:val="000E4370"/>
    <w:rsid w:val="000F0183"/>
    <w:rsid w:val="000F416A"/>
    <w:rsid w:val="00104495"/>
    <w:rsid w:val="0011043A"/>
    <w:rsid w:val="00132A33"/>
    <w:rsid w:val="0014658C"/>
    <w:rsid w:val="00156D29"/>
    <w:rsid w:val="0015719A"/>
    <w:rsid w:val="00160FB9"/>
    <w:rsid w:val="00167607"/>
    <w:rsid w:val="00170E27"/>
    <w:rsid w:val="001743ED"/>
    <w:rsid w:val="001776E4"/>
    <w:rsid w:val="00185C13"/>
    <w:rsid w:val="00187FB3"/>
    <w:rsid w:val="00191CC1"/>
    <w:rsid w:val="00197292"/>
    <w:rsid w:val="001A4817"/>
    <w:rsid w:val="001B7B92"/>
    <w:rsid w:val="001D0D7A"/>
    <w:rsid w:val="001D3598"/>
    <w:rsid w:val="001D3D9A"/>
    <w:rsid w:val="001E5086"/>
    <w:rsid w:val="001E6DC0"/>
    <w:rsid w:val="001F3E34"/>
    <w:rsid w:val="00201BFC"/>
    <w:rsid w:val="0020421B"/>
    <w:rsid w:val="00207C07"/>
    <w:rsid w:val="00216D65"/>
    <w:rsid w:val="00223E49"/>
    <w:rsid w:val="0022470A"/>
    <w:rsid w:val="00232232"/>
    <w:rsid w:val="00232369"/>
    <w:rsid w:val="00236647"/>
    <w:rsid w:val="00257FC2"/>
    <w:rsid w:val="0026415D"/>
    <w:rsid w:val="00276855"/>
    <w:rsid w:val="0028205D"/>
    <w:rsid w:val="00285A82"/>
    <w:rsid w:val="0029660A"/>
    <w:rsid w:val="002A01AC"/>
    <w:rsid w:val="002A12F6"/>
    <w:rsid w:val="002A7F23"/>
    <w:rsid w:val="002C0DE3"/>
    <w:rsid w:val="002C239C"/>
    <w:rsid w:val="002C3E7B"/>
    <w:rsid w:val="002F441D"/>
    <w:rsid w:val="002F77FA"/>
    <w:rsid w:val="00300458"/>
    <w:rsid w:val="00316B7F"/>
    <w:rsid w:val="003222B8"/>
    <w:rsid w:val="0032374C"/>
    <w:rsid w:val="0032575F"/>
    <w:rsid w:val="00331889"/>
    <w:rsid w:val="0033711C"/>
    <w:rsid w:val="0035128F"/>
    <w:rsid w:val="003607D8"/>
    <w:rsid w:val="003665B5"/>
    <w:rsid w:val="003746D6"/>
    <w:rsid w:val="00396CA9"/>
    <w:rsid w:val="003A26C1"/>
    <w:rsid w:val="003A4C37"/>
    <w:rsid w:val="003B0FBA"/>
    <w:rsid w:val="003B6A52"/>
    <w:rsid w:val="003C0980"/>
    <w:rsid w:val="003C2F99"/>
    <w:rsid w:val="003C648F"/>
    <w:rsid w:val="003C6494"/>
    <w:rsid w:val="003C6A4E"/>
    <w:rsid w:val="003C7A06"/>
    <w:rsid w:val="003E00F6"/>
    <w:rsid w:val="003E5ADB"/>
    <w:rsid w:val="003E79CA"/>
    <w:rsid w:val="003F77C1"/>
    <w:rsid w:val="003F7885"/>
    <w:rsid w:val="00403776"/>
    <w:rsid w:val="00403FA6"/>
    <w:rsid w:val="00411AD0"/>
    <w:rsid w:val="0041202A"/>
    <w:rsid w:val="004215F5"/>
    <w:rsid w:val="004241BF"/>
    <w:rsid w:val="00424498"/>
    <w:rsid w:val="00444C2E"/>
    <w:rsid w:val="00453A72"/>
    <w:rsid w:val="004565B2"/>
    <w:rsid w:val="004761B1"/>
    <w:rsid w:val="0048606D"/>
    <w:rsid w:val="004A0016"/>
    <w:rsid w:val="004A6BEC"/>
    <w:rsid w:val="004B221E"/>
    <w:rsid w:val="004B32DF"/>
    <w:rsid w:val="004B3D7E"/>
    <w:rsid w:val="004B3F11"/>
    <w:rsid w:val="004D60FF"/>
    <w:rsid w:val="004E0DA1"/>
    <w:rsid w:val="004E735A"/>
    <w:rsid w:val="004F1421"/>
    <w:rsid w:val="004F237A"/>
    <w:rsid w:val="004F39AA"/>
    <w:rsid w:val="004F7F5E"/>
    <w:rsid w:val="005061CC"/>
    <w:rsid w:val="005309B3"/>
    <w:rsid w:val="00541FB5"/>
    <w:rsid w:val="00542458"/>
    <w:rsid w:val="00542690"/>
    <w:rsid w:val="00544FC8"/>
    <w:rsid w:val="005519F1"/>
    <w:rsid w:val="00552BEB"/>
    <w:rsid w:val="005654D7"/>
    <w:rsid w:val="00565BB6"/>
    <w:rsid w:val="005805D0"/>
    <w:rsid w:val="00583FB6"/>
    <w:rsid w:val="00592D2F"/>
    <w:rsid w:val="005A3BA8"/>
    <w:rsid w:val="005A4A51"/>
    <w:rsid w:val="005B4AD2"/>
    <w:rsid w:val="005B6725"/>
    <w:rsid w:val="005C7A5E"/>
    <w:rsid w:val="005E380E"/>
    <w:rsid w:val="005E439F"/>
    <w:rsid w:val="005E4A02"/>
    <w:rsid w:val="005E7681"/>
    <w:rsid w:val="005F1F9D"/>
    <w:rsid w:val="005F4A28"/>
    <w:rsid w:val="005F6A0B"/>
    <w:rsid w:val="006365AF"/>
    <w:rsid w:val="006379C2"/>
    <w:rsid w:val="00642563"/>
    <w:rsid w:val="00662BA5"/>
    <w:rsid w:val="00662EF6"/>
    <w:rsid w:val="00676F45"/>
    <w:rsid w:val="00677116"/>
    <w:rsid w:val="0068236B"/>
    <w:rsid w:val="00687DB3"/>
    <w:rsid w:val="00691DCC"/>
    <w:rsid w:val="00691E32"/>
    <w:rsid w:val="0069753C"/>
    <w:rsid w:val="006A2638"/>
    <w:rsid w:val="006A3894"/>
    <w:rsid w:val="006A4FB8"/>
    <w:rsid w:val="006A5BF2"/>
    <w:rsid w:val="006C14BC"/>
    <w:rsid w:val="006D246E"/>
    <w:rsid w:val="006D4120"/>
    <w:rsid w:val="00707C5D"/>
    <w:rsid w:val="00716265"/>
    <w:rsid w:val="0071650F"/>
    <w:rsid w:val="00717596"/>
    <w:rsid w:val="0072156A"/>
    <w:rsid w:val="0072709F"/>
    <w:rsid w:val="007359BB"/>
    <w:rsid w:val="00735B54"/>
    <w:rsid w:val="0074019D"/>
    <w:rsid w:val="007445D1"/>
    <w:rsid w:val="00745707"/>
    <w:rsid w:val="007548C8"/>
    <w:rsid w:val="00763C84"/>
    <w:rsid w:val="00763FA8"/>
    <w:rsid w:val="00764093"/>
    <w:rsid w:val="007712DF"/>
    <w:rsid w:val="00780C4A"/>
    <w:rsid w:val="00783810"/>
    <w:rsid w:val="00785DF1"/>
    <w:rsid w:val="00786278"/>
    <w:rsid w:val="00792D6D"/>
    <w:rsid w:val="00795861"/>
    <w:rsid w:val="007A66D4"/>
    <w:rsid w:val="007A77C0"/>
    <w:rsid w:val="007B1AAF"/>
    <w:rsid w:val="007C1A73"/>
    <w:rsid w:val="007C2C7A"/>
    <w:rsid w:val="007C5EFF"/>
    <w:rsid w:val="007D200E"/>
    <w:rsid w:val="007D22C1"/>
    <w:rsid w:val="007E0D0F"/>
    <w:rsid w:val="007F23FC"/>
    <w:rsid w:val="007F51B6"/>
    <w:rsid w:val="007F7065"/>
    <w:rsid w:val="00802EEF"/>
    <w:rsid w:val="00803998"/>
    <w:rsid w:val="00804B86"/>
    <w:rsid w:val="00821A37"/>
    <w:rsid w:val="008325B9"/>
    <w:rsid w:val="00844BFD"/>
    <w:rsid w:val="0084782A"/>
    <w:rsid w:val="008633D7"/>
    <w:rsid w:val="00864245"/>
    <w:rsid w:val="0089259A"/>
    <w:rsid w:val="00894580"/>
    <w:rsid w:val="00894B04"/>
    <w:rsid w:val="008A5757"/>
    <w:rsid w:val="008A6E01"/>
    <w:rsid w:val="008C533E"/>
    <w:rsid w:val="00901009"/>
    <w:rsid w:val="00915758"/>
    <w:rsid w:val="00921AA6"/>
    <w:rsid w:val="00924749"/>
    <w:rsid w:val="009264F7"/>
    <w:rsid w:val="00931995"/>
    <w:rsid w:val="009325A1"/>
    <w:rsid w:val="009407B7"/>
    <w:rsid w:val="0094435C"/>
    <w:rsid w:val="00954915"/>
    <w:rsid w:val="00957071"/>
    <w:rsid w:val="00973447"/>
    <w:rsid w:val="00975562"/>
    <w:rsid w:val="00990507"/>
    <w:rsid w:val="00992518"/>
    <w:rsid w:val="00992E87"/>
    <w:rsid w:val="00997DDE"/>
    <w:rsid w:val="009B0BB9"/>
    <w:rsid w:val="009B10E2"/>
    <w:rsid w:val="009B5836"/>
    <w:rsid w:val="009C51BA"/>
    <w:rsid w:val="009D14D3"/>
    <w:rsid w:val="009D6307"/>
    <w:rsid w:val="009E4958"/>
    <w:rsid w:val="009E4B3E"/>
    <w:rsid w:val="009F54FB"/>
    <w:rsid w:val="00A2009B"/>
    <w:rsid w:val="00A27B05"/>
    <w:rsid w:val="00A30085"/>
    <w:rsid w:val="00A321BD"/>
    <w:rsid w:val="00A35546"/>
    <w:rsid w:val="00A40D8B"/>
    <w:rsid w:val="00A41886"/>
    <w:rsid w:val="00A47BE5"/>
    <w:rsid w:val="00A625C5"/>
    <w:rsid w:val="00A66D70"/>
    <w:rsid w:val="00A84B50"/>
    <w:rsid w:val="00A87D20"/>
    <w:rsid w:val="00A9067F"/>
    <w:rsid w:val="00AB0905"/>
    <w:rsid w:val="00AB2516"/>
    <w:rsid w:val="00AB5C27"/>
    <w:rsid w:val="00AB760A"/>
    <w:rsid w:val="00AC4D4B"/>
    <w:rsid w:val="00AE13E1"/>
    <w:rsid w:val="00AE1850"/>
    <w:rsid w:val="00AF4FD3"/>
    <w:rsid w:val="00AF7755"/>
    <w:rsid w:val="00B004E8"/>
    <w:rsid w:val="00B04717"/>
    <w:rsid w:val="00B12C71"/>
    <w:rsid w:val="00B4188C"/>
    <w:rsid w:val="00B64071"/>
    <w:rsid w:val="00B67098"/>
    <w:rsid w:val="00B72914"/>
    <w:rsid w:val="00B72ECF"/>
    <w:rsid w:val="00B76A51"/>
    <w:rsid w:val="00B83BB9"/>
    <w:rsid w:val="00B871C5"/>
    <w:rsid w:val="00B87410"/>
    <w:rsid w:val="00B93B5F"/>
    <w:rsid w:val="00B96F16"/>
    <w:rsid w:val="00BA2991"/>
    <w:rsid w:val="00BA4A50"/>
    <w:rsid w:val="00BC437F"/>
    <w:rsid w:val="00BC561C"/>
    <w:rsid w:val="00BD0A62"/>
    <w:rsid w:val="00BD295C"/>
    <w:rsid w:val="00BD2ADA"/>
    <w:rsid w:val="00BD345E"/>
    <w:rsid w:val="00BD77F0"/>
    <w:rsid w:val="00BE534B"/>
    <w:rsid w:val="00BF03FB"/>
    <w:rsid w:val="00BF0BB9"/>
    <w:rsid w:val="00BF27D3"/>
    <w:rsid w:val="00C011C4"/>
    <w:rsid w:val="00C02AE0"/>
    <w:rsid w:val="00C14D5C"/>
    <w:rsid w:val="00C165BB"/>
    <w:rsid w:val="00C16E1F"/>
    <w:rsid w:val="00C17FD7"/>
    <w:rsid w:val="00C24A62"/>
    <w:rsid w:val="00C2524D"/>
    <w:rsid w:val="00C3074F"/>
    <w:rsid w:val="00C33363"/>
    <w:rsid w:val="00C340B7"/>
    <w:rsid w:val="00C373DF"/>
    <w:rsid w:val="00C42BA3"/>
    <w:rsid w:val="00C56705"/>
    <w:rsid w:val="00C66DE6"/>
    <w:rsid w:val="00C67F36"/>
    <w:rsid w:val="00C74DC3"/>
    <w:rsid w:val="00C82D65"/>
    <w:rsid w:val="00C92118"/>
    <w:rsid w:val="00C95A3B"/>
    <w:rsid w:val="00CA3AD4"/>
    <w:rsid w:val="00CA7D89"/>
    <w:rsid w:val="00CB0366"/>
    <w:rsid w:val="00CB3FB1"/>
    <w:rsid w:val="00CB60F4"/>
    <w:rsid w:val="00CB7365"/>
    <w:rsid w:val="00CC2A07"/>
    <w:rsid w:val="00CD7B39"/>
    <w:rsid w:val="00CD7E70"/>
    <w:rsid w:val="00CE4FEE"/>
    <w:rsid w:val="00CF1CF5"/>
    <w:rsid w:val="00CF4F37"/>
    <w:rsid w:val="00D10467"/>
    <w:rsid w:val="00D15C1C"/>
    <w:rsid w:val="00D2059B"/>
    <w:rsid w:val="00D25FA8"/>
    <w:rsid w:val="00D31B7A"/>
    <w:rsid w:val="00D31FF7"/>
    <w:rsid w:val="00D36882"/>
    <w:rsid w:val="00D3750C"/>
    <w:rsid w:val="00D37E1D"/>
    <w:rsid w:val="00D515C8"/>
    <w:rsid w:val="00D52462"/>
    <w:rsid w:val="00D55A21"/>
    <w:rsid w:val="00D610C6"/>
    <w:rsid w:val="00D7032D"/>
    <w:rsid w:val="00D71729"/>
    <w:rsid w:val="00D7202E"/>
    <w:rsid w:val="00D72C2E"/>
    <w:rsid w:val="00D73884"/>
    <w:rsid w:val="00D75581"/>
    <w:rsid w:val="00D910B0"/>
    <w:rsid w:val="00D93321"/>
    <w:rsid w:val="00D96A49"/>
    <w:rsid w:val="00DA05C1"/>
    <w:rsid w:val="00DA2FC3"/>
    <w:rsid w:val="00DA5C04"/>
    <w:rsid w:val="00DB1DB8"/>
    <w:rsid w:val="00DB2824"/>
    <w:rsid w:val="00DB47D0"/>
    <w:rsid w:val="00DB753E"/>
    <w:rsid w:val="00DB7B31"/>
    <w:rsid w:val="00DC00A5"/>
    <w:rsid w:val="00DE219E"/>
    <w:rsid w:val="00DE2517"/>
    <w:rsid w:val="00DE2E89"/>
    <w:rsid w:val="00DF2BE3"/>
    <w:rsid w:val="00DF3A33"/>
    <w:rsid w:val="00DF62B0"/>
    <w:rsid w:val="00E0208B"/>
    <w:rsid w:val="00E02D61"/>
    <w:rsid w:val="00E11C4E"/>
    <w:rsid w:val="00E1254B"/>
    <w:rsid w:val="00E1510A"/>
    <w:rsid w:val="00E219DE"/>
    <w:rsid w:val="00E25C16"/>
    <w:rsid w:val="00E25CF9"/>
    <w:rsid w:val="00E25FC7"/>
    <w:rsid w:val="00E269CC"/>
    <w:rsid w:val="00E26B30"/>
    <w:rsid w:val="00E26F8E"/>
    <w:rsid w:val="00E30092"/>
    <w:rsid w:val="00E408E7"/>
    <w:rsid w:val="00E40B0C"/>
    <w:rsid w:val="00E45D7D"/>
    <w:rsid w:val="00E62AAE"/>
    <w:rsid w:val="00E63856"/>
    <w:rsid w:val="00E67C45"/>
    <w:rsid w:val="00E74A08"/>
    <w:rsid w:val="00E763AA"/>
    <w:rsid w:val="00E915FC"/>
    <w:rsid w:val="00E935C9"/>
    <w:rsid w:val="00EB212B"/>
    <w:rsid w:val="00EB4DB5"/>
    <w:rsid w:val="00EC5168"/>
    <w:rsid w:val="00ED490E"/>
    <w:rsid w:val="00ED4F83"/>
    <w:rsid w:val="00EE47D1"/>
    <w:rsid w:val="00EF0E11"/>
    <w:rsid w:val="00EF3850"/>
    <w:rsid w:val="00F01E9F"/>
    <w:rsid w:val="00F056FB"/>
    <w:rsid w:val="00F149C6"/>
    <w:rsid w:val="00F15AE7"/>
    <w:rsid w:val="00F15D95"/>
    <w:rsid w:val="00F25B15"/>
    <w:rsid w:val="00F260E9"/>
    <w:rsid w:val="00F304E8"/>
    <w:rsid w:val="00F33117"/>
    <w:rsid w:val="00F33DA0"/>
    <w:rsid w:val="00F35394"/>
    <w:rsid w:val="00F42C60"/>
    <w:rsid w:val="00F57836"/>
    <w:rsid w:val="00F602B0"/>
    <w:rsid w:val="00F66556"/>
    <w:rsid w:val="00F7735C"/>
    <w:rsid w:val="00F84D18"/>
    <w:rsid w:val="00FA1F8C"/>
    <w:rsid w:val="00FA6EC5"/>
    <w:rsid w:val="00FA794C"/>
    <w:rsid w:val="00FB6E74"/>
    <w:rsid w:val="00FB7446"/>
    <w:rsid w:val="00FC077E"/>
    <w:rsid w:val="00FE7C1C"/>
    <w:rsid w:val="00FF0588"/>
    <w:rsid w:val="00FF0F60"/>
    <w:rsid w:val="00FF181C"/>
    <w:rsid w:val="00FF5218"/>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F5A1"/>
  <w15:docId w15:val="{0E7E108E-7F62-4C73-8E47-2D4CC062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8"/>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D0F"/>
    <w:pPr>
      <w:spacing w:after="0" w:line="240" w:lineRule="auto"/>
    </w:pPr>
    <w:rPr>
      <w:rFonts w:ascii="Calibri" w:hAnsi="Calibri" w:cs="Arial"/>
      <w:sz w:val="20"/>
      <w:szCs w:val="20"/>
      <w:lang w:eastAsia="uk-UA"/>
    </w:rPr>
  </w:style>
  <w:style w:type="paragraph" w:styleId="1">
    <w:name w:val="heading 1"/>
    <w:basedOn w:val="a"/>
    <w:next w:val="a"/>
    <w:link w:val="10"/>
    <w:uiPriority w:val="9"/>
    <w:qFormat/>
    <w:rsid w:val="008633D7"/>
    <w:pPr>
      <w:keepNext/>
      <w:spacing w:before="240" w:after="60" w:line="276" w:lineRule="auto"/>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unhideWhenUsed/>
    <w:qFormat/>
    <w:rsid w:val="008633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379C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0D0F"/>
    <w:pPr>
      <w:widowControl w:val="0"/>
      <w:autoSpaceDE w:val="0"/>
      <w:autoSpaceDN w:val="0"/>
      <w:ind w:left="962" w:hanging="360"/>
    </w:pPr>
    <w:rPr>
      <w:rFonts w:ascii="Times New Roman" w:eastAsia="Times New Roman" w:hAnsi="Times New Roman" w:cs="Times New Roman"/>
      <w:sz w:val="22"/>
      <w:szCs w:val="22"/>
      <w:lang w:val="en-US" w:eastAsia="en-US" w:bidi="en-US"/>
    </w:rPr>
  </w:style>
  <w:style w:type="character" w:customStyle="1" w:styleId="rvts0">
    <w:name w:val="rvts0"/>
    <w:rsid w:val="007E0D0F"/>
  </w:style>
  <w:style w:type="table" w:styleId="a4">
    <w:name w:val="Table Grid"/>
    <w:basedOn w:val="a1"/>
    <w:uiPriority w:val="39"/>
    <w:rsid w:val="007E0D0F"/>
    <w:pPr>
      <w:spacing w:after="0" w:line="240" w:lineRule="auto"/>
    </w:pPr>
    <w:rPr>
      <w:rFonts w:ascii="Calibri" w:hAnsi="Calibri" w:cs="Arial"/>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a5">
    <w:name w:val="Основний текст_"/>
    <w:link w:val="a6"/>
    <w:rsid w:val="007E0D0F"/>
    <w:rPr>
      <w:rFonts w:ascii="Times New Roman" w:eastAsia="Times New Roman" w:hAnsi="Times New Roman"/>
      <w:sz w:val="27"/>
      <w:szCs w:val="27"/>
      <w:shd w:val="clear" w:color="auto" w:fill="FFFFFF"/>
    </w:rPr>
  </w:style>
  <w:style w:type="paragraph" w:customStyle="1" w:styleId="a6">
    <w:name w:val="Основний текст"/>
    <w:basedOn w:val="a"/>
    <w:link w:val="a5"/>
    <w:rsid w:val="007E0D0F"/>
    <w:pPr>
      <w:shd w:val="clear" w:color="auto" w:fill="FFFFFF"/>
      <w:spacing w:line="322" w:lineRule="exact"/>
    </w:pPr>
    <w:rPr>
      <w:rFonts w:ascii="Times New Roman" w:eastAsia="Times New Roman" w:hAnsi="Times New Roman" w:cs="Times New Roman"/>
      <w:sz w:val="27"/>
      <w:szCs w:val="27"/>
      <w:lang w:eastAsia="en-US"/>
    </w:rPr>
  </w:style>
  <w:style w:type="paragraph" w:styleId="a7">
    <w:name w:val="Body Text"/>
    <w:basedOn w:val="a"/>
    <w:link w:val="a8"/>
    <w:uiPriority w:val="1"/>
    <w:qFormat/>
    <w:rsid w:val="007E0D0F"/>
    <w:pPr>
      <w:widowControl w:val="0"/>
      <w:autoSpaceDE w:val="0"/>
      <w:autoSpaceDN w:val="0"/>
    </w:pPr>
    <w:rPr>
      <w:rFonts w:ascii="Times New Roman" w:eastAsia="Times New Roman" w:hAnsi="Times New Roman" w:cs="Times New Roman"/>
      <w:sz w:val="24"/>
      <w:szCs w:val="24"/>
      <w:lang w:val="en-US" w:eastAsia="en-US" w:bidi="en-US"/>
    </w:rPr>
  </w:style>
  <w:style w:type="character" w:customStyle="1" w:styleId="a8">
    <w:name w:val="Основной текст Знак"/>
    <w:basedOn w:val="a0"/>
    <w:link w:val="a7"/>
    <w:uiPriority w:val="1"/>
    <w:rsid w:val="007E0D0F"/>
    <w:rPr>
      <w:rFonts w:ascii="Times New Roman" w:eastAsia="Times New Roman" w:hAnsi="Times New Roman"/>
      <w:sz w:val="24"/>
      <w:szCs w:val="24"/>
      <w:lang w:val="en-US" w:bidi="en-US"/>
    </w:rPr>
  </w:style>
  <w:style w:type="character" w:styleId="a9">
    <w:name w:val="Hyperlink"/>
    <w:uiPriority w:val="99"/>
    <w:unhideWhenUsed/>
    <w:rsid w:val="005E7681"/>
    <w:rPr>
      <w:color w:val="0000FF"/>
      <w:u w:val="single"/>
    </w:rPr>
  </w:style>
  <w:style w:type="character" w:styleId="aa">
    <w:name w:val="Emphasis"/>
    <w:uiPriority w:val="20"/>
    <w:qFormat/>
    <w:rsid w:val="005E7681"/>
    <w:rPr>
      <w:i/>
      <w:iCs/>
    </w:rPr>
  </w:style>
  <w:style w:type="paragraph" w:styleId="21">
    <w:name w:val="Body Text 2"/>
    <w:basedOn w:val="a"/>
    <w:link w:val="22"/>
    <w:uiPriority w:val="99"/>
    <w:semiHidden/>
    <w:unhideWhenUsed/>
    <w:rsid w:val="00BA2991"/>
    <w:pPr>
      <w:spacing w:after="120" w:line="480" w:lineRule="auto"/>
    </w:pPr>
  </w:style>
  <w:style w:type="character" w:customStyle="1" w:styleId="22">
    <w:name w:val="Основной текст 2 Знак"/>
    <w:basedOn w:val="a0"/>
    <w:link w:val="21"/>
    <w:uiPriority w:val="99"/>
    <w:semiHidden/>
    <w:rsid w:val="00BA2991"/>
    <w:rPr>
      <w:rFonts w:ascii="Calibri" w:hAnsi="Calibri" w:cs="Arial"/>
      <w:sz w:val="20"/>
      <w:szCs w:val="20"/>
      <w:lang w:eastAsia="uk-UA"/>
    </w:rPr>
  </w:style>
  <w:style w:type="character" w:customStyle="1" w:styleId="10">
    <w:name w:val="Заголовок 1 Знак"/>
    <w:basedOn w:val="a0"/>
    <w:link w:val="1"/>
    <w:uiPriority w:val="9"/>
    <w:rsid w:val="008633D7"/>
    <w:rPr>
      <w:rFonts w:ascii="Cambria" w:eastAsia="Times New Roman" w:hAnsi="Cambria"/>
      <w:b/>
      <w:bCs/>
      <w:kern w:val="32"/>
      <w:sz w:val="32"/>
      <w:szCs w:val="32"/>
    </w:rPr>
  </w:style>
  <w:style w:type="character" w:customStyle="1" w:styleId="20">
    <w:name w:val="Заголовок 2 Знак"/>
    <w:basedOn w:val="a0"/>
    <w:link w:val="2"/>
    <w:uiPriority w:val="9"/>
    <w:rsid w:val="008633D7"/>
    <w:rPr>
      <w:rFonts w:asciiTheme="majorHAnsi" w:eastAsiaTheme="majorEastAsia" w:hAnsiTheme="majorHAnsi" w:cstheme="majorBidi"/>
      <w:b/>
      <w:bCs/>
      <w:color w:val="4F81BD" w:themeColor="accent1"/>
      <w:sz w:val="26"/>
      <w:szCs w:val="26"/>
      <w:lang w:eastAsia="uk-UA"/>
    </w:rPr>
  </w:style>
  <w:style w:type="character" w:customStyle="1" w:styleId="30">
    <w:name w:val="Заголовок 3 Знак"/>
    <w:basedOn w:val="a0"/>
    <w:link w:val="3"/>
    <w:rsid w:val="006379C2"/>
    <w:rPr>
      <w:rFonts w:asciiTheme="majorHAnsi" w:eastAsiaTheme="majorEastAsia" w:hAnsiTheme="majorHAnsi" w:cstheme="majorBidi"/>
      <w:b/>
      <w:bCs/>
      <w:color w:val="4F81BD" w:themeColor="accent1"/>
      <w:sz w:val="20"/>
      <w:szCs w:val="20"/>
      <w:lang w:eastAsia="uk-UA"/>
    </w:rPr>
  </w:style>
  <w:style w:type="paragraph" w:styleId="ab">
    <w:name w:val="Title"/>
    <w:basedOn w:val="a"/>
    <w:link w:val="ac"/>
    <w:qFormat/>
    <w:rsid w:val="006379C2"/>
    <w:pPr>
      <w:jc w:val="center"/>
    </w:pPr>
    <w:rPr>
      <w:rFonts w:ascii="Arial" w:eastAsia="Times New Roman" w:hAnsi="Arial" w:cs="Times New Roman"/>
      <w:sz w:val="36"/>
      <w:lang w:val="ru-RU" w:eastAsia="ru-RU"/>
    </w:rPr>
  </w:style>
  <w:style w:type="character" w:customStyle="1" w:styleId="ac">
    <w:name w:val="Заголовок Знак"/>
    <w:basedOn w:val="a0"/>
    <w:link w:val="ab"/>
    <w:rsid w:val="006379C2"/>
    <w:rPr>
      <w:rFonts w:eastAsia="Times New Roman"/>
      <w:sz w:val="36"/>
      <w:szCs w:val="20"/>
      <w:lang w:val="ru-RU" w:eastAsia="ru-RU"/>
    </w:rPr>
  </w:style>
  <w:style w:type="character" w:customStyle="1" w:styleId="23">
    <w:name w:val="Основний текст (2)_"/>
    <w:link w:val="24"/>
    <w:rsid w:val="006379C2"/>
    <w:rPr>
      <w:rFonts w:ascii="Times New Roman" w:eastAsia="Times New Roman" w:hAnsi="Times New Roman"/>
      <w:sz w:val="27"/>
      <w:szCs w:val="27"/>
      <w:shd w:val="clear" w:color="auto" w:fill="FFFFFF"/>
    </w:rPr>
  </w:style>
  <w:style w:type="paragraph" w:customStyle="1" w:styleId="24">
    <w:name w:val="Основний текст (2)"/>
    <w:basedOn w:val="a"/>
    <w:link w:val="23"/>
    <w:rsid w:val="006379C2"/>
    <w:pPr>
      <w:shd w:val="clear" w:color="auto" w:fill="FFFFFF"/>
      <w:spacing w:after="3540" w:line="322" w:lineRule="exact"/>
      <w:jc w:val="center"/>
    </w:pPr>
    <w:rPr>
      <w:rFonts w:ascii="Times New Roman" w:eastAsia="Times New Roman" w:hAnsi="Times New Roman" w:cs="Times New Roman"/>
      <w:sz w:val="27"/>
      <w:szCs w:val="27"/>
      <w:lang w:eastAsia="en-US"/>
    </w:rPr>
  </w:style>
  <w:style w:type="paragraph" w:styleId="ad">
    <w:name w:val="header"/>
    <w:basedOn w:val="a"/>
    <w:link w:val="ae"/>
    <w:uiPriority w:val="99"/>
    <w:unhideWhenUsed/>
    <w:rsid w:val="006A2638"/>
    <w:pPr>
      <w:tabs>
        <w:tab w:val="center" w:pos="4819"/>
        <w:tab w:val="right" w:pos="9639"/>
      </w:tabs>
    </w:pPr>
  </w:style>
  <w:style w:type="character" w:customStyle="1" w:styleId="ae">
    <w:name w:val="Верхний колонтитул Знак"/>
    <w:basedOn w:val="a0"/>
    <w:link w:val="ad"/>
    <w:uiPriority w:val="99"/>
    <w:rsid w:val="006A2638"/>
    <w:rPr>
      <w:rFonts w:ascii="Calibri" w:hAnsi="Calibri" w:cs="Arial"/>
      <w:sz w:val="20"/>
      <w:szCs w:val="20"/>
      <w:lang w:eastAsia="uk-UA"/>
    </w:rPr>
  </w:style>
  <w:style w:type="paragraph" w:styleId="af">
    <w:name w:val="footer"/>
    <w:basedOn w:val="a"/>
    <w:link w:val="af0"/>
    <w:uiPriority w:val="99"/>
    <w:unhideWhenUsed/>
    <w:rsid w:val="006A2638"/>
    <w:pPr>
      <w:tabs>
        <w:tab w:val="center" w:pos="4819"/>
        <w:tab w:val="right" w:pos="9639"/>
      </w:tabs>
    </w:pPr>
  </w:style>
  <w:style w:type="character" w:customStyle="1" w:styleId="af0">
    <w:name w:val="Нижний колонтитул Знак"/>
    <w:basedOn w:val="a0"/>
    <w:link w:val="af"/>
    <w:uiPriority w:val="99"/>
    <w:rsid w:val="006A2638"/>
    <w:rPr>
      <w:rFonts w:ascii="Calibri" w:hAnsi="Calibri" w:cs="Arial"/>
      <w:sz w:val="20"/>
      <w:szCs w:val="20"/>
      <w:lang w:eastAsia="uk-UA"/>
    </w:rPr>
  </w:style>
  <w:style w:type="paragraph" w:styleId="af1">
    <w:name w:val="Balloon Text"/>
    <w:basedOn w:val="a"/>
    <w:link w:val="af2"/>
    <w:uiPriority w:val="99"/>
    <w:semiHidden/>
    <w:unhideWhenUsed/>
    <w:rsid w:val="00CA7D89"/>
    <w:rPr>
      <w:rFonts w:ascii="Tahoma" w:hAnsi="Tahoma" w:cs="Tahoma"/>
      <w:sz w:val="16"/>
      <w:szCs w:val="16"/>
    </w:rPr>
  </w:style>
  <w:style w:type="character" w:customStyle="1" w:styleId="af2">
    <w:name w:val="Текст выноски Знак"/>
    <w:basedOn w:val="a0"/>
    <w:link w:val="af1"/>
    <w:uiPriority w:val="99"/>
    <w:semiHidden/>
    <w:rsid w:val="00CA7D89"/>
    <w:rPr>
      <w:rFonts w:ascii="Tahoma" w:hAnsi="Tahoma" w:cs="Tahoma"/>
      <w:sz w:val="16"/>
      <w:szCs w:val="16"/>
      <w:lang w:eastAsia="uk-UA"/>
    </w:rPr>
  </w:style>
  <w:style w:type="paragraph" w:customStyle="1" w:styleId="11">
    <w:name w:val="Абзац списка1"/>
    <w:basedOn w:val="a"/>
    <w:uiPriority w:val="99"/>
    <w:qFormat/>
    <w:rsid w:val="00316B7F"/>
    <w:pPr>
      <w:spacing w:after="200" w:line="276" w:lineRule="auto"/>
      <w:ind w:left="720"/>
      <w:contextualSpacing/>
    </w:pPr>
    <w:rPr>
      <w:rFonts w:eastAsia="Times New Roman" w:cs="Times New Roman"/>
      <w:sz w:val="22"/>
      <w:szCs w:val="22"/>
      <w:lang w:val="ru-RU" w:eastAsia="en-US"/>
    </w:rPr>
  </w:style>
  <w:style w:type="character" w:customStyle="1" w:styleId="af3">
    <w:name w:val="Основной текст_"/>
    <w:link w:val="25"/>
    <w:rsid w:val="00096CD3"/>
    <w:rPr>
      <w:rFonts w:ascii="Times New Roman" w:eastAsia="Times New Roman" w:hAnsi="Times New Roman"/>
      <w:spacing w:val="3"/>
      <w:sz w:val="16"/>
      <w:szCs w:val="16"/>
      <w:shd w:val="clear" w:color="auto" w:fill="FFFFFF"/>
    </w:rPr>
  </w:style>
  <w:style w:type="paragraph" w:customStyle="1" w:styleId="25">
    <w:name w:val="Основной текст2"/>
    <w:basedOn w:val="a"/>
    <w:link w:val="af3"/>
    <w:rsid w:val="00096CD3"/>
    <w:pPr>
      <w:widowControl w:val="0"/>
      <w:shd w:val="clear" w:color="auto" w:fill="FFFFFF"/>
      <w:spacing w:line="216" w:lineRule="exact"/>
    </w:pPr>
    <w:rPr>
      <w:rFonts w:ascii="Times New Roman" w:eastAsia="Times New Roman" w:hAnsi="Times New Roman" w:cs="Times New Roman"/>
      <w:spacing w:val="3"/>
      <w:sz w:val="16"/>
      <w:szCs w:val="16"/>
      <w:lang w:eastAsia="en-US"/>
    </w:rPr>
  </w:style>
  <w:style w:type="character" w:customStyle="1" w:styleId="12">
    <w:name w:val="Неразрешенное упоминание1"/>
    <w:basedOn w:val="a0"/>
    <w:uiPriority w:val="99"/>
    <w:semiHidden/>
    <w:unhideWhenUsed/>
    <w:rsid w:val="00662EF6"/>
    <w:rPr>
      <w:color w:val="605E5C"/>
      <w:shd w:val="clear" w:color="auto" w:fill="E1DFDD"/>
    </w:rPr>
  </w:style>
  <w:style w:type="character" w:styleId="af4">
    <w:name w:val="FollowedHyperlink"/>
    <w:basedOn w:val="a0"/>
    <w:uiPriority w:val="99"/>
    <w:semiHidden/>
    <w:unhideWhenUsed/>
    <w:rsid w:val="00F602B0"/>
    <w:rPr>
      <w:color w:val="800080" w:themeColor="followedHyperlink"/>
      <w:u w:val="single"/>
    </w:rPr>
  </w:style>
  <w:style w:type="paragraph" w:styleId="31">
    <w:name w:val="Body Text 3"/>
    <w:basedOn w:val="a"/>
    <w:link w:val="32"/>
    <w:uiPriority w:val="99"/>
    <w:unhideWhenUsed/>
    <w:rsid w:val="00973447"/>
    <w:pPr>
      <w:spacing w:after="120"/>
    </w:pPr>
    <w:rPr>
      <w:sz w:val="16"/>
      <w:szCs w:val="16"/>
    </w:rPr>
  </w:style>
  <w:style w:type="character" w:customStyle="1" w:styleId="32">
    <w:name w:val="Основной текст 3 Знак"/>
    <w:basedOn w:val="a0"/>
    <w:link w:val="31"/>
    <w:uiPriority w:val="99"/>
    <w:rsid w:val="00973447"/>
    <w:rPr>
      <w:rFonts w:ascii="Calibri" w:hAnsi="Calibri" w:cs="Arial"/>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7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zklad.hneu.edu.ua/schedule/schedule?employee=4227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rvices.hneu.edu.ua:8081/schedule/schedule?employee=422872" TargetMode="External"/><Relationship Id="rId4" Type="http://schemas.openxmlformats.org/officeDocument/2006/relationships/settings" Target="settings.xml"/><Relationship Id="rId9" Type="http://schemas.openxmlformats.org/officeDocument/2006/relationships/hyperlink" Target="http://www.rozklad.hneu.edu.ua/schedule/schedule?employee=4227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5D903-1A3A-4D06-B640-C72A9EF9F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Pages>
  <Words>639</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Харьковский национальный экономический университет</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Методический отдел</dc:creator>
  <cp:lastModifiedBy>Дмитрий Горлов</cp:lastModifiedBy>
  <cp:revision>15</cp:revision>
  <cp:lastPrinted>2020-09-05T13:15:00Z</cp:lastPrinted>
  <dcterms:created xsi:type="dcterms:W3CDTF">2023-03-27T05:08:00Z</dcterms:created>
  <dcterms:modified xsi:type="dcterms:W3CDTF">2023-03-27T19:28:00Z</dcterms:modified>
</cp:coreProperties>
</file>