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A2" w:rsidRDefault="000302A2" w:rsidP="00E20F15">
      <w:pPr>
        <w:ind w:firstLine="0"/>
      </w:pPr>
      <w:bookmarkStart w:id="0" w:name="_GoBack"/>
      <w:bookmarkEnd w:id="0"/>
    </w:p>
    <w:p w:rsidR="000302A2" w:rsidRDefault="000302A2" w:rsidP="000302A2">
      <w:pPr>
        <w:pStyle w:val="2"/>
      </w:pPr>
      <w:r>
        <w:t>МЕТОДИЧНА РОЗРОБКА</w:t>
      </w:r>
    </w:p>
    <w:p w:rsidR="000302A2" w:rsidRDefault="000302A2" w:rsidP="000302A2">
      <w:pPr>
        <w:spacing w:line="380" w:lineRule="exact"/>
        <w:ind w:firstLine="0"/>
        <w:jc w:val="center"/>
        <w:rPr>
          <w:b/>
        </w:rPr>
      </w:pPr>
      <w:r>
        <w:rPr>
          <w:b/>
        </w:rPr>
        <w:t>щодо проведення заняття по навчальній дисципліні</w:t>
      </w:r>
    </w:p>
    <w:p w:rsidR="000302A2" w:rsidRDefault="000302A2" w:rsidP="000302A2">
      <w:pPr>
        <w:ind w:firstLine="0"/>
        <w:jc w:val="center"/>
        <w:rPr>
          <w:b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фізичне виховання</w:t>
      </w:r>
      <w:r>
        <w:rPr>
          <w:u w:val="single"/>
        </w:rPr>
        <w:tab/>
      </w:r>
      <w:r>
        <w:rPr>
          <w:u w:val="single"/>
        </w:rPr>
        <w:tab/>
      </w:r>
    </w:p>
    <w:p w:rsidR="000302A2" w:rsidRDefault="000302A2" w:rsidP="000302A2">
      <w:pPr>
        <w:pStyle w:val="a4"/>
        <w:ind w:left="0" w:firstLine="0"/>
        <w:jc w:val="center"/>
        <w:rPr>
          <w:sz w:val="22"/>
        </w:rPr>
      </w:pPr>
      <w:r>
        <w:rPr>
          <w:sz w:val="22"/>
        </w:rPr>
        <w:t>(найменування або шифр навчальної дисципліни)</w:t>
      </w:r>
    </w:p>
    <w:p w:rsidR="000302A2" w:rsidRPr="00201E8C" w:rsidRDefault="000302A2" w:rsidP="000302A2">
      <w:pPr>
        <w:pStyle w:val="a4"/>
        <w:ind w:left="0" w:firstLine="0"/>
        <w:jc w:val="center"/>
        <w:rPr>
          <w:szCs w:val="28"/>
        </w:rPr>
      </w:pPr>
      <w:r>
        <w:rPr>
          <w:szCs w:val="28"/>
        </w:rPr>
        <w:t xml:space="preserve">з </w:t>
      </w:r>
      <w:r w:rsidR="00201E8C">
        <w:rPr>
          <w:szCs w:val="28"/>
        </w:rPr>
        <w:t>баскетболу</w:t>
      </w:r>
    </w:p>
    <w:p w:rsidR="00403061" w:rsidRPr="007A7320" w:rsidRDefault="007A7320" w:rsidP="007A7320">
      <w:pPr>
        <w:pStyle w:val="a4"/>
        <w:tabs>
          <w:tab w:val="left" w:pos="8222"/>
        </w:tabs>
        <w:ind w:left="0" w:firstLine="0"/>
        <w:jc w:val="center"/>
        <w:rPr>
          <w:b/>
          <w:i/>
          <w:lang w:val="ru-RU"/>
        </w:rPr>
      </w:pPr>
      <w:r w:rsidRPr="007A7320">
        <w:rPr>
          <w:b/>
          <w:i/>
        </w:rPr>
        <w:t>Тема №23</w:t>
      </w:r>
      <w:r w:rsidR="00E87C05" w:rsidRPr="007A7320">
        <w:rPr>
          <w:b/>
          <w:i/>
        </w:rPr>
        <w:t>. Навчання окремому елементу (прийому) методом розчленовано-конструктивної вправи.</w:t>
      </w:r>
    </w:p>
    <w:p w:rsidR="000302A2" w:rsidRDefault="000302A2" w:rsidP="000302A2">
      <w:pPr>
        <w:pStyle w:val="a4"/>
        <w:tabs>
          <w:tab w:val="left" w:pos="8222"/>
        </w:tabs>
        <w:ind w:left="0" w:firstLine="0"/>
        <w:jc w:val="center"/>
        <w:rPr>
          <w:sz w:val="22"/>
        </w:rPr>
      </w:pPr>
      <w:r>
        <w:rPr>
          <w:sz w:val="22"/>
        </w:rPr>
        <w:t>(повне найменування теми заняття)</w:t>
      </w:r>
    </w:p>
    <w:p w:rsidR="000302A2" w:rsidRPr="008B6E8B" w:rsidRDefault="000302A2" w:rsidP="000302A2">
      <w:pPr>
        <w:pStyle w:val="a4"/>
        <w:tabs>
          <w:tab w:val="left" w:pos="8222"/>
        </w:tabs>
        <w:ind w:left="0" w:firstLine="0"/>
        <w:jc w:val="center"/>
        <w:rPr>
          <w:szCs w:val="28"/>
        </w:rPr>
      </w:pPr>
      <w:r>
        <w:rPr>
          <w:szCs w:val="28"/>
        </w:rPr>
        <w:t>Практичне заняття №</w:t>
      </w:r>
      <w:r w:rsidR="00AE57EA">
        <w:rPr>
          <w:szCs w:val="28"/>
        </w:rPr>
        <w:t xml:space="preserve"> </w:t>
      </w:r>
      <w:r w:rsidR="00201E8C">
        <w:rPr>
          <w:szCs w:val="28"/>
        </w:rPr>
        <w:t>1</w:t>
      </w:r>
    </w:p>
    <w:p w:rsidR="000302A2" w:rsidRPr="00EB48C3" w:rsidRDefault="000302A2" w:rsidP="000302A2">
      <w:pPr>
        <w:ind w:firstLine="0"/>
        <w:jc w:val="center"/>
        <w:rPr>
          <w:u w:val="single"/>
        </w:rPr>
      </w:pPr>
      <w:r w:rsidRPr="00EB48C3">
        <w:rPr>
          <w:u w:val="single"/>
        </w:rPr>
        <w:t xml:space="preserve">Навчальна група навчальної секції </w:t>
      </w:r>
      <w:r w:rsidR="00201E8C" w:rsidRPr="00201E8C">
        <w:rPr>
          <w:u w:val="single"/>
        </w:rPr>
        <w:t>баскетболу</w:t>
      </w:r>
    </w:p>
    <w:p w:rsidR="000302A2" w:rsidRDefault="000302A2" w:rsidP="000302A2">
      <w:pPr>
        <w:pStyle w:val="a4"/>
        <w:spacing w:after="0"/>
        <w:ind w:left="0" w:firstLine="0"/>
        <w:jc w:val="center"/>
        <w:rPr>
          <w:sz w:val="22"/>
        </w:rPr>
      </w:pPr>
      <w:r>
        <w:rPr>
          <w:sz w:val="22"/>
        </w:rPr>
        <w:t>(шифр групи з урахуванням напряму, спеціальності та спеціалізації  підготовки)</w:t>
      </w:r>
    </w:p>
    <w:p w:rsidR="000302A2" w:rsidRDefault="000302A2" w:rsidP="000302A2">
      <w:pPr>
        <w:ind w:firstLine="851"/>
        <w:rPr>
          <w:u w:val="single"/>
        </w:rPr>
      </w:pPr>
      <w:r>
        <w:t xml:space="preserve">Час  </w:t>
      </w:r>
      <w:r>
        <w:rPr>
          <w:u w:val="single"/>
        </w:rPr>
        <w:t>2 години</w:t>
      </w:r>
      <w:r w:rsidR="00CA12E9">
        <w:rPr>
          <w:u w:val="single"/>
        </w:rPr>
        <w:t xml:space="preserve"> </w:t>
      </w:r>
    </w:p>
    <w:p w:rsidR="000302A2" w:rsidRDefault="000302A2" w:rsidP="007A7320">
      <w:pPr>
        <w:pStyle w:val="21"/>
        <w:ind w:right="282" w:firstLine="709"/>
      </w:pPr>
      <w:r>
        <w:t xml:space="preserve">Місце  </w:t>
      </w:r>
      <w:r w:rsidRPr="00EB48C3">
        <w:rPr>
          <w:u w:val="single"/>
        </w:rPr>
        <w:t>спортивна зала</w:t>
      </w:r>
      <w:r w:rsidR="007A7320">
        <w:rPr>
          <w:u w:val="single"/>
        </w:rPr>
        <w:t xml:space="preserve"> </w:t>
      </w:r>
      <w:r w:rsidR="007A7320">
        <w:t xml:space="preserve">Фізкультурно-оздоровчий комплекс ХНЕУ ім. С. </w:t>
      </w:r>
      <w:proofErr w:type="spellStart"/>
      <w:r w:rsidR="007A7320">
        <w:t>Кузнеця</w:t>
      </w:r>
      <w:proofErr w:type="spellEnd"/>
      <w:r w:rsidR="007A7320">
        <w:t xml:space="preserve"> (м. Харків, вул. Мирна 13)</w:t>
      </w:r>
      <w:r>
        <w:t>______________________________________</w:t>
      </w:r>
    </w:p>
    <w:p w:rsidR="000302A2" w:rsidRDefault="000302A2" w:rsidP="007A7320">
      <w:pPr>
        <w:pStyle w:val="a4"/>
        <w:ind w:left="0" w:right="282" w:firstLine="709"/>
        <w:rPr>
          <w:sz w:val="22"/>
        </w:rPr>
      </w:pPr>
      <w:r>
        <w:rPr>
          <w:sz w:val="22"/>
        </w:rPr>
        <w:t xml:space="preserve"> (звичайне або спец. аудиторія з  відповідним обладнанням)</w:t>
      </w:r>
    </w:p>
    <w:p w:rsidR="000302A2" w:rsidRDefault="000302A2" w:rsidP="007A7320">
      <w:pPr>
        <w:ind w:right="282" w:firstLine="709"/>
      </w:pPr>
    </w:p>
    <w:p w:rsidR="002E3EBB" w:rsidRDefault="00173862" w:rsidP="007A7320">
      <w:pPr>
        <w:ind w:right="282" w:firstLine="709"/>
        <w:rPr>
          <w:u w:val="single"/>
        </w:rPr>
      </w:pPr>
      <w:r>
        <w:t>Мета занять</w:t>
      </w:r>
      <w:r w:rsidR="000302A2">
        <w:t xml:space="preserve">: </w:t>
      </w:r>
      <w:r w:rsidR="007A7320">
        <w:rPr>
          <w:u w:val="single"/>
        </w:rPr>
        <w:t>Сформувати у здобувач</w:t>
      </w:r>
      <w:r w:rsidR="000302A2">
        <w:rPr>
          <w:u w:val="single"/>
        </w:rPr>
        <w:t xml:space="preserve">ів основні знання про </w:t>
      </w:r>
      <w:r w:rsidR="002E3EBB">
        <w:rPr>
          <w:u w:val="single"/>
        </w:rPr>
        <w:t>р</w:t>
      </w:r>
      <w:r w:rsidR="002E3EBB" w:rsidRPr="002E3EBB">
        <w:rPr>
          <w:u w:val="single"/>
        </w:rPr>
        <w:t xml:space="preserve">озвиток точності рухів і диференціювання м'язових зусиль </w:t>
      </w:r>
    </w:p>
    <w:p w:rsidR="000302A2" w:rsidRDefault="000302A2" w:rsidP="007A7320">
      <w:pPr>
        <w:ind w:right="282" w:firstLine="709"/>
      </w:pPr>
      <w:r>
        <w:t>Навчальні питання і розподілення часу</w:t>
      </w:r>
    </w:p>
    <w:p w:rsidR="000302A2" w:rsidRDefault="000302A2" w:rsidP="007A7320">
      <w:pPr>
        <w:pStyle w:val="a3"/>
        <w:ind w:right="282" w:firstLine="709"/>
      </w:pPr>
      <w:r>
        <w:t xml:space="preserve">Вступ _______________________________________ – </w:t>
      </w:r>
      <w:r>
        <w:rPr>
          <w:u w:val="single"/>
        </w:rPr>
        <w:t>1</w:t>
      </w:r>
      <w:r>
        <w:t xml:space="preserve"> </w:t>
      </w:r>
      <w:proofErr w:type="spellStart"/>
      <w:r>
        <w:t>хвил</w:t>
      </w:r>
      <w:proofErr w:type="spellEnd"/>
      <w:r>
        <w:t>.</w:t>
      </w:r>
    </w:p>
    <w:p w:rsidR="00E87C05" w:rsidRPr="00E87C05" w:rsidRDefault="00E87C05" w:rsidP="007A7320">
      <w:pPr>
        <w:pStyle w:val="a3"/>
        <w:pBdr>
          <w:bottom w:val="single" w:sz="12" w:space="16" w:color="auto"/>
        </w:pBdr>
        <w:ind w:right="282" w:firstLine="709"/>
        <w:rPr>
          <w:color w:val="000000" w:themeColor="text1"/>
        </w:rPr>
      </w:pPr>
      <w:r w:rsidRPr="00E87C05">
        <w:rPr>
          <w:color w:val="000000" w:themeColor="text1"/>
        </w:rPr>
        <w:t>1. Метод розчленовано-конструктивної вправи.</w:t>
      </w:r>
    </w:p>
    <w:p w:rsidR="00E87C05" w:rsidRPr="00E87C05" w:rsidRDefault="00E87C05" w:rsidP="007A7320">
      <w:pPr>
        <w:pStyle w:val="a3"/>
        <w:pBdr>
          <w:bottom w:val="single" w:sz="12" w:space="16" w:color="auto"/>
        </w:pBdr>
        <w:ind w:right="282" w:firstLine="709"/>
        <w:rPr>
          <w:color w:val="000000" w:themeColor="text1"/>
        </w:rPr>
      </w:pPr>
      <w:r w:rsidRPr="00E87C05">
        <w:rPr>
          <w:color w:val="000000" w:themeColor="text1"/>
        </w:rPr>
        <w:t>2.Вивчення кидків правою і лівою рукою над головою «гаком», використовуючи цей метод.</w:t>
      </w:r>
    </w:p>
    <w:p w:rsidR="000302A2" w:rsidRPr="002E3EBB" w:rsidRDefault="000302A2" w:rsidP="007A7320">
      <w:pPr>
        <w:pStyle w:val="a3"/>
        <w:pBdr>
          <w:bottom w:val="single" w:sz="12" w:space="16" w:color="auto"/>
        </w:pBdr>
        <w:ind w:right="282" w:firstLine="709"/>
      </w:pPr>
      <w:r w:rsidRPr="002E3EBB">
        <w:t>Навчально-матеріальне забезпечення:</w:t>
      </w:r>
    </w:p>
    <w:p w:rsidR="00201E8C" w:rsidRPr="00201E8C" w:rsidRDefault="00201E8C" w:rsidP="007A7320">
      <w:pPr>
        <w:ind w:right="282" w:firstLine="709"/>
      </w:pPr>
    </w:p>
    <w:p w:rsidR="00201E8C" w:rsidRPr="00201E8C" w:rsidRDefault="007A7320" w:rsidP="007A7320">
      <w:pPr>
        <w:pBdr>
          <w:bottom w:val="single" w:sz="12" w:space="5" w:color="auto"/>
        </w:pBdr>
        <w:ind w:right="282" w:firstLine="709"/>
      </w:pPr>
      <w:r>
        <w:t xml:space="preserve">1. </w:t>
      </w:r>
      <w:r w:rsidR="00201E8C" w:rsidRPr="00201E8C">
        <w:t xml:space="preserve">Загально-розвиваючі вправи: Методичний посібник (ХДПУ </w:t>
      </w:r>
      <w:proofErr w:type="spellStart"/>
      <w:r w:rsidR="00201E8C" w:rsidRPr="00201E8C">
        <w:t>ім.Г.С</w:t>
      </w:r>
      <w:proofErr w:type="spellEnd"/>
      <w:r w:rsidR="00201E8C" w:rsidRPr="00201E8C">
        <w:t>. Сковороди). – Х.: ТОВ «ОВС», 2000. – 60 с.</w:t>
      </w:r>
    </w:p>
    <w:p w:rsidR="00201E8C" w:rsidRPr="00EF68C5" w:rsidRDefault="007A7320" w:rsidP="007A7320">
      <w:pPr>
        <w:pBdr>
          <w:bottom w:val="single" w:sz="12" w:space="16" w:color="auto"/>
        </w:pBdr>
        <w:ind w:right="282" w:firstLine="709"/>
        <w:rPr>
          <w:lang w:val="ru-RU"/>
        </w:rPr>
      </w:pPr>
      <w:r>
        <w:t>2</w:t>
      </w:r>
      <w:r w:rsidR="00201E8C" w:rsidRPr="00201E8C">
        <w:t>.</w:t>
      </w:r>
      <w:r w:rsidR="00201E8C" w:rsidRPr="00201E8C">
        <w:tab/>
        <w:t xml:space="preserve"> </w:t>
      </w:r>
    </w:p>
    <w:p w:rsidR="00EE0325" w:rsidRPr="00201E8C" w:rsidRDefault="007A7320" w:rsidP="007A7320">
      <w:pPr>
        <w:pBdr>
          <w:bottom w:val="single" w:sz="12" w:space="16" w:color="auto"/>
        </w:pBdr>
        <w:ind w:right="282" w:firstLine="709"/>
      </w:pPr>
      <w:r>
        <w:t>3</w:t>
      </w:r>
      <w:r w:rsidR="00201E8C" w:rsidRPr="00201E8C">
        <w:t>.</w:t>
      </w:r>
      <w:r w:rsidR="00201E8C" w:rsidRPr="00201E8C">
        <w:tab/>
      </w:r>
      <w:r w:rsidR="00EE0325">
        <w:t>Методичні рекомендації з фізичного виховання для розвитку рухових якостей для студентів усіх спеціальностей денної форми навчання</w:t>
      </w:r>
      <w:r w:rsidR="00EE0325" w:rsidRPr="00201E8C">
        <w:t xml:space="preserve">/ </w:t>
      </w:r>
      <w:proofErr w:type="spellStart"/>
      <w:r w:rsidR="00EE0325" w:rsidRPr="00201E8C">
        <w:t>укл</w:t>
      </w:r>
      <w:proofErr w:type="spellEnd"/>
      <w:r w:rsidR="00EE0325" w:rsidRPr="00201E8C">
        <w:t xml:space="preserve">. </w:t>
      </w:r>
      <w:proofErr w:type="spellStart"/>
      <w:r w:rsidR="00EE0325" w:rsidRPr="00201E8C">
        <w:t>Улаєва</w:t>
      </w:r>
      <w:proofErr w:type="spellEnd"/>
      <w:r w:rsidR="00EE0325" w:rsidRPr="00201E8C">
        <w:t xml:space="preserve"> Л.О., Собко І.М. – Х.: Вид. ХНЕУ, 201</w:t>
      </w:r>
      <w:r w:rsidR="00EE0325">
        <w:t>0</w:t>
      </w:r>
      <w:r w:rsidR="00EE0325" w:rsidRPr="00201E8C">
        <w:t xml:space="preserve">. – 44 с. (Укр. мов.) </w:t>
      </w:r>
    </w:p>
    <w:p w:rsidR="00201E8C" w:rsidRDefault="007A7320" w:rsidP="007A7320">
      <w:pPr>
        <w:pBdr>
          <w:bottom w:val="single" w:sz="12" w:space="16" w:color="auto"/>
        </w:pBdr>
        <w:ind w:right="282" w:firstLine="709"/>
      </w:pPr>
      <w:r>
        <w:t>4</w:t>
      </w:r>
      <w:r w:rsidR="00201E8C" w:rsidRPr="00201E8C">
        <w:t>.</w:t>
      </w:r>
      <w:r w:rsidR="00201E8C" w:rsidRPr="00201E8C">
        <w:tab/>
      </w:r>
    </w:p>
    <w:p w:rsidR="007A7320" w:rsidRDefault="007A7320" w:rsidP="007A7320">
      <w:pPr>
        <w:pBdr>
          <w:bottom w:val="single" w:sz="12" w:space="16" w:color="auto"/>
        </w:pBdr>
        <w:ind w:right="282" w:firstLine="709"/>
      </w:pPr>
      <w:r>
        <w:t>5.</w:t>
      </w:r>
    </w:p>
    <w:p w:rsidR="007A7320" w:rsidRPr="00EF68C5" w:rsidRDefault="007A7320" w:rsidP="007A7320">
      <w:pPr>
        <w:pBdr>
          <w:bottom w:val="single" w:sz="12" w:space="16" w:color="auto"/>
        </w:pBdr>
        <w:ind w:right="282" w:firstLine="709"/>
        <w:rPr>
          <w:lang w:val="ru-RU"/>
        </w:rPr>
      </w:pPr>
      <w:r>
        <w:t>6.</w:t>
      </w:r>
    </w:p>
    <w:p w:rsidR="000302A2" w:rsidRDefault="000302A2" w:rsidP="007A7320">
      <w:pPr>
        <w:pStyle w:val="a3"/>
        <w:pBdr>
          <w:bottom w:val="single" w:sz="12" w:space="16" w:color="auto"/>
        </w:pBdr>
        <w:ind w:right="282" w:firstLine="709"/>
      </w:pPr>
    </w:p>
    <w:p w:rsidR="007A7320" w:rsidRDefault="007A7320" w:rsidP="007A7320">
      <w:pPr>
        <w:pStyle w:val="a3"/>
        <w:pBdr>
          <w:bottom w:val="single" w:sz="12" w:space="16" w:color="auto"/>
        </w:pBdr>
        <w:ind w:right="282" w:firstLine="709"/>
        <w:rPr>
          <w:b/>
        </w:rPr>
      </w:pPr>
    </w:p>
    <w:p w:rsidR="007A7320" w:rsidRDefault="007A7320" w:rsidP="007A7320">
      <w:pPr>
        <w:pStyle w:val="a3"/>
        <w:pBdr>
          <w:bottom w:val="single" w:sz="12" w:space="16" w:color="auto"/>
        </w:pBdr>
        <w:ind w:right="282" w:firstLine="709"/>
        <w:rPr>
          <w:b/>
        </w:rPr>
      </w:pPr>
    </w:p>
    <w:p w:rsidR="000302A2" w:rsidRPr="00FF73C1" w:rsidRDefault="000302A2" w:rsidP="007A7320">
      <w:pPr>
        <w:pStyle w:val="a3"/>
        <w:pBdr>
          <w:bottom w:val="single" w:sz="12" w:space="16" w:color="auto"/>
        </w:pBdr>
        <w:ind w:right="282" w:firstLine="709"/>
        <w:rPr>
          <w:b/>
        </w:rPr>
      </w:pPr>
      <w:r w:rsidRPr="00FF73C1">
        <w:rPr>
          <w:b/>
        </w:rPr>
        <w:t>ЗМІСТ ЗАНЯТТЯ ТА МЕТОДИКА ЙОГО ПРОВЕДЕННЯ</w:t>
      </w:r>
    </w:p>
    <w:p w:rsidR="007A7320" w:rsidRDefault="007A7320" w:rsidP="007A7320">
      <w:pPr>
        <w:pStyle w:val="a3"/>
        <w:ind w:right="282" w:firstLine="709"/>
        <w:rPr>
          <w:b/>
        </w:rPr>
      </w:pPr>
    </w:p>
    <w:p w:rsidR="000302A2" w:rsidRDefault="007A7320" w:rsidP="007A7320">
      <w:pPr>
        <w:pStyle w:val="a3"/>
        <w:ind w:right="282" w:firstLine="709"/>
        <w:jc w:val="center"/>
        <w:rPr>
          <w:b/>
        </w:rPr>
      </w:pPr>
      <w:r>
        <w:rPr>
          <w:b/>
        </w:rPr>
        <w:lastRenderedPageBreak/>
        <w:t>Вступ</w:t>
      </w:r>
    </w:p>
    <w:p w:rsidR="007A7320" w:rsidRPr="00FF73C1" w:rsidRDefault="007A7320" w:rsidP="007A7320">
      <w:pPr>
        <w:pStyle w:val="a3"/>
        <w:ind w:right="282" w:firstLine="709"/>
        <w:rPr>
          <w:b/>
        </w:rPr>
      </w:pPr>
    </w:p>
    <w:p w:rsidR="000302A2" w:rsidRDefault="000302A2" w:rsidP="007A7320">
      <w:pPr>
        <w:pStyle w:val="a3"/>
        <w:ind w:right="282" w:firstLine="709"/>
      </w:pPr>
      <w:r>
        <w:t>Перед початком заняття всі, хто навчається вишиковуються у місці проведення заняття (</w:t>
      </w:r>
      <w:proofErr w:type="spellStart"/>
      <w:r>
        <w:t>ауд</w:t>
      </w:r>
      <w:proofErr w:type="spellEnd"/>
      <w:r>
        <w:t>. № , або спортивна зала).</w:t>
      </w:r>
    </w:p>
    <w:p w:rsidR="000302A2" w:rsidRDefault="000302A2" w:rsidP="007A7320">
      <w:pPr>
        <w:pStyle w:val="a3"/>
        <w:ind w:right="282" w:firstLine="709"/>
      </w:pPr>
      <w:r>
        <w:t>Викладач приймає рапорт чергового і одночасно  оглядає місце заняття, звертає увагу на його готовність. При наявності недоліків у зовнішньому вигляді або порушення порядку в групі викладач вимагає їх усунення негайно або і установлений ним строк.</w:t>
      </w:r>
    </w:p>
    <w:p w:rsidR="000302A2" w:rsidRDefault="000302A2" w:rsidP="007A7320">
      <w:pPr>
        <w:pStyle w:val="a3"/>
        <w:ind w:right="282" w:firstLine="709"/>
      </w:pPr>
      <w:r>
        <w:t>Викладач оголошує тему, навчальні питання та навчально-виховні цілі заняття, здійснює його актуалізацію.</w:t>
      </w:r>
    </w:p>
    <w:p w:rsidR="000302A2" w:rsidRDefault="000302A2" w:rsidP="007A7320">
      <w:pPr>
        <w:pStyle w:val="a3"/>
        <w:ind w:right="282" w:firstLine="709"/>
      </w:pPr>
    </w:p>
    <w:p w:rsidR="000302A2" w:rsidRPr="008429FF" w:rsidRDefault="000302A2" w:rsidP="007A7320">
      <w:pPr>
        <w:pStyle w:val="a3"/>
        <w:ind w:right="282" w:firstLine="709"/>
        <w:jc w:val="center"/>
        <w:rPr>
          <w:b/>
        </w:rPr>
      </w:pPr>
      <w:r>
        <w:rPr>
          <w:b/>
        </w:rPr>
        <w:t>Основна частина</w:t>
      </w:r>
    </w:p>
    <w:p w:rsidR="007A7320" w:rsidRDefault="000302A2" w:rsidP="007A7320">
      <w:pPr>
        <w:pStyle w:val="a3"/>
        <w:spacing w:before="120"/>
        <w:ind w:right="282" w:firstLine="709"/>
      </w:pPr>
      <w:r w:rsidRPr="008429FF">
        <w:rPr>
          <w:b/>
          <w:lang w:val="ru-RU"/>
        </w:rPr>
        <w:t>1</w:t>
      </w:r>
      <w:r w:rsidRPr="008429FF">
        <w:rPr>
          <w:b/>
        </w:rPr>
        <w:t xml:space="preserve">. </w:t>
      </w:r>
      <w:r w:rsidR="00B73B14" w:rsidRPr="00B73B14">
        <w:rPr>
          <w:b/>
        </w:rPr>
        <w:tab/>
      </w:r>
      <w:r w:rsidR="007A7320">
        <w:rPr>
          <w:b/>
          <w:i/>
        </w:rPr>
        <w:t>Розчленовано</w:t>
      </w:r>
      <w:r w:rsidR="00D96FC8" w:rsidRPr="007A7320">
        <w:rPr>
          <w:b/>
          <w:i/>
        </w:rPr>
        <w:t>-конструктивний метод.</w:t>
      </w:r>
      <w:r w:rsidR="00D96FC8" w:rsidRPr="00D96FC8">
        <w:t xml:space="preserve"> </w:t>
      </w:r>
    </w:p>
    <w:p w:rsidR="00D96FC8" w:rsidRPr="00D96FC8" w:rsidRDefault="00D96FC8" w:rsidP="007A7320">
      <w:pPr>
        <w:pStyle w:val="a3"/>
        <w:spacing w:before="120"/>
        <w:ind w:right="282" w:firstLine="709"/>
      </w:pPr>
      <w:r w:rsidRPr="00D96FC8">
        <w:t>Застосовується на початкових етапах навчання. Пе</w:t>
      </w:r>
      <w:r w:rsidR="007A7320">
        <w:t>редбачає розчленування цілісно-рухової</w:t>
      </w:r>
      <w:r w:rsidRPr="00D96FC8">
        <w:t xml:space="preserve"> дії, переважно зі складною структурою, на окремі фази або елементи з почерговим їх розучуванням і подальшим з'єднанням їх в єдине ціле.</w:t>
      </w:r>
    </w:p>
    <w:p w:rsidR="00D96FC8" w:rsidRPr="00D96FC8" w:rsidRDefault="00D96FC8" w:rsidP="007A7320">
      <w:pPr>
        <w:pStyle w:val="a3"/>
        <w:spacing w:before="120"/>
        <w:ind w:right="282" w:firstLine="709"/>
        <w:rPr>
          <w:lang w:val="ru-RU"/>
        </w:rPr>
      </w:pPr>
      <w:r w:rsidRPr="00D96FC8">
        <w:t>При застосуванні розчленованого методу необхідно дотримуватися таких правил:</w:t>
      </w:r>
    </w:p>
    <w:p w:rsidR="00D96FC8" w:rsidRPr="00D96FC8" w:rsidRDefault="007A7320" w:rsidP="007A7320">
      <w:pPr>
        <w:pStyle w:val="a3"/>
        <w:spacing w:before="120"/>
        <w:ind w:right="282" w:firstLine="709"/>
        <w:rPr>
          <w:lang w:val="ru-RU"/>
        </w:rPr>
      </w:pPr>
      <w:r>
        <w:t>• н</w:t>
      </w:r>
      <w:r w:rsidR="00D96FC8" w:rsidRPr="00D96FC8">
        <w:t>авчання доцільно починати з цілісного виконання рухової дії. А потім, у разі необхідності, виділяти з нього елементи, що вима</w:t>
      </w:r>
      <w:r>
        <w:t>гають більш ретельного освоєння;</w:t>
      </w:r>
    </w:p>
    <w:p w:rsidR="00D96FC8" w:rsidRPr="00D96FC8" w:rsidRDefault="007A7320" w:rsidP="007A7320">
      <w:pPr>
        <w:pStyle w:val="a3"/>
        <w:spacing w:before="120"/>
        <w:ind w:right="282" w:firstLine="709"/>
        <w:rPr>
          <w:lang w:val="ru-RU"/>
        </w:rPr>
      </w:pPr>
      <w:r>
        <w:t>• н</w:t>
      </w:r>
      <w:r w:rsidR="00D96FC8" w:rsidRPr="00D96FC8">
        <w:t>еобхідно розчленовувати</w:t>
      </w:r>
      <w:r>
        <w:t>,</w:t>
      </w:r>
      <w:r w:rsidR="00D96FC8" w:rsidRPr="00D96FC8">
        <w:t xml:space="preserve"> розучують дію без суттєвого викривлення основних його характеристик</w:t>
      </w:r>
      <w:r>
        <w:t>;</w:t>
      </w:r>
    </w:p>
    <w:p w:rsidR="00D96FC8" w:rsidRPr="00D96FC8" w:rsidRDefault="007A7320" w:rsidP="007A7320">
      <w:pPr>
        <w:pStyle w:val="a3"/>
        <w:spacing w:before="120"/>
        <w:ind w:right="282" w:firstLine="709"/>
        <w:rPr>
          <w:lang w:val="ru-RU"/>
        </w:rPr>
      </w:pPr>
      <w:r>
        <w:t>• у</w:t>
      </w:r>
      <w:r w:rsidR="00D96FC8" w:rsidRPr="00D96FC8">
        <w:t>сі виділені елементи рухової дії по мірі їх освоєння потім зводяться в цілісну дію</w:t>
      </w:r>
      <w:r>
        <w:t>;</w:t>
      </w:r>
    </w:p>
    <w:p w:rsidR="00D96FC8" w:rsidRPr="00D96FC8" w:rsidRDefault="007A7320" w:rsidP="007A7320">
      <w:pPr>
        <w:pStyle w:val="a3"/>
        <w:spacing w:before="120"/>
        <w:ind w:right="282" w:firstLine="709"/>
        <w:rPr>
          <w:lang w:val="ru-RU"/>
        </w:rPr>
      </w:pPr>
      <w:r>
        <w:t>• в</w:t>
      </w:r>
      <w:r w:rsidR="00D96FC8" w:rsidRPr="00D96FC8">
        <w:t xml:space="preserve">иділені елементи треба по можливості вивчати в різних варіантах. Тоді </w:t>
      </w:r>
      <w:r>
        <w:t>легше конструюється цілісне рух;</w:t>
      </w:r>
    </w:p>
    <w:p w:rsidR="00D96FC8" w:rsidRDefault="007A7320" w:rsidP="007A7320">
      <w:pPr>
        <w:pStyle w:val="a3"/>
        <w:spacing w:before="120"/>
        <w:ind w:right="282" w:firstLine="709"/>
        <w:rPr>
          <w:lang w:val="ru-RU"/>
        </w:rPr>
      </w:pPr>
      <w:r>
        <w:t>• у</w:t>
      </w:r>
      <w:r w:rsidR="00D96FC8" w:rsidRPr="00D96FC8">
        <w:t xml:space="preserve"> практиці фізичного виховання цілісний і розчленов</w:t>
      </w:r>
      <w:r>
        <w:t>ано</w:t>
      </w:r>
      <w:r w:rsidR="00D96FC8" w:rsidRPr="00D96FC8">
        <w:t>-конструктивний методи часто комбінують. Спочатку приступають до розучування вправи цілісно. Потім освоюють виділені елементи і в ув'язненні повертаються до цілісного виконання.</w:t>
      </w:r>
    </w:p>
    <w:p w:rsidR="008F2F36" w:rsidRPr="007A7320" w:rsidRDefault="00EF68C5" w:rsidP="007A7320">
      <w:pPr>
        <w:pStyle w:val="a3"/>
        <w:spacing w:before="120"/>
        <w:ind w:right="282" w:firstLine="709"/>
        <w:rPr>
          <w:b/>
          <w:i/>
        </w:rPr>
      </w:pPr>
      <w:r w:rsidRPr="007A7320">
        <w:rPr>
          <w:b/>
          <w:i/>
          <w:lang w:val="ru-RU"/>
        </w:rPr>
        <w:t>2</w:t>
      </w:r>
      <w:r w:rsidRPr="007A7320">
        <w:rPr>
          <w:b/>
          <w:i/>
        </w:rPr>
        <w:t>. Кидок однією рукою над головою (гаком)</w:t>
      </w:r>
      <w:r w:rsidR="008F2F36" w:rsidRPr="007A7320">
        <w:rPr>
          <w:b/>
          <w:i/>
        </w:rPr>
        <w:t xml:space="preserve"> використовуючи метод розчленовано-конструктивної вправи.</w:t>
      </w:r>
    </w:p>
    <w:p w:rsidR="00EF68C5" w:rsidRPr="00EF68C5" w:rsidRDefault="008F2F36" w:rsidP="007A7320">
      <w:pPr>
        <w:pStyle w:val="a3"/>
        <w:spacing w:before="120"/>
        <w:ind w:right="282" w:firstLine="709"/>
      </w:pPr>
      <w:r>
        <w:t xml:space="preserve">Це </w:t>
      </w:r>
      <w:r w:rsidR="00EF68C5" w:rsidRPr="00EF68C5">
        <w:t>ефективний</w:t>
      </w:r>
      <w:r>
        <w:t xml:space="preserve"> кидок</w:t>
      </w:r>
      <w:r w:rsidR="00EF68C5" w:rsidRPr="00EF68C5">
        <w:t xml:space="preserve"> в безпосередній близькості від щита супротивника або на середній дистанції, коли гравець отримує м'яч, стоячи боком або спиною до кошику, і його активно опікується високорослий захисник. Може здійснюватися як після </w:t>
      </w:r>
      <w:r>
        <w:t>крокування</w:t>
      </w:r>
      <w:r w:rsidR="00EF68C5" w:rsidRPr="00EF68C5">
        <w:t xml:space="preserve"> з місця, так і після о</w:t>
      </w:r>
      <w:r>
        <w:t>володіння м'ячем в русі (рис. 1</w:t>
      </w:r>
      <w:r w:rsidR="00EF68C5" w:rsidRPr="00EF68C5">
        <w:t>).</w:t>
      </w:r>
    </w:p>
    <w:p w:rsidR="00EF68C5" w:rsidRPr="00EF68C5" w:rsidRDefault="008F2F36" w:rsidP="007A7320">
      <w:pPr>
        <w:pStyle w:val="a3"/>
        <w:spacing w:before="120"/>
        <w:ind w:right="282" w:firstLine="709"/>
      </w:pPr>
      <w:r>
        <w:lastRenderedPageBreak/>
        <w:t>При кидку після крокування</w:t>
      </w:r>
      <w:r w:rsidR="00EF68C5" w:rsidRPr="00EF68C5">
        <w:t xml:space="preserve"> з місця підготовча фаза починається з кроку різнойменною з </w:t>
      </w:r>
      <w:proofErr w:type="spellStart"/>
      <w:r w:rsidR="00EF68C5" w:rsidRPr="00EF68C5">
        <w:t>кид</w:t>
      </w:r>
      <w:r>
        <w:t>ково</w:t>
      </w:r>
      <w:r w:rsidR="00EF68C5" w:rsidRPr="00EF68C5">
        <w:t>ю</w:t>
      </w:r>
      <w:proofErr w:type="spellEnd"/>
      <w:r w:rsidR="00EF68C5" w:rsidRPr="00EF68C5">
        <w:t xml:space="preserve"> рукою ноги в сторону від суперника. Стопа ставиться перекатом з п'яти на носок і на зовнішню сторону з подальшим поворотом в положення боком до щита. Опорна нога при цьому злегка згинається, погляд гравця спрямований на кошик, м'яч лежить на зігнутою кисті </w:t>
      </w:r>
      <w:proofErr w:type="spellStart"/>
      <w:r w:rsidR="00EF68C5" w:rsidRPr="00EF68C5">
        <w:t>кидаючої</w:t>
      </w:r>
      <w:proofErr w:type="spellEnd"/>
      <w:r w:rsidR="00EF68C5" w:rsidRPr="00EF68C5">
        <w:t xml:space="preserve"> руки, піднятий на рівень плеча і підтримується зверху іншою рукою. Якщо ж гравець отримує м'яч в русі, використовується двотактний ритм розбігу.</w:t>
      </w:r>
    </w:p>
    <w:p w:rsidR="00EF68C5" w:rsidRPr="00EF68C5" w:rsidRDefault="00EF68C5" w:rsidP="007A7320">
      <w:pPr>
        <w:pStyle w:val="a3"/>
        <w:spacing w:before="120"/>
        <w:ind w:right="282" w:firstLine="709"/>
      </w:pPr>
      <w:r w:rsidRPr="00EF68C5">
        <w:t>В основній фазі, відштовхуючись різнойменною ногою, гравець найкоротшим шляхом піднімає напівзігнуту руку з м'ячем вгору в сторону. Вільна рука, зігнута в ліктьовому суглобі під прямим кутом, убезпечує м'яч від захисника. Одночасно</w:t>
      </w:r>
      <w:r>
        <w:t xml:space="preserve"> </w:t>
      </w:r>
      <w:r w:rsidRPr="00EF68C5">
        <w:t xml:space="preserve">з махом однойменної з </w:t>
      </w:r>
      <w:proofErr w:type="spellStart"/>
      <w:r w:rsidR="008F2F36">
        <w:t>кидковою</w:t>
      </w:r>
      <w:proofErr w:type="spellEnd"/>
      <w:r w:rsidRPr="00EF68C5">
        <w:t xml:space="preserve"> рукою ногою, зігнутою в коліні, тулуб розгортається вперед. У найбільш високій точці стрибка м'яч дугоподібним рухом над головою направляється в корзину »Випуск проводиться скочується рухом кисті, коли вертикально виведена рука наближається до голови.</w:t>
      </w:r>
    </w:p>
    <w:p w:rsidR="00A63AB6" w:rsidRPr="00EF68C5" w:rsidRDefault="00EF68C5" w:rsidP="007A7320">
      <w:pPr>
        <w:pStyle w:val="a3"/>
        <w:spacing w:before="120"/>
        <w:ind w:right="282" w:firstLine="709"/>
      </w:pPr>
      <w:r w:rsidRPr="00EF68C5">
        <w:t xml:space="preserve">У завершальній фазі гравець супроводжує м'яч за рахунок згинання </w:t>
      </w:r>
      <w:proofErr w:type="spellStart"/>
      <w:r w:rsidR="008F2F36">
        <w:t>кидкової</w:t>
      </w:r>
      <w:proofErr w:type="spellEnd"/>
      <w:r w:rsidRPr="00EF68C5">
        <w:t xml:space="preserve"> руки </w:t>
      </w:r>
      <w:r w:rsidR="003E496E">
        <w:t xml:space="preserve">у ліктьовому та </w:t>
      </w:r>
      <w:proofErr w:type="spellStart"/>
      <w:r w:rsidR="003E496E">
        <w:t>променево</w:t>
      </w:r>
      <w:r w:rsidR="007A7320" w:rsidRPr="007A7320">
        <w:t>зап'ястковому</w:t>
      </w:r>
      <w:proofErr w:type="spellEnd"/>
      <w:r w:rsidR="007A7320" w:rsidRPr="007A7320">
        <w:t xml:space="preserve"> суглобах </w:t>
      </w:r>
      <w:r w:rsidRPr="00EF68C5">
        <w:t>(«накриває голов</w:t>
      </w:r>
      <w:r w:rsidR="007A7320">
        <w:t xml:space="preserve">у») і приземляється в стійке </w:t>
      </w:r>
      <w:proofErr w:type="spellStart"/>
      <w:r w:rsidR="007A7320">
        <w:t>двоопорн</w:t>
      </w:r>
      <w:r w:rsidRPr="00EF68C5">
        <w:t>е</w:t>
      </w:r>
      <w:proofErr w:type="spellEnd"/>
      <w:r w:rsidRPr="00EF68C5">
        <w:t xml:space="preserve"> положення</w:t>
      </w:r>
      <w:r w:rsidR="008F2F36" w:rsidRPr="008F2F36">
        <w:t xml:space="preserve"> з піднятими для боротьби за взяття відскоку руками: в готовність продовжити ігрове протиборство</w:t>
      </w:r>
      <w:r w:rsidR="003E496E">
        <w:t xml:space="preserve"> (рис. 1)</w:t>
      </w:r>
      <w:r w:rsidR="008F2F36" w:rsidRPr="008F2F36">
        <w:t>.</w:t>
      </w:r>
    </w:p>
    <w:p w:rsidR="00A63AB6" w:rsidRPr="00EF68C5" w:rsidRDefault="00A63AB6" w:rsidP="007A7320">
      <w:pPr>
        <w:pStyle w:val="a3"/>
        <w:spacing w:before="120"/>
        <w:ind w:right="282" w:firstLine="709"/>
      </w:pPr>
    </w:p>
    <w:p w:rsidR="00A63AB6" w:rsidRDefault="00EF68C5" w:rsidP="007A7320">
      <w:pPr>
        <w:pStyle w:val="a3"/>
        <w:spacing w:before="120"/>
        <w:ind w:right="282" w:firstLine="709"/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31115</wp:posOffset>
            </wp:positionV>
            <wp:extent cx="5095875" cy="2198370"/>
            <wp:effectExtent l="0" t="0" r="0" b="0"/>
            <wp:wrapThrough wrapText="bothSides">
              <wp:wrapPolygon edited="0">
                <wp:start x="0" y="0"/>
                <wp:lineTo x="0" y="21338"/>
                <wp:lineTo x="21560" y="21338"/>
                <wp:lineTo x="2156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" b="10084"/>
                    <a:stretch/>
                  </pic:blipFill>
                  <pic:spPr bwMode="auto">
                    <a:xfrm>
                      <a:off x="0" y="0"/>
                      <a:ext cx="509587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F2F36" w:rsidRDefault="008F2F36" w:rsidP="003E496E">
      <w:pPr>
        <w:pStyle w:val="a3"/>
        <w:spacing w:before="120"/>
        <w:ind w:right="282" w:firstLine="709"/>
        <w:jc w:val="center"/>
        <w:rPr>
          <w:b/>
          <w:i/>
        </w:rPr>
      </w:pPr>
      <w:r>
        <w:t xml:space="preserve">Рис. 1 </w:t>
      </w:r>
      <w:r w:rsidRPr="003E496E">
        <w:rPr>
          <w:b/>
          <w:i/>
        </w:rPr>
        <w:t>Кидок гаком</w:t>
      </w:r>
    </w:p>
    <w:p w:rsidR="003E496E" w:rsidRPr="003E496E" w:rsidRDefault="003E496E" w:rsidP="003E496E">
      <w:pPr>
        <w:pStyle w:val="a3"/>
        <w:spacing w:before="120"/>
        <w:ind w:right="282" w:firstLine="709"/>
        <w:jc w:val="center"/>
        <w:rPr>
          <w:b/>
          <w:i/>
        </w:rPr>
      </w:pPr>
    </w:p>
    <w:p w:rsidR="00EF68C5" w:rsidRDefault="00EF68C5" w:rsidP="007A7320">
      <w:pPr>
        <w:pStyle w:val="a3"/>
        <w:spacing w:before="120"/>
        <w:ind w:right="282" w:firstLine="709"/>
      </w:pPr>
      <w:r>
        <w:t xml:space="preserve">Кидки однією і двома руками знизу, однією рукою над головою (гаком) можуть виконуватися в грі також після ведення. При цьому техніка виконання даних </w:t>
      </w:r>
      <w:proofErr w:type="spellStart"/>
      <w:r>
        <w:t>кидкових</w:t>
      </w:r>
      <w:proofErr w:type="spellEnd"/>
      <w:r>
        <w:t xml:space="preserve"> рухів залишається незмінною.</w:t>
      </w:r>
    </w:p>
    <w:p w:rsidR="00A63AB6" w:rsidRPr="00C77E2C" w:rsidRDefault="00EF68C5" w:rsidP="007A7320">
      <w:pPr>
        <w:pStyle w:val="a3"/>
        <w:spacing w:before="120"/>
        <w:ind w:right="282" w:firstLine="709"/>
      </w:pPr>
      <w:r>
        <w:t>До вивчення різновидів кидка в русі можна приступати, коли на належному рівні засвоєна техніка даного кидка зверху (від плеча, від голови).</w:t>
      </w:r>
    </w:p>
    <w:p w:rsidR="00EF68C5" w:rsidRPr="003E496E" w:rsidRDefault="00EF68C5" w:rsidP="007A7320">
      <w:pPr>
        <w:pStyle w:val="a3"/>
        <w:spacing w:before="120"/>
        <w:ind w:right="282" w:firstLine="709"/>
        <w:rPr>
          <w:b/>
          <w:i/>
          <w:lang w:val="ru-RU"/>
        </w:rPr>
      </w:pPr>
      <w:r w:rsidRPr="003E496E">
        <w:rPr>
          <w:b/>
          <w:i/>
        </w:rPr>
        <w:t>О</w:t>
      </w:r>
      <w:r w:rsidR="003E496E" w:rsidRPr="003E496E">
        <w:rPr>
          <w:b/>
          <w:i/>
        </w:rPr>
        <w:t>рганізаційно-методичні вказівки</w:t>
      </w:r>
    </w:p>
    <w:p w:rsidR="00EF68C5" w:rsidRPr="00D96FC8" w:rsidRDefault="00EF68C5" w:rsidP="007A7320">
      <w:pPr>
        <w:pStyle w:val="a3"/>
        <w:spacing w:before="120"/>
        <w:ind w:right="282" w:firstLine="709"/>
        <w:rPr>
          <w:lang w:val="ru-RU"/>
        </w:rPr>
      </w:pPr>
      <w:r w:rsidRPr="003D5E54">
        <w:lastRenderedPageBreak/>
        <w:t>При виконанні кидка «гаком»:</w:t>
      </w:r>
    </w:p>
    <w:p w:rsidR="00EF68C5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о</w:t>
      </w:r>
      <w:r w:rsidR="00EF68C5" w:rsidRPr="003D5E54">
        <w:t>станній крок розбігу вик</w:t>
      </w:r>
      <w:r>
        <w:t xml:space="preserve">онувати перекатом з п'яти на </w:t>
      </w:r>
      <w:proofErr w:type="spellStart"/>
      <w:r>
        <w:t>но</w:t>
      </w:r>
      <w:r w:rsidR="00EF68C5" w:rsidRPr="003D5E54">
        <w:t>сік</w:t>
      </w:r>
      <w:proofErr w:type="spellEnd"/>
      <w:r w:rsidR="00EF68C5" w:rsidRPr="003D5E54">
        <w:t xml:space="preserve"> на зовнішній стороні стопи, повертаючись боком до кошику; м'яч піднімати на рівень плеча в дальню сторону від захисника, ро</w:t>
      </w:r>
      <w:r>
        <w:t xml:space="preserve">зташовуючи його на кисті </w:t>
      </w:r>
      <w:proofErr w:type="spellStart"/>
      <w:r>
        <w:t>кидаюч</w:t>
      </w:r>
      <w:r w:rsidR="00EF68C5" w:rsidRPr="003D5E54">
        <w:t>ей</w:t>
      </w:r>
      <w:proofErr w:type="spellEnd"/>
      <w:r w:rsidR="00EF68C5" w:rsidRPr="003D5E54">
        <w:t xml:space="preserve"> руки і притримуючи зверху іншою;</w:t>
      </w:r>
    </w:p>
    <w:p w:rsidR="00EF68C5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</w:t>
      </w:r>
      <w:proofErr w:type="spellStart"/>
      <w:r w:rsidR="00EF68C5" w:rsidRPr="003D5E54">
        <w:t>дночасно</w:t>
      </w:r>
      <w:proofErr w:type="spellEnd"/>
      <w:r w:rsidR="00EF68C5" w:rsidRPr="003D5E54">
        <w:t xml:space="preserve"> з відштовхуванням виконувати активний мах іншою ногою з одночасним поворотом тулуба вперед і виносом м'яча на напівзігнутої руці вгору в сторону до повного її випрямлення;</w:t>
      </w:r>
    </w:p>
    <w:p w:rsidR="00EF68C5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к</w:t>
      </w:r>
      <w:r w:rsidR="00EF68C5" w:rsidRPr="003D5E54">
        <w:t>исть при замаху максимально розгинати в</w:t>
      </w:r>
      <w:r>
        <w:t xml:space="preserve"> сторону від щита до положення </w:t>
      </w:r>
      <w:r w:rsidRPr="00201E8C">
        <w:t>–</w:t>
      </w:r>
      <w:r w:rsidR="00EF68C5" w:rsidRPr="003D5E54">
        <w:t xml:space="preserve"> м'яч лежить на горизонтально розташованої кисті; одночасно вкривати м'яч вільною рукою, відводячи її ліктем у бік захисника;</w:t>
      </w:r>
    </w:p>
    <w:p w:rsidR="00EF68C5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в</w:t>
      </w:r>
      <w:r w:rsidR="00EF68C5" w:rsidRPr="003D5E54">
        <w:t xml:space="preserve">ипуск м'яча здійснювати дугоподібним рухом робочої руки над головою у вищій точці стрибка, надаючи йому зворотне обертання </w:t>
      </w:r>
      <w:proofErr w:type="spellStart"/>
      <w:r w:rsidR="00EF68C5" w:rsidRPr="003D5E54">
        <w:t>хлестом</w:t>
      </w:r>
      <w:proofErr w:type="spellEnd"/>
      <w:r w:rsidR="00EF68C5" w:rsidRPr="003D5E54">
        <w:t xml:space="preserve"> кисті; підтримуючу руку своє</w:t>
      </w:r>
      <w:r>
        <w:t xml:space="preserve">часно відводити в бік; </w:t>
      </w:r>
      <w:proofErr w:type="spellStart"/>
      <w:r w:rsidRPr="003E496E">
        <w:t>поштовхову</w:t>
      </w:r>
      <w:proofErr w:type="spellEnd"/>
      <w:r w:rsidRPr="003E496E">
        <w:t xml:space="preserve"> ногу</w:t>
      </w:r>
      <w:r w:rsidR="00EF68C5" w:rsidRPr="003D5E54">
        <w:t xml:space="preserve"> в безопорному положенні не згинати;</w:t>
      </w:r>
    </w:p>
    <w:p w:rsidR="00EF68C5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с</w:t>
      </w:r>
      <w:r w:rsidR="00EF68C5" w:rsidRPr="003D5E54">
        <w:t>упроводжува</w:t>
      </w:r>
      <w:r>
        <w:t xml:space="preserve">ти політ м'яча згинанням </w:t>
      </w:r>
      <w:proofErr w:type="spellStart"/>
      <w:r>
        <w:t>кидаюч</w:t>
      </w:r>
      <w:r w:rsidR="00EF68C5" w:rsidRPr="003D5E54">
        <w:t>ей</w:t>
      </w:r>
      <w:proofErr w:type="spellEnd"/>
      <w:r w:rsidR="00EF68C5" w:rsidRPr="003D5E54">
        <w:t xml:space="preserve"> руки в ліктьовому і </w:t>
      </w:r>
      <w:proofErr w:type="spellStart"/>
      <w:r>
        <w:t>променево</w:t>
      </w:r>
      <w:proofErr w:type="spellEnd"/>
      <w:r>
        <w:t xml:space="preserve">-зап'ястковому </w:t>
      </w:r>
      <w:r w:rsidR="00EF68C5" w:rsidRPr="003D5E54">
        <w:t>суглобах; контролювати політ м'яча поглядом, повертаючи голову в бік кошика; в безопорному положенні голову тримати прямо;</w:t>
      </w:r>
    </w:p>
    <w:p w:rsidR="00EF68C5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к</w:t>
      </w:r>
      <w:r w:rsidR="00EF68C5" w:rsidRPr="003D5E54">
        <w:t>ут випуску м'яча і висоту траєкторії його польоту для кидає задавати рівнем піднімання рук умовного захисника;</w:t>
      </w:r>
    </w:p>
    <w:p w:rsidR="00EF68C5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п</w:t>
      </w:r>
      <w:r w:rsidR="003D5E54">
        <w:t xml:space="preserve">риземлятися на </w:t>
      </w:r>
      <w:proofErr w:type="spellStart"/>
      <w:r w:rsidRPr="003E496E">
        <w:t>поштовхову</w:t>
      </w:r>
      <w:proofErr w:type="spellEnd"/>
      <w:r w:rsidRPr="003E496E">
        <w:t xml:space="preserve"> ногу </w:t>
      </w:r>
      <w:r w:rsidR="00EF68C5" w:rsidRPr="003D5E54">
        <w:t>або на обидві ноги, розташовуючись</w:t>
      </w:r>
    </w:p>
    <w:p w:rsidR="00A63AB6" w:rsidRDefault="00EF68C5" w:rsidP="007A7320">
      <w:pPr>
        <w:pStyle w:val="a3"/>
        <w:spacing w:before="120"/>
        <w:ind w:right="282" w:firstLine="709"/>
      </w:pPr>
      <w:r w:rsidRPr="003D5E54">
        <w:t>обличчям до кошику.</w:t>
      </w:r>
    </w:p>
    <w:p w:rsidR="003E496E" w:rsidRDefault="003E496E" w:rsidP="007A7320">
      <w:pPr>
        <w:pStyle w:val="a3"/>
        <w:spacing w:before="120"/>
        <w:ind w:right="282" w:firstLine="709"/>
        <w:rPr>
          <w:b/>
        </w:rPr>
      </w:pPr>
    </w:p>
    <w:p w:rsidR="00A63AB6" w:rsidRPr="00D96FC8" w:rsidRDefault="003D5E54" w:rsidP="007A7320">
      <w:pPr>
        <w:pStyle w:val="a3"/>
        <w:spacing w:before="120"/>
        <w:ind w:right="282" w:firstLine="709"/>
        <w:rPr>
          <w:b/>
          <w:lang w:val="ru-RU"/>
        </w:rPr>
      </w:pPr>
      <w:r w:rsidRPr="003D5E54">
        <w:rPr>
          <w:b/>
        </w:rPr>
        <w:t>Основні помилки при ви</w:t>
      </w:r>
      <w:r w:rsidR="003E496E">
        <w:rPr>
          <w:b/>
        </w:rPr>
        <w:t>конанні різновидів кидка в русі</w:t>
      </w:r>
    </w:p>
    <w:p w:rsidR="003D5E54" w:rsidRPr="003D5E54" w:rsidRDefault="003D5E54" w:rsidP="007A7320">
      <w:pPr>
        <w:pStyle w:val="a3"/>
        <w:spacing w:before="120"/>
        <w:ind w:right="282" w:firstLine="709"/>
      </w:pPr>
      <w:r w:rsidRPr="003D5E54">
        <w:t>При виконанні кидка однією рукою над головою («гаком»):</w:t>
      </w:r>
    </w:p>
    <w:p w:rsidR="003D5E54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</w:t>
      </w:r>
      <w:proofErr w:type="spellStart"/>
      <w:r>
        <w:t>п</w:t>
      </w:r>
      <w:r w:rsidR="008F2F36">
        <w:t>оштовхова</w:t>
      </w:r>
      <w:proofErr w:type="spellEnd"/>
      <w:r w:rsidR="003D5E54" w:rsidRPr="003D5E54">
        <w:t xml:space="preserve"> нога ставиться на всю стопу: утруднений поворот гравця в положення боком до кошику до його відштовхування;</w:t>
      </w:r>
    </w:p>
    <w:p w:rsidR="003D5E54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н</w:t>
      </w:r>
      <w:r w:rsidR="003D5E54" w:rsidRPr="003D5E54">
        <w:t xml:space="preserve">емає укривання м'яча у дальню сторону від захисника в момент постановки </w:t>
      </w:r>
      <w:proofErr w:type="spellStart"/>
      <w:r w:rsidR="003D5E54" w:rsidRPr="003D5E54">
        <w:t>поштовхової</w:t>
      </w:r>
      <w:proofErr w:type="spellEnd"/>
      <w:r w:rsidR="003D5E54" w:rsidRPr="003D5E54">
        <w:t>;</w:t>
      </w:r>
    </w:p>
    <w:p w:rsidR="003D5E54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н</w:t>
      </w:r>
      <w:r w:rsidR="003D5E54" w:rsidRPr="003D5E54">
        <w:t>ераціональний замах: опускання м'яча вперед або в сторону;</w:t>
      </w:r>
    </w:p>
    <w:p w:rsidR="003D5E54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н</w:t>
      </w:r>
      <w:r w:rsidR="003D5E54" w:rsidRPr="003D5E54">
        <w:t xml:space="preserve">еправильне тримання м'яча перед відштовхуванням: м'яч не перекладається на кисть </w:t>
      </w:r>
      <w:proofErr w:type="spellStart"/>
      <w:r>
        <w:t>кидкової</w:t>
      </w:r>
      <w:proofErr w:type="spellEnd"/>
      <w:r w:rsidR="003D5E54" w:rsidRPr="003D5E54">
        <w:t xml:space="preserve"> руки або не утримується на рівні плеча;</w:t>
      </w:r>
    </w:p>
    <w:p w:rsidR="003D5E54" w:rsidRPr="003D5E54" w:rsidRDefault="003E496E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в</w:t>
      </w:r>
      <w:r w:rsidR="003D5E54" w:rsidRPr="003D5E54">
        <w:t>ідсутність повороту голови в бік кошика перед поштовхом;</w:t>
      </w:r>
    </w:p>
    <w:p w:rsidR="003D5E54" w:rsidRPr="00D96FC8" w:rsidRDefault="003E496E" w:rsidP="007A7320">
      <w:pPr>
        <w:pStyle w:val="a3"/>
        <w:spacing w:before="120"/>
        <w:ind w:right="282" w:firstLine="709"/>
        <w:rPr>
          <w:lang w:val="ru-RU"/>
        </w:rPr>
      </w:pPr>
      <w:r w:rsidRPr="00201E8C">
        <w:t>–</w:t>
      </w:r>
      <w:r>
        <w:t xml:space="preserve"> с</w:t>
      </w:r>
      <w:r w:rsidR="003D5E54" w:rsidRPr="003D5E54">
        <w:t xml:space="preserve">лабкий мах однойменної з </w:t>
      </w:r>
      <w:proofErr w:type="spellStart"/>
      <w:r w:rsidR="008F2F36">
        <w:t>кидковою</w:t>
      </w:r>
      <w:proofErr w:type="spellEnd"/>
      <w:r w:rsidR="003D5E54" w:rsidRPr="003D5E54">
        <w:t xml:space="preserve"> рукою ноги в момент відштовхування;</w:t>
      </w:r>
    </w:p>
    <w:p w:rsidR="003D5E54" w:rsidRPr="003D5E54" w:rsidRDefault="003E496E" w:rsidP="007A7320">
      <w:pPr>
        <w:pStyle w:val="a3"/>
        <w:spacing w:before="120"/>
        <w:ind w:right="282" w:firstLine="709"/>
      </w:pPr>
      <w:r w:rsidRPr="00201E8C">
        <w:lastRenderedPageBreak/>
        <w:t>–</w:t>
      </w:r>
      <w:r>
        <w:t xml:space="preserve"> н</w:t>
      </w:r>
      <w:r w:rsidR="003D5E54" w:rsidRPr="003D5E54">
        <w:t xml:space="preserve">еефективний винос м'яча для кидка: перед собою </w:t>
      </w:r>
      <w:r w:rsidR="00E20F15">
        <w:t xml:space="preserve">або прямою рукою через сторону </w:t>
      </w:r>
      <w:r w:rsidR="00E20F15" w:rsidRPr="00201E8C">
        <w:t>–</w:t>
      </w:r>
      <w:r w:rsidR="003D5E54" w:rsidRPr="003D5E54">
        <w:t xml:space="preserve"> велика амплітуда руху, що створює передумови накривання або вибивання м'яча суперником;</w:t>
      </w:r>
    </w:p>
    <w:p w:rsidR="003D5E54" w:rsidRPr="003D5E54" w:rsidRDefault="00E20F15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п</w:t>
      </w:r>
      <w:r w:rsidR="003D5E54" w:rsidRPr="003D5E54">
        <w:t>ередчасний випуск м'яч</w:t>
      </w:r>
      <w:r>
        <w:t xml:space="preserve">а: зігнутою, а не прямою рукою </w:t>
      </w:r>
      <w:r w:rsidRPr="00201E8C">
        <w:t>–</w:t>
      </w:r>
      <w:r w:rsidR="003D5E54" w:rsidRPr="003D5E54">
        <w:t xml:space="preserve"> до досягнення гравцем вищої точки стрибка; випуск м'яча перед головою, а не над нею;</w:t>
      </w:r>
    </w:p>
    <w:p w:rsidR="003D5E54" w:rsidRPr="003D5E54" w:rsidRDefault="00E20F15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н</w:t>
      </w:r>
      <w:r w:rsidR="003D5E54" w:rsidRPr="003D5E54">
        <w:t>емає повороту тулуба до кошику в безопорному положенні;</w:t>
      </w:r>
    </w:p>
    <w:p w:rsidR="003D5E54" w:rsidRPr="003D5E54" w:rsidRDefault="00E20F15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в</w:t>
      </w:r>
      <w:r w:rsidR="003D5E54" w:rsidRPr="003D5E54">
        <w:t>ідсутність завершального руху кистю; м'яч не скочується з кінцевих фаланг пальців (летить без обертання) або не супроводжується розслабленій пензлем до опускання пальців вниз;</w:t>
      </w:r>
    </w:p>
    <w:p w:rsidR="00A63AB6" w:rsidRPr="003D5E54" w:rsidRDefault="00E20F15" w:rsidP="007A7320">
      <w:pPr>
        <w:pStyle w:val="a3"/>
        <w:spacing w:before="120"/>
        <w:ind w:right="282" w:firstLine="709"/>
      </w:pPr>
      <w:r w:rsidRPr="00201E8C">
        <w:t>–</w:t>
      </w:r>
      <w:r>
        <w:t xml:space="preserve"> п</w:t>
      </w:r>
      <w:r w:rsidR="003D5E54" w:rsidRPr="003D5E54">
        <w:t>риземлення на прямі ноги а</w:t>
      </w:r>
      <w:r>
        <w:t xml:space="preserve">бо в положення боком до кошику </w:t>
      </w:r>
      <w:r w:rsidRPr="00201E8C">
        <w:t>–</w:t>
      </w:r>
      <w:r w:rsidR="003D5E54" w:rsidRPr="003D5E54">
        <w:t xml:space="preserve"> гравець не готовий до боротьби за взяття відскоку.</w:t>
      </w:r>
    </w:p>
    <w:p w:rsidR="00A63AB6" w:rsidRPr="00D96FC8" w:rsidRDefault="00A63AB6" w:rsidP="007A7320">
      <w:pPr>
        <w:pStyle w:val="a3"/>
        <w:spacing w:before="120"/>
        <w:ind w:right="282" w:firstLine="709"/>
        <w:rPr>
          <w:b/>
          <w:lang w:val="ru-RU"/>
        </w:rPr>
      </w:pPr>
    </w:p>
    <w:p w:rsidR="00645220" w:rsidRDefault="00645220" w:rsidP="007A7320">
      <w:pPr>
        <w:tabs>
          <w:tab w:val="num" w:pos="1590"/>
        </w:tabs>
        <w:ind w:right="282" w:firstLine="709"/>
        <w:rPr>
          <w:b/>
          <w:bCs/>
          <w:szCs w:val="28"/>
          <w:lang w:eastAsia="ru-RU"/>
        </w:rPr>
      </w:pPr>
    </w:p>
    <w:p w:rsidR="000302A2" w:rsidRPr="008429FF" w:rsidRDefault="000302A2" w:rsidP="007A7320">
      <w:pPr>
        <w:tabs>
          <w:tab w:val="num" w:pos="1590"/>
        </w:tabs>
        <w:ind w:right="282" w:firstLine="709"/>
        <w:jc w:val="center"/>
        <w:rPr>
          <w:b/>
          <w:bCs/>
          <w:szCs w:val="28"/>
          <w:lang w:eastAsia="ru-RU"/>
        </w:rPr>
      </w:pPr>
      <w:r w:rsidRPr="008429FF">
        <w:rPr>
          <w:b/>
          <w:bCs/>
          <w:szCs w:val="28"/>
          <w:lang w:eastAsia="ru-RU"/>
        </w:rPr>
        <w:t>Заключна частина</w:t>
      </w:r>
    </w:p>
    <w:p w:rsidR="000D5646" w:rsidRDefault="000302A2" w:rsidP="007A7320">
      <w:pPr>
        <w:ind w:right="282" w:firstLine="709"/>
        <w:rPr>
          <w:szCs w:val="28"/>
          <w:lang w:eastAsia="ru-RU"/>
        </w:rPr>
      </w:pPr>
      <w:r w:rsidRPr="008429FF">
        <w:rPr>
          <w:szCs w:val="28"/>
          <w:lang w:eastAsia="ru-RU"/>
        </w:rPr>
        <w:t>В заключній частині викладач підводе підсумки заняття, за необхідністю проводе підсумковий контроль, особливо у тих студентів, які неактивно працювали на занятті. Після цього він визначає ступінь досягнення навчально-виховних цілей,  оголошує оцінки та ставить завдання на самопідготовку.</w:t>
      </w:r>
    </w:p>
    <w:p w:rsidR="000D5646" w:rsidRPr="008429FF" w:rsidRDefault="000D5646" w:rsidP="007A7320">
      <w:pPr>
        <w:ind w:right="282" w:firstLine="709"/>
        <w:rPr>
          <w:szCs w:val="28"/>
          <w:lang w:eastAsia="ru-RU"/>
        </w:rPr>
      </w:pPr>
    </w:p>
    <w:p w:rsidR="00C235FC" w:rsidRDefault="00C235FC" w:rsidP="007A7320">
      <w:pPr>
        <w:ind w:right="282" w:firstLine="709"/>
        <w:rPr>
          <w:szCs w:val="28"/>
          <w:lang w:eastAsia="ru-RU"/>
        </w:rPr>
      </w:pPr>
    </w:p>
    <w:p w:rsidR="000302A2" w:rsidRPr="00C77E2C" w:rsidRDefault="000302A2" w:rsidP="007A7320">
      <w:pPr>
        <w:ind w:right="282" w:firstLine="709"/>
        <w:rPr>
          <w:szCs w:val="28"/>
          <w:lang w:val="ru-RU" w:eastAsia="ru-RU"/>
        </w:rPr>
      </w:pPr>
    </w:p>
    <w:p w:rsidR="00C235FC" w:rsidRDefault="00C235FC" w:rsidP="007A7320">
      <w:pPr>
        <w:ind w:left="4536" w:right="282" w:firstLine="709"/>
        <w:rPr>
          <w:snapToGrid w:val="0"/>
          <w:szCs w:val="28"/>
          <w:lang w:eastAsia="ru-RU"/>
        </w:rPr>
      </w:pPr>
    </w:p>
    <w:p w:rsidR="001C2FA2" w:rsidRPr="00C00DE3" w:rsidRDefault="001C2FA2" w:rsidP="007A7320">
      <w:pPr>
        <w:ind w:right="282" w:firstLine="709"/>
        <w:rPr>
          <w:szCs w:val="28"/>
        </w:rPr>
      </w:pPr>
    </w:p>
    <w:sectPr w:rsidR="001C2FA2" w:rsidRPr="00C00DE3" w:rsidSect="00645220">
      <w:pgSz w:w="11906" w:h="16838" w:code="9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87B"/>
    <w:multiLevelType w:val="singleLevel"/>
    <w:tmpl w:val="46521DAC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F214F3"/>
    <w:multiLevelType w:val="hybridMultilevel"/>
    <w:tmpl w:val="C650A766"/>
    <w:lvl w:ilvl="0" w:tplc="D7B24036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7C33F20"/>
    <w:multiLevelType w:val="singleLevel"/>
    <w:tmpl w:val="46521DA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A059CC"/>
    <w:multiLevelType w:val="hybridMultilevel"/>
    <w:tmpl w:val="A9A81B42"/>
    <w:lvl w:ilvl="0" w:tplc="DE447728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20852F0"/>
    <w:multiLevelType w:val="singleLevel"/>
    <w:tmpl w:val="46521DAC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002F13"/>
    <w:multiLevelType w:val="singleLevel"/>
    <w:tmpl w:val="46521DA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6622490"/>
    <w:multiLevelType w:val="hybridMultilevel"/>
    <w:tmpl w:val="90442D78"/>
    <w:lvl w:ilvl="0" w:tplc="E880F8BA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CD4788F"/>
    <w:multiLevelType w:val="singleLevel"/>
    <w:tmpl w:val="46521DAC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3C6150"/>
    <w:multiLevelType w:val="singleLevel"/>
    <w:tmpl w:val="46521DAC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F77D63"/>
    <w:multiLevelType w:val="singleLevel"/>
    <w:tmpl w:val="46521DAC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B84B54"/>
    <w:multiLevelType w:val="singleLevel"/>
    <w:tmpl w:val="46521DAC"/>
    <w:lvl w:ilvl="0">
      <w:start w:val="2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752559"/>
    <w:multiLevelType w:val="singleLevel"/>
    <w:tmpl w:val="EB0EFA2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755CCF"/>
    <w:multiLevelType w:val="singleLevel"/>
    <w:tmpl w:val="46521DAC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4211FD1"/>
    <w:multiLevelType w:val="singleLevel"/>
    <w:tmpl w:val="46521DAC"/>
    <w:lvl w:ilvl="0">
      <w:start w:val="1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5A325A"/>
    <w:multiLevelType w:val="singleLevel"/>
    <w:tmpl w:val="13DC531A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</w:abstractNum>
  <w:abstractNum w:abstractNumId="15" w15:restartNumberingAfterBreak="0">
    <w:nsid w:val="682238EA"/>
    <w:multiLevelType w:val="singleLevel"/>
    <w:tmpl w:val="46521DA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7430789"/>
    <w:multiLevelType w:val="singleLevel"/>
    <w:tmpl w:val="46521DAC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4D75F7"/>
    <w:multiLevelType w:val="singleLevel"/>
    <w:tmpl w:val="46521DAC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F680234"/>
    <w:multiLevelType w:val="singleLevel"/>
    <w:tmpl w:val="46521DAC"/>
    <w:lvl w:ilvl="0">
      <w:start w:val="6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17"/>
  </w:num>
  <w:num w:numId="12">
    <w:abstractNumId w:val="12"/>
  </w:num>
  <w:num w:numId="13">
    <w:abstractNumId w:val="2"/>
  </w:num>
  <w:num w:numId="14">
    <w:abstractNumId w:val="18"/>
  </w:num>
  <w:num w:numId="15">
    <w:abstractNumId w:val="7"/>
  </w:num>
  <w:num w:numId="16">
    <w:abstractNumId w:val="13"/>
  </w:num>
  <w:num w:numId="17">
    <w:abstractNumId w:val="1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0C8"/>
    <w:rsid w:val="000302A2"/>
    <w:rsid w:val="000635A9"/>
    <w:rsid w:val="000D5646"/>
    <w:rsid w:val="00173862"/>
    <w:rsid w:val="001C2FA2"/>
    <w:rsid w:val="001C50C8"/>
    <w:rsid w:val="00201E8C"/>
    <w:rsid w:val="00241176"/>
    <w:rsid w:val="00252A3E"/>
    <w:rsid w:val="002B1086"/>
    <w:rsid w:val="002E3EBB"/>
    <w:rsid w:val="003A317A"/>
    <w:rsid w:val="003D5E54"/>
    <w:rsid w:val="003E496E"/>
    <w:rsid w:val="00403061"/>
    <w:rsid w:val="006253FE"/>
    <w:rsid w:val="00645220"/>
    <w:rsid w:val="007036D8"/>
    <w:rsid w:val="00742B30"/>
    <w:rsid w:val="00787949"/>
    <w:rsid w:val="007A7320"/>
    <w:rsid w:val="008F2F36"/>
    <w:rsid w:val="00927A63"/>
    <w:rsid w:val="009B4A67"/>
    <w:rsid w:val="00A01FA8"/>
    <w:rsid w:val="00A078F8"/>
    <w:rsid w:val="00A33DD2"/>
    <w:rsid w:val="00A63AB6"/>
    <w:rsid w:val="00A65DD0"/>
    <w:rsid w:val="00AE57EA"/>
    <w:rsid w:val="00B73B14"/>
    <w:rsid w:val="00BC796F"/>
    <w:rsid w:val="00C00DE3"/>
    <w:rsid w:val="00C03E9D"/>
    <w:rsid w:val="00C06326"/>
    <w:rsid w:val="00C235FC"/>
    <w:rsid w:val="00C77E2C"/>
    <w:rsid w:val="00CA12E9"/>
    <w:rsid w:val="00D1598F"/>
    <w:rsid w:val="00D85AB5"/>
    <w:rsid w:val="00D90F04"/>
    <w:rsid w:val="00D96FC8"/>
    <w:rsid w:val="00DB7BAB"/>
    <w:rsid w:val="00E20F15"/>
    <w:rsid w:val="00E556D7"/>
    <w:rsid w:val="00E644D7"/>
    <w:rsid w:val="00E87C05"/>
    <w:rsid w:val="00EE0325"/>
    <w:rsid w:val="00EF68C5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BBAD"/>
  <w15:docId w15:val="{D005D65C-A4B5-4E16-8BB5-1A0B632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A2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0302A2"/>
    <w:pPr>
      <w:keepNext/>
      <w:ind w:firstLine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302A2"/>
    <w:pPr>
      <w:keepNext/>
      <w:ind w:firstLine="85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02A2"/>
    <w:rPr>
      <w:rFonts w:ascii="Times New Roman" w:eastAsia="Times New Roman" w:hAnsi="Times New Roman" w:cs="Times New Roman"/>
      <w:b/>
      <w:sz w:val="32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a3">
    <w:name w:val="СтильМОЙ"/>
    <w:basedOn w:val="a4"/>
    <w:rsid w:val="000302A2"/>
    <w:pPr>
      <w:spacing w:after="0"/>
      <w:ind w:left="0"/>
    </w:pPr>
  </w:style>
  <w:style w:type="paragraph" w:styleId="a4">
    <w:name w:val="Body Text Indent"/>
    <w:basedOn w:val="a"/>
    <w:link w:val="a5"/>
    <w:semiHidden/>
    <w:rsid w:val="000302A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6">
    <w:name w:val="Block Text"/>
    <w:basedOn w:val="a"/>
    <w:semiHidden/>
    <w:rsid w:val="000302A2"/>
    <w:pPr>
      <w:spacing w:before="222"/>
      <w:ind w:left="709" w:right="-35" w:firstLine="0"/>
      <w:jc w:val="center"/>
    </w:pPr>
    <w:rPr>
      <w:b/>
    </w:rPr>
  </w:style>
  <w:style w:type="paragraph" w:styleId="21">
    <w:name w:val="Body Text Indent 2"/>
    <w:basedOn w:val="a"/>
    <w:link w:val="22"/>
    <w:semiHidden/>
    <w:rsid w:val="000302A2"/>
    <w:pPr>
      <w:ind w:firstLine="851"/>
    </w:pPr>
  </w:style>
  <w:style w:type="character" w:customStyle="1" w:styleId="22">
    <w:name w:val="Основной текст с отступом 2 Знак"/>
    <w:basedOn w:val="a0"/>
    <w:link w:val="21"/>
    <w:semiHidden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3">
    <w:name w:val="Body Text 2"/>
    <w:basedOn w:val="a"/>
    <w:link w:val="24"/>
    <w:semiHidden/>
    <w:rsid w:val="000302A2"/>
    <w:pPr>
      <w:ind w:firstLine="0"/>
      <w:jc w:val="center"/>
    </w:pPr>
    <w:rPr>
      <w:b/>
    </w:rPr>
  </w:style>
  <w:style w:type="character" w:customStyle="1" w:styleId="24">
    <w:name w:val="Основной текст 2 Знак"/>
    <w:basedOn w:val="a0"/>
    <w:link w:val="23"/>
    <w:semiHidden/>
    <w:rsid w:val="000302A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B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BA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DB7BAB"/>
    <w:pPr>
      <w:ind w:left="720"/>
      <w:contextualSpacing/>
    </w:pPr>
  </w:style>
  <w:style w:type="table" w:styleId="aa">
    <w:name w:val="Table Grid"/>
    <w:basedOn w:val="a1"/>
    <w:uiPriority w:val="59"/>
    <w:rsid w:val="0092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</cp:lastModifiedBy>
  <cp:revision>2</cp:revision>
  <dcterms:created xsi:type="dcterms:W3CDTF">2024-06-17T08:34:00Z</dcterms:created>
  <dcterms:modified xsi:type="dcterms:W3CDTF">2024-06-17T08:34:00Z</dcterms:modified>
</cp:coreProperties>
</file>