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AD2" w:rsidRPr="00A9346F" w:rsidRDefault="00886AD2" w:rsidP="00886AD2">
      <w:pPr>
        <w:widowControl w:val="0"/>
        <w:autoSpaceDE w:val="0"/>
        <w:spacing w:after="0" w:line="288" w:lineRule="auto"/>
        <w:jc w:val="center"/>
        <w:rPr>
          <w:rFonts w:ascii="Times New Roman" w:hAnsi="Times New Roman"/>
          <w:sz w:val="28"/>
          <w:szCs w:val="28"/>
          <w:lang w:eastAsia="ar-SA"/>
        </w:rPr>
      </w:pPr>
      <w:r w:rsidRPr="00A9346F">
        <w:rPr>
          <w:rFonts w:ascii="Times New Roman" w:eastAsia="Times New Roman CYR" w:hAnsi="Times New Roman"/>
          <w:sz w:val="28"/>
          <w:szCs w:val="28"/>
          <w:lang w:eastAsia="ar-SA"/>
        </w:rPr>
        <w:t>МІНІСТЕРСТВО ОСВІТИ І НАУКИ УКРАЇНИ</w:t>
      </w:r>
    </w:p>
    <w:p w:rsidR="00886AD2" w:rsidRPr="00A9346F" w:rsidRDefault="00886AD2" w:rsidP="00886AD2">
      <w:pPr>
        <w:widowControl w:val="0"/>
        <w:spacing w:after="0" w:line="288" w:lineRule="auto"/>
        <w:jc w:val="right"/>
        <w:rPr>
          <w:rFonts w:ascii="Times New Roman" w:hAnsi="Times New Roman"/>
          <w:sz w:val="28"/>
          <w:szCs w:val="28"/>
          <w:lang w:eastAsia="ar-SA"/>
        </w:rPr>
      </w:pPr>
      <w:r w:rsidRPr="00A9346F">
        <w:rPr>
          <w:rFonts w:ascii="Times New Roman" w:hAnsi="Times New Roman"/>
          <w:sz w:val="28"/>
          <w:szCs w:val="28"/>
          <w:lang w:eastAsia="ar-SA"/>
        </w:rPr>
        <w:t xml:space="preserve">ХАРКІВСЬКИЙ НАЦІОНАЛЬНИЙ ЕКОНОМІЧНИЙ УНІВЕРСИТЕТ </w:t>
      </w:r>
    </w:p>
    <w:p w:rsidR="00886AD2" w:rsidRPr="00A9346F" w:rsidRDefault="00886AD2" w:rsidP="00886AD2">
      <w:pPr>
        <w:widowControl w:val="0"/>
        <w:spacing w:after="0" w:line="288" w:lineRule="auto"/>
        <w:jc w:val="center"/>
        <w:rPr>
          <w:rFonts w:ascii="Times New Roman" w:hAnsi="Times New Roman"/>
          <w:sz w:val="28"/>
          <w:szCs w:val="28"/>
          <w:lang w:eastAsia="ar-SA"/>
        </w:rPr>
      </w:pPr>
      <w:r w:rsidRPr="00A9346F">
        <w:rPr>
          <w:rFonts w:ascii="Times New Roman" w:hAnsi="Times New Roman"/>
          <w:sz w:val="28"/>
          <w:szCs w:val="28"/>
          <w:lang w:eastAsia="ar-SA"/>
        </w:rPr>
        <w:t>ІМЕНІ СЕМЕНА КУЗНЕЦЯ</w:t>
      </w:r>
    </w:p>
    <w:p w:rsidR="00886AD2" w:rsidRDefault="00886AD2" w:rsidP="00886AD2">
      <w:pPr>
        <w:widowControl w:val="0"/>
        <w:spacing w:after="0" w:line="288" w:lineRule="auto"/>
        <w:jc w:val="center"/>
        <w:rPr>
          <w:rFonts w:ascii="Times New Roman" w:hAnsi="Times New Roman"/>
          <w:sz w:val="28"/>
          <w:szCs w:val="28"/>
          <w:lang w:eastAsia="ar-SA"/>
        </w:rPr>
      </w:pPr>
    </w:p>
    <w:p w:rsidR="00297AC6" w:rsidRPr="00A9346F" w:rsidRDefault="00297AC6" w:rsidP="00886AD2">
      <w:pPr>
        <w:widowControl w:val="0"/>
        <w:spacing w:after="0" w:line="288" w:lineRule="auto"/>
        <w:jc w:val="center"/>
        <w:rPr>
          <w:rFonts w:ascii="Times New Roman" w:hAnsi="Times New Roman"/>
          <w:sz w:val="28"/>
          <w:szCs w:val="28"/>
          <w:lang w:eastAsia="ar-SA"/>
        </w:rPr>
      </w:pPr>
    </w:p>
    <w:p w:rsidR="00886AD2" w:rsidRPr="00A9346F" w:rsidRDefault="00886AD2" w:rsidP="00886AD2">
      <w:pPr>
        <w:widowControl w:val="0"/>
        <w:spacing w:after="0" w:line="288" w:lineRule="auto"/>
        <w:jc w:val="right"/>
        <w:rPr>
          <w:rFonts w:ascii="Times New Roman" w:hAnsi="Times New Roman"/>
          <w:sz w:val="28"/>
          <w:szCs w:val="28"/>
          <w:lang w:eastAsia="ar-SA"/>
        </w:rPr>
      </w:pPr>
      <w:r w:rsidRPr="00A9346F">
        <w:rPr>
          <w:rFonts w:ascii="Times New Roman" w:hAnsi="Times New Roman"/>
          <w:sz w:val="28"/>
          <w:szCs w:val="28"/>
          <w:lang w:eastAsia="ar-SA"/>
        </w:rPr>
        <w:t>Кафедра міжнародних економічних відносин</w:t>
      </w:r>
    </w:p>
    <w:p w:rsidR="00886AD2" w:rsidRPr="00B92B6E" w:rsidRDefault="00B92B6E" w:rsidP="00886AD2">
      <w:pPr>
        <w:widowControl w:val="0"/>
        <w:spacing w:after="0" w:line="288" w:lineRule="auto"/>
        <w:ind w:firstLine="709"/>
        <w:jc w:val="right"/>
        <w:rPr>
          <w:rFonts w:ascii="Times New Roman" w:hAnsi="Times New Roman"/>
          <w:sz w:val="28"/>
          <w:szCs w:val="28"/>
          <w:lang w:eastAsia="ar-SA"/>
        </w:rPr>
      </w:pPr>
      <w:r w:rsidRPr="00B92B6E">
        <w:rPr>
          <w:rFonts w:ascii="Times New Roman" w:hAnsi="Times New Roman"/>
          <w:sz w:val="28"/>
          <w:szCs w:val="28"/>
          <w:lang w:eastAsia="ar-SA"/>
        </w:rPr>
        <w:t>та безпеки бізнесу</w:t>
      </w:r>
    </w:p>
    <w:p w:rsidR="00886AD2" w:rsidRPr="00A9346F" w:rsidRDefault="00886AD2" w:rsidP="00886AD2">
      <w:pPr>
        <w:widowControl w:val="0"/>
        <w:spacing w:after="0" w:line="288" w:lineRule="auto"/>
        <w:ind w:firstLine="709"/>
        <w:jc w:val="right"/>
        <w:rPr>
          <w:rFonts w:ascii="Times New Roman" w:hAnsi="Times New Roman"/>
          <w:sz w:val="28"/>
          <w:szCs w:val="28"/>
          <w:highlight w:val="yellow"/>
          <w:lang w:eastAsia="ar-SA"/>
        </w:rPr>
      </w:pPr>
    </w:p>
    <w:p w:rsidR="00886AD2" w:rsidRPr="00A9346F" w:rsidRDefault="00886AD2" w:rsidP="00886AD2">
      <w:pPr>
        <w:widowControl w:val="0"/>
        <w:spacing w:after="0" w:line="288" w:lineRule="auto"/>
        <w:ind w:firstLine="709"/>
        <w:jc w:val="center"/>
        <w:rPr>
          <w:rFonts w:ascii="Times New Roman" w:hAnsi="Times New Roman"/>
          <w:sz w:val="28"/>
          <w:szCs w:val="28"/>
          <w:highlight w:val="yellow"/>
          <w:lang w:eastAsia="ar-SA"/>
        </w:rPr>
      </w:pPr>
    </w:p>
    <w:p w:rsidR="00886AD2" w:rsidRPr="00A9346F" w:rsidRDefault="00886AD2" w:rsidP="00886AD2">
      <w:pPr>
        <w:widowControl w:val="0"/>
        <w:spacing w:after="0" w:line="288" w:lineRule="auto"/>
        <w:ind w:firstLine="709"/>
        <w:jc w:val="center"/>
        <w:rPr>
          <w:rFonts w:ascii="Times New Roman" w:hAnsi="Times New Roman"/>
          <w:sz w:val="28"/>
          <w:szCs w:val="28"/>
          <w:highlight w:val="yellow"/>
          <w:lang w:eastAsia="ar-SA"/>
        </w:rPr>
      </w:pPr>
    </w:p>
    <w:p w:rsidR="00886AD2" w:rsidRPr="00A9346F" w:rsidRDefault="00886AD2" w:rsidP="00886AD2">
      <w:pPr>
        <w:widowControl w:val="0"/>
        <w:spacing w:after="0" w:line="288" w:lineRule="auto"/>
        <w:ind w:firstLine="709"/>
        <w:jc w:val="center"/>
        <w:rPr>
          <w:rFonts w:ascii="Times New Roman" w:hAnsi="Times New Roman"/>
          <w:b/>
          <w:sz w:val="32"/>
          <w:szCs w:val="32"/>
          <w:lang w:eastAsia="ar-SA"/>
        </w:rPr>
      </w:pPr>
      <w:r w:rsidRPr="00A9346F">
        <w:rPr>
          <w:rFonts w:ascii="Times New Roman" w:hAnsi="Times New Roman"/>
          <w:b/>
          <w:caps/>
          <w:sz w:val="32"/>
          <w:szCs w:val="32"/>
          <w:lang w:eastAsia="ar-SA"/>
        </w:rPr>
        <w:t xml:space="preserve">КУРСОВА </w:t>
      </w:r>
      <w:r w:rsidRPr="00A9346F">
        <w:rPr>
          <w:rFonts w:ascii="Times New Roman" w:hAnsi="Times New Roman"/>
          <w:b/>
          <w:sz w:val="32"/>
          <w:szCs w:val="32"/>
          <w:lang w:eastAsia="ar-SA"/>
        </w:rPr>
        <w:t>РОБОТА</w:t>
      </w:r>
    </w:p>
    <w:p w:rsidR="00886AD2" w:rsidRPr="00A9346F" w:rsidRDefault="00886AD2" w:rsidP="00886AD2">
      <w:pPr>
        <w:widowControl w:val="0"/>
        <w:spacing w:after="0" w:line="288" w:lineRule="auto"/>
        <w:ind w:firstLine="709"/>
        <w:jc w:val="center"/>
        <w:rPr>
          <w:rFonts w:ascii="Times New Roman" w:hAnsi="Times New Roman"/>
          <w:sz w:val="32"/>
          <w:szCs w:val="32"/>
          <w:lang w:eastAsia="ar-SA"/>
        </w:rPr>
      </w:pPr>
      <w:r w:rsidRPr="00A9346F">
        <w:rPr>
          <w:rFonts w:ascii="Times New Roman" w:hAnsi="Times New Roman"/>
          <w:sz w:val="32"/>
          <w:szCs w:val="32"/>
          <w:lang w:eastAsia="ar-SA"/>
        </w:rPr>
        <w:t xml:space="preserve">з дисципліни </w:t>
      </w:r>
      <w:r w:rsidR="009B6E6C" w:rsidRPr="00A9346F">
        <w:rPr>
          <w:rFonts w:ascii="Times New Roman" w:hAnsi="Times New Roman"/>
          <w:sz w:val="32"/>
          <w:szCs w:val="32"/>
          <w:lang w:eastAsia="ar-SA"/>
        </w:rPr>
        <w:t>«</w:t>
      </w:r>
      <w:r w:rsidRPr="00A9346F">
        <w:rPr>
          <w:rFonts w:ascii="Times New Roman" w:hAnsi="Times New Roman"/>
          <w:sz w:val="32"/>
          <w:szCs w:val="32"/>
          <w:lang w:eastAsia="ar-SA"/>
        </w:rPr>
        <w:t>Інформаційно-аналітичний інструментарій міжнародного бізнесу</w:t>
      </w:r>
      <w:r w:rsidR="009B6E6C" w:rsidRPr="00A9346F">
        <w:rPr>
          <w:rFonts w:ascii="Times New Roman" w:hAnsi="Times New Roman"/>
          <w:sz w:val="32"/>
          <w:szCs w:val="32"/>
          <w:lang w:eastAsia="ar-SA"/>
        </w:rPr>
        <w:t>»</w:t>
      </w:r>
    </w:p>
    <w:p w:rsidR="00886AD2" w:rsidRPr="00A9346F" w:rsidRDefault="00886AD2" w:rsidP="00886AD2">
      <w:pPr>
        <w:widowControl w:val="0"/>
        <w:spacing w:after="0" w:line="288" w:lineRule="auto"/>
        <w:ind w:firstLine="709"/>
        <w:jc w:val="center"/>
        <w:rPr>
          <w:rFonts w:ascii="Times New Roman" w:hAnsi="Times New Roman"/>
          <w:sz w:val="32"/>
          <w:szCs w:val="32"/>
          <w:lang w:eastAsia="ar-SA"/>
        </w:rPr>
      </w:pPr>
      <w:r w:rsidRPr="00A9346F">
        <w:rPr>
          <w:rFonts w:ascii="Times New Roman" w:hAnsi="Times New Roman"/>
          <w:sz w:val="32"/>
          <w:szCs w:val="32"/>
          <w:lang w:eastAsia="ar-SA"/>
        </w:rPr>
        <w:t xml:space="preserve">на тему </w:t>
      </w:r>
      <w:r w:rsidR="009B6E6C" w:rsidRPr="00A9346F">
        <w:rPr>
          <w:rFonts w:ascii="Times New Roman" w:hAnsi="Times New Roman"/>
          <w:sz w:val="32"/>
          <w:szCs w:val="32"/>
          <w:lang w:eastAsia="ar-SA"/>
        </w:rPr>
        <w:t>«</w:t>
      </w:r>
      <w:r w:rsidRPr="00297AC6">
        <w:rPr>
          <w:rFonts w:ascii="Times New Roman" w:hAnsi="Times New Roman"/>
          <w:sz w:val="32"/>
          <w:szCs w:val="32"/>
          <w:lang w:eastAsia="ar-SA"/>
        </w:rPr>
        <w:t>Інформаційно – аналітичне забезпечення розвитку міжнародного франчайзингового бізнесу</w:t>
      </w:r>
      <w:r w:rsidR="009B6E6C" w:rsidRPr="00A9346F">
        <w:rPr>
          <w:rFonts w:ascii="Times New Roman" w:hAnsi="Times New Roman"/>
          <w:sz w:val="32"/>
          <w:szCs w:val="32"/>
          <w:lang w:eastAsia="ar-SA"/>
        </w:rPr>
        <w:t>»</w:t>
      </w:r>
    </w:p>
    <w:p w:rsidR="00886AD2" w:rsidRPr="00A9346F" w:rsidRDefault="00886AD2" w:rsidP="00886AD2">
      <w:pPr>
        <w:widowControl w:val="0"/>
        <w:spacing w:after="0" w:line="288" w:lineRule="auto"/>
        <w:ind w:firstLine="709"/>
        <w:jc w:val="center"/>
        <w:rPr>
          <w:rFonts w:ascii="Times New Roman" w:hAnsi="Times New Roman"/>
          <w:b/>
          <w:sz w:val="28"/>
          <w:szCs w:val="28"/>
          <w:lang w:eastAsia="ar-SA"/>
        </w:rPr>
      </w:pPr>
    </w:p>
    <w:p w:rsidR="00886AD2" w:rsidRPr="00A9346F" w:rsidRDefault="00886AD2" w:rsidP="00886AD2">
      <w:pPr>
        <w:widowControl w:val="0"/>
        <w:spacing w:after="0" w:line="288" w:lineRule="auto"/>
        <w:ind w:firstLine="709"/>
        <w:jc w:val="center"/>
        <w:rPr>
          <w:rFonts w:ascii="Times New Roman" w:hAnsi="Times New Roman"/>
          <w:b/>
          <w:sz w:val="28"/>
          <w:szCs w:val="28"/>
          <w:lang w:eastAsia="ar-SA"/>
        </w:rPr>
      </w:pPr>
      <w:bookmarkStart w:id="0" w:name="_GoBack"/>
      <w:bookmarkEnd w:id="0"/>
    </w:p>
    <w:p w:rsidR="00886AD2" w:rsidRPr="00A9346F" w:rsidRDefault="00886AD2" w:rsidP="00886AD2">
      <w:pPr>
        <w:widowControl w:val="0"/>
        <w:spacing w:after="0" w:line="288" w:lineRule="auto"/>
        <w:ind w:firstLine="709"/>
        <w:jc w:val="center"/>
        <w:rPr>
          <w:rFonts w:ascii="Times New Roman" w:hAnsi="Times New Roman"/>
          <w:b/>
          <w:sz w:val="28"/>
          <w:szCs w:val="28"/>
          <w:lang w:eastAsia="ar-SA"/>
        </w:rPr>
      </w:pPr>
    </w:p>
    <w:p w:rsidR="00886AD2" w:rsidRPr="00A9346F" w:rsidRDefault="000C3A81" w:rsidP="00886AD2">
      <w:pPr>
        <w:widowControl w:val="0"/>
        <w:shd w:val="clear" w:color="auto" w:fill="FFFFFF"/>
        <w:spacing w:after="0" w:line="288" w:lineRule="auto"/>
        <w:ind w:left="4395"/>
        <w:rPr>
          <w:rFonts w:ascii="Times New Roman" w:hAnsi="Times New Roman"/>
          <w:sz w:val="28"/>
          <w:szCs w:val="28"/>
          <w:lang w:eastAsia="ar-SA"/>
        </w:rPr>
      </w:pPr>
      <w:r>
        <w:rPr>
          <w:rFonts w:ascii="Times New Roman" w:hAnsi="Times New Roman"/>
          <w:sz w:val="28"/>
          <w:szCs w:val="28"/>
          <w:lang w:eastAsia="ar-SA"/>
        </w:rPr>
        <w:t>Студентки</w:t>
      </w:r>
      <w:r w:rsidR="00886AD2" w:rsidRPr="00A9346F">
        <w:rPr>
          <w:rFonts w:ascii="Times New Roman" w:hAnsi="Times New Roman"/>
          <w:sz w:val="28"/>
          <w:szCs w:val="28"/>
          <w:lang w:eastAsia="ar-SA"/>
        </w:rPr>
        <w:t xml:space="preserve"> 3 курсу гру</w:t>
      </w:r>
      <w:r w:rsidR="00886AD2" w:rsidRPr="00B92B6E">
        <w:rPr>
          <w:rFonts w:ascii="Times New Roman" w:hAnsi="Times New Roman"/>
          <w:sz w:val="28"/>
          <w:szCs w:val="28"/>
          <w:highlight w:val="yellow"/>
          <w:lang w:eastAsia="ar-SA"/>
        </w:rPr>
        <w:t>п</w:t>
      </w:r>
      <w:r w:rsidR="00886AD2" w:rsidRPr="00A9346F">
        <w:rPr>
          <w:rFonts w:ascii="Times New Roman" w:hAnsi="Times New Roman"/>
          <w:sz w:val="28"/>
          <w:szCs w:val="28"/>
          <w:lang w:eastAsia="ar-SA"/>
        </w:rPr>
        <w:t xml:space="preserve">и </w:t>
      </w:r>
    </w:p>
    <w:p w:rsidR="00886AD2" w:rsidRPr="00A9346F" w:rsidRDefault="00886AD2" w:rsidP="00886AD2">
      <w:pPr>
        <w:widowControl w:val="0"/>
        <w:shd w:val="clear" w:color="auto" w:fill="FFFFFF"/>
        <w:spacing w:after="0" w:line="288" w:lineRule="auto"/>
        <w:ind w:left="4395"/>
        <w:rPr>
          <w:rFonts w:ascii="Times New Roman" w:hAnsi="Times New Roman"/>
          <w:sz w:val="28"/>
          <w:szCs w:val="28"/>
          <w:lang w:eastAsia="ar-SA"/>
        </w:rPr>
      </w:pPr>
      <w:r w:rsidRPr="00A9346F">
        <w:rPr>
          <w:rFonts w:ascii="Times New Roman" w:hAnsi="Times New Roman"/>
          <w:sz w:val="28"/>
          <w:szCs w:val="28"/>
          <w:lang w:eastAsia="ar-SA"/>
        </w:rPr>
        <w:t>спеціальності</w:t>
      </w:r>
    </w:p>
    <w:p w:rsidR="00886AD2" w:rsidRPr="00A9346F" w:rsidRDefault="009B6E6C" w:rsidP="00886AD2">
      <w:pPr>
        <w:widowControl w:val="0"/>
        <w:shd w:val="clear" w:color="auto" w:fill="FFFFFF"/>
        <w:spacing w:after="0" w:line="288" w:lineRule="auto"/>
        <w:ind w:left="4395"/>
        <w:rPr>
          <w:rFonts w:ascii="Times New Roman" w:hAnsi="Times New Roman"/>
          <w:sz w:val="28"/>
          <w:szCs w:val="28"/>
          <w:lang w:eastAsia="ar-SA"/>
        </w:rPr>
      </w:pPr>
      <w:r w:rsidRPr="00A9346F">
        <w:rPr>
          <w:rFonts w:ascii="Times New Roman" w:hAnsi="Times New Roman"/>
          <w:sz w:val="28"/>
          <w:szCs w:val="28"/>
          <w:lang w:eastAsia="ar-SA"/>
        </w:rPr>
        <w:t>«</w:t>
      </w:r>
      <w:r w:rsidR="00886AD2" w:rsidRPr="00A9346F">
        <w:rPr>
          <w:rFonts w:ascii="Times New Roman" w:hAnsi="Times New Roman"/>
          <w:sz w:val="28"/>
          <w:szCs w:val="28"/>
          <w:lang w:eastAsia="ar-SA"/>
        </w:rPr>
        <w:t>Міжнародні</w:t>
      </w:r>
      <w:r w:rsidR="00D51C3D">
        <w:rPr>
          <w:rFonts w:ascii="Times New Roman" w:hAnsi="Times New Roman"/>
          <w:sz w:val="28"/>
          <w:szCs w:val="28"/>
          <w:lang w:eastAsia="ar-SA"/>
        </w:rPr>
        <w:t xml:space="preserve"> </w:t>
      </w:r>
      <w:r w:rsidR="00886AD2" w:rsidRPr="00A9346F">
        <w:rPr>
          <w:rFonts w:ascii="Times New Roman" w:hAnsi="Times New Roman"/>
          <w:sz w:val="28"/>
          <w:szCs w:val="28"/>
          <w:lang w:eastAsia="ar-SA"/>
        </w:rPr>
        <w:t>економічні відносини</w:t>
      </w:r>
      <w:r w:rsidRPr="00A9346F">
        <w:rPr>
          <w:rFonts w:ascii="Times New Roman" w:hAnsi="Times New Roman"/>
          <w:sz w:val="28"/>
          <w:szCs w:val="28"/>
          <w:lang w:eastAsia="ar-SA"/>
        </w:rPr>
        <w:t>»</w:t>
      </w:r>
    </w:p>
    <w:p w:rsidR="00886AD2" w:rsidRPr="00A9346F" w:rsidRDefault="000C3A81" w:rsidP="00886AD2">
      <w:pPr>
        <w:widowControl w:val="0"/>
        <w:shd w:val="clear" w:color="auto" w:fill="FFFFFF"/>
        <w:spacing w:after="0" w:line="288" w:lineRule="auto"/>
        <w:ind w:left="4395"/>
        <w:rPr>
          <w:rFonts w:ascii="Times New Roman" w:hAnsi="Times New Roman"/>
          <w:sz w:val="28"/>
          <w:szCs w:val="28"/>
          <w:lang w:eastAsia="ar-SA"/>
        </w:rPr>
      </w:pPr>
      <w:r w:rsidRPr="00B92B6E">
        <w:rPr>
          <w:rFonts w:ascii="Times New Roman" w:hAnsi="Times New Roman"/>
          <w:sz w:val="28"/>
          <w:szCs w:val="28"/>
          <w:highlight w:val="yellow"/>
          <w:lang w:eastAsia="ar-SA"/>
        </w:rPr>
        <w:t>Толмосо</w:t>
      </w:r>
      <w:r>
        <w:rPr>
          <w:rFonts w:ascii="Times New Roman" w:hAnsi="Times New Roman"/>
          <w:sz w:val="28"/>
          <w:szCs w:val="28"/>
          <w:lang w:eastAsia="ar-SA"/>
        </w:rPr>
        <w:t xml:space="preserve">вої Віолетти Петрівни </w:t>
      </w:r>
    </w:p>
    <w:p w:rsidR="00886AD2" w:rsidRDefault="00886AD2" w:rsidP="00886AD2">
      <w:pPr>
        <w:widowControl w:val="0"/>
        <w:shd w:val="clear" w:color="auto" w:fill="FFFFFF"/>
        <w:spacing w:after="0" w:line="288" w:lineRule="auto"/>
        <w:ind w:left="4395"/>
        <w:rPr>
          <w:rFonts w:ascii="Times New Roman" w:hAnsi="Times New Roman"/>
          <w:sz w:val="28"/>
          <w:szCs w:val="28"/>
          <w:lang w:eastAsia="ar-SA"/>
        </w:rPr>
      </w:pPr>
      <w:r w:rsidRPr="00A9346F">
        <w:rPr>
          <w:rFonts w:ascii="Times New Roman" w:hAnsi="Times New Roman"/>
          <w:sz w:val="28"/>
          <w:szCs w:val="28"/>
          <w:lang w:eastAsia="ar-SA"/>
        </w:rPr>
        <w:t xml:space="preserve">Керівник: </w:t>
      </w:r>
    </w:p>
    <w:p w:rsidR="00B92B6E" w:rsidRPr="00A9346F" w:rsidRDefault="00B92B6E" w:rsidP="00B92B6E">
      <w:pPr>
        <w:widowControl w:val="0"/>
        <w:shd w:val="clear" w:color="auto" w:fill="FFFFFF"/>
        <w:spacing w:after="0" w:line="288" w:lineRule="auto"/>
        <w:ind w:left="4395"/>
        <w:rPr>
          <w:rFonts w:ascii="Times New Roman" w:hAnsi="Times New Roman"/>
          <w:sz w:val="28"/>
          <w:szCs w:val="28"/>
          <w:lang w:eastAsia="ar-SA"/>
        </w:rPr>
      </w:pPr>
      <w:proofErr w:type="spellStart"/>
      <w:r w:rsidRPr="00A9346F">
        <w:rPr>
          <w:rFonts w:ascii="Times New Roman" w:hAnsi="Times New Roman"/>
          <w:sz w:val="28"/>
          <w:szCs w:val="28"/>
          <w:lang w:eastAsia="ar-SA"/>
        </w:rPr>
        <w:t>д.е.н</w:t>
      </w:r>
      <w:proofErr w:type="spellEnd"/>
      <w:r w:rsidRPr="00A9346F">
        <w:rPr>
          <w:rFonts w:ascii="Times New Roman" w:hAnsi="Times New Roman"/>
          <w:sz w:val="28"/>
          <w:szCs w:val="28"/>
          <w:lang w:eastAsia="ar-SA"/>
        </w:rPr>
        <w:t xml:space="preserve">., проф. </w:t>
      </w:r>
      <w:proofErr w:type="spellStart"/>
      <w:r w:rsidRPr="00A9346F">
        <w:rPr>
          <w:rFonts w:ascii="Times New Roman" w:hAnsi="Times New Roman"/>
          <w:sz w:val="28"/>
          <w:szCs w:val="28"/>
          <w:lang w:eastAsia="ar-SA"/>
        </w:rPr>
        <w:t>Отенко</w:t>
      </w:r>
      <w:proofErr w:type="spellEnd"/>
      <w:r w:rsidRPr="00A9346F">
        <w:rPr>
          <w:rFonts w:ascii="Times New Roman" w:hAnsi="Times New Roman"/>
          <w:sz w:val="28"/>
          <w:szCs w:val="28"/>
          <w:lang w:eastAsia="ar-SA"/>
        </w:rPr>
        <w:t> І. П.</w:t>
      </w:r>
    </w:p>
    <w:p w:rsidR="00886AD2" w:rsidRPr="00A9346F" w:rsidRDefault="00886AD2" w:rsidP="00886AD2">
      <w:pPr>
        <w:widowControl w:val="0"/>
        <w:shd w:val="clear" w:color="auto" w:fill="FFFFFF"/>
        <w:spacing w:after="0" w:line="288" w:lineRule="auto"/>
        <w:ind w:left="4395"/>
        <w:rPr>
          <w:rFonts w:ascii="Times New Roman" w:hAnsi="Times New Roman"/>
          <w:sz w:val="24"/>
          <w:szCs w:val="24"/>
          <w:lang w:eastAsia="ar-SA"/>
        </w:rPr>
      </w:pPr>
    </w:p>
    <w:p w:rsidR="00886AD2" w:rsidRPr="00A9346F" w:rsidRDefault="00886AD2" w:rsidP="00886AD2">
      <w:pPr>
        <w:widowControl w:val="0"/>
        <w:shd w:val="clear" w:color="auto" w:fill="FFFFFF"/>
        <w:spacing w:after="0" w:line="288" w:lineRule="auto"/>
        <w:ind w:left="4395"/>
        <w:rPr>
          <w:rFonts w:ascii="Times New Roman" w:hAnsi="Times New Roman"/>
          <w:sz w:val="28"/>
          <w:szCs w:val="28"/>
          <w:lang w:eastAsia="ar-SA"/>
        </w:rPr>
      </w:pPr>
      <w:r w:rsidRPr="00A9346F">
        <w:rPr>
          <w:rFonts w:ascii="Times New Roman" w:hAnsi="Times New Roman"/>
          <w:sz w:val="28"/>
          <w:szCs w:val="28"/>
          <w:lang w:eastAsia="ar-SA"/>
        </w:rPr>
        <w:t>Члени комісії:</w:t>
      </w:r>
    </w:p>
    <w:p w:rsidR="00B92B6E" w:rsidRPr="00A9346F" w:rsidRDefault="00B92B6E" w:rsidP="00B92B6E">
      <w:pPr>
        <w:widowControl w:val="0"/>
        <w:shd w:val="clear" w:color="auto" w:fill="FFFFFF"/>
        <w:spacing w:after="0" w:line="288" w:lineRule="auto"/>
        <w:ind w:left="4395"/>
        <w:rPr>
          <w:rFonts w:ascii="Times New Roman" w:hAnsi="Times New Roman"/>
          <w:sz w:val="28"/>
          <w:szCs w:val="28"/>
          <w:lang w:eastAsia="ar-SA"/>
        </w:rPr>
      </w:pPr>
      <w:proofErr w:type="spellStart"/>
      <w:r w:rsidRPr="00A9346F">
        <w:rPr>
          <w:rFonts w:ascii="Times New Roman" w:hAnsi="Times New Roman"/>
          <w:sz w:val="28"/>
          <w:szCs w:val="28"/>
          <w:lang w:eastAsia="ar-SA"/>
        </w:rPr>
        <w:t>к.е.н</w:t>
      </w:r>
      <w:proofErr w:type="spellEnd"/>
      <w:r w:rsidRPr="00A9346F">
        <w:rPr>
          <w:rFonts w:ascii="Times New Roman" w:hAnsi="Times New Roman"/>
          <w:sz w:val="28"/>
          <w:szCs w:val="28"/>
          <w:lang w:eastAsia="ar-SA"/>
        </w:rPr>
        <w:t xml:space="preserve">., </w:t>
      </w:r>
      <w:proofErr w:type="spellStart"/>
      <w:r w:rsidRPr="00A9346F">
        <w:rPr>
          <w:rFonts w:ascii="Times New Roman" w:hAnsi="Times New Roman"/>
          <w:sz w:val="28"/>
          <w:szCs w:val="28"/>
          <w:lang w:eastAsia="ar-SA"/>
        </w:rPr>
        <w:t>доц.</w:t>
      </w:r>
      <w:r>
        <w:rPr>
          <w:rFonts w:ascii="Times New Roman" w:hAnsi="Times New Roman"/>
          <w:sz w:val="28"/>
          <w:szCs w:val="28"/>
          <w:lang w:eastAsia="ar-SA"/>
        </w:rPr>
        <w:t>Іващенко</w:t>
      </w:r>
      <w:proofErr w:type="spellEnd"/>
      <w:r>
        <w:rPr>
          <w:rFonts w:ascii="Times New Roman" w:hAnsi="Times New Roman"/>
          <w:sz w:val="28"/>
          <w:szCs w:val="28"/>
          <w:lang w:eastAsia="ar-SA"/>
        </w:rPr>
        <w:t xml:space="preserve"> Г.А.</w:t>
      </w:r>
    </w:p>
    <w:p w:rsidR="00886AD2" w:rsidRPr="00A9346F" w:rsidRDefault="00886AD2" w:rsidP="00886AD2">
      <w:pPr>
        <w:widowControl w:val="0"/>
        <w:shd w:val="clear" w:color="auto" w:fill="FFFFFF"/>
        <w:spacing w:after="0" w:line="288" w:lineRule="auto"/>
        <w:ind w:left="4395"/>
        <w:rPr>
          <w:rFonts w:ascii="Times New Roman" w:hAnsi="Times New Roman"/>
          <w:sz w:val="28"/>
          <w:szCs w:val="28"/>
          <w:lang w:eastAsia="ar-SA"/>
        </w:rPr>
      </w:pPr>
      <w:proofErr w:type="spellStart"/>
      <w:r w:rsidRPr="00A9346F">
        <w:rPr>
          <w:rFonts w:ascii="Times New Roman" w:hAnsi="Times New Roman"/>
          <w:sz w:val="28"/>
          <w:szCs w:val="28"/>
          <w:lang w:eastAsia="ar-SA"/>
        </w:rPr>
        <w:t>к.е.н</w:t>
      </w:r>
      <w:proofErr w:type="spellEnd"/>
      <w:r w:rsidRPr="00A9346F">
        <w:rPr>
          <w:rFonts w:ascii="Times New Roman" w:hAnsi="Times New Roman"/>
          <w:sz w:val="28"/>
          <w:szCs w:val="28"/>
          <w:lang w:eastAsia="ar-SA"/>
        </w:rPr>
        <w:t xml:space="preserve">., доц. </w:t>
      </w:r>
      <w:proofErr w:type="spellStart"/>
      <w:r w:rsidRPr="00A9346F">
        <w:rPr>
          <w:rFonts w:ascii="Times New Roman" w:hAnsi="Times New Roman"/>
          <w:sz w:val="28"/>
          <w:szCs w:val="28"/>
          <w:lang w:eastAsia="ar-SA"/>
        </w:rPr>
        <w:t>Мішин</w:t>
      </w:r>
      <w:proofErr w:type="spellEnd"/>
      <w:r w:rsidRPr="00A9346F">
        <w:rPr>
          <w:rFonts w:ascii="Times New Roman" w:hAnsi="Times New Roman"/>
          <w:sz w:val="28"/>
          <w:szCs w:val="28"/>
          <w:lang w:eastAsia="ar-SA"/>
        </w:rPr>
        <w:t> О. Ю.</w:t>
      </w:r>
    </w:p>
    <w:p w:rsidR="00886AD2" w:rsidRPr="00A9346F" w:rsidRDefault="00886AD2" w:rsidP="00886AD2">
      <w:pPr>
        <w:widowControl w:val="0"/>
        <w:shd w:val="clear" w:color="auto" w:fill="FFFFFF"/>
        <w:spacing w:after="0" w:line="288" w:lineRule="auto"/>
        <w:ind w:left="4395"/>
        <w:rPr>
          <w:rFonts w:ascii="Times New Roman" w:hAnsi="Times New Roman"/>
          <w:sz w:val="24"/>
          <w:szCs w:val="24"/>
          <w:lang w:eastAsia="ar-SA"/>
        </w:rPr>
      </w:pPr>
    </w:p>
    <w:p w:rsidR="00886AD2" w:rsidRPr="00A9346F" w:rsidRDefault="00886AD2" w:rsidP="00886AD2">
      <w:pPr>
        <w:widowControl w:val="0"/>
        <w:shd w:val="clear" w:color="auto" w:fill="FFFFFF"/>
        <w:spacing w:after="0" w:line="288" w:lineRule="auto"/>
        <w:ind w:left="4395"/>
        <w:rPr>
          <w:rFonts w:ascii="Times New Roman" w:hAnsi="Times New Roman"/>
          <w:sz w:val="24"/>
          <w:szCs w:val="24"/>
          <w:lang w:eastAsia="ar-SA"/>
        </w:rPr>
      </w:pPr>
    </w:p>
    <w:p w:rsidR="00886AD2" w:rsidRPr="00A9346F" w:rsidRDefault="00886AD2" w:rsidP="00886AD2">
      <w:pPr>
        <w:widowControl w:val="0"/>
        <w:shd w:val="clear" w:color="auto" w:fill="FFFFFF"/>
        <w:spacing w:after="0" w:line="288" w:lineRule="auto"/>
        <w:ind w:left="4395"/>
        <w:rPr>
          <w:rFonts w:ascii="Times New Roman" w:hAnsi="Times New Roman"/>
          <w:sz w:val="20"/>
          <w:szCs w:val="20"/>
          <w:lang w:eastAsia="ar-SA"/>
        </w:rPr>
      </w:pPr>
      <w:r w:rsidRPr="00A9346F">
        <w:rPr>
          <w:rFonts w:ascii="Times New Roman" w:hAnsi="Times New Roman"/>
          <w:sz w:val="20"/>
          <w:szCs w:val="20"/>
          <w:lang w:eastAsia="ar-SA"/>
        </w:rPr>
        <w:t>Національна шкала __________</w:t>
      </w:r>
    </w:p>
    <w:p w:rsidR="00886AD2" w:rsidRPr="00A9346F" w:rsidRDefault="00886AD2" w:rsidP="00886AD2">
      <w:pPr>
        <w:widowControl w:val="0"/>
        <w:shd w:val="clear" w:color="auto" w:fill="FFFFFF"/>
        <w:spacing w:after="0" w:line="288" w:lineRule="auto"/>
        <w:ind w:left="4395"/>
        <w:rPr>
          <w:rFonts w:ascii="Times New Roman" w:hAnsi="Times New Roman"/>
          <w:sz w:val="20"/>
          <w:szCs w:val="20"/>
          <w:lang w:eastAsia="ar-SA"/>
        </w:rPr>
      </w:pPr>
      <w:r w:rsidRPr="00A9346F">
        <w:rPr>
          <w:rFonts w:ascii="Times New Roman" w:hAnsi="Times New Roman"/>
          <w:sz w:val="20"/>
          <w:szCs w:val="20"/>
          <w:lang w:eastAsia="ar-SA"/>
        </w:rPr>
        <w:t>Кількість балів _____Оцінка ECTS______</w:t>
      </w:r>
    </w:p>
    <w:p w:rsidR="00886AD2" w:rsidRPr="00A9346F" w:rsidRDefault="00886AD2" w:rsidP="00886AD2">
      <w:pPr>
        <w:widowControl w:val="0"/>
        <w:shd w:val="clear" w:color="auto" w:fill="FFFFFF"/>
        <w:spacing w:after="0" w:line="288" w:lineRule="auto"/>
        <w:ind w:left="4395"/>
        <w:jc w:val="center"/>
        <w:rPr>
          <w:rFonts w:ascii="Times New Roman" w:hAnsi="Times New Roman"/>
          <w:sz w:val="20"/>
          <w:szCs w:val="20"/>
          <w:lang w:eastAsia="ar-SA"/>
        </w:rPr>
      </w:pPr>
    </w:p>
    <w:p w:rsidR="00886AD2" w:rsidRPr="00A9346F" w:rsidRDefault="00886AD2" w:rsidP="00886AD2">
      <w:pPr>
        <w:widowControl w:val="0"/>
        <w:shd w:val="clear" w:color="auto" w:fill="FFFFFF"/>
        <w:spacing w:after="0" w:line="288" w:lineRule="auto"/>
        <w:rPr>
          <w:rFonts w:ascii="Times New Roman" w:hAnsi="Times New Roman"/>
          <w:sz w:val="20"/>
          <w:szCs w:val="20"/>
          <w:lang w:eastAsia="ar-SA"/>
        </w:rPr>
      </w:pPr>
    </w:p>
    <w:p w:rsidR="00886AD2" w:rsidRPr="00A9346F" w:rsidRDefault="00886AD2" w:rsidP="00886AD2">
      <w:pPr>
        <w:widowControl w:val="0"/>
        <w:shd w:val="clear" w:color="auto" w:fill="FFFFFF"/>
        <w:spacing w:after="0" w:line="288" w:lineRule="auto"/>
        <w:rPr>
          <w:rFonts w:ascii="Times New Roman" w:hAnsi="Times New Roman"/>
          <w:sz w:val="28"/>
          <w:szCs w:val="28"/>
          <w:lang w:eastAsia="ar-SA"/>
        </w:rPr>
      </w:pPr>
    </w:p>
    <w:p w:rsidR="00886AD2" w:rsidRPr="00A9346F" w:rsidRDefault="00886AD2" w:rsidP="00886AD2">
      <w:pPr>
        <w:widowControl w:val="0"/>
        <w:shd w:val="clear" w:color="auto" w:fill="FFFFFF"/>
        <w:spacing w:after="0" w:line="288" w:lineRule="auto"/>
        <w:rPr>
          <w:rFonts w:ascii="Times New Roman" w:hAnsi="Times New Roman"/>
          <w:sz w:val="28"/>
          <w:szCs w:val="28"/>
          <w:lang w:eastAsia="ar-SA"/>
        </w:rPr>
      </w:pPr>
    </w:p>
    <w:p w:rsidR="00886AD2" w:rsidRPr="00A9346F" w:rsidRDefault="00886AD2" w:rsidP="00886AD2">
      <w:pPr>
        <w:widowControl w:val="0"/>
        <w:shd w:val="clear" w:color="auto" w:fill="FFFFFF"/>
        <w:spacing w:after="0" w:line="288" w:lineRule="auto"/>
        <w:jc w:val="center"/>
        <w:rPr>
          <w:rFonts w:ascii="Times New Roman" w:hAnsi="Times New Roman"/>
          <w:sz w:val="28"/>
          <w:szCs w:val="28"/>
          <w:lang w:eastAsia="ar-SA"/>
        </w:rPr>
      </w:pPr>
      <w:r w:rsidRPr="00A9346F">
        <w:rPr>
          <w:rFonts w:ascii="Times New Roman" w:hAnsi="Times New Roman"/>
          <w:sz w:val="28"/>
          <w:szCs w:val="28"/>
          <w:lang w:eastAsia="ar-SA"/>
        </w:rPr>
        <w:t>Харків, 202</w:t>
      </w:r>
      <w:r w:rsidR="00B92B6E">
        <w:rPr>
          <w:rFonts w:ascii="Times New Roman" w:hAnsi="Times New Roman"/>
          <w:sz w:val="28"/>
          <w:szCs w:val="28"/>
          <w:lang w:eastAsia="ar-SA"/>
        </w:rPr>
        <w:t>5</w:t>
      </w:r>
      <w:r w:rsidRPr="00A9346F">
        <w:rPr>
          <w:rFonts w:ascii="Arial" w:eastAsia="Arial" w:hAnsi="Arial" w:cs="Arial"/>
          <w:b/>
          <w:sz w:val="32"/>
          <w:szCs w:val="32"/>
          <w:lang w:eastAsia="ar-SA"/>
        </w:rPr>
        <w:br w:type="page"/>
      </w:r>
    </w:p>
    <w:p w:rsidR="00063C7F" w:rsidRPr="00A9346F" w:rsidRDefault="00255104" w:rsidP="00255104">
      <w:pPr>
        <w:spacing w:after="0" w:line="360" w:lineRule="auto"/>
        <w:jc w:val="center"/>
        <w:rPr>
          <w:rFonts w:ascii="Times New Roman" w:hAnsi="Times New Roman" w:cs="Times New Roman"/>
          <w:b/>
          <w:sz w:val="28"/>
          <w:szCs w:val="28"/>
        </w:rPr>
      </w:pPr>
      <w:r w:rsidRPr="00A9346F">
        <w:rPr>
          <w:rFonts w:ascii="Times New Roman" w:hAnsi="Times New Roman" w:cs="Times New Roman"/>
          <w:b/>
          <w:sz w:val="28"/>
          <w:szCs w:val="28"/>
        </w:rPr>
        <w:lastRenderedPageBreak/>
        <w:t>ЗМІСТ</w:t>
      </w:r>
    </w:p>
    <w:p w:rsidR="00255104" w:rsidRPr="00A9346F" w:rsidRDefault="00255104" w:rsidP="00255104">
      <w:pPr>
        <w:spacing w:after="0" w:line="360" w:lineRule="auto"/>
        <w:jc w:val="center"/>
        <w:rPr>
          <w:rFonts w:ascii="Times New Roman" w:hAnsi="Times New Roman" w:cs="Times New Roman"/>
          <w:sz w:val="28"/>
          <w:szCs w:val="28"/>
        </w:rPr>
      </w:pPr>
    </w:p>
    <w:p w:rsidR="00255104" w:rsidRPr="00A9346F" w:rsidRDefault="00D1718E"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ВСТУП</w:t>
      </w:r>
      <w:r w:rsidR="00D816F4" w:rsidRPr="00A9346F">
        <w:rPr>
          <w:rFonts w:ascii="Times New Roman" w:hAnsi="Times New Roman" w:cs="Times New Roman"/>
          <w:sz w:val="28"/>
          <w:szCs w:val="28"/>
        </w:rPr>
        <w:t>……………………………………………………………………………….3</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Розділ 1. Теоретичні засади аналізу основних аспектів розвитку франчайзингового бізнесу</w:t>
      </w:r>
      <w:r w:rsidR="00D1718E" w:rsidRPr="00A9346F">
        <w:rPr>
          <w:rFonts w:ascii="Times New Roman" w:hAnsi="Times New Roman" w:cs="Times New Roman"/>
          <w:sz w:val="28"/>
          <w:szCs w:val="28"/>
        </w:rPr>
        <w:t>………………………………………………………….5</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1.1. Понятійний апарат франчайзингового бізнесу</w:t>
      </w:r>
      <w:r w:rsidR="00D1718E" w:rsidRPr="00A9346F">
        <w:rPr>
          <w:rFonts w:ascii="Times New Roman" w:hAnsi="Times New Roman" w:cs="Times New Roman"/>
          <w:sz w:val="28"/>
          <w:szCs w:val="28"/>
        </w:rPr>
        <w:t>……………………</w:t>
      </w:r>
      <w:r w:rsidR="008638C4">
        <w:rPr>
          <w:rFonts w:ascii="Times New Roman" w:hAnsi="Times New Roman" w:cs="Times New Roman"/>
          <w:sz w:val="28"/>
          <w:szCs w:val="28"/>
        </w:rPr>
        <w:t>..</w:t>
      </w:r>
      <w:r w:rsidR="00D1718E" w:rsidRPr="00A9346F">
        <w:rPr>
          <w:rFonts w:ascii="Times New Roman" w:hAnsi="Times New Roman" w:cs="Times New Roman"/>
          <w:sz w:val="28"/>
          <w:szCs w:val="28"/>
        </w:rPr>
        <w:t>……..…5</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1.2. Джерела та засоби здійснення аналізу основних аспектів франчайзингового бізнесу</w:t>
      </w:r>
      <w:r w:rsidR="00D1718E" w:rsidRPr="00A9346F">
        <w:rPr>
          <w:rFonts w:ascii="Times New Roman" w:hAnsi="Times New Roman" w:cs="Times New Roman"/>
          <w:sz w:val="28"/>
          <w:szCs w:val="28"/>
        </w:rPr>
        <w:t>………………………………………………………………………</w:t>
      </w:r>
      <w:r w:rsidR="00153C52" w:rsidRPr="00A9346F">
        <w:rPr>
          <w:rFonts w:ascii="Times New Roman" w:hAnsi="Times New Roman" w:cs="Times New Roman"/>
          <w:sz w:val="28"/>
          <w:szCs w:val="28"/>
        </w:rPr>
        <w:t>…</w:t>
      </w:r>
      <w:r w:rsidR="00D1718E" w:rsidRPr="00A9346F">
        <w:rPr>
          <w:rFonts w:ascii="Times New Roman" w:hAnsi="Times New Roman" w:cs="Times New Roman"/>
          <w:sz w:val="28"/>
          <w:szCs w:val="28"/>
        </w:rPr>
        <w:t>……</w:t>
      </w:r>
      <w:r w:rsidR="00153C52" w:rsidRPr="00A9346F">
        <w:rPr>
          <w:rFonts w:ascii="Times New Roman" w:hAnsi="Times New Roman" w:cs="Times New Roman"/>
          <w:sz w:val="28"/>
          <w:szCs w:val="28"/>
        </w:rPr>
        <w:t>10</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Розділ 2. Сучасний стан франчайзингового бізнесу</w:t>
      </w:r>
      <w:r w:rsidR="00297AC6">
        <w:rPr>
          <w:rFonts w:ascii="Times New Roman" w:hAnsi="Times New Roman" w:cs="Times New Roman"/>
          <w:sz w:val="28"/>
          <w:szCs w:val="28"/>
        </w:rPr>
        <w:t xml:space="preserve"> </w:t>
      </w:r>
      <w:r w:rsidR="00816E06" w:rsidRPr="00A9346F">
        <w:rPr>
          <w:rFonts w:ascii="Times New Roman" w:hAnsi="Times New Roman" w:cs="Times New Roman"/>
          <w:sz w:val="28"/>
          <w:szCs w:val="28"/>
        </w:rPr>
        <w:t xml:space="preserve">на прикладі діяльності ТОВ </w:t>
      </w:r>
      <w:r w:rsidR="009B6E6C" w:rsidRPr="00A9346F">
        <w:rPr>
          <w:rFonts w:ascii="Times New Roman" w:hAnsi="Times New Roman" w:cs="Times New Roman"/>
          <w:sz w:val="28"/>
          <w:szCs w:val="28"/>
        </w:rPr>
        <w:t>«</w:t>
      </w:r>
      <w:proofErr w:type="spellStart"/>
      <w:r w:rsidR="00816E06"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00D1718E" w:rsidRPr="00A9346F">
        <w:rPr>
          <w:rFonts w:ascii="Times New Roman" w:hAnsi="Times New Roman" w:cs="Times New Roman"/>
          <w:sz w:val="28"/>
          <w:szCs w:val="28"/>
        </w:rPr>
        <w:t>……………………………………………………………………</w:t>
      </w:r>
      <w:r w:rsidR="00297AC6">
        <w:rPr>
          <w:rFonts w:ascii="Times New Roman" w:hAnsi="Times New Roman" w:cs="Times New Roman"/>
          <w:sz w:val="28"/>
          <w:szCs w:val="28"/>
        </w:rPr>
        <w:t>.</w:t>
      </w:r>
      <w:r w:rsidR="00D1718E" w:rsidRPr="00A9346F">
        <w:rPr>
          <w:rFonts w:ascii="Times New Roman" w:hAnsi="Times New Roman" w:cs="Times New Roman"/>
          <w:sz w:val="28"/>
          <w:szCs w:val="28"/>
        </w:rPr>
        <w:t>……</w:t>
      </w:r>
      <w:r w:rsidR="002B5AF6" w:rsidRPr="00A9346F">
        <w:rPr>
          <w:rFonts w:ascii="Times New Roman" w:hAnsi="Times New Roman" w:cs="Times New Roman"/>
          <w:sz w:val="28"/>
          <w:szCs w:val="28"/>
        </w:rPr>
        <w:t>….14</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 xml:space="preserve">2.1. </w:t>
      </w:r>
      <w:r w:rsidR="00816E06" w:rsidRPr="00A9346F">
        <w:rPr>
          <w:rFonts w:ascii="Times New Roman" w:hAnsi="Times New Roman" w:cs="Times New Roman"/>
          <w:sz w:val="28"/>
          <w:szCs w:val="28"/>
        </w:rPr>
        <w:t xml:space="preserve">Організаційно – економічна характеристика ТОВ </w:t>
      </w:r>
      <w:r w:rsidR="009B6E6C" w:rsidRPr="00A9346F">
        <w:rPr>
          <w:rFonts w:ascii="Times New Roman" w:hAnsi="Times New Roman" w:cs="Times New Roman"/>
          <w:sz w:val="28"/>
          <w:szCs w:val="28"/>
        </w:rPr>
        <w:t>«</w:t>
      </w:r>
      <w:proofErr w:type="spellStart"/>
      <w:r w:rsidR="00816E06"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00D1718E" w:rsidRPr="00A9346F">
        <w:rPr>
          <w:rFonts w:ascii="Times New Roman" w:hAnsi="Times New Roman" w:cs="Times New Roman"/>
          <w:sz w:val="28"/>
          <w:szCs w:val="28"/>
        </w:rPr>
        <w:t>……</w:t>
      </w:r>
      <w:r w:rsidR="00297AC6">
        <w:rPr>
          <w:rFonts w:ascii="Times New Roman" w:hAnsi="Times New Roman" w:cs="Times New Roman"/>
          <w:sz w:val="28"/>
          <w:szCs w:val="28"/>
        </w:rPr>
        <w:t>…</w:t>
      </w:r>
      <w:r w:rsidR="00D1718E" w:rsidRPr="00A9346F">
        <w:rPr>
          <w:rFonts w:ascii="Times New Roman" w:hAnsi="Times New Roman" w:cs="Times New Roman"/>
          <w:sz w:val="28"/>
          <w:szCs w:val="28"/>
        </w:rPr>
        <w:t>……</w:t>
      </w:r>
      <w:r w:rsidR="002B5AF6" w:rsidRPr="00A9346F">
        <w:rPr>
          <w:rFonts w:ascii="Times New Roman" w:hAnsi="Times New Roman" w:cs="Times New Roman"/>
          <w:sz w:val="28"/>
          <w:szCs w:val="28"/>
        </w:rPr>
        <w:t>.</w:t>
      </w:r>
      <w:r w:rsidR="00D1718E" w:rsidRPr="00A9346F">
        <w:rPr>
          <w:rFonts w:ascii="Times New Roman" w:hAnsi="Times New Roman" w:cs="Times New Roman"/>
          <w:sz w:val="28"/>
          <w:szCs w:val="28"/>
        </w:rPr>
        <w:t>…</w:t>
      </w:r>
      <w:r w:rsidR="002B5AF6" w:rsidRPr="00A9346F">
        <w:rPr>
          <w:rFonts w:ascii="Times New Roman" w:hAnsi="Times New Roman" w:cs="Times New Roman"/>
          <w:sz w:val="28"/>
          <w:szCs w:val="28"/>
        </w:rPr>
        <w:t>.14</w:t>
      </w:r>
    </w:p>
    <w:p w:rsidR="0030121F"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 xml:space="preserve">2.2. </w:t>
      </w:r>
      <w:r w:rsidR="00816E06" w:rsidRPr="00A9346F">
        <w:rPr>
          <w:rFonts w:ascii="Times New Roman" w:hAnsi="Times New Roman" w:cs="Times New Roman"/>
          <w:sz w:val="28"/>
          <w:szCs w:val="28"/>
        </w:rPr>
        <w:t xml:space="preserve">Аналіз використання франчайзингу в діяльності ТОВ </w:t>
      </w:r>
      <w:r w:rsidR="009B6E6C" w:rsidRPr="00A9346F">
        <w:rPr>
          <w:rFonts w:ascii="Times New Roman" w:hAnsi="Times New Roman" w:cs="Times New Roman"/>
          <w:sz w:val="28"/>
          <w:szCs w:val="28"/>
        </w:rPr>
        <w:t>«</w:t>
      </w:r>
      <w:proofErr w:type="spellStart"/>
      <w:r w:rsidR="00816E06"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0030121F" w:rsidRPr="00A9346F">
        <w:rPr>
          <w:rFonts w:ascii="Times New Roman" w:hAnsi="Times New Roman" w:cs="Times New Roman"/>
          <w:sz w:val="28"/>
          <w:szCs w:val="28"/>
        </w:rPr>
        <w:t>…</w:t>
      </w:r>
      <w:r w:rsidR="00297AC6">
        <w:rPr>
          <w:rFonts w:ascii="Times New Roman" w:hAnsi="Times New Roman" w:cs="Times New Roman"/>
          <w:sz w:val="28"/>
          <w:szCs w:val="28"/>
        </w:rPr>
        <w:t>..</w:t>
      </w:r>
      <w:r w:rsidR="0030121F" w:rsidRPr="00A9346F">
        <w:rPr>
          <w:rFonts w:ascii="Times New Roman" w:hAnsi="Times New Roman" w:cs="Times New Roman"/>
          <w:sz w:val="28"/>
          <w:szCs w:val="28"/>
        </w:rPr>
        <w:t>…….…19</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 xml:space="preserve">2.3. Аналіз впливу чинників макросередовища на розвиток франчайзингового </w:t>
      </w:r>
      <w:proofErr w:type="spellStart"/>
      <w:r w:rsidRPr="00A9346F">
        <w:rPr>
          <w:rFonts w:ascii="Times New Roman" w:hAnsi="Times New Roman" w:cs="Times New Roman"/>
          <w:sz w:val="28"/>
          <w:szCs w:val="28"/>
        </w:rPr>
        <w:t>бізнесу</w:t>
      </w:r>
      <w:r w:rsidR="00816E06" w:rsidRPr="00A9346F">
        <w:rPr>
          <w:rFonts w:ascii="Times New Roman" w:hAnsi="Times New Roman" w:cs="Times New Roman"/>
          <w:sz w:val="28"/>
          <w:szCs w:val="28"/>
        </w:rPr>
        <w:t>ТОВ</w:t>
      </w:r>
      <w:proofErr w:type="spellEnd"/>
      <w:r w:rsidR="00816E06" w:rsidRPr="00A9346F">
        <w:rPr>
          <w:rFonts w:ascii="Times New Roman" w:hAnsi="Times New Roman" w:cs="Times New Roman"/>
          <w:sz w:val="28"/>
          <w:szCs w:val="28"/>
        </w:rPr>
        <w:t xml:space="preserve"> </w:t>
      </w:r>
      <w:r w:rsidR="009B6E6C" w:rsidRPr="00A9346F">
        <w:rPr>
          <w:rFonts w:ascii="Times New Roman" w:hAnsi="Times New Roman" w:cs="Times New Roman"/>
          <w:sz w:val="28"/>
          <w:szCs w:val="28"/>
        </w:rPr>
        <w:t>«</w:t>
      </w:r>
      <w:proofErr w:type="spellStart"/>
      <w:r w:rsidR="00816E06"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00FA096F" w:rsidRPr="00A9346F">
        <w:rPr>
          <w:rFonts w:ascii="Times New Roman" w:hAnsi="Times New Roman" w:cs="Times New Roman"/>
          <w:sz w:val="28"/>
          <w:szCs w:val="28"/>
        </w:rPr>
        <w:t>……………………………………………………</w:t>
      </w:r>
      <w:r w:rsidR="00297AC6">
        <w:rPr>
          <w:rFonts w:ascii="Times New Roman" w:hAnsi="Times New Roman" w:cs="Times New Roman"/>
          <w:sz w:val="28"/>
          <w:szCs w:val="28"/>
        </w:rPr>
        <w:t>…</w:t>
      </w:r>
      <w:r w:rsidR="00FA096F" w:rsidRPr="00A9346F">
        <w:rPr>
          <w:rFonts w:ascii="Times New Roman" w:hAnsi="Times New Roman" w:cs="Times New Roman"/>
          <w:sz w:val="28"/>
          <w:szCs w:val="28"/>
        </w:rPr>
        <w:t>…….…25</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Розділ 3. Проблеми та перспективи розвитку міжнародного франчайзингового бізнесу</w:t>
      </w:r>
      <w:r w:rsidR="00235560" w:rsidRPr="00A9346F">
        <w:rPr>
          <w:rFonts w:ascii="Times New Roman" w:hAnsi="Times New Roman" w:cs="Times New Roman"/>
          <w:sz w:val="28"/>
          <w:szCs w:val="28"/>
        </w:rPr>
        <w:t>………………………………………………………………………………29</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3.1. Особливості стану франчайзингового бізнесу</w:t>
      </w:r>
      <w:r w:rsidR="00235560" w:rsidRPr="00A9346F">
        <w:rPr>
          <w:rFonts w:ascii="Times New Roman" w:hAnsi="Times New Roman" w:cs="Times New Roman"/>
          <w:sz w:val="28"/>
          <w:szCs w:val="28"/>
        </w:rPr>
        <w:t xml:space="preserve"> в Україні…………</w:t>
      </w:r>
      <w:r w:rsidR="00297AC6">
        <w:rPr>
          <w:rFonts w:ascii="Times New Roman" w:hAnsi="Times New Roman" w:cs="Times New Roman"/>
          <w:sz w:val="28"/>
          <w:szCs w:val="28"/>
        </w:rPr>
        <w:t>..</w:t>
      </w:r>
      <w:r w:rsidR="00235560" w:rsidRPr="00A9346F">
        <w:rPr>
          <w:rFonts w:ascii="Times New Roman" w:hAnsi="Times New Roman" w:cs="Times New Roman"/>
          <w:sz w:val="28"/>
          <w:szCs w:val="28"/>
        </w:rPr>
        <w:t>….……29</w:t>
      </w:r>
    </w:p>
    <w:p w:rsidR="00255104" w:rsidRPr="00A9346F" w:rsidRDefault="00255104"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 xml:space="preserve">3.2. Розробка рекомендацій щодо розвитку франчайзингового </w:t>
      </w:r>
      <w:proofErr w:type="spellStart"/>
      <w:r w:rsidRPr="00A9346F">
        <w:rPr>
          <w:rFonts w:ascii="Times New Roman" w:hAnsi="Times New Roman" w:cs="Times New Roman"/>
          <w:sz w:val="28"/>
          <w:szCs w:val="28"/>
        </w:rPr>
        <w:t>бізнесу</w:t>
      </w:r>
      <w:r w:rsidR="00816E06" w:rsidRPr="00A9346F">
        <w:rPr>
          <w:rFonts w:ascii="Times New Roman" w:hAnsi="Times New Roman" w:cs="Times New Roman"/>
          <w:sz w:val="28"/>
          <w:szCs w:val="28"/>
        </w:rPr>
        <w:t>ТОВ</w:t>
      </w:r>
      <w:proofErr w:type="spellEnd"/>
      <w:r w:rsidR="00816E06" w:rsidRPr="00A9346F">
        <w:rPr>
          <w:rFonts w:ascii="Times New Roman" w:hAnsi="Times New Roman" w:cs="Times New Roman"/>
          <w:sz w:val="28"/>
          <w:szCs w:val="28"/>
        </w:rPr>
        <w:t xml:space="preserve"> </w:t>
      </w:r>
      <w:r w:rsidR="009B6E6C" w:rsidRPr="00A9346F">
        <w:rPr>
          <w:rFonts w:ascii="Times New Roman" w:hAnsi="Times New Roman" w:cs="Times New Roman"/>
          <w:sz w:val="28"/>
          <w:szCs w:val="28"/>
        </w:rPr>
        <w:t>«</w:t>
      </w:r>
      <w:proofErr w:type="spellStart"/>
      <w:r w:rsidR="00816E06"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00D1718E" w:rsidRPr="00A9346F">
        <w:rPr>
          <w:rFonts w:ascii="Times New Roman" w:hAnsi="Times New Roman" w:cs="Times New Roman"/>
          <w:sz w:val="28"/>
          <w:szCs w:val="28"/>
        </w:rPr>
        <w:t>…………………………………………………………………………</w:t>
      </w:r>
      <w:r w:rsidR="00482125" w:rsidRPr="00A9346F">
        <w:rPr>
          <w:rFonts w:ascii="Times New Roman" w:hAnsi="Times New Roman" w:cs="Times New Roman"/>
          <w:sz w:val="28"/>
          <w:szCs w:val="28"/>
        </w:rPr>
        <w:t>….34</w:t>
      </w:r>
    </w:p>
    <w:p w:rsidR="00255104" w:rsidRPr="00A9346F" w:rsidRDefault="00D1718E"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ВИСНОВКИ……………………………………………………………</w:t>
      </w:r>
      <w:r w:rsidR="00297AC6">
        <w:rPr>
          <w:rFonts w:ascii="Times New Roman" w:hAnsi="Times New Roman" w:cs="Times New Roman"/>
          <w:sz w:val="28"/>
          <w:szCs w:val="28"/>
        </w:rPr>
        <w:t>.</w:t>
      </w:r>
      <w:r w:rsidRPr="00A9346F">
        <w:rPr>
          <w:rFonts w:ascii="Times New Roman" w:hAnsi="Times New Roman" w:cs="Times New Roman"/>
          <w:sz w:val="28"/>
          <w:szCs w:val="28"/>
        </w:rPr>
        <w:t>…</w:t>
      </w:r>
      <w:r w:rsidR="008638C4">
        <w:rPr>
          <w:rFonts w:ascii="Times New Roman" w:hAnsi="Times New Roman" w:cs="Times New Roman"/>
          <w:sz w:val="28"/>
          <w:szCs w:val="28"/>
        </w:rPr>
        <w:t>.</w:t>
      </w:r>
      <w:r w:rsidRPr="00A9346F">
        <w:rPr>
          <w:rFonts w:ascii="Times New Roman" w:hAnsi="Times New Roman" w:cs="Times New Roman"/>
          <w:sz w:val="28"/>
          <w:szCs w:val="28"/>
        </w:rPr>
        <w:t>………</w:t>
      </w:r>
      <w:r w:rsidR="004A6E98" w:rsidRPr="00A9346F">
        <w:rPr>
          <w:rFonts w:ascii="Times New Roman" w:hAnsi="Times New Roman" w:cs="Times New Roman"/>
          <w:sz w:val="28"/>
          <w:szCs w:val="28"/>
        </w:rPr>
        <w:t>39</w:t>
      </w:r>
    </w:p>
    <w:p w:rsidR="00255104" w:rsidRPr="00A9346F" w:rsidRDefault="00D1718E"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СПИСОК ВИКОРИСТАНИХ ДЖЕРЕЛ…………………………</w:t>
      </w:r>
      <w:r w:rsidR="00E37843">
        <w:rPr>
          <w:rFonts w:ascii="Times New Roman" w:hAnsi="Times New Roman" w:cs="Times New Roman"/>
          <w:sz w:val="28"/>
          <w:szCs w:val="28"/>
        </w:rPr>
        <w:t>.</w:t>
      </w:r>
      <w:r w:rsidRPr="00A9346F">
        <w:rPr>
          <w:rFonts w:ascii="Times New Roman" w:hAnsi="Times New Roman" w:cs="Times New Roman"/>
          <w:sz w:val="28"/>
          <w:szCs w:val="28"/>
        </w:rPr>
        <w:t>…</w:t>
      </w:r>
      <w:r w:rsidR="00297AC6">
        <w:rPr>
          <w:rFonts w:ascii="Times New Roman" w:hAnsi="Times New Roman" w:cs="Times New Roman"/>
          <w:sz w:val="28"/>
          <w:szCs w:val="28"/>
        </w:rPr>
        <w:t>..</w:t>
      </w:r>
      <w:r w:rsidRPr="00A9346F">
        <w:rPr>
          <w:rFonts w:ascii="Times New Roman" w:hAnsi="Times New Roman" w:cs="Times New Roman"/>
          <w:sz w:val="28"/>
          <w:szCs w:val="28"/>
        </w:rPr>
        <w:t>…</w:t>
      </w:r>
      <w:r w:rsidR="008638C4">
        <w:rPr>
          <w:rFonts w:ascii="Times New Roman" w:hAnsi="Times New Roman" w:cs="Times New Roman"/>
          <w:sz w:val="28"/>
          <w:szCs w:val="28"/>
        </w:rPr>
        <w:t>.</w:t>
      </w:r>
      <w:r w:rsidRPr="00A9346F">
        <w:rPr>
          <w:rFonts w:ascii="Times New Roman" w:hAnsi="Times New Roman" w:cs="Times New Roman"/>
          <w:sz w:val="28"/>
          <w:szCs w:val="28"/>
        </w:rPr>
        <w:t>……….</w:t>
      </w:r>
      <w:r w:rsidR="004A6E98" w:rsidRPr="00A9346F">
        <w:rPr>
          <w:rFonts w:ascii="Times New Roman" w:hAnsi="Times New Roman" w:cs="Times New Roman"/>
          <w:sz w:val="28"/>
          <w:szCs w:val="28"/>
        </w:rPr>
        <w:t>41</w:t>
      </w:r>
    </w:p>
    <w:p w:rsidR="00255104" w:rsidRPr="00A9346F" w:rsidRDefault="00D1718E" w:rsidP="00255104">
      <w:pPr>
        <w:spacing w:after="0" w:line="360" w:lineRule="auto"/>
        <w:jc w:val="both"/>
        <w:rPr>
          <w:rFonts w:ascii="Times New Roman" w:hAnsi="Times New Roman" w:cs="Times New Roman"/>
          <w:sz w:val="28"/>
          <w:szCs w:val="28"/>
        </w:rPr>
      </w:pPr>
      <w:r w:rsidRPr="00A9346F">
        <w:rPr>
          <w:rFonts w:ascii="Times New Roman" w:hAnsi="Times New Roman" w:cs="Times New Roman"/>
          <w:sz w:val="28"/>
          <w:szCs w:val="28"/>
        </w:rPr>
        <w:t>ДОДАТКИ</w:t>
      </w:r>
      <w:r w:rsidR="00297AC6">
        <w:rPr>
          <w:rFonts w:ascii="Times New Roman" w:hAnsi="Times New Roman" w:cs="Times New Roman"/>
          <w:sz w:val="28"/>
          <w:szCs w:val="28"/>
        </w:rPr>
        <w:t>………………................................................................</w:t>
      </w:r>
      <w:r w:rsidR="00E37843">
        <w:rPr>
          <w:rFonts w:ascii="Times New Roman" w:hAnsi="Times New Roman" w:cs="Times New Roman"/>
          <w:sz w:val="28"/>
          <w:szCs w:val="28"/>
        </w:rPr>
        <w:t>.</w:t>
      </w:r>
      <w:r w:rsidR="00297AC6">
        <w:rPr>
          <w:rFonts w:ascii="Times New Roman" w:hAnsi="Times New Roman" w:cs="Times New Roman"/>
          <w:sz w:val="28"/>
          <w:szCs w:val="28"/>
        </w:rPr>
        <w:t>.....</w:t>
      </w:r>
      <w:r w:rsidR="008638C4">
        <w:rPr>
          <w:rFonts w:ascii="Times New Roman" w:hAnsi="Times New Roman" w:cs="Times New Roman"/>
          <w:sz w:val="28"/>
          <w:szCs w:val="28"/>
        </w:rPr>
        <w:t>..</w:t>
      </w:r>
      <w:r w:rsidR="00297AC6">
        <w:rPr>
          <w:rFonts w:ascii="Times New Roman" w:hAnsi="Times New Roman" w:cs="Times New Roman"/>
          <w:sz w:val="28"/>
          <w:szCs w:val="28"/>
        </w:rPr>
        <w:t>..................</w:t>
      </w:r>
      <w:r w:rsidR="002A1D9A">
        <w:rPr>
          <w:rFonts w:ascii="Times New Roman" w:hAnsi="Times New Roman" w:cs="Times New Roman"/>
          <w:sz w:val="28"/>
          <w:szCs w:val="28"/>
        </w:rPr>
        <w:t>44</w:t>
      </w: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A9346F" w:rsidRDefault="00D816F4" w:rsidP="00255104">
      <w:pPr>
        <w:spacing w:after="0" w:line="360" w:lineRule="auto"/>
        <w:jc w:val="both"/>
        <w:rPr>
          <w:rFonts w:ascii="Times New Roman" w:hAnsi="Times New Roman" w:cs="Times New Roman"/>
          <w:sz w:val="28"/>
          <w:szCs w:val="28"/>
        </w:rPr>
      </w:pPr>
    </w:p>
    <w:p w:rsidR="00D816F4" w:rsidRPr="00297AC6" w:rsidRDefault="00D816F4" w:rsidP="00D816F4">
      <w:pPr>
        <w:spacing w:after="0" w:line="360" w:lineRule="auto"/>
        <w:jc w:val="center"/>
        <w:rPr>
          <w:rFonts w:ascii="Times New Roman" w:hAnsi="Times New Roman" w:cs="Times New Roman"/>
          <w:sz w:val="28"/>
          <w:szCs w:val="28"/>
        </w:rPr>
      </w:pPr>
      <w:r w:rsidRPr="00297AC6">
        <w:rPr>
          <w:rFonts w:ascii="Times New Roman" w:hAnsi="Times New Roman" w:cs="Times New Roman"/>
          <w:sz w:val="28"/>
          <w:szCs w:val="28"/>
        </w:rPr>
        <w:lastRenderedPageBreak/>
        <w:t>ВСТУП</w:t>
      </w:r>
    </w:p>
    <w:p w:rsidR="00D816F4" w:rsidRPr="00297AC6" w:rsidRDefault="00D816F4" w:rsidP="00D816F4">
      <w:pPr>
        <w:spacing w:after="0" w:line="360" w:lineRule="auto"/>
        <w:jc w:val="center"/>
        <w:rPr>
          <w:rFonts w:ascii="Times New Roman" w:hAnsi="Times New Roman" w:cs="Times New Roman"/>
          <w:sz w:val="28"/>
          <w:szCs w:val="28"/>
        </w:rPr>
      </w:pPr>
    </w:p>
    <w:p w:rsidR="008428EB" w:rsidRPr="00A9346F" w:rsidRDefault="00D816F4" w:rsidP="008428EB">
      <w:pPr>
        <w:pStyle w:val="a7"/>
        <w:spacing w:before="0" w:beforeAutospacing="0" w:after="0" w:afterAutospacing="0" w:line="360" w:lineRule="auto"/>
        <w:ind w:firstLine="709"/>
        <w:jc w:val="both"/>
        <w:rPr>
          <w:sz w:val="28"/>
        </w:rPr>
      </w:pPr>
      <w:r w:rsidRPr="00297AC6">
        <w:rPr>
          <w:sz w:val="28"/>
          <w:szCs w:val="28"/>
        </w:rPr>
        <w:t xml:space="preserve">Актуальність дослідження. </w:t>
      </w:r>
      <w:r w:rsidR="008428EB" w:rsidRPr="00297AC6">
        <w:rPr>
          <w:sz w:val="28"/>
        </w:rPr>
        <w:t>У сучасних</w:t>
      </w:r>
      <w:r w:rsidR="008428EB" w:rsidRPr="00A9346F">
        <w:rPr>
          <w:sz w:val="28"/>
        </w:rPr>
        <w:t xml:space="preserve"> умовах глобалізації економіки та швидкого розвитку технологій міжнародний франчайзинговий бізнес стає надзвичайно важливим напрямком для компаній, що прагнуть розширити свою географічну присутність та зайняти визначальні позиції на світовому ринку. Забезпечення високоякісною та актуальною інформацією про ринки, законодавство, кон</w:t>
      </w:r>
      <w:r w:rsidR="00490A18" w:rsidRPr="00A9346F">
        <w:rPr>
          <w:sz w:val="28"/>
        </w:rPr>
        <w:t>’</w:t>
      </w:r>
      <w:r w:rsidR="008428EB" w:rsidRPr="00A9346F">
        <w:rPr>
          <w:sz w:val="28"/>
        </w:rPr>
        <w:t>юнктуру і тенденції в країнах, де планується розвивати франчайзинговий бізнес, стає стратегічною задачею для успішного виходу на міжнародний ринок.</w:t>
      </w:r>
    </w:p>
    <w:p w:rsidR="008428EB" w:rsidRPr="00A9346F" w:rsidRDefault="008428EB" w:rsidP="008428EB">
      <w:pPr>
        <w:pStyle w:val="a7"/>
        <w:spacing w:before="0" w:beforeAutospacing="0" w:after="0" w:afterAutospacing="0" w:line="360" w:lineRule="auto"/>
        <w:ind w:firstLine="709"/>
        <w:jc w:val="both"/>
        <w:rPr>
          <w:sz w:val="28"/>
        </w:rPr>
      </w:pPr>
      <w:r w:rsidRPr="00A9346F">
        <w:rPr>
          <w:sz w:val="28"/>
        </w:rPr>
        <w:t>Крім того, з урахуванням різноманітності культур, економічних умов та правових вимог різних країн, аналітичне забезпечення дозволяє компаніям адаптувати свої стратегії до конкретних реалій кожного ринку. Такий підхід сприяє зниженню ризиків і підвищенню шансів на успіх у втіленні франчайзингових проектів за кордоном. Тому, систематичний аналіз та інтерпретація інформації стають ключовими елементами стратегічного управління міжнародним франчайзинговим розвитком.</w:t>
      </w:r>
    </w:p>
    <w:p w:rsidR="008428EB" w:rsidRPr="00A9346F" w:rsidRDefault="008428EB" w:rsidP="008428EB">
      <w:pPr>
        <w:pStyle w:val="a7"/>
        <w:spacing w:before="0" w:beforeAutospacing="0" w:after="0" w:afterAutospacing="0" w:line="360" w:lineRule="auto"/>
        <w:ind w:firstLine="709"/>
        <w:jc w:val="both"/>
        <w:rPr>
          <w:sz w:val="28"/>
        </w:rPr>
      </w:pPr>
      <w:r w:rsidRPr="00A9346F">
        <w:rPr>
          <w:sz w:val="28"/>
        </w:rPr>
        <w:t>Мета дослідження - визначення стратегічного значення та ефективного використання інформаційно-аналітичного забезпечення для розвитку міжнародного франчайзингового бізнесу.</w:t>
      </w:r>
    </w:p>
    <w:p w:rsidR="008428EB" w:rsidRPr="00A9346F" w:rsidRDefault="008428EB" w:rsidP="008428EB">
      <w:pPr>
        <w:pStyle w:val="a7"/>
        <w:spacing w:before="0" w:beforeAutospacing="0" w:after="0" w:afterAutospacing="0" w:line="360" w:lineRule="auto"/>
        <w:ind w:firstLine="709"/>
        <w:jc w:val="both"/>
        <w:rPr>
          <w:sz w:val="28"/>
        </w:rPr>
      </w:pPr>
      <w:r w:rsidRPr="00A9346F">
        <w:rPr>
          <w:sz w:val="28"/>
        </w:rPr>
        <w:t xml:space="preserve">Для досягнення даної мети, сформовано ряд наступних завдань: </w:t>
      </w:r>
    </w:p>
    <w:p w:rsidR="008428EB" w:rsidRPr="00A9346F" w:rsidRDefault="008428EB"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t>дослідити понятійний апарат франчайзингового бізнесу;</w:t>
      </w:r>
    </w:p>
    <w:p w:rsidR="008428EB" w:rsidRPr="00A9346F" w:rsidRDefault="008428EB"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t>розглянути джерела та засоби здійснення аналізу основних аспектів франчайзингового бізнесу</w:t>
      </w:r>
      <w:r w:rsidR="001D0D3A" w:rsidRPr="00A9346F">
        <w:rPr>
          <w:rFonts w:ascii="Times New Roman" w:hAnsi="Times New Roman" w:cs="Times New Roman"/>
          <w:sz w:val="28"/>
          <w:szCs w:val="28"/>
        </w:rPr>
        <w:t>;</w:t>
      </w:r>
    </w:p>
    <w:p w:rsidR="008428EB" w:rsidRPr="00A9346F" w:rsidRDefault="001D0D3A"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t>описати о</w:t>
      </w:r>
      <w:r w:rsidR="008428EB" w:rsidRPr="00A9346F">
        <w:rPr>
          <w:rFonts w:ascii="Times New Roman" w:hAnsi="Times New Roman" w:cs="Times New Roman"/>
          <w:sz w:val="28"/>
          <w:szCs w:val="28"/>
        </w:rPr>
        <w:t>рганізаційно – економічн</w:t>
      </w:r>
      <w:r w:rsidRPr="00A9346F">
        <w:rPr>
          <w:rFonts w:ascii="Times New Roman" w:hAnsi="Times New Roman" w:cs="Times New Roman"/>
          <w:sz w:val="28"/>
          <w:szCs w:val="28"/>
        </w:rPr>
        <w:t>у</w:t>
      </w:r>
      <w:r w:rsidR="008428EB" w:rsidRPr="00A9346F">
        <w:rPr>
          <w:rFonts w:ascii="Times New Roman" w:hAnsi="Times New Roman" w:cs="Times New Roman"/>
          <w:sz w:val="28"/>
          <w:szCs w:val="28"/>
        </w:rPr>
        <w:t xml:space="preserve"> характеристик</w:t>
      </w:r>
      <w:r w:rsidRPr="00A9346F">
        <w:rPr>
          <w:rFonts w:ascii="Times New Roman" w:hAnsi="Times New Roman" w:cs="Times New Roman"/>
          <w:sz w:val="28"/>
          <w:szCs w:val="28"/>
        </w:rPr>
        <w:t>у</w:t>
      </w:r>
      <w:r w:rsidR="008428EB" w:rsidRPr="00A9346F">
        <w:rPr>
          <w:rFonts w:ascii="Times New Roman" w:hAnsi="Times New Roman" w:cs="Times New Roman"/>
          <w:sz w:val="28"/>
          <w:szCs w:val="28"/>
        </w:rPr>
        <w:t xml:space="preserve"> ТОВ </w:t>
      </w:r>
      <w:r w:rsidR="009B6E6C" w:rsidRPr="00A9346F">
        <w:rPr>
          <w:rFonts w:ascii="Times New Roman" w:hAnsi="Times New Roman" w:cs="Times New Roman"/>
          <w:sz w:val="28"/>
          <w:szCs w:val="28"/>
        </w:rPr>
        <w:t>«</w:t>
      </w:r>
      <w:proofErr w:type="spellStart"/>
      <w:r w:rsidR="008428EB"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w:t>
      </w:r>
    </w:p>
    <w:p w:rsidR="008428EB" w:rsidRPr="00A9346F" w:rsidRDefault="001D0D3A"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t>здійснити а</w:t>
      </w:r>
      <w:r w:rsidR="008428EB" w:rsidRPr="00A9346F">
        <w:rPr>
          <w:rFonts w:ascii="Times New Roman" w:hAnsi="Times New Roman" w:cs="Times New Roman"/>
          <w:sz w:val="28"/>
          <w:szCs w:val="28"/>
        </w:rPr>
        <w:t xml:space="preserve">наліз використання франчайзингу в діяльності ТОВ </w:t>
      </w:r>
      <w:r w:rsidR="009B6E6C" w:rsidRPr="00A9346F">
        <w:rPr>
          <w:rFonts w:ascii="Times New Roman" w:hAnsi="Times New Roman" w:cs="Times New Roman"/>
          <w:sz w:val="28"/>
          <w:szCs w:val="28"/>
        </w:rPr>
        <w:t>«</w:t>
      </w:r>
      <w:proofErr w:type="spellStart"/>
      <w:r w:rsidR="008428EB"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w:t>
      </w:r>
    </w:p>
    <w:p w:rsidR="008428EB" w:rsidRPr="00A9346F" w:rsidRDefault="001D0D3A"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t>сформувати а</w:t>
      </w:r>
      <w:r w:rsidR="008428EB" w:rsidRPr="00A9346F">
        <w:rPr>
          <w:rFonts w:ascii="Times New Roman" w:hAnsi="Times New Roman" w:cs="Times New Roman"/>
          <w:sz w:val="28"/>
          <w:szCs w:val="28"/>
        </w:rPr>
        <w:t xml:space="preserve">наліз впливу чинників макросередовища на розвиток франчайзингового бізнесу ТОВ </w:t>
      </w:r>
      <w:r w:rsidR="009B6E6C" w:rsidRPr="00A9346F">
        <w:rPr>
          <w:rFonts w:ascii="Times New Roman" w:hAnsi="Times New Roman" w:cs="Times New Roman"/>
          <w:sz w:val="28"/>
          <w:szCs w:val="28"/>
        </w:rPr>
        <w:t>«</w:t>
      </w:r>
      <w:proofErr w:type="spellStart"/>
      <w:r w:rsidR="008428EB"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w:t>
      </w:r>
    </w:p>
    <w:p w:rsidR="008428EB" w:rsidRPr="00A9346F" w:rsidRDefault="001D0D3A"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t>дослідити о</w:t>
      </w:r>
      <w:r w:rsidR="008428EB" w:rsidRPr="00A9346F">
        <w:rPr>
          <w:rFonts w:ascii="Times New Roman" w:hAnsi="Times New Roman" w:cs="Times New Roman"/>
          <w:sz w:val="28"/>
          <w:szCs w:val="28"/>
        </w:rPr>
        <w:t>собливості стану франчайзингового бізнесу</w:t>
      </w:r>
      <w:r w:rsidRPr="00A9346F">
        <w:rPr>
          <w:rFonts w:ascii="Times New Roman" w:hAnsi="Times New Roman" w:cs="Times New Roman"/>
          <w:sz w:val="28"/>
          <w:szCs w:val="28"/>
        </w:rPr>
        <w:t xml:space="preserve"> в Україні;</w:t>
      </w:r>
    </w:p>
    <w:p w:rsidR="008428EB" w:rsidRPr="00297AC6" w:rsidRDefault="001D0D3A" w:rsidP="00297AC6">
      <w:pPr>
        <w:pStyle w:val="a8"/>
        <w:spacing w:after="0" w:line="360" w:lineRule="auto"/>
        <w:ind w:left="709"/>
        <w:jc w:val="both"/>
        <w:rPr>
          <w:rFonts w:ascii="Times New Roman" w:hAnsi="Times New Roman" w:cs="Times New Roman"/>
          <w:sz w:val="28"/>
          <w:szCs w:val="28"/>
        </w:rPr>
      </w:pPr>
      <w:r w:rsidRPr="00A9346F">
        <w:rPr>
          <w:rFonts w:ascii="Times New Roman" w:hAnsi="Times New Roman" w:cs="Times New Roman"/>
          <w:sz w:val="28"/>
          <w:szCs w:val="28"/>
        </w:rPr>
        <w:lastRenderedPageBreak/>
        <w:t>розробити</w:t>
      </w:r>
      <w:r w:rsidR="008428EB" w:rsidRPr="00A9346F">
        <w:rPr>
          <w:rFonts w:ascii="Times New Roman" w:hAnsi="Times New Roman" w:cs="Times New Roman"/>
          <w:sz w:val="28"/>
          <w:szCs w:val="28"/>
        </w:rPr>
        <w:t xml:space="preserve"> рекомендаці</w:t>
      </w:r>
      <w:r w:rsidRPr="00A9346F">
        <w:rPr>
          <w:rFonts w:ascii="Times New Roman" w:hAnsi="Times New Roman" w:cs="Times New Roman"/>
          <w:sz w:val="28"/>
          <w:szCs w:val="28"/>
        </w:rPr>
        <w:t>ї</w:t>
      </w:r>
      <w:r w:rsidR="008428EB" w:rsidRPr="00A9346F">
        <w:rPr>
          <w:rFonts w:ascii="Times New Roman" w:hAnsi="Times New Roman" w:cs="Times New Roman"/>
          <w:sz w:val="28"/>
          <w:szCs w:val="28"/>
        </w:rPr>
        <w:t xml:space="preserve"> щодо розвитку франчайзингового </w:t>
      </w:r>
      <w:proofErr w:type="spellStart"/>
      <w:r w:rsidR="008428EB" w:rsidRPr="00A9346F">
        <w:rPr>
          <w:rFonts w:ascii="Times New Roman" w:hAnsi="Times New Roman" w:cs="Times New Roman"/>
          <w:sz w:val="28"/>
          <w:szCs w:val="28"/>
        </w:rPr>
        <w:t>бізнесуТОВ</w:t>
      </w:r>
      <w:proofErr w:type="spellEnd"/>
      <w:r w:rsidR="008428EB" w:rsidRPr="00A9346F">
        <w:rPr>
          <w:rFonts w:ascii="Times New Roman" w:hAnsi="Times New Roman" w:cs="Times New Roman"/>
          <w:sz w:val="28"/>
          <w:szCs w:val="28"/>
        </w:rPr>
        <w:t xml:space="preserve"> </w:t>
      </w:r>
      <w:r w:rsidR="009B6E6C" w:rsidRPr="00A9346F">
        <w:rPr>
          <w:rFonts w:ascii="Times New Roman" w:hAnsi="Times New Roman" w:cs="Times New Roman"/>
          <w:sz w:val="28"/>
          <w:szCs w:val="28"/>
        </w:rPr>
        <w:t>«</w:t>
      </w:r>
      <w:proofErr w:type="spellStart"/>
      <w:r w:rsidR="008428EB"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w:t>
      </w:r>
    </w:p>
    <w:p w:rsidR="008428EB" w:rsidRPr="00297AC6" w:rsidRDefault="001D0D3A" w:rsidP="008428EB">
      <w:pPr>
        <w:pStyle w:val="a7"/>
        <w:spacing w:before="0" w:beforeAutospacing="0" w:after="0" w:afterAutospacing="0" w:line="360" w:lineRule="auto"/>
        <w:ind w:firstLine="709"/>
        <w:jc w:val="both"/>
        <w:rPr>
          <w:sz w:val="28"/>
          <w:szCs w:val="28"/>
        </w:rPr>
      </w:pPr>
      <w:r w:rsidRPr="00297AC6">
        <w:rPr>
          <w:sz w:val="28"/>
          <w:szCs w:val="28"/>
        </w:rPr>
        <w:t>Об</w:t>
      </w:r>
      <w:r w:rsidR="00490A18" w:rsidRPr="00297AC6">
        <w:rPr>
          <w:sz w:val="28"/>
          <w:szCs w:val="28"/>
        </w:rPr>
        <w:t>’</w:t>
      </w:r>
      <w:r w:rsidRPr="00297AC6">
        <w:rPr>
          <w:sz w:val="28"/>
          <w:szCs w:val="28"/>
        </w:rPr>
        <w:t xml:space="preserve">єктом дослідження є міжнародний франчайзинговий бізнес, представлений ТОВ </w:t>
      </w:r>
      <w:r w:rsidR="009B6E6C" w:rsidRPr="00297AC6">
        <w:rPr>
          <w:sz w:val="28"/>
          <w:szCs w:val="28"/>
        </w:rPr>
        <w:t>«</w:t>
      </w:r>
      <w:proofErr w:type="spellStart"/>
      <w:r w:rsidRPr="00297AC6">
        <w:rPr>
          <w:sz w:val="28"/>
          <w:szCs w:val="28"/>
        </w:rPr>
        <w:t>Novus</w:t>
      </w:r>
      <w:proofErr w:type="spellEnd"/>
      <w:r w:rsidR="009B6E6C" w:rsidRPr="00297AC6">
        <w:rPr>
          <w:sz w:val="28"/>
          <w:szCs w:val="28"/>
        </w:rPr>
        <w:t>»</w:t>
      </w:r>
      <w:r w:rsidRPr="00297AC6">
        <w:rPr>
          <w:sz w:val="28"/>
          <w:szCs w:val="28"/>
        </w:rPr>
        <w:t>.</w:t>
      </w:r>
    </w:p>
    <w:p w:rsidR="00D816F4" w:rsidRPr="00297AC6" w:rsidRDefault="001D0D3A" w:rsidP="008428EB">
      <w:pPr>
        <w:spacing w:after="0" w:line="360" w:lineRule="auto"/>
        <w:ind w:firstLine="709"/>
        <w:jc w:val="both"/>
        <w:rPr>
          <w:rFonts w:ascii="Times New Roman" w:hAnsi="Times New Roman" w:cs="Times New Roman"/>
          <w:sz w:val="28"/>
          <w:szCs w:val="28"/>
        </w:rPr>
      </w:pPr>
      <w:r w:rsidRPr="00297AC6">
        <w:rPr>
          <w:rFonts w:ascii="Times New Roman" w:hAnsi="Times New Roman" w:cs="Times New Roman"/>
          <w:sz w:val="28"/>
          <w:szCs w:val="28"/>
        </w:rPr>
        <w:t>Предметом дослідження є інформаційно-аналітичне забезпечення, включаючи методи, інструменти та підходи до збору, аналізу та використання інформації для прийняття обґрунтованих стратегічних рішень у контексті розвитку міжнародного франчайзингового бізнесу.</w:t>
      </w:r>
    </w:p>
    <w:p w:rsidR="001D0D3A" w:rsidRPr="00297AC6" w:rsidRDefault="00886AD2" w:rsidP="008428EB">
      <w:pPr>
        <w:spacing w:after="0" w:line="360" w:lineRule="auto"/>
        <w:ind w:firstLine="709"/>
        <w:jc w:val="both"/>
        <w:rPr>
          <w:rFonts w:ascii="Times New Roman" w:hAnsi="Times New Roman" w:cs="Times New Roman"/>
          <w:sz w:val="28"/>
          <w:szCs w:val="28"/>
        </w:rPr>
      </w:pPr>
      <w:r w:rsidRPr="00297AC6">
        <w:rPr>
          <w:rFonts w:ascii="Times New Roman" w:hAnsi="Times New Roman" w:cs="Times New Roman"/>
          <w:sz w:val="28"/>
          <w:szCs w:val="28"/>
        </w:rPr>
        <w:t>Структура курсової роботи сформована зі вступу, трьох розділів, висновку і списку використаних джерел.</w:t>
      </w:r>
    </w:p>
    <w:p w:rsidR="00886AD2" w:rsidRPr="00A9346F" w:rsidRDefault="00886AD2" w:rsidP="008428EB">
      <w:pPr>
        <w:spacing w:after="0" w:line="360" w:lineRule="auto"/>
        <w:ind w:firstLine="709"/>
        <w:jc w:val="both"/>
        <w:rPr>
          <w:rFonts w:ascii="Times New Roman" w:hAnsi="Times New Roman" w:cs="Times New Roman"/>
          <w:sz w:val="28"/>
          <w:szCs w:val="28"/>
        </w:rPr>
      </w:pPr>
      <w:r w:rsidRPr="00297AC6">
        <w:rPr>
          <w:rFonts w:ascii="Times New Roman" w:hAnsi="Times New Roman" w:cs="Times New Roman"/>
          <w:sz w:val="28"/>
          <w:szCs w:val="28"/>
        </w:rPr>
        <w:t>Інформаційна база курсової роботи представлена науковими виданнями, підручниками, статтями</w:t>
      </w:r>
      <w:r w:rsidRPr="00A9346F">
        <w:rPr>
          <w:rFonts w:ascii="Times New Roman" w:hAnsi="Times New Roman" w:cs="Times New Roman"/>
          <w:sz w:val="28"/>
          <w:szCs w:val="28"/>
        </w:rPr>
        <w:t xml:space="preserve">, фінансовою звітністю ТОВ </w:t>
      </w:r>
      <w:r w:rsidR="009B6E6C" w:rsidRPr="00A9346F">
        <w:rPr>
          <w:rFonts w:ascii="Times New Roman" w:hAnsi="Times New Roman" w:cs="Times New Roman"/>
          <w:sz w:val="28"/>
          <w:szCs w:val="28"/>
        </w:rPr>
        <w:t>«</w:t>
      </w:r>
      <w:proofErr w:type="spellStart"/>
      <w:r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 xml:space="preserve"> за період 2020 – 2022 </w:t>
      </w:r>
      <w:proofErr w:type="spellStart"/>
      <w:r w:rsidRPr="00A9346F">
        <w:rPr>
          <w:rFonts w:ascii="Times New Roman" w:hAnsi="Times New Roman" w:cs="Times New Roman"/>
          <w:sz w:val="28"/>
          <w:szCs w:val="28"/>
        </w:rPr>
        <w:t>рр</w:t>
      </w:r>
      <w:proofErr w:type="spellEnd"/>
      <w:r w:rsidRPr="00A9346F">
        <w:rPr>
          <w:rFonts w:ascii="Times New Roman" w:hAnsi="Times New Roman" w:cs="Times New Roman"/>
          <w:sz w:val="28"/>
          <w:szCs w:val="28"/>
        </w:rPr>
        <w:t xml:space="preserve"> та рядом інших інтернет – джерел.</w:t>
      </w: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A9346F" w:rsidRDefault="00886AD2" w:rsidP="008428EB">
      <w:pPr>
        <w:spacing w:after="0" w:line="360" w:lineRule="auto"/>
        <w:ind w:firstLine="709"/>
        <w:jc w:val="both"/>
        <w:rPr>
          <w:rFonts w:ascii="Times New Roman" w:hAnsi="Times New Roman" w:cs="Times New Roman"/>
          <w:sz w:val="28"/>
          <w:szCs w:val="28"/>
        </w:rPr>
      </w:pPr>
    </w:p>
    <w:p w:rsidR="00886AD2" w:rsidRPr="00297AC6" w:rsidRDefault="00886AD2" w:rsidP="00886AD2">
      <w:pPr>
        <w:spacing w:after="0" w:line="360" w:lineRule="auto"/>
        <w:jc w:val="center"/>
        <w:rPr>
          <w:rFonts w:ascii="Times New Roman" w:hAnsi="Times New Roman" w:cs="Times New Roman"/>
          <w:sz w:val="28"/>
          <w:szCs w:val="28"/>
        </w:rPr>
      </w:pPr>
      <w:r w:rsidRPr="00297AC6">
        <w:rPr>
          <w:rFonts w:ascii="Times New Roman" w:hAnsi="Times New Roman" w:cs="Times New Roman"/>
          <w:sz w:val="28"/>
          <w:szCs w:val="28"/>
        </w:rPr>
        <w:lastRenderedPageBreak/>
        <w:t>РОЗДІЛ 1</w:t>
      </w:r>
    </w:p>
    <w:p w:rsidR="00886AD2" w:rsidRPr="00297AC6" w:rsidRDefault="00886AD2" w:rsidP="00886AD2">
      <w:pPr>
        <w:spacing w:after="0" w:line="360" w:lineRule="auto"/>
        <w:jc w:val="center"/>
        <w:rPr>
          <w:rFonts w:ascii="Times New Roman" w:hAnsi="Times New Roman" w:cs="Times New Roman"/>
          <w:sz w:val="28"/>
          <w:szCs w:val="28"/>
        </w:rPr>
      </w:pPr>
      <w:r w:rsidRPr="00297AC6">
        <w:rPr>
          <w:rFonts w:ascii="Times New Roman" w:hAnsi="Times New Roman" w:cs="Times New Roman"/>
          <w:sz w:val="28"/>
          <w:szCs w:val="28"/>
        </w:rPr>
        <w:t>ТЕОРЕТИЧНІ ЗАСАДИ АНАЛІЗУ ОСНОВНИХ АСПЕКТІВ РОЗВИТКУ ФРАНЧАЙЗИНГОВОГО БІЗНЕСУ</w:t>
      </w:r>
    </w:p>
    <w:p w:rsidR="00886AD2" w:rsidRPr="00297AC6" w:rsidRDefault="00886AD2" w:rsidP="00886AD2">
      <w:pPr>
        <w:spacing w:after="0" w:line="360" w:lineRule="auto"/>
        <w:jc w:val="center"/>
        <w:rPr>
          <w:rFonts w:ascii="Times New Roman" w:hAnsi="Times New Roman" w:cs="Times New Roman"/>
          <w:sz w:val="28"/>
          <w:szCs w:val="28"/>
        </w:rPr>
      </w:pPr>
    </w:p>
    <w:p w:rsidR="00886AD2" w:rsidRPr="00297AC6" w:rsidRDefault="00886AD2" w:rsidP="00886AD2">
      <w:pPr>
        <w:spacing w:after="0" w:line="360" w:lineRule="auto"/>
        <w:ind w:firstLine="709"/>
        <w:jc w:val="both"/>
        <w:rPr>
          <w:rFonts w:ascii="Times New Roman" w:hAnsi="Times New Roman" w:cs="Times New Roman"/>
          <w:sz w:val="28"/>
          <w:szCs w:val="28"/>
        </w:rPr>
      </w:pPr>
      <w:r w:rsidRPr="00297AC6">
        <w:rPr>
          <w:rFonts w:ascii="Times New Roman" w:hAnsi="Times New Roman" w:cs="Times New Roman"/>
          <w:sz w:val="28"/>
          <w:szCs w:val="28"/>
        </w:rPr>
        <w:t>1.1. Понятійний апарат франчайзингового бізнесу</w:t>
      </w:r>
    </w:p>
    <w:p w:rsidR="00886AD2" w:rsidRPr="00297AC6" w:rsidRDefault="00886AD2" w:rsidP="00886AD2">
      <w:pPr>
        <w:spacing w:after="0" w:line="360" w:lineRule="auto"/>
        <w:ind w:firstLine="709"/>
        <w:jc w:val="both"/>
        <w:rPr>
          <w:rFonts w:ascii="Times New Roman" w:hAnsi="Times New Roman" w:cs="Times New Roman"/>
          <w:sz w:val="28"/>
          <w:szCs w:val="28"/>
        </w:rPr>
      </w:pPr>
    </w:p>
    <w:p w:rsidR="00FF3371" w:rsidRPr="00A9346F" w:rsidRDefault="00FF3371" w:rsidP="00FF3371">
      <w:pPr>
        <w:pStyle w:val="a7"/>
        <w:spacing w:before="0" w:beforeAutospacing="0" w:after="0" w:afterAutospacing="0" w:line="360" w:lineRule="auto"/>
        <w:ind w:firstLine="709"/>
        <w:jc w:val="both"/>
        <w:rPr>
          <w:sz w:val="28"/>
        </w:rPr>
      </w:pPr>
      <w:r w:rsidRPr="00297AC6">
        <w:rPr>
          <w:sz w:val="28"/>
        </w:rPr>
        <w:t xml:space="preserve">Франчайзинг становить важливий елемент у сучасному бізнесі, що визначається угодою між </w:t>
      </w:r>
      <w:proofErr w:type="spellStart"/>
      <w:r w:rsidRPr="00297AC6">
        <w:rPr>
          <w:sz w:val="28"/>
        </w:rPr>
        <w:t>франчайзером</w:t>
      </w:r>
      <w:proofErr w:type="spellEnd"/>
      <w:r w:rsidRPr="00297AC6">
        <w:rPr>
          <w:sz w:val="28"/>
        </w:rPr>
        <w:t xml:space="preserve"> (власником</w:t>
      </w:r>
      <w:r w:rsidRPr="00A9346F">
        <w:rPr>
          <w:sz w:val="28"/>
        </w:rPr>
        <w:t xml:space="preserve"> бренду чи бізнес-концепції) та </w:t>
      </w:r>
      <w:proofErr w:type="spellStart"/>
      <w:r w:rsidRPr="00A9346F">
        <w:rPr>
          <w:sz w:val="28"/>
        </w:rPr>
        <w:t>франчайзі</w:t>
      </w:r>
      <w:proofErr w:type="spellEnd"/>
      <w:r w:rsidRPr="00A9346F">
        <w:rPr>
          <w:sz w:val="28"/>
        </w:rPr>
        <w:t xml:space="preserve"> (підприємцем). Згідно з угодою, </w:t>
      </w:r>
      <w:proofErr w:type="spellStart"/>
      <w:r w:rsidRPr="00A9346F">
        <w:rPr>
          <w:sz w:val="28"/>
        </w:rPr>
        <w:t>франчайзер</w:t>
      </w:r>
      <w:proofErr w:type="spellEnd"/>
      <w:r w:rsidRPr="00A9346F">
        <w:rPr>
          <w:sz w:val="28"/>
        </w:rPr>
        <w:t xml:space="preserve"> надає </w:t>
      </w:r>
      <w:proofErr w:type="spellStart"/>
      <w:r w:rsidRPr="00A9346F">
        <w:rPr>
          <w:sz w:val="28"/>
        </w:rPr>
        <w:t>франчайзі</w:t>
      </w:r>
      <w:proofErr w:type="spellEnd"/>
      <w:r w:rsidRPr="00A9346F">
        <w:rPr>
          <w:sz w:val="28"/>
        </w:rPr>
        <w:t xml:space="preserve"> право використовувати свою торговельну марку, бізнес-модель, ноу-хау, продукти чи послуги під своїм брендом за визначену плату чи роялті. Франчайзинг дозволяє розширювати бізнес та відкривати нові підрозділи чи магазини, мінімізуючи ризики. </w:t>
      </w:r>
      <w:proofErr w:type="spellStart"/>
      <w:r w:rsidRPr="00A9346F">
        <w:rPr>
          <w:sz w:val="28"/>
        </w:rPr>
        <w:t>Франчайзі</w:t>
      </w:r>
      <w:proofErr w:type="spellEnd"/>
      <w:r w:rsidRPr="00A9346F">
        <w:rPr>
          <w:sz w:val="28"/>
        </w:rPr>
        <w:t xml:space="preserve"> отримують переваги від встановленого бренду, успішної бізнес-моделі та підтримки </w:t>
      </w:r>
      <w:proofErr w:type="spellStart"/>
      <w:r w:rsidRPr="00A9346F">
        <w:rPr>
          <w:sz w:val="28"/>
        </w:rPr>
        <w:t>франчайзера</w:t>
      </w:r>
      <w:proofErr w:type="spellEnd"/>
      <w:r w:rsidRPr="00A9346F">
        <w:rPr>
          <w:sz w:val="28"/>
        </w:rPr>
        <w:t xml:space="preserve"> у маркетингу, навчанні та постачанні.</w:t>
      </w:r>
      <w:r w:rsidR="00490A18" w:rsidRPr="00A9346F">
        <w:rPr>
          <w:sz w:val="28"/>
        </w:rPr>
        <w:t xml:space="preserve"> [2]</w:t>
      </w:r>
    </w:p>
    <w:p w:rsidR="00FF3371" w:rsidRPr="00A9346F" w:rsidRDefault="00FF3371" w:rsidP="00FF3371">
      <w:pPr>
        <w:pStyle w:val="a7"/>
        <w:spacing w:before="0" w:beforeAutospacing="0" w:after="0" w:afterAutospacing="0" w:line="360" w:lineRule="auto"/>
        <w:ind w:firstLine="709"/>
        <w:jc w:val="both"/>
        <w:rPr>
          <w:sz w:val="28"/>
        </w:rPr>
      </w:pPr>
      <w:r w:rsidRPr="00A9346F">
        <w:rPr>
          <w:sz w:val="28"/>
        </w:rPr>
        <w:t>Однак основна перевага франчайзингу не обмежується лише розширенням бізнесу. Цей підхід відіграє важливу роль у глобальній економіці, сприяючи створенню робочих місць, привертанню інвестицій та зростанню виробництва та послуг. Поширення франчайзингу сприяє розвитку підприємництва, особливо серед малих і середніх підприємств, що сприяє загальному економічному зростанню.</w:t>
      </w:r>
    </w:p>
    <w:p w:rsidR="00886AD2" w:rsidRPr="00A9346F" w:rsidRDefault="00FF3371" w:rsidP="009E1815">
      <w:pPr>
        <w:pStyle w:val="a7"/>
        <w:spacing w:before="0" w:beforeAutospacing="0" w:after="0" w:afterAutospacing="0" w:line="360" w:lineRule="auto"/>
        <w:ind w:firstLine="709"/>
        <w:jc w:val="both"/>
        <w:rPr>
          <w:sz w:val="28"/>
          <w:szCs w:val="28"/>
        </w:rPr>
      </w:pPr>
      <w:r w:rsidRPr="00A9346F">
        <w:rPr>
          <w:sz w:val="28"/>
        </w:rPr>
        <w:t>Значущість міжнародного франчайзингу полягає в обміні знань, технологій і ноу-хау між країнами. Великі франчайзингові мережі можуть розширюватись на різні країни і культури, сприяючи створенню робочих місць та сприяючи економічному зростанню.</w:t>
      </w:r>
      <w:r w:rsidR="00490A18" w:rsidRPr="00A9346F">
        <w:rPr>
          <w:sz w:val="28"/>
        </w:rPr>
        <w:t xml:space="preserve"> [3]</w:t>
      </w:r>
      <w:r w:rsidRPr="00A9346F">
        <w:rPr>
          <w:sz w:val="28"/>
        </w:rPr>
        <w:t xml:space="preserve"> Крім того, міжнародний франчайзинг допомагає зменшити економічні нерівності, дозволяючи менш розвиненим країнам отримати доступ до передових технологій та бізнес-практик, що сприяє підвищенню їхньої конкурентоспроможності та покращенню якості продуктів і послуг на міжнародному рівні. Франчайзинг стає невід</w:t>
      </w:r>
      <w:r w:rsidR="00490A18" w:rsidRPr="00A9346F">
        <w:rPr>
          <w:sz w:val="28"/>
        </w:rPr>
        <w:t>’</w:t>
      </w:r>
      <w:r w:rsidRPr="00A9346F">
        <w:rPr>
          <w:sz w:val="28"/>
        </w:rPr>
        <w:t xml:space="preserve">ємною складовою сучасного бізнесу, сприяючи співпраці та обміну ресурсами між </w:t>
      </w:r>
      <w:proofErr w:type="spellStart"/>
      <w:r w:rsidRPr="00A9346F">
        <w:rPr>
          <w:sz w:val="28"/>
        </w:rPr>
        <w:t>франчайзером</w:t>
      </w:r>
      <w:proofErr w:type="spellEnd"/>
      <w:r w:rsidRPr="00A9346F">
        <w:rPr>
          <w:sz w:val="28"/>
        </w:rPr>
        <w:t xml:space="preserve"> і </w:t>
      </w:r>
      <w:proofErr w:type="spellStart"/>
      <w:r w:rsidRPr="00A9346F">
        <w:rPr>
          <w:sz w:val="28"/>
          <w:szCs w:val="28"/>
        </w:rPr>
        <w:lastRenderedPageBreak/>
        <w:t>франчайзі.</w:t>
      </w:r>
      <w:r w:rsidR="00D1718E" w:rsidRPr="00A9346F">
        <w:rPr>
          <w:sz w:val="28"/>
          <w:szCs w:val="28"/>
        </w:rPr>
        <w:t>Перед</w:t>
      </w:r>
      <w:proofErr w:type="spellEnd"/>
      <w:r w:rsidR="00D1718E" w:rsidRPr="00A9346F">
        <w:rPr>
          <w:sz w:val="28"/>
          <w:szCs w:val="28"/>
        </w:rPr>
        <w:t xml:space="preserve"> тим як глибше вдаватися в аналіз суті франчайзингу, розглянемо основні терміни цієї концепції [7]: (табл.1.1)</w:t>
      </w:r>
    </w:p>
    <w:p w:rsidR="00D1718E" w:rsidRPr="00A9346F" w:rsidRDefault="00D1718E" w:rsidP="00D1718E">
      <w:pPr>
        <w:spacing w:after="0" w:line="360" w:lineRule="auto"/>
        <w:ind w:firstLine="709"/>
        <w:jc w:val="right"/>
        <w:rPr>
          <w:rFonts w:ascii="Times New Roman" w:hAnsi="Times New Roman" w:cs="Times New Roman"/>
          <w:sz w:val="28"/>
          <w:szCs w:val="28"/>
        </w:rPr>
      </w:pPr>
      <w:r w:rsidRPr="00A9346F">
        <w:rPr>
          <w:rFonts w:ascii="Times New Roman" w:hAnsi="Times New Roman" w:cs="Times New Roman"/>
          <w:sz w:val="28"/>
          <w:szCs w:val="28"/>
        </w:rPr>
        <w:t>Таблиця 1.1</w:t>
      </w:r>
    </w:p>
    <w:p w:rsidR="00D1718E" w:rsidRPr="00A9346F" w:rsidRDefault="00D1718E" w:rsidP="00D1718E">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 xml:space="preserve">Основні терміни концепції </w:t>
      </w:r>
      <w:r w:rsidR="009B6E6C" w:rsidRPr="00A9346F">
        <w:rPr>
          <w:rFonts w:ascii="Times New Roman" w:hAnsi="Times New Roman" w:cs="Times New Roman"/>
          <w:sz w:val="28"/>
          <w:szCs w:val="28"/>
        </w:rPr>
        <w:t>«</w:t>
      </w:r>
      <w:r w:rsidRPr="00A9346F">
        <w:rPr>
          <w:rFonts w:ascii="Times New Roman" w:hAnsi="Times New Roman" w:cs="Times New Roman"/>
          <w:sz w:val="28"/>
          <w:szCs w:val="28"/>
        </w:rPr>
        <w:t>франчайзинг</w:t>
      </w:r>
      <w:r w:rsidR="009B6E6C" w:rsidRPr="00A9346F">
        <w:rPr>
          <w:rFonts w:ascii="Times New Roman" w:hAnsi="Times New Roman" w:cs="Times New Roman"/>
          <w:sz w:val="28"/>
          <w:szCs w:val="28"/>
        </w:rPr>
        <w:t>»</w:t>
      </w:r>
    </w:p>
    <w:tbl>
      <w:tblPr>
        <w:tblStyle w:val="a9"/>
        <w:tblW w:w="0" w:type="auto"/>
        <w:tblLook w:val="04A0" w:firstRow="1" w:lastRow="0" w:firstColumn="1" w:lastColumn="0" w:noHBand="0" w:noVBand="1"/>
      </w:tblPr>
      <w:tblGrid>
        <w:gridCol w:w="2510"/>
        <w:gridCol w:w="7118"/>
      </w:tblGrid>
      <w:tr w:rsidR="00D1718E" w:rsidRPr="00A9346F" w:rsidTr="00D1718E">
        <w:tc>
          <w:tcPr>
            <w:tcW w:w="2510" w:type="dxa"/>
          </w:tcPr>
          <w:p w:rsidR="00D1718E" w:rsidRPr="00A9346F" w:rsidRDefault="00D1718E" w:rsidP="00D1718E">
            <w:pPr>
              <w:jc w:val="center"/>
              <w:rPr>
                <w:rFonts w:ascii="Times New Roman" w:hAnsi="Times New Roman" w:cs="Times New Roman"/>
                <w:sz w:val="24"/>
                <w:szCs w:val="28"/>
              </w:rPr>
            </w:pPr>
            <w:r w:rsidRPr="00A9346F">
              <w:rPr>
                <w:rFonts w:ascii="Times New Roman" w:hAnsi="Times New Roman" w:cs="Times New Roman"/>
                <w:sz w:val="24"/>
                <w:szCs w:val="28"/>
              </w:rPr>
              <w:t>Термін</w:t>
            </w:r>
          </w:p>
        </w:tc>
        <w:tc>
          <w:tcPr>
            <w:tcW w:w="7344" w:type="dxa"/>
          </w:tcPr>
          <w:p w:rsidR="00D1718E" w:rsidRPr="00A9346F" w:rsidRDefault="00D1718E" w:rsidP="00D1718E">
            <w:pPr>
              <w:jc w:val="center"/>
              <w:rPr>
                <w:rFonts w:ascii="Times New Roman" w:hAnsi="Times New Roman" w:cs="Times New Roman"/>
                <w:sz w:val="24"/>
                <w:szCs w:val="28"/>
              </w:rPr>
            </w:pPr>
            <w:r w:rsidRPr="00A9346F">
              <w:rPr>
                <w:rFonts w:ascii="Times New Roman" w:hAnsi="Times New Roman" w:cs="Times New Roman"/>
                <w:sz w:val="24"/>
                <w:szCs w:val="28"/>
              </w:rPr>
              <w:t>Опис</w:t>
            </w:r>
          </w:p>
        </w:tc>
      </w:tr>
      <w:tr w:rsidR="00D1718E" w:rsidRPr="00A9346F" w:rsidTr="00D1718E">
        <w:tc>
          <w:tcPr>
            <w:tcW w:w="2510" w:type="dxa"/>
          </w:tcPr>
          <w:p w:rsidR="00D1718E" w:rsidRPr="00A9346F" w:rsidRDefault="00D1718E" w:rsidP="00D1718E">
            <w:pPr>
              <w:jc w:val="center"/>
              <w:rPr>
                <w:rFonts w:ascii="Times New Roman" w:hAnsi="Times New Roman" w:cs="Times New Roman"/>
                <w:sz w:val="24"/>
                <w:szCs w:val="28"/>
              </w:rPr>
            </w:pPr>
            <w:r w:rsidRPr="00A9346F">
              <w:rPr>
                <w:rStyle w:val="aa"/>
                <w:rFonts w:ascii="Times New Roman" w:hAnsi="Times New Roman" w:cs="Times New Roman"/>
                <w:b w:val="0"/>
                <w:sz w:val="24"/>
              </w:rPr>
              <w:t>Франшиза</w:t>
            </w:r>
          </w:p>
        </w:tc>
        <w:tc>
          <w:tcPr>
            <w:tcW w:w="7344" w:type="dxa"/>
          </w:tcPr>
          <w:p w:rsidR="00D1718E" w:rsidRPr="00A9346F" w:rsidRDefault="00D1718E" w:rsidP="00D1718E">
            <w:pPr>
              <w:jc w:val="both"/>
              <w:rPr>
                <w:rFonts w:ascii="Times New Roman" w:hAnsi="Times New Roman" w:cs="Times New Roman"/>
                <w:sz w:val="24"/>
                <w:szCs w:val="28"/>
              </w:rPr>
            </w:pPr>
            <w:r w:rsidRPr="00A9346F">
              <w:rPr>
                <w:rFonts w:ascii="Times New Roman" w:hAnsi="Times New Roman" w:cs="Times New Roman"/>
                <w:sz w:val="24"/>
              </w:rPr>
              <w:t xml:space="preserve">це право використання торговельної марки, товарного </w:t>
            </w:r>
            <w:proofErr w:type="spellStart"/>
            <w:r w:rsidRPr="00A9346F">
              <w:rPr>
                <w:rFonts w:ascii="Times New Roman" w:hAnsi="Times New Roman" w:cs="Times New Roman"/>
                <w:sz w:val="24"/>
              </w:rPr>
              <w:t>знака</w:t>
            </w:r>
            <w:proofErr w:type="spellEnd"/>
            <w:r w:rsidRPr="00A9346F">
              <w:rPr>
                <w:rFonts w:ascii="Times New Roman" w:hAnsi="Times New Roman" w:cs="Times New Roman"/>
                <w:sz w:val="24"/>
              </w:rPr>
              <w:t>, фірмового найменування, технологій і ноу-хау за певних умов</w:t>
            </w:r>
          </w:p>
        </w:tc>
      </w:tr>
      <w:tr w:rsidR="00D1718E" w:rsidRPr="00A9346F" w:rsidTr="00D1718E">
        <w:tc>
          <w:tcPr>
            <w:tcW w:w="2510" w:type="dxa"/>
          </w:tcPr>
          <w:p w:rsidR="00D1718E" w:rsidRPr="00A9346F" w:rsidRDefault="00D1718E" w:rsidP="00D1718E">
            <w:pPr>
              <w:jc w:val="center"/>
              <w:rPr>
                <w:rFonts w:ascii="Times New Roman" w:hAnsi="Times New Roman" w:cs="Times New Roman"/>
                <w:sz w:val="24"/>
                <w:szCs w:val="28"/>
              </w:rPr>
            </w:pPr>
            <w:proofErr w:type="spellStart"/>
            <w:r w:rsidRPr="00A9346F">
              <w:rPr>
                <w:rStyle w:val="aa"/>
                <w:rFonts w:ascii="Times New Roman" w:hAnsi="Times New Roman" w:cs="Times New Roman"/>
                <w:b w:val="0"/>
                <w:sz w:val="24"/>
              </w:rPr>
              <w:t>Франчайзер</w:t>
            </w:r>
            <w:proofErr w:type="spellEnd"/>
            <w:r w:rsidRPr="00A9346F">
              <w:rPr>
                <w:rStyle w:val="aa"/>
                <w:rFonts w:ascii="Times New Roman" w:hAnsi="Times New Roman" w:cs="Times New Roman"/>
                <w:b w:val="0"/>
                <w:sz w:val="24"/>
              </w:rPr>
              <w:t xml:space="preserve"> (</w:t>
            </w:r>
            <w:proofErr w:type="spellStart"/>
            <w:r w:rsidRPr="00A9346F">
              <w:rPr>
                <w:rStyle w:val="aa"/>
                <w:rFonts w:ascii="Times New Roman" w:hAnsi="Times New Roman" w:cs="Times New Roman"/>
                <w:b w:val="0"/>
                <w:sz w:val="24"/>
              </w:rPr>
              <w:t>франшизодавець</w:t>
            </w:r>
            <w:proofErr w:type="spellEnd"/>
            <w:r w:rsidRPr="00A9346F">
              <w:rPr>
                <w:rStyle w:val="aa"/>
                <w:rFonts w:ascii="Times New Roman" w:hAnsi="Times New Roman" w:cs="Times New Roman"/>
                <w:b w:val="0"/>
                <w:sz w:val="24"/>
              </w:rPr>
              <w:t>)</w:t>
            </w:r>
          </w:p>
        </w:tc>
        <w:tc>
          <w:tcPr>
            <w:tcW w:w="7344" w:type="dxa"/>
          </w:tcPr>
          <w:p w:rsidR="00D1718E" w:rsidRPr="00A9346F" w:rsidRDefault="00D1718E" w:rsidP="00D1718E">
            <w:pPr>
              <w:jc w:val="both"/>
              <w:rPr>
                <w:rFonts w:ascii="Times New Roman" w:hAnsi="Times New Roman" w:cs="Times New Roman"/>
                <w:sz w:val="24"/>
                <w:szCs w:val="28"/>
              </w:rPr>
            </w:pPr>
            <w:r w:rsidRPr="00A9346F">
              <w:rPr>
                <w:rFonts w:ascii="Times New Roman" w:hAnsi="Times New Roman" w:cs="Times New Roman"/>
                <w:sz w:val="24"/>
              </w:rPr>
              <w:t>це компанія, яка володіє відомою торговельною маркою на регіональному, національному чи міжнародному рівні, передаючи права на використання своєї торговельної марки іншим незалежним компаніям</w:t>
            </w:r>
          </w:p>
        </w:tc>
      </w:tr>
      <w:tr w:rsidR="00D1718E" w:rsidRPr="00A9346F" w:rsidTr="00D1718E">
        <w:tc>
          <w:tcPr>
            <w:tcW w:w="2510" w:type="dxa"/>
          </w:tcPr>
          <w:p w:rsidR="00D1718E" w:rsidRPr="00A9346F" w:rsidRDefault="00D1718E" w:rsidP="00D1718E">
            <w:pPr>
              <w:jc w:val="center"/>
              <w:rPr>
                <w:rFonts w:ascii="Times New Roman" w:hAnsi="Times New Roman" w:cs="Times New Roman"/>
                <w:sz w:val="24"/>
                <w:szCs w:val="28"/>
              </w:rPr>
            </w:pPr>
            <w:proofErr w:type="spellStart"/>
            <w:r w:rsidRPr="00A9346F">
              <w:rPr>
                <w:rStyle w:val="aa"/>
                <w:rFonts w:ascii="Times New Roman" w:hAnsi="Times New Roman" w:cs="Times New Roman"/>
                <w:b w:val="0"/>
                <w:sz w:val="24"/>
              </w:rPr>
              <w:t>Франчайзі</w:t>
            </w:r>
            <w:proofErr w:type="spellEnd"/>
            <w:r w:rsidRPr="00A9346F">
              <w:rPr>
                <w:rStyle w:val="aa"/>
                <w:rFonts w:ascii="Times New Roman" w:hAnsi="Times New Roman" w:cs="Times New Roman"/>
                <w:b w:val="0"/>
                <w:sz w:val="24"/>
              </w:rPr>
              <w:t xml:space="preserve"> (</w:t>
            </w:r>
            <w:proofErr w:type="spellStart"/>
            <w:r w:rsidRPr="00A9346F">
              <w:rPr>
                <w:rStyle w:val="aa"/>
                <w:rFonts w:ascii="Times New Roman" w:hAnsi="Times New Roman" w:cs="Times New Roman"/>
                <w:b w:val="0"/>
                <w:sz w:val="24"/>
              </w:rPr>
              <w:t>франшизоодержувач</w:t>
            </w:r>
            <w:proofErr w:type="spellEnd"/>
            <w:r w:rsidRPr="00A9346F">
              <w:rPr>
                <w:rStyle w:val="aa"/>
                <w:rFonts w:ascii="Times New Roman" w:hAnsi="Times New Roman" w:cs="Times New Roman"/>
                <w:b w:val="0"/>
                <w:sz w:val="24"/>
              </w:rPr>
              <w:t>)</w:t>
            </w:r>
          </w:p>
        </w:tc>
        <w:tc>
          <w:tcPr>
            <w:tcW w:w="7344" w:type="dxa"/>
          </w:tcPr>
          <w:p w:rsidR="00D1718E" w:rsidRPr="00A9346F" w:rsidRDefault="00D1718E" w:rsidP="00D1718E">
            <w:pPr>
              <w:jc w:val="both"/>
              <w:rPr>
                <w:rFonts w:ascii="Times New Roman" w:hAnsi="Times New Roman" w:cs="Times New Roman"/>
                <w:sz w:val="24"/>
                <w:szCs w:val="28"/>
              </w:rPr>
            </w:pPr>
            <w:r w:rsidRPr="00A9346F">
              <w:rPr>
                <w:rFonts w:ascii="Times New Roman" w:hAnsi="Times New Roman" w:cs="Times New Roman"/>
                <w:sz w:val="24"/>
              </w:rPr>
              <w:t xml:space="preserve">незалежна компанія або підприємець, який отримує право від </w:t>
            </w:r>
            <w:proofErr w:type="spellStart"/>
            <w:r w:rsidRPr="00A9346F">
              <w:rPr>
                <w:rFonts w:ascii="Times New Roman" w:hAnsi="Times New Roman" w:cs="Times New Roman"/>
                <w:sz w:val="24"/>
              </w:rPr>
              <w:t>франчайзера</w:t>
            </w:r>
            <w:proofErr w:type="spellEnd"/>
            <w:r w:rsidRPr="00A9346F">
              <w:rPr>
                <w:rFonts w:ascii="Times New Roman" w:hAnsi="Times New Roman" w:cs="Times New Roman"/>
                <w:sz w:val="24"/>
              </w:rPr>
              <w:t xml:space="preserve"> на використання його торговельної марки та пов</w:t>
            </w:r>
            <w:r w:rsidR="00490A18" w:rsidRPr="00A9346F">
              <w:rPr>
                <w:rFonts w:ascii="Times New Roman" w:hAnsi="Times New Roman" w:cs="Times New Roman"/>
                <w:sz w:val="24"/>
              </w:rPr>
              <w:t>’</w:t>
            </w:r>
            <w:r w:rsidRPr="00A9346F">
              <w:rPr>
                <w:rFonts w:ascii="Times New Roman" w:hAnsi="Times New Roman" w:cs="Times New Roman"/>
                <w:sz w:val="24"/>
              </w:rPr>
              <w:t>язаних технологій на певних умовах і на конкретній території</w:t>
            </w:r>
          </w:p>
        </w:tc>
      </w:tr>
      <w:tr w:rsidR="00D1718E" w:rsidRPr="00A9346F" w:rsidTr="00D1718E">
        <w:tc>
          <w:tcPr>
            <w:tcW w:w="2510" w:type="dxa"/>
          </w:tcPr>
          <w:p w:rsidR="00D1718E" w:rsidRPr="00A9346F" w:rsidRDefault="00D1718E" w:rsidP="00D1718E">
            <w:pPr>
              <w:jc w:val="center"/>
              <w:rPr>
                <w:rFonts w:ascii="Times New Roman" w:hAnsi="Times New Roman" w:cs="Times New Roman"/>
                <w:sz w:val="24"/>
                <w:szCs w:val="28"/>
              </w:rPr>
            </w:pPr>
            <w:r w:rsidRPr="00A9346F">
              <w:rPr>
                <w:rStyle w:val="aa"/>
                <w:rFonts w:ascii="Times New Roman" w:hAnsi="Times New Roman" w:cs="Times New Roman"/>
                <w:b w:val="0"/>
                <w:sz w:val="24"/>
              </w:rPr>
              <w:t>Початковий (паушальний) внесок</w:t>
            </w:r>
          </w:p>
        </w:tc>
        <w:tc>
          <w:tcPr>
            <w:tcW w:w="7344" w:type="dxa"/>
          </w:tcPr>
          <w:p w:rsidR="00D1718E" w:rsidRPr="00A9346F" w:rsidRDefault="00D1718E" w:rsidP="00D1718E">
            <w:pPr>
              <w:jc w:val="both"/>
              <w:rPr>
                <w:rFonts w:ascii="Times New Roman" w:hAnsi="Times New Roman" w:cs="Times New Roman"/>
                <w:sz w:val="24"/>
                <w:szCs w:val="28"/>
              </w:rPr>
            </w:pPr>
            <w:r w:rsidRPr="00A9346F">
              <w:rPr>
                <w:rFonts w:ascii="Times New Roman" w:hAnsi="Times New Roman" w:cs="Times New Roman"/>
                <w:sz w:val="24"/>
              </w:rPr>
              <w:t xml:space="preserve">це сума, яку </w:t>
            </w:r>
            <w:proofErr w:type="spellStart"/>
            <w:r w:rsidRPr="00A9346F">
              <w:rPr>
                <w:rFonts w:ascii="Times New Roman" w:hAnsi="Times New Roman" w:cs="Times New Roman"/>
                <w:sz w:val="24"/>
              </w:rPr>
              <w:t>франчайзі</w:t>
            </w:r>
            <w:proofErr w:type="spellEnd"/>
            <w:r w:rsidRPr="00A9346F">
              <w:rPr>
                <w:rFonts w:ascii="Times New Roman" w:hAnsi="Times New Roman" w:cs="Times New Roman"/>
                <w:sz w:val="24"/>
              </w:rPr>
              <w:t xml:space="preserve"> виплачує </w:t>
            </w:r>
            <w:proofErr w:type="spellStart"/>
            <w:r w:rsidRPr="00A9346F">
              <w:rPr>
                <w:rFonts w:ascii="Times New Roman" w:hAnsi="Times New Roman" w:cs="Times New Roman"/>
                <w:sz w:val="24"/>
              </w:rPr>
              <w:t>франчайзеру</w:t>
            </w:r>
            <w:proofErr w:type="spellEnd"/>
            <w:r w:rsidRPr="00A9346F">
              <w:rPr>
                <w:rFonts w:ascii="Times New Roman" w:hAnsi="Times New Roman" w:cs="Times New Roman"/>
                <w:sz w:val="24"/>
              </w:rPr>
              <w:t xml:space="preserve"> при отриманні франшизи</w:t>
            </w:r>
          </w:p>
        </w:tc>
      </w:tr>
      <w:tr w:rsidR="00D1718E" w:rsidRPr="00A9346F" w:rsidTr="00D1718E">
        <w:tc>
          <w:tcPr>
            <w:tcW w:w="2510" w:type="dxa"/>
          </w:tcPr>
          <w:p w:rsidR="00D1718E" w:rsidRPr="00A9346F" w:rsidRDefault="00D1718E" w:rsidP="00D1718E">
            <w:pPr>
              <w:jc w:val="center"/>
              <w:rPr>
                <w:rFonts w:ascii="Times New Roman" w:hAnsi="Times New Roman" w:cs="Times New Roman"/>
                <w:sz w:val="24"/>
                <w:szCs w:val="28"/>
              </w:rPr>
            </w:pPr>
            <w:r w:rsidRPr="00A9346F">
              <w:rPr>
                <w:rStyle w:val="aa"/>
                <w:rFonts w:ascii="Times New Roman" w:hAnsi="Times New Roman" w:cs="Times New Roman"/>
                <w:b w:val="0"/>
                <w:sz w:val="24"/>
              </w:rPr>
              <w:t>Роялті</w:t>
            </w:r>
          </w:p>
        </w:tc>
        <w:tc>
          <w:tcPr>
            <w:tcW w:w="7344" w:type="dxa"/>
          </w:tcPr>
          <w:p w:rsidR="00D1718E" w:rsidRPr="00A9346F" w:rsidRDefault="00D1718E" w:rsidP="00D1718E">
            <w:pPr>
              <w:jc w:val="both"/>
              <w:rPr>
                <w:rFonts w:ascii="Times New Roman" w:hAnsi="Times New Roman" w:cs="Times New Roman"/>
                <w:sz w:val="24"/>
                <w:szCs w:val="28"/>
              </w:rPr>
            </w:pPr>
            <w:r w:rsidRPr="00A9346F">
              <w:rPr>
                <w:rFonts w:ascii="Times New Roman" w:hAnsi="Times New Roman" w:cs="Times New Roman"/>
                <w:sz w:val="24"/>
              </w:rPr>
              <w:t xml:space="preserve">це регулярні грошові відрахування, які </w:t>
            </w:r>
            <w:proofErr w:type="spellStart"/>
            <w:r w:rsidRPr="00A9346F">
              <w:rPr>
                <w:rFonts w:ascii="Times New Roman" w:hAnsi="Times New Roman" w:cs="Times New Roman"/>
                <w:sz w:val="24"/>
              </w:rPr>
              <w:t>франчайзі</w:t>
            </w:r>
            <w:proofErr w:type="spellEnd"/>
            <w:r w:rsidRPr="00A9346F">
              <w:rPr>
                <w:rFonts w:ascii="Times New Roman" w:hAnsi="Times New Roman" w:cs="Times New Roman"/>
                <w:sz w:val="24"/>
              </w:rPr>
              <w:t xml:space="preserve"> сплачують </w:t>
            </w:r>
            <w:proofErr w:type="spellStart"/>
            <w:r w:rsidRPr="00A9346F">
              <w:rPr>
                <w:rFonts w:ascii="Times New Roman" w:hAnsi="Times New Roman" w:cs="Times New Roman"/>
                <w:sz w:val="24"/>
              </w:rPr>
              <w:t>франчайзеру</w:t>
            </w:r>
            <w:proofErr w:type="spellEnd"/>
            <w:r w:rsidRPr="00A9346F">
              <w:rPr>
                <w:rFonts w:ascii="Times New Roman" w:hAnsi="Times New Roman" w:cs="Times New Roman"/>
                <w:sz w:val="24"/>
              </w:rPr>
              <w:t xml:space="preserve"> за участь у його мережі, визначені як фіксована сума або відсоток від обороту </w:t>
            </w:r>
            <w:proofErr w:type="spellStart"/>
            <w:r w:rsidRPr="00A9346F">
              <w:rPr>
                <w:rFonts w:ascii="Times New Roman" w:hAnsi="Times New Roman" w:cs="Times New Roman"/>
                <w:sz w:val="24"/>
              </w:rPr>
              <w:t>франчайзі</w:t>
            </w:r>
            <w:proofErr w:type="spellEnd"/>
          </w:p>
        </w:tc>
      </w:tr>
    </w:tbl>
    <w:p w:rsidR="00D1718E" w:rsidRPr="00A9346F" w:rsidRDefault="00D1718E" w:rsidP="00D1718E">
      <w:pPr>
        <w:spacing w:after="0" w:line="360" w:lineRule="auto"/>
        <w:jc w:val="center"/>
        <w:rPr>
          <w:rFonts w:ascii="Times New Roman" w:hAnsi="Times New Roman" w:cs="Times New Roman"/>
          <w:sz w:val="28"/>
          <w:szCs w:val="28"/>
        </w:rPr>
      </w:pPr>
    </w:p>
    <w:p w:rsidR="00497704" w:rsidRPr="00A9346F" w:rsidRDefault="00BF491F" w:rsidP="00497704">
      <w:pPr>
        <w:spacing w:after="0" w:line="360" w:lineRule="auto"/>
        <w:ind w:firstLine="709"/>
        <w:jc w:val="both"/>
        <w:rPr>
          <w:sz w:val="28"/>
        </w:rPr>
      </w:pPr>
      <w:r w:rsidRPr="00A9346F">
        <w:rPr>
          <w:rFonts w:ascii="Times New Roman" w:hAnsi="Times New Roman" w:cs="Times New Roman"/>
          <w:sz w:val="28"/>
        </w:rPr>
        <w:t>Франчайзинг є особливою формою бізнесу, де компанія (</w:t>
      </w:r>
      <w:proofErr w:type="spellStart"/>
      <w:r w:rsidRPr="00A9346F">
        <w:rPr>
          <w:rFonts w:ascii="Times New Roman" w:hAnsi="Times New Roman" w:cs="Times New Roman"/>
          <w:sz w:val="28"/>
        </w:rPr>
        <w:t>франчайзор</w:t>
      </w:r>
      <w:proofErr w:type="spellEnd"/>
      <w:r w:rsidRPr="00A9346F">
        <w:rPr>
          <w:rFonts w:ascii="Times New Roman" w:hAnsi="Times New Roman" w:cs="Times New Roman"/>
          <w:sz w:val="28"/>
        </w:rPr>
        <w:t>) дозволяє незалежній особі чи компанії (</w:t>
      </w:r>
      <w:proofErr w:type="spellStart"/>
      <w:r w:rsidRPr="00A9346F">
        <w:rPr>
          <w:rFonts w:ascii="Times New Roman" w:hAnsi="Times New Roman" w:cs="Times New Roman"/>
          <w:sz w:val="28"/>
        </w:rPr>
        <w:t>франчайзі</w:t>
      </w:r>
      <w:proofErr w:type="spellEnd"/>
      <w:r w:rsidRPr="00A9346F">
        <w:rPr>
          <w:rFonts w:ascii="Times New Roman" w:hAnsi="Times New Roman" w:cs="Times New Roman"/>
          <w:sz w:val="28"/>
        </w:rPr>
        <w:t xml:space="preserve">) продавати її продукти та послуги, дана співпраця призводить до вигідних результатів для обох сторін. </w:t>
      </w:r>
      <w:r w:rsidR="00497704" w:rsidRPr="00A9346F">
        <w:rPr>
          <w:rFonts w:ascii="Times New Roman" w:hAnsi="Times New Roman" w:cs="Times New Roman"/>
          <w:sz w:val="28"/>
        </w:rPr>
        <w:t xml:space="preserve"> Франчайзингова угода передбачає, що </w:t>
      </w:r>
      <w:proofErr w:type="spellStart"/>
      <w:r w:rsidR="00497704" w:rsidRPr="00A9346F">
        <w:rPr>
          <w:rFonts w:ascii="Times New Roman" w:hAnsi="Times New Roman" w:cs="Times New Roman"/>
          <w:sz w:val="28"/>
        </w:rPr>
        <w:t>франчайзі</w:t>
      </w:r>
      <w:proofErr w:type="spellEnd"/>
      <w:r w:rsidR="00497704" w:rsidRPr="00A9346F">
        <w:rPr>
          <w:rFonts w:ascii="Times New Roman" w:hAnsi="Times New Roman" w:cs="Times New Roman"/>
          <w:sz w:val="28"/>
        </w:rPr>
        <w:t xml:space="preserve"> має зобов</w:t>
      </w:r>
      <w:r w:rsidR="00490A18" w:rsidRPr="00A9346F">
        <w:rPr>
          <w:rFonts w:ascii="Times New Roman" w:hAnsi="Times New Roman" w:cs="Times New Roman"/>
          <w:sz w:val="28"/>
        </w:rPr>
        <w:t>’</w:t>
      </w:r>
      <w:r w:rsidR="00497704" w:rsidRPr="00A9346F">
        <w:rPr>
          <w:rFonts w:ascii="Times New Roman" w:hAnsi="Times New Roman" w:cs="Times New Roman"/>
          <w:sz w:val="28"/>
        </w:rPr>
        <w:t xml:space="preserve">язання продавати продукти чи надавати послуги відповідно до установлених правил, що охоплюють як правові, так і бізнес-аспекти, визначені </w:t>
      </w:r>
      <w:proofErr w:type="spellStart"/>
      <w:r w:rsidR="00497704" w:rsidRPr="00A9346F">
        <w:rPr>
          <w:rFonts w:ascii="Times New Roman" w:hAnsi="Times New Roman" w:cs="Times New Roman"/>
          <w:sz w:val="28"/>
        </w:rPr>
        <w:t>франчайзером</w:t>
      </w:r>
      <w:proofErr w:type="spellEnd"/>
      <w:r w:rsidR="00497704" w:rsidRPr="00A9346F">
        <w:rPr>
          <w:rFonts w:ascii="Times New Roman" w:hAnsi="Times New Roman" w:cs="Times New Roman"/>
          <w:sz w:val="28"/>
        </w:rPr>
        <w:t xml:space="preserve">. Згідно з цими правилами, </w:t>
      </w:r>
      <w:proofErr w:type="spellStart"/>
      <w:r w:rsidR="00497704" w:rsidRPr="00A9346F">
        <w:rPr>
          <w:rFonts w:ascii="Times New Roman" w:hAnsi="Times New Roman" w:cs="Times New Roman"/>
          <w:sz w:val="28"/>
        </w:rPr>
        <w:t>франчайзі</w:t>
      </w:r>
      <w:proofErr w:type="spellEnd"/>
      <w:r w:rsidR="00497704" w:rsidRPr="00A9346F">
        <w:rPr>
          <w:rFonts w:ascii="Times New Roman" w:hAnsi="Times New Roman" w:cs="Times New Roman"/>
          <w:sz w:val="28"/>
        </w:rPr>
        <w:t xml:space="preserve"> отримує ліцензію на використання торговельної назви компанії, репутації, продуктів і послуг, маркетингових стратегій, досвіду та підтримки. Дотримання </w:t>
      </w:r>
      <w:r w:rsidR="00DA14FC" w:rsidRPr="00A9346F">
        <w:rPr>
          <w:rFonts w:ascii="Times New Roman" w:hAnsi="Times New Roman" w:cs="Times New Roman"/>
          <w:sz w:val="28"/>
        </w:rPr>
        <w:t>даних</w:t>
      </w:r>
      <w:r w:rsidR="00497704" w:rsidRPr="00A9346F">
        <w:rPr>
          <w:rFonts w:ascii="Times New Roman" w:hAnsi="Times New Roman" w:cs="Times New Roman"/>
          <w:sz w:val="28"/>
        </w:rPr>
        <w:t xml:space="preserve"> правил дозволяє </w:t>
      </w:r>
      <w:proofErr w:type="spellStart"/>
      <w:r w:rsidR="00497704" w:rsidRPr="00A9346F">
        <w:rPr>
          <w:rFonts w:ascii="Times New Roman" w:hAnsi="Times New Roman" w:cs="Times New Roman"/>
          <w:sz w:val="28"/>
        </w:rPr>
        <w:t>франчайзі</w:t>
      </w:r>
      <w:proofErr w:type="spellEnd"/>
      <w:r w:rsidR="00497704" w:rsidRPr="00A9346F">
        <w:rPr>
          <w:rFonts w:ascii="Times New Roman" w:hAnsi="Times New Roman" w:cs="Times New Roman"/>
          <w:sz w:val="28"/>
        </w:rPr>
        <w:t xml:space="preserve"> отримувати прибуток і оцінювати ефективність своєї інвестиції. За ці права </w:t>
      </w:r>
      <w:proofErr w:type="spellStart"/>
      <w:r w:rsidR="00497704" w:rsidRPr="00A9346F">
        <w:rPr>
          <w:rFonts w:ascii="Times New Roman" w:hAnsi="Times New Roman" w:cs="Times New Roman"/>
          <w:sz w:val="28"/>
        </w:rPr>
        <w:t>франчайзер</w:t>
      </w:r>
      <w:proofErr w:type="spellEnd"/>
      <w:r w:rsidR="00497704" w:rsidRPr="00A9346F">
        <w:rPr>
          <w:rFonts w:ascii="Times New Roman" w:hAnsi="Times New Roman" w:cs="Times New Roman"/>
          <w:sz w:val="28"/>
        </w:rPr>
        <w:t xml:space="preserve"> оплачує певну суму за франчайзингову угоду та щомісячно визначений роялті.</w:t>
      </w:r>
    </w:p>
    <w:p w:rsidR="00497704" w:rsidRPr="00A9346F" w:rsidRDefault="00497704" w:rsidP="00497704">
      <w:pPr>
        <w:pStyle w:val="a7"/>
        <w:spacing w:before="0" w:beforeAutospacing="0" w:after="0" w:afterAutospacing="0" w:line="360" w:lineRule="auto"/>
        <w:ind w:firstLine="709"/>
        <w:jc w:val="both"/>
        <w:rPr>
          <w:sz w:val="28"/>
        </w:rPr>
      </w:pPr>
      <w:r w:rsidRPr="00A9346F">
        <w:rPr>
          <w:sz w:val="28"/>
        </w:rPr>
        <w:t>Франчайзинговий пакет, що включає передачу повної системи управління бізнесом, дозволяє підприємцю успішно керувати своїм бізнесом, навіть якщо він</w:t>
      </w:r>
      <w:r w:rsidR="005060FC" w:rsidRPr="00A9346F">
        <w:rPr>
          <w:sz w:val="28"/>
        </w:rPr>
        <w:t xml:space="preserve"> не має попереднього досвіду [9</w:t>
      </w:r>
      <w:r w:rsidRPr="00A9346F">
        <w:rPr>
          <w:sz w:val="28"/>
        </w:rPr>
        <w:t xml:space="preserve">]. </w:t>
      </w:r>
      <w:proofErr w:type="spellStart"/>
      <w:r w:rsidRPr="00A9346F">
        <w:rPr>
          <w:sz w:val="28"/>
        </w:rPr>
        <w:t>Франчайзер</w:t>
      </w:r>
      <w:proofErr w:type="spellEnd"/>
      <w:r w:rsidRPr="00A9346F">
        <w:rPr>
          <w:sz w:val="28"/>
        </w:rPr>
        <w:t xml:space="preserve"> і </w:t>
      </w:r>
      <w:proofErr w:type="spellStart"/>
      <w:r w:rsidRPr="00A9346F">
        <w:rPr>
          <w:sz w:val="28"/>
        </w:rPr>
        <w:t>франчайзі</w:t>
      </w:r>
      <w:proofErr w:type="spellEnd"/>
      <w:r w:rsidRPr="00A9346F">
        <w:rPr>
          <w:sz w:val="28"/>
        </w:rPr>
        <w:t xml:space="preserve"> формують тандем, спрямований на досягнення взаємовигідних результатів. </w:t>
      </w:r>
      <w:proofErr w:type="spellStart"/>
      <w:r w:rsidRPr="00A9346F">
        <w:rPr>
          <w:sz w:val="28"/>
        </w:rPr>
        <w:t>Франчайзер</w:t>
      </w:r>
      <w:proofErr w:type="spellEnd"/>
      <w:r w:rsidRPr="00A9346F">
        <w:rPr>
          <w:sz w:val="28"/>
        </w:rPr>
        <w:t xml:space="preserve"> передає ліцензію чи право користування своєю торговельною маркою, ноу-хау та </w:t>
      </w:r>
      <w:r w:rsidRPr="00A9346F">
        <w:rPr>
          <w:sz w:val="28"/>
        </w:rPr>
        <w:lastRenderedPageBreak/>
        <w:t xml:space="preserve">операційними системами. </w:t>
      </w:r>
      <w:r w:rsidR="005060FC" w:rsidRPr="00A9346F">
        <w:rPr>
          <w:sz w:val="28"/>
        </w:rPr>
        <w:t>До прикладу</w:t>
      </w:r>
      <w:r w:rsidRPr="00A9346F">
        <w:rPr>
          <w:sz w:val="28"/>
        </w:rPr>
        <w:t xml:space="preserve">, </w:t>
      </w:r>
      <w:proofErr w:type="spellStart"/>
      <w:r w:rsidRPr="00A9346F">
        <w:rPr>
          <w:sz w:val="28"/>
        </w:rPr>
        <w:t>франчайзер</w:t>
      </w:r>
      <w:proofErr w:type="spellEnd"/>
      <w:r w:rsidRPr="00A9346F">
        <w:rPr>
          <w:sz w:val="28"/>
        </w:rPr>
        <w:t xml:space="preserve"> створює вдалий продукт чи послуги та розвиває </w:t>
      </w:r>
      <w:proofErr w:type="spellStart"/>
      <w:r w:rsidRPr="00A9346F">
        <w:rPr>
          <w:sz w:val="28"/>
        </w:rPr>
        <w:t>бренд.Франчайзер</w:t>
      </w:r>
      <w:proofErr w:type="spellEnd"/>
      <w:r w:rsidRPr="00A9346F">
        <w:rPr>
          <w:sz w:val="28"/>
        </w:rPr>
        <w:t xml:space="preserve"> активно просуває та розвиває бізнес, створює власну репутацію та </w:t>
      </w:r>
      <w:proofErr w:type="spellStart"/>
      <w:r w:rsidRPr="00A9346F">
        <w:rPr>
          <w:sz w:val="28"/>
        </w:rPr>
        <w:t>впізнаваність</w:t>
      </w:r>
      <w:proofErr w:type="spellEnd"/>
      <w:r w:rsidRPr="00A9346F">
        <w:rPr>
          <w:sz w:val="28"/>
        </w:rPr>
        <w:t xml:space="preserve"> бренда. Після успішної перевірки концепції бізнесу та його відтворюваності </w:t>
      </w:r>
      <w:proofErr w:type="spellStart"/>
      <w:r w:rsidRPr="00A9346F">
        <w:rPr>
          <w:sz w:val="28"/>
        </w:rPr>
        <w:t>франчайзер</w:t>
      </w:r>
      <w:proofErr w:type="spellEnd"/>
      <w:r w:rsidRPr="00A9346F">
        <w:rPr>
          <w:sz w:val="28"/>
        </w:rPr>
        <w:t xml:space="preserve"> може запропонувати іншим підприємцям, які бажають досягти подібного успіху, придбати його франшизу.</w:t>
      </w:r>
      <w:r w:rsidR="00490A18" w:rsidRPr="00A9346F">
        <w:rPr>
          <w:sz w:val="28"/>
        </w:rPr>
        <w:t xml:space="preserve">[9] </w:t>
      </w:r>
      <w:proofErr w:type="spellStart"/>
      <w:r w:rsidRPr="00A9346F">
        <w:rPr>
          <w:sz w:val="28"/>
        </w:rPr>
        <w:t>Франчайзі</w:t>
      </w:r>
      <w:proofErr w:type="spellEnd"/>
      <w:r w:rsidRPr="00A9346F">
        <w:rPr>
          <w:sz w:val="28"/>
        </w:rPr>
        <w:t xml:space="preserve"> самостійно бере на себе витрати на створення бізнесу та отримує навчання та підтримку від </w:t>
      </w:r>
      <w:proofErr w:type="spellStart"/>
      <w:r w:rsidRPr="00A9346F">
        <w:rPr>
          <w:sz w:val="28"/>
        </w:rPr>
        <w:t>франчайзера</w:t>
      </w:r>
      <w:proofErr w:type="spellEnd"/>
      <w:r w:rsidRPr="00A9346F">
        <w:rPr>
          <w:sz w:val="28"/>
        </w:rPr>
        <w:t xml:space="preserve">. Вони сплачують регулярні внески за право використовувати товарний знак, ноу-хау та систему управління бізнесом </w:t>
      </w:r>
      <w:proofErr w:type="spellStart"/>
      <w:r w:rsidRPr="00A9346F">
        <w:rPr>
          <w:sz w:val="28"/>
        </w:rPr>
        <w:t>франчайзора</w:t>
      </w:r>
      <w:proofErr w:type="spellEnd"/>
      <w:r w:rsidRPr="00A9346F">
        <w:rPr>
          <w:sz w:val="28"/>
        </w:rPr>
        <w:t>.</w:t>
      </w:r>
      <w:r w:rsidR="00490A18" w:rsidRPr="00A9346F">
        <w:rPr>
          <w:sz w:val="28"/>
        </w:rPr>
        <w:t>[10]</w:t>
      </w:r>
      <w:r w:rsidRPr="00A9346F">
        <w:rPr>
          <w:sz w:val="28"/>
        </w:rPr>
        <w:t xml:space="preserve"> </w:t>
      </w:r>
      <w:proofErr w:type="spellStart"/>
      <w:r w:rsidRPr="00A9346F">
        <w:rPr>
          <w:sz w:val="28"/>
        </w:rPr>
        <w:t>Франчайзі</w:t>
      </w:r>
      <w:proofErr w:type="spellEnd"/>
      <w:r w:rsidRPr="00A9346F">
        <w:rPr>
          <w:sz w:val="28"/>
        </w:rPr>
        <w:t xml:space="preserve"> також отримують знижки на необхідні постачання та матеріали, що робить франчайзинг вигіднішим порівняно із самостійним розвитком </w:t>
      </w:r>
      <w:proofErr w:type="spellStart"/>
      <w:r w:rsidRPr="00A9346F">
        <w:rPr>
          <w:sz w:val="28"/>
        </w:rPr>
        <w:t>бізнесу.При</w:t>
      </w:r>
      <w:proofErr w:type="spellEnd"/>
      <w:r w:rsidRPr="00A9346F">
        <w:rPr>
          <w:sz w:val="28"/>
        </w:rPr>
        <w:t xml:space="preserve"> успішному керуванні бізнесом </w:t>
      </w:r>
      <w:proofErr w:type="spellStart"/>
      <w:r w:rsidRPr="00A9346F">
        <w:rPr>
          <w:sz w:val="28"/>
        </w:rPr>
        <w:t>франчайзі</w:t>
      </w:r>
      <w:proofErr w:type="spellEnd"/>
      <w:r w:rsidRPr="00A9346F">
        <w:rPr>
          <w:sz w:val="28"/>
        </w:rPr>
        <w:t xml:space="preserve"> отримує прибуток, який перевищує його витрати. Такий підхід дозволяє обом сторонам досягати взаємовигідних резул</w:t>
      </w:r>
      <w:r w:rsidR="00297AC6">
        <w:rPr>
          <w:sz w:val="28"/>
        </w:rPr>
        <w:t>ьтатів в контексті франчайзингу</w:t>
      </w:r>
      <w:r w:rsidR="005060FC" w:rsidRPr="00A9346F">
        <w:rPr>
          <w:sz w:val="28"/>
        </w:rPr>
        <w:t xml:space="preserve"> </w:t>
      </w:r>
      <w:r w:rsidR="00297AC6">
        <w:rPr>
          <w:sz w:val="28"/>
        </w:rPr>
        <w:t>(рис. </w:t>
      </w:r>
      <w:r w:rsidR="005060FC" w:rsidRPr="00A9346F">
        <w:rPr>
          <w:sz w:val="28"/>
        </w:rPr>
        <w:t>1.1)</w:t>
      </w:r>
      <w:r w:rsidR="00490A18" w:rsidRPr="00A9346F">
        <w:rPr>
          <w:sz w:val="28"/>
        </w:rPr>
        <w:t xml:space="preserve"> [11]</w:t>
      </w:r>
      <w:r w:rsidR="00297AC6">
        <w:rPr>
          <w:sz w:val="28"/>
        </w:rPr>
        <w:t>.</w:t>
      </w:r>
    </w:p>
    <w:p w:rsidR="005060FC" w:rsidRPr="00A9346F" w:rsidRDefault="00652532" w:rsidP="005060FC">
      <w:pPr>
        <w:pStyle w:val="a7"/>
        <w:spacing w:before="0" w:beforeAutospacing="0" w:after="0" w:afterAutospacing="0" w:line="360" w:lineRule="auto"/>
        <w:jc w:val="center"/>
        <w:rPr>
          <w:sz w:val="28"/>
        </w:rPr>
      </w:pPr>
      <w:r>
        <w:rPr>
          <w:noProof/>
          <w:sz w:val="28"/>
        </w:rPr>
        <mc:AlternateContent>
          <mc:Choice Requires="wps">
            <w:drawing>
              <wp:anchor distT="0" distB="0" distL="114300" distR="114300" simplePos="0" relativeHeight="251673600" behindDoc="0" locked="0" layoutInCell="1" allowOverlap="1">
                <wp:simplePos x="0" y="0"/>
                <wp:positionH relativeFrom="column">
                  <wp:posOffset>5625465</wp:posOffset>
                </wp:positionH>
                <wp:positionV relativeFrom="paragraph">
                  <wp:posOffset>124460</wp:posOffset>
                </wp:positionV>
                <wp:extent cx="0" cy="400050"/>
                <wp:effectExtent l="57150" t="5715" r="57150" b="22860"/>
                <wp:wrapNone/>
                <wp:docPr id="13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83C31" id="_x0000_t32" coordsize="21600,21600" o:spt="32" o:oned="t" path="m,l21600,21600e" filled="f">
                <v:path arrowok="t" fillok="f" o:connecttype="none"/>
                <o:lock v:ext="edit" shapetype="t"/>
              </v:shapetype>
              <v:shape id="AutoShape 17" o:spid="_x0000_s1026" type="#_x0000_t32" style="position:absolute;margin-left:442.95pt;margin-top:9.8pt;width:0;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zr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">
                <v:stroke endarrow="block"/>
              </v:shape>
            </w:pict>
          </mc:Fallback>
        </mc:AlternateContent>
      </w:r>
      <w:r>
        <w:rPr>
          <w:noProof/>
          <w:sz w:val="28"/>
        </w:rPr>
        <mc:AlternateContent>
          <mc:Choice Requires="wps">
            <w:drawing>
              <wp:anchor distT="0" distB="0" distL="114300" distR="114300" simplePos="0" relativeHeight="251672576" behindDoc="0" locked="0" layoutInCell="1" allowOverlap="1">
                <wp:simplePos x="0" y="0"/>
                <wp:positionH relativeFrom="column">
                  <wp:posOffset>3710940</wp:posOffset>
                </wp:positionH>
                <wp:positionV relativeFrom="paragraph">
                  <wp:posOffset>124460</wp:posOffset>
                </wp:positionV>
                <wp:extent cx="1914525" cy="0"/>
                <wp:effectExtent l="9525" t="5715" r="9525" b="13335"/>
                <wp:wrapNone/>
                <wp:docPr id="13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EBDBD" id="AutoShape 16" o:spid="_x0000_s1026" type="#_x0000_t32" style="position:absolute;margin-left:292.2pt;margin-top:9.8pt;width:150.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POHg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"/>
            </w:pict>
          </mc:Fallback>
        </mc:AlternateContent>
      </w:r>
      <w:r>
        <w:rPr>
          <w:noProof/>
          <w:sz w:val="28"/>
        </w:rPr>
        <mc:AlternateContent>
          <mc:Choice Requires="wps">
            <w:drawing>
              <wp:anchor distT="0" distB="0" distL="114300" distR="114300" simplePos="0" relativeHeight="251671552" behindDoc="0" locked="0" layoutInCell="1" allowOverlap="1">
                <wp:simplePos x="0" y="0"/>
                <wp:positionH relativeFrom="column">
                  <wp:posOffset>4063365</wp:posOffset>
                </wp:positionH>
                <wp:positionV relativeFrom="paragraph">
                  <wp:posOffset>229235</wp:posOffset>
                </wp:positionV>
                <wp:extent cx="0" cy="295275"/>
                <wp:effectExtent l="57150" t="5715" r="57150" b="22860"/>
                <wp:wrapNone/>
                <wp:docPr id="13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1CC32" id="AutoShape 15" o:spid="_x0000_s1026" type="#_x0000_t32" style="position:absolute;margin-left:319.95pt;margin-top:18.05pt;width:0;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efNAIAAF8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">
                <v:stroke endarrow="block"/>
              </v:shape>
            </w:pict>
          </mc:Fallback>
        </mc:AlternateContent>
      </w:r>
      <w:r>
        <w:rPr>
          <w:noProof/>
          <w:sz w:val="28"/>
        </w:rPr>
        <mc:AlternateContent>
          <mc:Choice Requires="wps">
            <w:drawing>
              <wp:anchor distT="0" distB="0" distL="114300" distR="114300" simplePos="0" relativeHeight="251670528" behindDoc="0" locked="0" layoutInCell="1" allowOverlap="1">
                <wp:simplePos x="0" y="0"/>
                <wp:positionH relativeFrom="column">
                  <wp:posOffset>3710940</wp:posOffset>
                </wp:positionH>
                <wp:positionV relativeFrom="paragraph">
                  <wp:posOffset>229235</wp:posOffset>
                </wp:positionV>
                <wp:extent cx="352425" cy="0"/>
                <wp:effectExtent l="9525" t="5715" r="9525" b="13335"/>
                <wp:wrapNone/>
                <wp:docPr id="12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D8106" id="AutoShape 14" o:spid="_x0000_s1026" type="#_x0000_t32" style="position:absolute;margin-left:292.2pt;margin-top:18.05pt;width:27.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"/>
            </w:pict>
          </mc:Fallback>
        </mc:AlternateContent>
      </w:r>
      <w:r>
        <w:rPr>
          <w:noProof/>
          <w:sz w:val="28"/>
        </w:rPr>
        <mc:AlternateContent>
          <mc:Choice Requires="wps">
            <w:drawing>
              <wp:anchor distT="0" distB="0" distL="114300" distR="114300" simplePos="0" relativeHeight="251669504" behindDoc="0" locked="0" layoutInCell="1" allowOverlap="1">
                <wp:simplePos x="0" y="0"/>
                <wp:positionH relativeFrom="column">
                  <wp:posOffset>548640</wp:posOffset>
                </wp:positionH>
                <wp:positionV relativeFrom="paragraph">
                  <wp:posOffset>229235</wp:posOffset>
                </wp:positionV>
                <wp:extent cx="581025" cy="0"/>
                <wp:effectExtent l="9525" t="53340" r="19050" b="60960"/>
                <wp:wrapNone/>
                <wp:docPr id="12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D799C" id="AutoShape 13" o:spid="_x0000_s1026" type="#_x0000_t32" style="position:absolute;margin-left:43.2pt;margin-top:18.05pt;width:45.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">
                <v:stroke endarrow="block"/>
              </v:shape>
            </w:pict>
          </mc:Fallback>
        </mc:AlternateContent>
      </w:r>
      <w:r>
        <w:rPr>
          <w:noProof/>
          <w:sz w:val="28"/>
        </w:rPr>
        <mc:AlternateContent>
          <mc:Choice Requires="wps">
            <w:drawing>
              <wp:anchor distT="0" distB="0" distL="114300" distR="114300" simplePos="0" relativeHeight="251668480" behindDoc="0" locked="0" layoutInCell="1" allowOverlap="1">
                <wp:simplePos x="0" y="0"/>
                <wp:positionH relativeFrom="column">
                  <wp:posOffset>548640</wp:posOffset>
                </wp:positionH>
                <wp:positionV relativeFrom="paragraph">
                  <wp:posOffset>229235</wp:posOffset>
                </wp:positionV>
                <wp:extent cx="9525" cy="1066800"/>
                <wp:effectExtent l="9525" t="5715" r="9525" b="13335"/>
                <wp:wrapNone/>
                <wp:docPr id="12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066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84BF4" id="AutoShape 12" o:spid="_x0000_s1026" type="#_x0000_t32" style="position:absolute;margin-left:43.2pt;margin-top:18.05pt;width:.75pt;height:8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"/>
            </w:pict>
          </mc:Fallback>
        </mc:AlternateContent>
      </w:r>
      <w:r>
        <w:rPr>
          <w:noProof/>
          <w:sz w:val="28"/>
        </w:rPr>
        <mc:AlternateContent>
          <mc:Choice Requires="wps">
            <w:drawing>
              <wp:anchor distT="0" distB="0" distL="114300" distR="114300" simplePos="0" relativeHeight="251658240" behindDoc="0" locked="0" layoutInCell="1" allowOverlap="1">
                <wp:simplePos x="0" y="0"/>
                <wp:positionH relativeFrom="column">
                  <wp:posOffset>1129665</wp:posOffset>
                </wp:positionH>
                <wp:positionV relativeFrom="paragraph">
                  <wp:posOffset>10160</wp:posOffset>
                </wp:positionV>
                <wp:extent cx="2581275" cy="323850"/>
                <wp:effectExtent l="9525" t="5715" r="9525" b="13335"/>
                <wp:wrapNone/>
                <wp:docPr id="1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323850"/>
                        </a:xfrm>
                        <a:prstGeom prst="rect">
                          <a:avLst/>
                        </a:prstGeom>
                        <a:solidFill>
                          <a:srgbClr val="FFFFFF"/>
                        </a:solidFill>
                        <a:ln w="9525">
                          <a:solidFill>
                            <a:srgbClr val="000000"/>
                          </a:solidFill>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proofErr w:type="spellStart"/>
                            <w:r w:rsidRPr="009E1815">
                              <w:rPr>
                                <w:rFonts w:ascii="Times New Roman" w:hAnsi="Times New Roman" w:cs="Times New Roman"/>
                                <w:sz w:val="24"/>
                              </w:rPr>
                              <w:t>Франчайзер</w:t>
                            </w:r>
                            <w:proofErr w:type="spellEnd"/>
                            <w:r w:rsidRPr="009E1815">
                              <w:rPr>
                                <w:rFonts w:ascii="Times New Roman" w:hAnsi="Times New Roman" w:cs="Times New Roman"/>
                                <w:sz w:val="24"/>
                              </w:rPr>
                              <w:t xml:space="preserve"> (правовласник)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88.95pt;margin-top:.8pt;width:203.2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">
                <v:textbox>
                  <w:txbxContent>
                    <w:p w:rsidR="00297AC6" w:rsidRPr="009E1815" w:rsidRDefault="00297AC6" w:rsidP="009E1815">
                      <w:pPr>
                        <w:spacing w:after="0" w:line="240" w:lineRule="auto"/>
                        <w:jc w:val="center"/>
                        <w:rPr>
                          <w:rFonts w:ascii="Times New Roman" w:hAnsi="Times New Roman" w:cs="Times New Roman"/>
                          <w:sz w:val="24"/>
                        </w:rPr>
                      </w:pPr>
                      <w:proofErr w:type="spellStart"/>
                      <w:r w:rsidRPr="009E1815">
                        <w:rPr>
                          <w:rFonts w:ascii="Times New Roman" w:hAnsi="Times New Roman" w:cs="Times New Roman"/>
                          <w:sz w:val="24"/>
                        </w:rPr>
                        <w:t>Франчайзер</w:t>
                      </w:r>
                      <w:proofErr w:type="spellEnd"/>
                      <w:r w:rsidRPr="009E1815">
                        <w:rPr>
                          <w:rFonts w:ascii="Times New Roman" w:hAnsi="Times New Roman" w:cs="Times New Roman"/>
                          <w:sz w:val="24"/>
                        </w:rPr>
                        <w:t xml:space="preserve"> (правовласник)</w:t>
                      </w:r>
                    </w:p>
                  </w:txbxContent>
                </v:textbox>
              </v:rect>
            </w:pict>
          </mc:Fallback>
        </mc:AlternateContent>
      </w:r>
    </w:p>
    <w:p w:rsidR="009E1815" w:rsidRPr="00A9346F" w:rsidRDefault="00652532" w:rsidP="005060FC">
      <w:pPr>
        <w:pStyle w:val="a7"/>
        <w:spacing w:before="0" w:beforeAutospacing="0" w:after="0" w:afterAutospacing="0" w:line="360" w:lineRule="auto"/>
        <w:jc w:val="center"/>
        <w:rPr>
          <w:sz w:val="28"/>
        </w:rPr>
      </w:pPr>
      <w:r>
        <w:rPr>
          <w:noProof/>
          <w:sz w:val="28"/>
        </w:rPr>
        <mc:AlternateContent>
          <mc:Choice Requires="wps">
            <w:drawing>
              <wp:anchor distT="0" distB="0" distL="114300" distR="114300" simplePos="0" relativeHeight="251679744" behindDoc="0" locked="0" layoutInCell="1" allowOverlap="1">
                <wp:simplePos x="0" y="0"/>
                <wp:positionH relativeFrom="column">
                  <wp:posOffset>1720215</wp:posOffset>
                </wp:positionH>
                <wp:positionV relativeFrom="paragraph">
                  <wp:posOffset>27305</wp:posOffset>
                </wp:positionV>
                <wp:extent cx="0" cy="190500"/>
                <wp:effectExtent l="57150" t="5715" r="57150" b="22860"/>
                <wp:wrapNone/>
                <wp:docPr id="12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F818F" id="AutoShape 23" o:spid="_x0000_s1026" type="#_x0000_t32" style="position:absolute;margin-left:135.45pt;margin-top:2.15pt;width:0;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">
                <v:stroke endarrow="block"/>
              </v:shape>
            </w:pict>
          </mc:Fallback>
        </mc:AlternateContent>
      </w:r>
      <w:r>
        <w:rPr>
          <w:noProof/>
          <w:sz w:val="28"/>
        </w:rPr>
        <mc:AlternateContent>
          <mc:Choice Requires="wps">
            <w:drawing>
              <wp:anchor distT="0" distB="0" distL="114300" distR="114300" simplePos="0" relativeHeight="251678720" behindDoc="0" locked="0" layoutInCell="1" allowOverlap="1">
                <wp:simplePos x="0" y="0"/>
                <wp:positionH relativeFrom="column">
                  <wp:posOffset>2396490</wp:posOffset>
                </wp:positionH>
                <wp:positionV relativeFrom="paragraph">
                  <wp:posOffset>27305</wp:posOffset>
                </wp:positionV>
                <wp:extent cx="0" cy="190500"/>
                <wp:effectExtent l="57150" t="5715" r="57150" b="22860"/>
                <wp:wrapNone/>
                <wp:docPr id="12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33A49" id="AutoShape 22" o:spid="_x0000_s1026" type="#_x0000_t32" style="position:absolute;margin-left:188.7pt;margin-top:2.15pt;width:0;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">
                <v:stroke endarrow="block"/>
              </v:shape>
            </w:pict>
          </mc:Fallback>
        </mc:AlternateContent>
      </w:r>
      <w:r>
        <w:rPr>
          <w:noProof/>
          <w:sz w:val="28"/>
        </w:rPr>
        <mc:AlternateContent>
          <mc:Choice Requires="wps">
            <w:drawing>
              <wp:anchor distT="0" distB="0" distL="114300" distR="114300" simplePos="0" relativeHeight="251677696" behindDoc="0" locked="0" layoutInCell="1" allowOverlap="1">
                <wp:simplePos x="0" y="0"/>
                <wp:positionH relativeFrom="column">
                  <wp:posOffset>2977515</wp:posOffset>
                </wp:positionH>
                <wp:positionV relativeFrom="paragraph">
                  <wp:posOffset>27305</wp:posOffset>
                </wp:positionV>
                <wp:extent cx="0" cy="190500"/>
                <wp:effectExtent l="57150" t="5715" r="57150" b="22860"/>
                <wp:wrapNone/>
                <wp:docPr id="1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DA291" id="AutoShape 21" o:spid="_x0000_s1026" type="#_x0000_t32" style="position:absolute;margin-left:234.45pt;margin-top:2.15pt;width:0;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">
                <v:stroke endarrow="block"/>
              </v:shape>
            </w:pict>
          </mc:Fallback>
        </mc:AlternateContent>
      </w:r>
      <w:r>
        <w:rPr>
          <w:noProof/>
          <w:sz w:val="28"/>
        </w:rPr>
        <mc:AlternateContent>
          <mc:Choice Requires="wps">
            <w:drawing>
              <wp:anchor distT="0" distB="0" distL="114300" distR="114300" simplePos="0" relativeHeight="251676672" behindDoc="0" locked="0" layoutInCell="1" allowOverlap="1">
                <wp:simplePos x="0" y="0"/>
                <wp:positionH relativeFrom="column">
                  <wp:posOffset>2825115</wp:posOffset>
                </wp:positionH>
                <wp:positionV relativeFrom="paragraph">
                  <wp:posOffset>27305</wp:posOffset>
                </wp:positionV>
                <wp:extent cx="0" cy="190500"/>
                <wp:effectExtent l="57150" t="15240" r="57150" b="13335"/>
                <wp:wrapNone/>
                <wp:docPr id="12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2DA38" id="AutoShape 20" o:spid="_x0000_s1026" type="#_x0000_t32" style="position:absolute;margin-left:222.45pt;margin-top:2.15pt;width:0;height: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">
                <v:stroke endarrow="block"/>
              </v:shape>
            </w:pict>
          </mc:Fallback>
        </mc:AlternateContent>
      </w:r>
      <w:r>
        <w:rPr>
          <w:noProof/>
          <w:sz w:val="28"/>
        </w:rPr>
        <mc:AlternateContent>
          <mc:Choice Requires="wps">
            <w:drawing>
              <wp:anchor distT="0" distB="0" distL="114300" distR="114300" simplePos="0" relativeHeight="251675648" behindDoc="0" locked="0" layoutInCell="1" allowOverlap="1">
                <wp:simplePos x="0" y="0"/>
                <wp:positionH relativeFrom="column">
                  <wp:posOffset>2148840</wp:posOffset>
                </wp:positionH>
                <wp:positionV relativeFrom="paragraph">
                  <wp:posOffset>27305</wp:posOffset>
                </wp:positionV>
                <wp:extent cx="0" cy="190500"/>
                <wp:effectExtent l="57150" t="15240" r="57150" b="13335"/>
                <wp:wrapNone/>
                <wp:docPr id="12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9F290" id="AutoShape 19" o:spid="_x0000_s1026" type="#_x0000_t32" style="position:absolute;margin-left:169.2pt;margin-top:2.15pt;width:0;height:1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">
                <v:stroke endarrow="block"/>
              </v:shape>
            </w:pict>
          </mc:Fallback>
        </mc:AlternateContent>
      </w:r>
      <w:r>
        <w:rPr>
          <w:noProof/>
          <w:sz w:val="28"/>
        </w:rPr>
        <mc:AlternateContent>
          <mc:Choice Requires="wps">
            <w:drawing>
              <wp:anchor distT="0" distB="0" distL="114300" distR="114300" simplePos="0" relativeHeight="251674624" behindDoc="0" locked="0" layoutInCell="1" allowOverlap="1">
                <wp:simplePos x="0" y="0"/>
                <wp:positionH relativeFrom="column">
                  <wp:posOffset>1615440</wp:posOffset>
                </wp:positionH>
                <wp:positionV relativeFrom="paragraph">
                  <wp:posOffset>27305</wp:posOffset>
                </wp:positionV>
                <wp:extent cx="0" cy="190500"/>
                <wp:effectExtent l="57150" t="15240" r="57150" b="13335"/>
                <wp:wrapNone/>
                <wp:docPr id="1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F497F" id="AutoShape 18" o:spid="_x0000_s1026" type="#_x0000_t32" style="position:absolute;margin-left:127.2pt;margin-top:2.15pt;width:0;height:1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">
                <v:stroke endarrow="block"/>
              </v:shape>
            </w:pict>
          </mc:Fallback>
        </mc:AlternateContent>
      </w:r>
      <w:r>
        <w:rPr>
          <w:noProof/>
          <w:sz w:val="28"/>
        </w:rPr>
        <mc:AlternateContent>
          <mc:Choice Requires="wps">
            <w:drawing>
              <wp:anchor distT="0" distB="0" distL="114300" distR="114300" simplePos="0" relativeHeight="251663360" behindDoc="0" locked="0" layoutInCell="1" allowOverlap="1">
                <wp:simplePos x="0" y="0"/>
                <wp:positionH relativeFrom="column">
                  <wp:posOffset>4739640</wp:posOffset>
                </wp:positionH>
                <wp:positionV relativeFrom="paragraph">
                  <wp:posOffset>217805</wp:posOffset>
                </wp:positionV>
                <wp:extent cx="1390650" cy="638175"/>
                <wp:effectExtent l="9525" t="5715" r="9525" b="13335"/>
                <wp:wrapNone/>
                <wp:docPr id="1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38175"/>
                        </a:xfrm>
                        <a:prstGeom prst="rect">
                          <a:avLst/>
                        </a:prstGeom>
                        <a:solidFill>
                          <a:srgbClr val="FFFFFF"/>
                        </a:solidFill>
                        <a:ln w="9525">
                          <a:solidFill>
                            <a:srgbClr val="000000"/>
                          </a:solidFill>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Надання послуг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373.2pt;margin-top:17.15pt;width:109.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">
                <v:textbo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Надання послуг</w:t>
                      </w:r>
                    </w:p>
                  </w:txbxContent>
                </v:textbox>
              </v:rect>
            </w:pict>
          </mc:Fallback>
        </mc:AlternateContent>
      </w:r>
      <w:r>
        <w:rPr>
          <w:noProof/>
          <w:sz w:val="28"/>
        </w:rPr>
        <mc:AlternateContent>
          <mc:Choice Requires="wps">
            <w:drawing>
              <wp:anchor distT="0" distB="0" distL="114300" distR="114300" simplePos="0" relativeHeight="251662336" behindDoc="0" locked="0" layoutInCell="1" allowOverlap="1">
                <wp:simplePos x="0" y="0"/>
                <wp:positionH relativeFrom="column">
                  <wp:posOffset>3234690</wp:posOffset>
                </wp:positionH>
                <wp:positionV relativeFrom="paragraph">
                  <wp:posOffset>265430</wp:posOffset>
                </wp:positionV>
                <wp:extent cx="1257300" cy="638175"/>
                <wp:effectExtent l="9525" t="5715" r="9525" b="13335"/>
                <wp:wrapNone/>
                <wp:docPr id="1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38175"/>
                        </a:xfrm>
                        <a:prstGeom prst="rect">
                          <a:avLst/>
                        </a:prstGeom>
                        <a:solidFill>
                          <a:srgbClr val="FFFFFF"/>
                        </a:solidFill>
                        <a:ln w="9525">
                          <a:solidFill>
                            <a:srgbClr val="000000"/>
                          </a:solidFill>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Передача прав (бізнес-моделі)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254.7pt;margin-top:20.9pt;width:99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">
                <v:textbo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Передача прав (бізнес-моделі)</w:t>
                      </w:r>
                    </w:p>
                  </w:txbxContent>
                </v:textbox>
              </v:rect>
            </w:pict>
          </mc:Fallback>
        </mc:AlternateContent>
      </w:r>
      <w:r>
        <w:rPr>
          <w:noProof/>
          <w:sz w:val="28"/>
        </w:rPr>
        <mc:AlternateContent>
          <mc:Choice Requires="wps">
            <w:drawing>
              <wp:anchor distT="0" distB="0" distL="114300" distR="114300" simplePos="0" relativeHeight="251661312" behindDoc="0" locked="0" layoutInCell="1" allowOverlap="1">
                <wp:simplePos x="0" y="0"/>
                <wp:positionH relativeFrom="column">
                  <wp:posOffset>2729865</wp:posOffset>
                </wp:positionH>
                <wp:positionV relativeFrom="paragraph">
                  <wp:posOffset>217805</wp:posOffset>
                </wp:positionV>
                <wp:extent cx="342900" cy="1666875"/>
                <wp:effectExtent l="9525" t="5715" r="9525" b="13335"/>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66875"/>
                        </a:xfrm>
                        <a:prstGeom prst="rect">
                          <a:avLst/>
                        </a:prstGeom>
                        <a:solidFill>
                          <a:srgbClr val="FFFFFF"/>
                        </a:solidFill>
                        <a:ln w="9525">
                          <a:solidFill>
                            <a:srgbClr val="000000"/>
                          </a:solidFill>
                          <a:prstDash val="dashDot"/>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Договір кредитування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214.95pt;margin-top:17.15pt;width:27pt;height:1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">
                <v:stroke dashstyle="dashDot"/>
                <v:textbox style="layout-flow:vertical;mso-layout-flow-alt:bottom-to-top">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Договір кредитування</w:t>
                      </w:r>
                    </w:p>
                  </w:txbxContent>
                </v:textbox>
              </v:rect>
            </w:pict>
          </mc:Fallback>
        </mc:AlternateContent>
      </w:r>
      <w:r>
        <w:rPr>
          <w:noProof/>
          <w:sz w:val="28"/>
        </w:rPr>
        <mc:AlternateContent>
          <mc:Choice Requires="wps">
            <w:drawing>
              <wp:anchor distT="0" distB="0" distL="114300" distR="114300" simplePos="0" relativeHeight="251660288" behindDoc="0" locked="0" layoutInCell="1" allowOverlap="1">
                <wp:simplePos x="0" y="0"/>
                <wp:positionH relativeFrom="column">
                  <wp:posOffset>2009140</wp:posOffset>
                </wp:positionH>
                <wp:positionV relativeFrom="paragraph">
                  <wp:posOffset>217805</wp:posOffset>
                </wp:positionV>
                <wp:extent cx="568325" cy="1666875"/>
                <wp:effectExtent l="12700" t="5715" r="9525" b="13335"/>
                <wp:wrapNone/>
                <wp:docPr id="1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 cy="1666875"/>
                        </a:xfrm>
                        <a:prstGeom prst="rect">
                          <a:avLst/>
                        </a:prstGeom>
                        <a:solidFill>
                          <a:srgbClr val="FFFFFF"/>
                        </a:solidFill>
                        <a:ln w="9525">
                          <a:solidFill>
                            <a:srgbClr val="000000"/>
                          </a:solidFill>
                          <a:prstDash val="dashDot"/>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Франчайзинговий договір</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158.2pt;margin-top:17.15pt;width:44.75pt;height:13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">
                <v:stroke dashstyle="dashDot"/>
                <v:textbox style="layout-flow:vertical;mso-layout-flow-alt:bottom-to-top">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Франчайзинговий договір</w:t>
                      </w:r>
                    </w:p>
                  </w:txbxContent>
                </v:textbox>
              </v:rect>
            </w:pict>
          </mc:Fallback>
        </mc:AlternateContent>
      </w:r>
      <w:r>
        <w:rPr>
          <w:noProof/>
          <w:sz w:val="28"/>
        </w:rPr>
        <mc:AlternateContent>
          <mc:Choice Requires="wps">
            <w:drawing>
              <wp:anchor distT="0" distB="0" distL="114300" distR="114300" simplePos="0" relativeHeight="251659264" behindDoc="0" locked="0" layoutInCell="1" allowOverlap="1">
                <wp:simplePos x="0" y="0"/>
                <wp:positionH relativeFrom="column">
                  <wp:posOffset>1510665</wp:posOffset>
                </wp:positionH>
                <wp:positionV relativeFrom="paragraph">
                  <wp:posOffset>217805</wp:posOffset>
                </wp:positionV>
                <wp:extent cx="339725" cy="1666875"/>
                <wp:effectExtent l="9525" t="5715" r="12700" b="13335"/>
                <wp:wrapNone/>
                <wp:docPr id="1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1666875"/>
                        </a:xfrm>
                        <a:prstGeom prst="rect">
                          <a:avLst/>
                        </a:prstGeom>
                        <a:solidFill>
                          <a:srgbClr val="FFFFFF"/>
                        </a:solidFill>
                        <a:ln w="9525">
                          <a:solidFill>
                            <a:srgbClr val="000000"/>
                          </a:solidFill>
                          <a:prstDash val="dash"/>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Договір страхування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1" style="position:absolute;left:0;text-align:left;margin-left:118.95pt;margin-top:17.15pt;width:26.75pt;height:1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">
                <v:stroke dashstyle="dash"/>
                <v:textbox style="layout-flow:vertical;mso-layout-flow-alt:bottom-to-top">
                  <w:txbxContent>
                    <w:p w:rsidR="00297AC6" w:rsidRPr="009E1815" w:rsidRDefault="00297AC6" w:rsidP="009E1815">
                      <w:pPr>
                        <w:spacing w:after="0" w:line="240" w:lineRule="auto"/>
                        <w:jc w:val="center"/>
                        <w:rPr>
                          <w:rFonts w:ascii="Times New Roman" w:hAnsi="Times New Roman" w:cs="Times New Roman"/>
                          <w:sz w:val="24"/>
                        </w:rPr>
                      </w:pPr>
                      <w:r>
                        <w:rPr>
                          <w:rFonts w:ascii="Times New Roman" w:hAnsi="Times New Roman" w:cs="Times New Roman"/>
                          <w:sz w:val="24"/>
                        </w:rPr>
                        <w:t>Договір страхування</w:t>
                      </w:r>
                    </w:p>
                  </w:txbxContent>
                </v:textbox>
              </v:rect>
            </w:pict>
          </mc:Fallback>
        </mc:AlternateContent>
      </w:r>
    </w:p>
    <w:p w:rsidR="009E1815" w:rsidRPr="00A9346F" w:rsidRDefault="009E1815" w:rsidP="005060FC">
      <w:pPr>
        <w:pStyle w:val="a7"/>
        <w:spacing w:before="0" w:beforeAutospacing="0" w:after="0" w:afterAutospacing="0" w:line="360" w:lineRule="auto"/>
        <w:jc w:val="center"/>
        <w:rPr>
          <w:sz w:val="28"/>
        </w:rPr>
      </w:pPr>
    </w:p>
    <w:p w:rsidR="009E1815" w:rsidRPr="00A9346F" w:rsidRDefault="009E1815" w:rsidP="005060FC">
      <w:pPr>
        <w:pStyle w:val="a7"/>
        <w:spacing w:before="0" w:beforeAutospacing="0" w:after="0" w:afterAutospacing="0" w:line="360" w:lineRule="auto"/>
        <w:jc w:val="center"/>
        <w:rPr>
          <w:sz w:val="28"/>
        </w:rPr>
      </w:pPr>
    </w:p>
    <w:p w:rsidR="009E1815" w:rsidRPr="00A9346F" w:rsidRDefault="00652532" w:rsidP="005060FC">
      <w:pPr>
        <w:pStyle w:val="a7"/>
        <w:spacing w:before="0" w:beforeAutospacing="0" w:after="0" w:afterAutospacing="0" w:line="360" w:lineRule="auto"/>
        <w:jc w:val="center"/>
        <w:rPr>
          <w:sz w:val="28"/>
        </w:rPr>
      </w:pPr>
      <w:r>
        <w:rPr>
          <w:noProof/>
          <w:sz w:val="28"/>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69215</wp:posOffset>
                </wp:positionV>
                <wp:extent cx="1266825" cy="1419225"/>
                <wp:effectExtent l="9525" t="5715" r="9525" b="13335"/>
                <wp:wrapNone/>
                <wp:docPr id="1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419225"/>
                        </a:xfrm>
                        <a:prstGeom prst="rect">
                          <a:avLst/>
                        </a:prstGeom>
                        <a:solidFill>
                          <a:srgbClr val="FFFFFF"/>
                        </a:solidFill>
                        <a:ln w="9525">
                          <a:solidFill>
                            <a:srgbClr val="000000"/>
                          </a:solidFill>
                          <a:miter lim="800000"/>
                          <a:headEnd/>
                          <a:tailEnd/>
                        </a:ln>
                      </wps:spPr>
                      <wps:txbx>
                        <w:txbxContent>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1. Звітність</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2. Контроль</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3. Дотримання</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стандартів</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4. Ризик</w:t>
                            </w:r>
                          </w:p>
                          <w:p w:rsidR="00297AC6" w:rsidRPr="009E1815" w:rsidRDefault="00297AC6" w:rsidP="009E1815">
                            <w:pPr>
                              <w:spacing w:after="0" w:line="240" w:lineRule="auto"/>
                            </w:pPr>
                            <w:r w:rsidRPr="009E1815">
                              <w:rPr>
                                <w:rFonts w:ascii="Times New Roman" w:hAnsi="Times New Roman" w:cs="Times New Roman"/>
                                <w:sz w:val="24"/>
                              </w:rPr>
                              <w:t>5. Винагорода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2" style="position:absolute;left:0;text-align:left;margin-left:-.3pt;margin-top:5.45pt;width:99.75pt;height:11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">
                <v:textbox>
                  <w:txbxContent>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1. Звітність</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2. Контроль</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3. Дотримання</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стандартів</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4. Ризик</w:t>
                      </w:r>
                    </w:p>
                    <w:p w:rsidR="00297AC6" w:rsidRPr="009E1815" w:rsidRDefault="00297AC6" w:rsidP="009E1815">
                      <w:pPr>
                        <w:spacing w:after="0" w:line="240" w:lineRule="auto"/>
                      </w:pPr>
                      <w:r w:rsidRPr="009E1815">
                        <w:rPr>
                          <w:rFonts w:ascii="Times New Roman" w:hAnsi="Times New Roman" w:cs="Times New Roman"/>
                          <w:sz w:val="24"/>
                        </w:rPr>
                        <w:t>5. Винагорода</w:t>
                      </w:r>
                    </w:p>
                  </w:txbxContent>
                </v:textbox>
              </v:rect>
            </w:pict>
          </mc:Fallback>
        </mc:AlternateContent>
      </w:r>
      <w:r>
        <w:rPr>
          <w:noProof/>
          <w:sz w:val="28"/>
        </w:rPr>
        <mc:AlternateContent>
          <mc:Choice Requires="wps">
            <w:drawing>
              <wp:anchor distT="0" distB="0" distL="114300" distR="114300" simplePos="0" relativeHeight="251665408" behindDoc="0" locked="0" layoutInCell="1" allowOverlap="1">
                <wp:simplePos x="0" y="0"/>
                <wp:positionH relativeFrom="column">
                  <wp:posOffset>4739640</wp:posOffset>
                </wp:positionH>
                <wp:positionV relativeFrom="paragraph">
                  <wp:posOffset>69215</wp:posOffset>
                </wp:positionV>
                <wp:extent cx="1390650" cy="2438400"/>
                <wp:effectExtent l="9525" t="5715" r="9525" b="13335"/>
                <wp:wrapNone/>
                <wp:docPr id="1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438400"/>
                        </a:xfrm>
                        <a:prstGeom prst="rect">
                          <a:avLst/>
                        </a:prstGeom>
                        <a:solidFill>
                          <a:srgbClr val="FFFFFF"/>
                        </a:solidFill>
                        <a:ln w="9525">
                          <a:solidFill>
                            <a:srgbClr val="000000"/>
                          </a:solidFill>
                          <a:prstDash val="lgDash"/>
                          <a:miter lim="800000"/>
                          <a:headEnd/>
                          <a:tailEnd/>
                        </a:ln>
                      </wps:spPr>
                      <wps:txbx>
                        <w:txbxContent>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 xml:space="preserve">1. Підбір </w:t>
                            </w:r>
                            <w:proofErr w:type="spellStart"/>
                            <w:r w:rsidRPr="009E1815">
                              <w:rPr>
                                <w:rFonts w:ascii="Times New Roman" w:hAnsi="Times New Roman" w:cs="Times New Roman"/>
                                <w:sz w:val="24"/>
                              </w:rPr>
                              <w:t>персо</w:t>
                            </w:r>
                            <w:proofErr w:type="spellEnd"/>
                            <w:r w:rsidRPr="009E1815">
                              <w:rPr>
                                <w:rFonts w:ascii="Times New Roman" w:hAnsi="Times New Roman" w:cs="Times New Roman"/>
                                <w:sz w:val="24"/>
                              </w:rPr>
                              <w:t>-</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налу та навчання</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персоналу.</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2. Маркетингові</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послуги</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3. Інші послуги,</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що забезпечують</w:t>
                            </w:r>
                          </w:p>
                          <w:p w:rsidR="00297AC6" w:rsidRPr="009E1815" w:rsidRDefault="00297AC6" w:rsidP="009E1815">
                            <w:pPr>
                              <w:spacing w:after="0" w:line="240" w:lineRule="auto"/>
                            </w:pPr>
                            <w:r w:rsidRPr="009E1815">
                              <w:rPr>
                                <w:rFonts w:ascii="Times New Roman" w:hAnsi="Times New Roman" w:cs="Times New Roman"/>
                                <w:sz w:val="24"/>
                              </w:rPr>
                              <w:t>підтримку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left:0;text-align:left;margin-left:373.2pt;margin-top:5.45pt;width:109.5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">
                <v:stroke dashstyle="longDash"/>
                <v:textbox>
                  <w:txbxContent>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 xml:space="preserve">1. Підбір </w:t>
                      </w:r>
                      <w:proofErr w:type="spellStart"/>
                      <w:r w:rsidRPr="009E1815">
                        <w:rPr>
                          <w:rFonts w:ascii="Times New Roman" w:hAnsi="Times New Roman" w:cs="Times New Roman"/>
                          <w:sz w:val="24"/>
                        </w:rPr>
                        <w:t>персо</w:t>
                      </w:r>
                      <w:proofErr w:type="spellEnd"/>
                      <w:r w:rsidRPr="009E1815">
                        <w:rPr>
                          <w:rFonts w:ascii="Times New Roman" w:hAnsi="Times New Roman" w:cs="Times New Roman"/>
                          <w:sz w:val="24"/>
                        </w:rPr>
                        <w:t>-</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налу та навчання</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персоналу.</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2. Маркетингові</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послуги</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3. Інші послуги,</w:t>
                      </w:r>
                    </w:p>
                    <w:p w:rsidR="00297AC6" w:rsidRPr="009E1815" w:rsidRDefault="00297AC6" w:rsidP="009E1815">
                      <w:pPr>
                        <w:spacing w:after="0" w:line="240" w:lineRule="auto"/>
                        <w:rPr>
                          <w:rFonts w:ascii="Times New Roman" w:hAnsi="Times New Roman" w:cs="Times New Roman"/>
                          <w:sz w:val="24"/>
                        </w:rPr>
                      </w:pPr>
                      <w:r w:rsidRPr="009E1815">
                        <w:rPr>
                          <w:rFonts w:ascii="Times New Roman" w:hAnsi="Times New Roman" w:cs="Times New Roman"/>
                          <w:sz w:val="24"/>
                        </w:rPr>
                        <w:t>що забезпечують</w:t>
                      </w:r>
                    </w:p>
                    <w:p w:rsidR="00297AC6" w:rsidRPr="009E1815" w:rsidRDefault="00297AC6" w:rsidP="009E1815">
                      <w:pPr>
                        <w:spacing w:after="0" w:line="240" w:lineRule="auto"/>
                      </w:pPr>
                      <w:r w:rsidRPr="009E1815">
                        <w:rPr>
                          <w:rFonts w:ascii="Times New Roman" w:hAnsi="Times New Roman" w:cs="Times New Roman"/>
                          <w:sz w:val="24"/>
                        </w:rPr>
                        <w:t>підтримку</w:t>
                      </w:r>
                    </w:p>
                  </w:txbxContent>
                </v:textbox>
              </v:rect>
            </w:pict>
          </mc:Fallback>
        </mc:AlternateContent>
      </w:r>
      <w:r>
        <w:rPr>
          <w:noProof/>
          <w:sz w:val="28"/>
        </w:rPr>
        <mc:AlternateContent>
          <mc:Choice Requires="wps">
            <w:drawing>
              <wp:anchor distT="0" distB="0" distL="114300" distR="114300" simplePos="0" relativeHeight="251664384" behindDoc="0" locked="0" layoutInCell="1" allowOverlap="1">
                <wp:simplePos x="0" y="0"/>
                <wp:positionH relativeFrom="column">
                  <wp:posOffset>3234690</wp:posOffset>
                </wp:positionH>
                <wp:positionV relativeFrom="paragraph">
                  <wp:posOffset>69215</wp:posOffset>
                </wp:positionV>
                <wp:extent cx="1257300" cy="2438400"/>
                <wp:effectExtent l="9525" t="5715" r="9525" b="13335"/>
                <wp:wrapNone/>
                <wp:docPr id="1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438400"/>
                        </a:xfrm>
                        <a:prstGeom prst="rect">
                          <a:avLst/>
                        </a:prstGeom>
                        <a:solidFill>
                          <a:srgbClr val="FFFFFF"/>
                        </a:solidFill>
                        <a:ln w="9525">
                          <a:solidFill>
                            <a:srgbClr val="000000"/>
                          </a:solidFill>
                          <a:prstDash val="lgDash"/>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1. Товарний</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знак та фірмо-</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вий стиль.</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 xml:space="preserve">2. </w:t>
                            </w:r>
                            <w:r>
                              <w:rPr>
                                <w:rFonts w:ascii="Times New Roman" w:hAnsi="Times New Roman" w:cs="Times New Roman"/>
                                <w:sz w:val="24"/>
                              </w:rPr>
                              <w:t>М</w:t>
                            </w:r>
                            <w:r w:rsidRPr="009E1815">
                              <w:rPr>
                                <w:rFonts w:ascii="Times New Roman" w:hAnsi="Times New Roman" w:cs="Times New Roman"/>
                                <w:sz w:val="24"/>
                              </w:rPr>
                              <w:t>атеріально-</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 xml:space="preserve">технічне </w:t>
                            </w:r>
                            <w:proofErr w:type="spellStart"/>
                            <w:r w:rsidRPr="009E1815">
                              <w:rPr>
                                <w:rFonts w:ascii="Times New Roman" w:hAnsi="Times New Roman" w:cs="Times New Roman"/>
                                <w:sz w:val="24"/>
                              </w:rPr>
                              <w:t>забез</w:t>
                            </w:r>
                            <w:proofErr w:type="spellEnd"/>
                            <w:r w:rsidRPr="009E1815">
                              <w:rPr>
                                <w:rFonts w:ascii="Times New Roman" w:hAnsi="Times New Roman" w:cs="Times New Roman"/>
                                <w:sz w:val="24"/>
                              </w:rPr>
                              <w:t>-</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печення.</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3. Запатентовані</w:t>
                            </w:r>
                          </w:p>
                          <w:p w:rsidR="00297AC6" w:rsidRPr="009E1815" w:rsidRDefault="00297AC6" w:rsidP="009E1815">
                            <w:pPr>
                              <w:spacing w:after="0" w:line="240" w:lineRule="auto"/>
                              <w:jc w:val="center"/>
                            </w:pPr>
                            <w:r w:rsidRPr="009E1815">
                              <w:rPr>
                                <w:rFonts w:ascii="Times New Roman" w:hAnsi="Times New Roman" w:cs="Times New Roman"/>
                                <w:sz w:val="24"/>
                              </w:rPr>
                              <w:t>технології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4" style="position:absolute;left:0;text-align:left;margin-left:254.7pt;margin-top:5.45pt;width:99pt;height:1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">
                <v:stroke dashstyle="longDash"/>
                <v:textbox>
                  <w:txbxContent>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1. Товарний</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знак та фірмо-</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вий стиль.</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 xml:space="preserve">2. </w:t>
                      </w:r>
                      <w:r>
                        <w:rPr>
                          <w:rFonts w:ascii="Times New Roman" w:hAnsi="Times New Roman" w:cs="Times New Roman"/>
                          <w:sz w:val="24"/>
                        </w:rPr>
                        <w:t>М</w:t>
                      </w:r>
                      <w:r w:rsidRPr="009E1815">
                        <w:rPr>
                          <w:rFonts w:ascii="Times New Roman" w:hAnsi="Times New Roman" w:cs="Times New Roman"/>
                          <w:sz w:val="24"/>
                        </w:rPr>
                        <w:t>атеріально-</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 xml:space="preserve">технічне </w:t>
                      </w:r>
                      <w:proofErr w:type="spellStart"/>
                      <w:r w:rsidRPr="009E1815">
                        <w:rPr>
                          <w:rFonts w:ascii="Times New Roman" w:hAnsi="Times New Roman" w:cs="Times New Roman"/>
                          <w:sz w:val="24"/>
                        </w:rPr>
                        <w:t>забез</w:t>
                      </w:r>
                      <w:proofErr w:type="spellEnd"/>
                      <w:r w:rsidRPr="009E1815">
                        <w:rPr>
                          <w:rFonts w:ascii="Times New Roman" w:hAnsi="Times New Roman" w:cs="Times New Roman"/>
                          <w:sz w:val="24"/>
                        </w:rPr>
                        <w:t>-</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печення.</w:t>
                      </w:r>
                    </w:p>
                    <w:p w:rsidR="00297AC6" w:rsidRPr="009E1815" w:rsidRDefault="00297AC6" w:rsidP="009E1815">
                      <w:pPr>
                        <w:spacing w:after="0" w:line="240" w:lineRule="auto"/>
                        <w:jc w:val="center"/>
                        <w:rPr>
                          <w:rFonts w:ascii="Times New Roman" w:hAnsi="Times New Roman" w:cs="Times New Roman"/>
                          <w:sz w:val="24"/>
                        </w:rPr>
                      </w:pPr>
                      <w:r w:rsidRPr="009E1815">
                        <w:rPr>
                          <w:rFonts w:ascii="Times New Roman" w:hAnsi="Times New Roman" w:cs="Times New Roman"/>
                          <w:sz w:val="24"/>
                        </w:rPr>
                        <w:t>3. Запатентовані</w:t>
                      </w:r>
                    </w:p>
                    <w:p w:rsidR="00297AC6" w:rsidRPr="009E1815" w:rsidRDefault="00297AC6" w:rsidP="009E1815">
                      <w:pPr>
                        <w:spacing w:after="0" w:line="240" w:lineRule="auto"/>
                        <w:jc w:val="center"/>
                      </w:pPr>
                      <w:r w:rsidRPr="009E1815">
                        <w:rPr>
                          <w:rFonts w:ascii="Times New Roman" w:hAnsi="Times New Roman" w:cs="Times New Roman"/>
                          <w:sz w:val="24"/>
                        </w:rPr>
                        <w:t>технології</w:t>
                      </w:r>
                    </w:p>
                  </w:txbxContent>
                </v:textbox>
              </v:rect>
            </w:pict>
          </mc:Fallback>
        </mc:AlternateContent>
      </w:r>
    </w:p>
    <w:p w:rsidR="009E1815" w:rsidRPr="00A9346F" w:rsidRDefault="009E1815" w:rsidP="005060FC">
      <w:pPr>
        <w:pStyle w:val="a7"/>
        <w:spacing w:before="0" w:beforeAutospacing="0" w:after="0" w:afterAutospacing="0" w:line="360" w:lineRule="auto"/>
        <w:jc w:val="center"/>
        <w:rPr>
          <w:sz w:val="28"/>
        </w:rPr>
      </w:pPr>
    </w:p>
    <w:p w:rsidR="009E1815" w:rsidRPr="00A9346F" w:rsidRDefault="009E1815" w:rsidP="005060FC">
      <w:pPr>
        <w:pStyle w:val="a7"/>
        <w:spacing w:before="0" w:beforeAutospacing="0" w:after="0" w:afterAutospacing="0" w:line="360" w:lineRule="auto"/>
        <w:jc w:val="center"/>
        <w:rPr>
          <w:sz w:val="28"/>
        </w:rPr>
      </w:pPr>
    </w:p>
    <w:p w:rsidR="009E1815" w:rsidRPr="00A9346F" w:rsidRDefault="00652532" w:rsidP="005060FC">
      <w:pPr>
        <w:pStyle w:val="a7"/>
        <w:spacing w:before="0" w:beforeAutospacing="0" w:after="0" w:afterAutospacing="0" w:line="360" w:lineRule="auto"/>
        <w:jc w:val="center"/>
        <w:rPr>
          <w:sz w:val="28"/>
        </w:rPr>
      </w:pPr>
      <w:r>
        <w:rPr>
          <w:noProof/>
          <w:sz w:val="28"/>
        </w:rPr>
        <mc:AlternateContent>
          <mc:Choice Requires="wps">
            <w:drawing>
              <wp:anchor distT="0" distB="0" distL="114300" distR="114300" simplePos="0" relativeHeight="251684864" behindDoc="0" locked="0" layoutInCell="1" allowOverlap="1">
                <wp:simplePos x="0" y="0"/>
                <wp:positionH relativeFrom="column">
                  <wp:posOffset>2396490</wp:posOffset>
                </wp:positionH>
                <wp:positionV relativeFrom="paragraph">
                  <wp:posOffset>44450</wp:posOffset>
                </wp:positionV>
                <wp:extent cx="0" cy="1828800"/>
                <wp:effectExtent l="57150" t="15240" r="57150" b="13335"/>
                <wp:wrapNone/>
                <wp:docPr id="11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E7695" id="AutoShape 28" o:spid="_x0000_s1026" type="#_x0000_t32" style="position:absolute;margin-left:188.7pt;margin-top:3.5pt;width:0;height:2in;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">
                <v:stroke endarrow="block"/>
              </v:shape>
            </w:pict>
          </mc:Fallback>
        </mc:AlternateContent>
      </w:r>
      <w:r>
        <w:rPr>
          <w:noProof/>
          <w:sz w:val="28"/>
        </w:rPr>
        <mc:AlternateContent>
          <mc:Choice Requires="wps">
            <w:drawing>
              <wp:anchor distT="0" distB="0" distL="114300" distR="114300" simplePos="0" relativeHeight="251685888" behindDoc="0" locked="0" layoutInCell="1" allowOverlap="1">
                <wp:simplePos x="0" y="0"/>
                <wp:positionH relativeFrom="column">
                  <wp:posOffset>1720215</wp:posOffset>
                </wp:positionH>
                <wp:positionV relativeFrom="paragraph">
                  <wp:posOffset>44450</wp:posOffset>
                </wp:positionV>
                <wp:extent cx="0" cy="1828800"/>
                <wp:effectExtent l="57150" t="15240" r="57150" b="13335"/>
                <wp:wrapNone/>
                <wp:docPr id="11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D51EF" id="AutoShape 29" o:spid="_x0000_s1026" type="#_x0000_t32" style="position:absolute;margin-left:135.45pt;margin-top:3.5pt;width:0;height:2in;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">
                <v:stroke endarrow="block"/>
              </v:shape>
            </w:pict>
          </mc:Fallback>
        </mc:AlternateContent>
      </w:r>
      <w:r>
        <w:rPr>
          <w:noProof/>
          <w:sz w:val="28"/>
        </w:rPr>
        <mc:AlternateContent>
          <mc:Choice Requires="wps">
            <w:drawing>
              <wp:anchor distT="0" distB="0" distL="114300" distR="114300" simplePos="0" relativeHeight="251683840" behindDoc="0" locked="0" layoutInCell="1" allowOverlap="1">
                <wp:simplePos x="0" y="0"/>
                <wp:positionH relativeFrom="column">
                  <wp:posOffset>2977515</wp:posOffset>
                </wp:positionH>
                <wp:positionV relativeFrom="paragraph">
                  <wp:posOffset>44450</wp:posOffset>
                </wp:positionV>
                <wp:extent cx="0" cy="1828800"/>
                <wp:effectExtent l="57150" t="15240" r="57150" b="13335"/>
                <wp:wrapNone/>
                <wp:docPr id="10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439A9" id="AutoShape 27" o:spid="_x0000_s1026" type="#_x0000_t32" style="position:absolute;margin-left:234.45pt;margin-top:3.5pt;width:0;height:2in;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">
                <v:stroke endarrow="block"/>
              </v:shape>
            </w:pict>
          </mc:Fallback>
        </mc:AlternateContent>
      </w:r>
      <w:r>
        <w:rPr>
          <w:noProof/>
          <w:sz w:val="28"/>
        </w:rPr>
        <mc:AlternateContent>
          <mc:Choice Requires="wps">
            <w:drawing>
              <wp:anchor distT="0" distB="0" distL="114300" distR="114300" simplePos="0" relativeHeight="251682816" behindDoc="0" locked="0" layoutInCell="1" allowOverlap="1">
                <wp:simplePos x="0" y="0"/>
                <wp:positionH relativeFrom="column">
                  <wp:posOffset>2825115</wp:posOffset>
                </wp:positionH>
                <wp:positionV relativeFrom="paragraph">
                  <wp:posOffset>44450</wp:posOffset>
                </wp:positionV>
                <wp:extent cx="0" cy="1828800"/>
                <wp:effectExtent l="57150" t="5715" r="57150" b="22860"/>
                <wp:wrapNone/>
                <wp:docPr id="10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B8177" id="AutoShape 26" o:spid="_x0000_s1026" type="#_x0000_t32" style="position:absolute;margin-left:222.45pt;margin-top:3.5pt;width:0;height:2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">
                <v:stroke endarrow="block"/>
              </v:shape>
            </w:pict>
          </mc:Fallback>
        </mc:AlternateContent>
      </w:r>
      <w:r>
        <w:rPr>
          <w:noProof/>
          <w:sz w:val="28"/>
        </w:rPr>
        <mc:AlternateContent>
          <mc:Choice Requires="wps">
            <w:drawing>
              <wp:anchor distT="0" distB="0" distL="114300" distR="114300" simplePos="0" relativeHeight="251681792" behindDoc="0" locked="0" layoutInCell="1" allowOverlap="1">
                <wp:simplePos x="0" y="0"/>
                <wp:positionH relativeFrom="column">
                  <wp:posOffset>2139315</wp:posOffset>
                </wp:positionH>
                <wp:positionV relativeFrom="paragraph">
                  <wp:posOffset>44450</wp:posOffset>
                </wp:positionV>
                <wp:extent cx="0" cy="1828800"/>
                <wp:effectExtent l="57150" t="5715" r="57150" b="22860"/>
                <wp:wrapNone/>
                <wp:docPr id="10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A1C45" id="AutoShape 25" o:spid="_x0000_s1026" type="#_x0000_t32" style="position:absolute;margin-left:168.45pt;margin-top:3.5pt;width:0;height:2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">
                <v:stroke endarrow="block"/>
              </v:shape>
            </w:pict>
          </mc:Fallback>
        </mc:AlternateContent>
      </w:r>
      <w:r>
        <w:rPr>
          <w:noProof/>
          <w:sz w:val="28"/>
        </w:rPr>
        <mc:AlternateContent>
          <mc:Choice Requires="wps">
            <w:drawing>
              <wp:anchor distT="0" distB="0" distL="114300" distR="114300" simplePos="0" relativeHeight="251680768" behindDoc="0" locked="0" layoutInCell="1" allowOverlap="1">
                <wp:simplePos x="0" y="0"/>
                <wp:positionH relativeFrom="column">
                  <wp:posOffset>1558290</wp:posOffset>
                </wp:positionH>
                <wp:positionV relativeFrom="paragraph">
                  <wp:posOffset>44450</wp:posOffset>
                </wp:positionV>
                <wp:extent cx="0" cy="1828800"/>
                <wp:effectExtent l="57150" t="5715" r="57150" b="22860"/>
                <wp:wrapNone/>
                <wp:docPr id="10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EEC0A" id="AutoShape 24" o:spid="_x0000_s1026" type="#_x0000_t32" style="position:absolute;margin-left:122.7pt;margin-top:3.5pt;width:0;height:2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">
                <v:stroke endarrow="block"/>
              </v:shape>
            </w:pict>
          </mc:Fallback>
        </mc:AlternateContent>
      </w:r>
    </w:p>
    <w:p w:rsidR="009E1815" w:rsidRPr="00A9346F" w:rsidRDefault="00652532" w:rsidP="005060FC">
      <w:pPr>
        <w:pStyle w:val="a7"/>
        <w:spacing w:before="0" w:beforeAutospacing="0" w:after="0" w:afterAutospacing="0" w:line="360" w:lineRule="auto"/>
        <w:jc w:val="center"/>
        <w:rPr>
          <w:sz w:val="28"/>
        </w:rPr>
      </w:pPr>
      <w:r>
        <w:rPr>
          <w:noProof/>
          <w:sz w:val="28"/>
        </w:rPr>
        <mc:AlternateContent>
          <mc:Choice Requires="wps">
            <w:drawing>
              <wp:anchor distT="0" distB="0" distL="114300" distR="114300" simplePos="0" relativeHeight="251692032" behindDoc="0" locked="0" layoutInCell="1" allowOverlap="1">
                <wp:simplePos x="0" y="0"/>
                <wp:positionH relativeFrom="column">
                  <wp:posOffset>358140</wp:posOffset>
                </wp:positionH>
                <wp:positionV relativeFrom="paragraph">
                  <wp:posOffset>261620</wp:posOffset>
                </wp:positionV>
                <wp:extent cx="0" cy="1514475"/>
                <wp:effectExtent l="57150" t="15240" r="57150" b="13335"/>
                <wp:wrapNone/>
                <wp:docPr id="10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1A800" id="AutoShape 35" o:spid="_x0000_s1026" type="#_x0000_t32" style="position:absolute;margin-left:28.2pt;margin-top:20.6pt;width:0;height:119.2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8bPAIAAGo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">
                <v:stroke endarrow="block"/>
              </v:shape>
            </w:pict>
          </mc:Fallback>
        </mc:AlternateContent>
      </w:r>
    </w:p>
    <w:p w:rsidR="009E1815" w:rsidRPr="00A9346F" w:rsidRDefault="009E1815" w:rsidP="005060FC">
      <w:pPr>
        <w:pStyle w:val="a7"/>
        <w:spacing w:before="0" w:beforeAutospacing="0" w:after="0" w:afterAutospacing="0" w:line="360" w:lineRule="auto"/>
        <w:jc w:val="center"/>
        <w:rPr>
          <w:sz w:val="28"/>
        </w:rPr>
      </w:pPr>
    </w:p>
    <w:p w:rsidR="009E1815" w:rsidRPr="00A9346F" w:rsidRDefault="009E1815" w:rsidP="005060FC">
      <w:pPr>
        <w:pStyle w:val="a7"/>
        <w:spacing w:before="0" w:beforeAutospacing="0" w:after="0" w:afterAutospacing="0" w:line="360" w:lineRule="auto"/>
        <w:jc w:val="center"/>
        <w:rPr>
          <w:sz w:val="28"/>
        </w:rPr>
      </w:pPr>
    </w:p>
    <w:p w:rsidR="009E1815" w:rsidRPr="00A9346F" w:rsidRDefault="009E1815" w:rsidP="005060FC">
      <w:pPr>
        <w:pStyle w:val="a7"/>
        <w:spacing w:before="0" w:beforeAutospacing="0" w:after="0" w:afterAutospacing="0" w:line="360" w:lineRule="auto"/>
        <w:jc w:val="center"/>
        <w:rPr>
          <w:sz w:val="28"/>
        </w:rPr>
      </w:pPr>
    </w:p>
    <w:p w:rsidR="00497704" w:rsidRPr="00A9346F" w:rsidRDefault="00652532" w:rsidP="00497704">
      <w:pPr>
        <w:spacing w:after="0" w:line="360" w:lineRule="auto"/>
        <w:ind w:firstLine="709"/>
        <w:jc w:val="both"/>
        <w:rPr>
          <w:rFonts w:ascii="Times New Roman" w:hAnsi="Times New Roman" w:cs="Times New Roman"/>
          <w:sz w:val="36"/>
          <w:szCs w:val="28"/>
        </w:rPr>
      </w:pPr>
      <w:r>
        <w:rPr>
          <w:noProof/>
          <w:sz w:val="28"/>
          <w:lang w:eastAsia="uk-UA"/>
        </w:rPr>
        <mc:AlternateContent>
          <mc:Choice Requires="wps">
            <w:drawing>
              <wp:anchor distT="0" distB="0" distL="114300" distR="114300" simplePos="0" relativeHeight="251691008" behindDoc="0" locked="0" layoutInCell="1" allowOverlap="1">
                <wp:simplePos x="0" y="0"/>
                <wp:positionH relativeFrom="column">
                  <wp:posOffset>358140</wp:posOffset>
                </wp:positionH>
                <wp:positionV relativeFrom="paragraph">
                  <wp:posOffset>539750</wp:posOffset>
                </wp:positionV>
                <wp:extent cx="1000125" cy="9525"/>
                <wp:effectExtent l="9525" t="5715" r="9525" b="13335"/>
                <wp:wrapNone/>
                <wp:docPr id="10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0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9423F" id="AutoShape 34" o:spid="_x0000_s1026" type="#_x0000_t32" style="position:absolute;margin-left:28.2pt;margin-top:42.5pt;width:78.75pt;height:.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"/>
            </w:pict>
          </mc:Fallback>
        </mc:AlternateContent>
      </w:r>
      <w:r>
        <w:rPr>
          <w:noProof/>
          <w:sz w:val="28"/>
          <w:lang w:eastAsia="uk-UA"/>
        </w:rPr>
        <mc:AlternateContent>
          <mc:Choice Requires="wps">
            <w:drawing>
              <wp:anchor distT="0" distB="0" distL="114300" distR="114300" simplePos="0" relativeHeight="251689984" behindDoc="0" locked="0" layoutInCell="1" allowOverlap="1">
                <wp:simplePos x="0" y="0"/>
                <wp:positionH relativeFrom="column">
                  <wp:posOffset>3987165</wp:posOffset>
                </wp:positionH>
                <wp:positionV relativeFrom="paragraph">
                  <wp:posOffset>482600</wp:posOffset>
                </wp:positionV>
                <wp:extent cx="1485900" cy="0"/>
                <wp:effectExtent l="19050" t="53340" r="9525" b="60960"/>
                <wp:wrapNone/>
                <wp:docPr id="10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946E3" id="AutoShape 33" o:spid="_x0000_s1026" type="#_x0000_t32" style="position:absolute;margin-left:313.95pt;margin-top:38pt;width:117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">
                <v:stroke endarrow="block"/>
              </v:shape>
            </w:pict>
          </mc:Fallback>
        </mc:AlternateContent>
      </w:r>
      <w:r>
        <w:rPr>
          <w:noProof/>
          <w:sz w:val="28"/>
          <w:lang w:eastAsia="uk-UA"/>
        </w:rPr>
        <mc:AlternateContent>
          <mc:Choice Requires="wps">
            <w:drawing>
              <wp:anchor distT="0" distB="0" distL="114300" distR="114300" simplePos="0" relativeHeight="251688960" behindDoc="0" locked="0" layoutInCell="1" allowOverlap="1">
                <wp:simplePos x="0" y="0"/>
                <wp:positionH relativeFrom="column">
                  <wp:posOffset>5473065</wp:posOffset>
                </wp:positionH>
                <wp:positionV relativeFrom="paragraph">
                  <wp:posOffset>53975</wp:posOffset>
                </wp:positionV>
                <wp:extent cx="0" cy="428625"/>
                <wp:effectExtent l="9525" t="5715" r="9525" b="13335"/>
                <wp:wrapNone/>
                <wp:docPr id="10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55C96" id="AutoShape 32" o:spid="_x0000_s1026" type="#_x0000_t32" style="position:absolute;margin-left:430.95pt;margin-top:4.25pt;width:0;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"/>
            </w:pict>
          </mc:Fallback>
        </mc:AlternateContent>
      </w:r>
      <w:r>
        <w:rPr>
          <w:noProof/>
          <w:sz w:val="28"/>
          <w:lang w:eastAsia="uk-UA"/>
        </w:rPr>
        <mc:AlternateContent>
          <mc:Choice Requires="wps">
            <w:drawing>
              <wp:anchor distT="0" distB="0" distL="114300" distR="114300" simplePos="0" relativeHeight="251687936" behindDoc="0" locked="0" layoutInCell="1" allowOverlap="1">
                <wp:simplePos x="0" y="0"/>
                <wp:positionH relativeFrom="column">
                  <wp:posOffset>3939540</wp:posOffset>
                </wp:positionH>
                <wp:positionV relativeFrom="paragraph">
                  <wp:posOffset>387350</wp:posOffset>
                </wp:positionV>
                <wp:extent cx="323850" cy="0"/>
                <wp:effectExtent l="19050" t="53340" r="9525" b="60960"/>
                <wp:wrapNone/>
                <wp:docPr id="10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2160DA" id="AutoShape 31" o:spid="_x0000_s1026" type="#_x0000_t32" style="position:absolute;margin-left:310.2pt;margin-top:30.5pt;width:25.5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">
                <v:stroke endarrow="block"/>
              </v:shape>
            </w:pict>
          </mc:Fallback>
        </mc:AlternateContent>
      </w:r>
      <w:r>
        <w:rPr>
          <w:noProof/>
          <w:sz w:val="28"/>
          <w:lang w:eastAsia="uk-UA"/>
        </w:rPr>
        <mc:AlternateContent>
          <mc:Choice Requires="wps">
            <w:drawing>
              <wp:anchor distT="0" distB="0" distL="114300" distR="114300" simplePos="0" relativeHeight="251686912" behindDoc="0" locked="0" layoutInCell="1" allowOverlap="1">
                <wp:simplePos x="0" y="0"/>
                <wp:positionH relativeFrom="column">
                  <wp:posOffset>4263390</wp:posOffset>
                </wp:positionH>
                <wp:positionV relativeFrom="paragraph">
                  <wp:posOffset>53975</wp:posOffset>
                </wp:positionV>
                <wp:extent cx="0" cy="333375"/>
                <wp:effectExtent l="9525" t="5715" r="9525" b="13335"/>
                <wp:wrapNone/>
                <wp:docPr id="10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05822" id="AutoShape 30" o:spid="_x0000_s1026" type="#_x0000_t32" style="position:absolute;margin-left:335.7pt;margin-top:4.25pt;width:0;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"/>
            </w:pict>
          </mc:Fallback>
        </mc:AlternateContent>
      </w:r>
      <w:r>
        <w:rPr>
          <w:noProof/>
          <w:sz w:val="28"/>
          <w:lang w:eastAsia="uk-UA"/>
        </w:rPr>
        <mc:AlternateContent>
          <mc:Choice Requires="wps">
            <w:drawing>
              <wp:anchor distT="0" distB="0" distL="114300" distR="114300" simplePos="0" relativeHeight="251666432" behindDoc="0" locked="0" layoutInCell="1" allowOverlap="1">
                <wp:simplePos x="0" y="0"/>
                <wp:positionH relativeFrom="column">
                  <wp:posOffset>1358265</wp:posOffset>
                </wp:positionH>
                <wp:positionV relativeFrom="paragraph">
                  <wp:posOffset>339725</wp:posOffset>
                </wp:positionV>
                <wp:extent cx="2581275" cy="323850"/>
                <wp:effectExtent l="9525" t="5715" r="9525" b="13335"/>
                <wp:wrapNone/>
                <wp:docPr id="9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323850"/>
                        </a:xfrm>
                        <a:prstGeom prst="rect">
                          <a:avLst/>
                        </a:prstGeom>
                        <a:solidFill>
                          <a:srgbClr val="FFFFFF"/>
                        </a:solidFill>
                        <a:ln w="9525">
                          <a:solidFill>
                            <a:srgbClr val="000000"/>
                          </a:solidFill>
                          <a:miter lim="800000"/>
                          <a:headEnd/>
                          <a:tailEnd/>
                        </a:ln>
                      </wps:spPr>
                      <wps:txbx>
                        <w:txbxContent>
                          <w:p w:rsidR="00297AC6" w:rsidRPr="009E1815" w:rsidRDefault="00297AC6" w:rsidP="009E1815">
                            <w:pPr>
                              <w:spacing w:after="0" w:line="240" w:lineRule="auto"/>
                              <w:jc w:val="center"/>
                              <w:rPr>
                                <w:rFonts w:ascii="Times New Roman" w:hAnsi="Times New Roman" w:cs="Times New Roman"/>
                                <w:sz w:val="24"/>
                              </w:rPr>
                            </w:pPr>
                            <w:proofErr w:type="spellStart"/>
                            <w:r w:rsidRPr="009E1815">
                              <w:rPr>
                                <w:rFonts w:ascii="Times New Roman" w:hAnsi="Times New Roman" w:cs="Times New Roman"/>
                                <w:sz w:val="24"/>
                              </w:rPr>
                              <w:t>Франчайз</w:t>
                            </w:r>
                            <w:r>
                              <w:rPr>
                                <w:rFonts w:ascii="Times New Roman" w:hAnsi="Times New Roman" w:cs="Times New Roman"/>
                                <w:sz w:val="24"/>
                              </w:rPr>
                              <w:t>і</w:t>
                            </w:r>
                            <w:proofErr w:type="spellEnd"/>
                            <w:r>
                              <w:rPr>
                                <w:rFonts w:ascii="Times New Roman" w:hAnsi="Times New Roman" w:cs="Times New Roman"/>
                                <w:sz w:val="24"/>
                              </w:rPr>
                              <w:t xml:space="preserve"> (користувач)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5" style="position:absolute;left:0;text-align:left;margin-left:106.95pt;margin-top:26.75pt;width:203.2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">
                <v:textbox>
                  <w:txbxContent>
                    <w:p w:rsidR="00297AC6" w:rsidRPr="009E1815" w:rsidRDefault="00297AC6" w:rsidP="009E1815">
                      <w:pPr>
                        <w:spacing w:after="0" w:line="240" w:lineRule="auto"/>
                        <w:jc w:val="center"/>
                        <w:rPr>
                          <w:rFonts w:ascii="Times New Roman" w:hAnsi="Times New Roman" w:cs="Times New Roman"/>
                          <w:sz w:val="24"/>
                        </w:rPr>
                      </w:pPr>
                      <w:proofErr w:type="spellStart"/>
                      <w:r w:rsidRPr="009E1815">
                        <w:rPr>
                          <w:rFonts w:ascii="Times New Roman" w:hAnsi="Times New Roman" w:cs="Times New Roman"/>
                          <w:sz w:val="24"/>
                        </w:rPr>
                        <w:t>Франчайз</w:t>
                      </w:r>
                      <w:r>
                        <w:rPr>
                          <w:rFonts w:ascii="Times New Roman" w:hAnsi="Times New Roman" w:cs="Times New Roman"/>
                          <w:sz w:val="24"/>
                        </w:rPr>
                        <w:t>і</w:t>
                      </w:r>
                      <w:proofErr w:type="spellEnd"/>
                      <w:r>
                        <w:rPr>
                          <w:rFonts w:ascii="Times New Roman" w:hAnsi="Times New Roman" w:cs="Times New Roman"/>
                          <w:sz w:val="24"/>
                        </w:rPr>
                        <w:t xml:space="preserve"> (користувач)</w:t>
                      </w:r>
                    </w:p>
                  </w:txbxContent>
                </v:textbox>
              </v:rect>
            </w:pict>
          </mc:Fallback>
        </mc:AlternateContent>
      </w:r>
    </w:p>
    <w:p w:rsidR="00886AD2" w:rsidRPr="00A9346F" w:rsidRDefault="00886AD2" w:rsidP="00886AD2">
      <w:pPr>
        <w:spacing w:after="0" w:line="360" w:lineRule="auto"/>
        <w:ind w:firstLine="709"/>
        <w:jc w:val="both"/>
        <w:rPr>
          <w:rFonts w:ascii="Times New Roman" w:hAnsi="Times New Roman" w:cs="Times New Roman"/>
          <w:b/>
          <w:sz w:val="28"/>
          <w:szCs w:val="28"/>
        </w:rPr>
      </w:pPr>
    </w:p>
    <w:p w:rsidR="009E1815" w:rsidRPr="00A9346F" w:rsidRDefault="009E1815" w:rsidP="00886AD2">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Рис. 1.1 Схема взаємодії суб</w:t>
      </w:r>
      <w:r w:rsidR="00490A18" w:rsidRPr="00A9346F">
        <w:rPr>
          <w:rFonts w:ascii="Times New Roman" w:hAnsi="Times New Roman" w:cs="Times New Roman"/>
          <w:sz w:val="28"/>
          <w:szCs w:val="28"/>
        </w:rPr>
        <w:t>’</w:t>
      </w:r>
      <w:r w:rsidRPr="00A9346F">
        <w:rPr>
          <w:rFonts w:ascii="Times New Roman" w:hAnsi="Times New Roman" w:cs="Times New Roman"/>
          <w:sz w:val="28"/>
          <w:szCs w:val="28"/>
        </w:rPr>
        <w:t>єктів франчайзингу</w:t>
      </w:r>
    </w:p>
    <w:p w:rsidR="005E4959" w:rsidRPr="00A9346F" w:rsidRDefault="005E4959" w:rsidP="005E4959">
      <w:pPr>
        <w:pStyle w:val="a7"/>
        <w:spacing w:before="0" w:beforeAutospacing="0" w:after="0" w:afterAutospacing="0" w:line="360" w:lineRule="auto"/>
        <w:ind w:firstLine="709"/>
        <w:jc w:val="both"/>
        <w:rPr>
          <w:sz w:val="28"/>
        </w:rPr>
      </w:pPr>
      <w:r w:rsidRPr="00A9346F">
        <w:rPr>
          <w:sz w:val="28"/>
        </w:rPr>
        <w:lastRenderedPageBreak/>
        <w:t xml:space="preserve">Взаємини в рамках франчайзингу можуть бути вигідними як для </w:t>
      </w:r>
      <w:proofErr w:type="spellStart"/>
      <w:r w:rsidRPr="00A9346F">
        <w:rPr>
          <w:sz w:val="28"/>
        </w:rPr>
        <w:t>франчайзі</w:t>
      </w:r>
      <w:proofErr w:type="spellEnd"/>
      <w:r w:rsidRPr="00A9346F">
        <w:rPr>
          <w:sz w:val="28"/>
        </w:rPr>
        <w:t xml:space="preserve">, так і для </w:t>
      </w:r>
      <w:proofErr w:type="spellStart"/>
      <w:r w:rsidRPr="00A9346F">
        <w:rPr>
          <w:sz w:val="28"/>
        </w:rPr>
        <w:t>франшчайзера</w:t>
      </w:r>
      <w:proofErr w:type="spellEnd"/>
      <w:r w:rsidRPr="00A9346F">
        <w:rPr>
          <w:sz w:val="28"/>
        </w:rPr>
        <w:t xml:space="preserve">. </w:t>
      </w:r>
      <w:proofErr w:type="spellStart"/>
      <w:r w:rsidRPr="00A9346F">
        <w:rPr>
          <w:sz w:val="28"/>
        </w:rPr>
        <w:t>Франчайзі</w:t>
      </w:r>
      <w:proofErr w:type="spellEnd"/>
      <w:r w:rsidRPr="00A9346F">
        <w:rPr>
          <w:sz w:val="28"/>
        </w:rPr>
        <w:t xml:space="preserve"> зацікавлений у досягненні максимальних продаж при мінімальних витратах. Йому необхідно дотримуватися встановлених правил франшизи та брати участь у рекламних та маркетингових заходах, які організовує </w:t>
      </w:r>
      <w:proofErr w:type="spellStart"/>
      <w:r w:rsidRPr="00A9346F">
        <w:rPr>
          <w:sz w:val="28"/>
        </w:rPr>
        <w:t>франчайзер</w:t>
      </w:r>
      <w:proofErr w:type="spellEnd"/>
      <w:r w:rsidRPr="00A9346F">
        <w:rPr>
          <w:sz w:val="28"/>
        </w:rPr>
        <w:t xml:space="preserve">. З іншого боку, </w:t>
      </w:r>
      <w:proofErr w:type="spellStart"/>
      <w:r w:rsidRPr="00A9346F">
        <w:rPr>
          <w:sz w:val="28"/>
        </w:rPr>
        <w:t>франчайзер</w:t>
      </w:r>
      <w:proofErr w:type="spellEnd"/>
      <w:r w:rsidRPr="00A9346F">
        <w:rPr>
          <w:sz w:val="28"/>
        </w:rPr>
        <w:t xml:space="preserve"> активно працює над збереженням свого лідерства в конкурентному середовищі, що може становити виклик для окремого </w:t>
      </w:r>
      <w:proofErr w:type="spellStart"/>
      <w:r w:rsidRPr="00A9346F">
        <w:rPr>
          <w:sz w:val="28"/>
        </w:rPr>
        <w:t>франчайзі</w:t>
      </w:r>
      <w:proofErr w:type="spellEnd"/>
      <w:r w:rsidRPr="00A9346F">
        <w:rPr>
          <w:sz w:val="28"/>
        </w:rPr>
        <w:t xml:space="preserve">. </w:t>
      </w:r>
      <w:proofErr w:type="spellStart"/>
      <w:r w:rsidRPr="00A9346F">
        <w:rPr>
          <w:sz w:val="28"/>
        </w:rPr>
        <w:t>Франчайзер</w:t>
      </w:r>
      <w:proofErr w:type="spellEnd"/>
      <w:r w:rsidRPr="00A9346F">
        <w:rPr>
          <w:sz w:val="28"/>
        </w:rPr>
        <w:t xml:space="preserve"> забезпечує необхідну підтримку, щоб </w:t>
      </w:r>
      <w:proofErr w:type="spellStart"/>
      <w:r w:rsidRPr="00A9346F">
        <w:rPr>
          <w:sz w:val="28"/>
        </w:rPr>
        <w:t>франчайзі</w:t>
      </w:r>
      <w:proofErr w:type="spellEnd"/>
      <w:r w:rsidRPr="00A9346F">
        <w:rPr>
          <w:sz w:val="28"/>
        </w:rPr>
        <w:t xml:space="preserve"> міг зосередитися на щоденних операціях свого бізнесу.</w:t>
      </w:r>
    </w:p>
    <w:p w:rsidR="005E4959" w:rsidRPr="00A9346F" w:rsidRDefault="005E4959" w:rsidP="005E4959">
      <w:pPr>
        <w:pStyle w:val="a7"/>
        <w:spacing w:before="0" w:beforeAutospacing="0" w:after="0" w:afterAutospacing="0" w:line="360" w:lineRule="auto"/>
        <w:ind w:firstLine="709"/>
        <w:jc w:val="both"/>
        <w:rPr>
          <w:sz w:val="28"/>
        </w:rPr>
      </w:pPr>
      <w:r w:rsidRPr="00A9346F">
        <w:rPr>
          <w:sz w:val="28"/>
        </w:rPr>
        <w:t xml:space="preserve">Для досягнення успішного партнерства </w:t>
      </w:r>
      <w:proofErr w:type="spellStart"/>
      <w:r w:rsidRPr="00A9346F">
        <w:rPr>
          <w:sz w:val="28"/>
        </w:rPr>
        <w:t>франчайзі</w:t>
      </w:r>
      <w:proofErr w:type="spellEnd"/>
      <w:r w:rsidRPr="00A9346F">
        <w:rPr>
          <w:sz w:val="28"/>
        </w:rPr>
        <w:t xml:space="preserve"> повинен будувати спеціальні стосунки з </w:t>
      </w:r>
      <w:proofErr w:type="spellStart"/>
      <w:r w:rsidRPr="00A9346F">
        <w:rPr>
          <w:sz w:val="28"/>
        </w:rPr>
        <w:t>франшчайзером</w:t>
      </w:r>
      <w:proofErr w:type="spellEnd"/>
      <w:r w:rsidRPr="00A9346F">
        <w:rPr>
          <w:sz w:val="28"/>
        </w:rPr>
        <w:t xml:space="preserve">, що включає встановлення ефективної комунікації та взаєморозуміння. Один з можливих шляхів отримання франшизи - прямий франчайзинг, коли </w:t>
      </w:r>
      <w:proofErr w:type="spellStart"/>
      <w:r w:rsidRPr="00A9346F">
        <w:rPr>
          <w:sz w:val="28"/>
        </w:rPr>
        <w:t>франчайзер</w:t>
      </w:r>
      <w:proofErr w:type="spellEnd"/>
      <w:r w:rsidRPr="00A9346F">
        <w:rPr>
          <w:sz w:val="28"/>
        </w:rPr>
        <w:t xml:space="preserve"> реалізує франшизу безпосередньо місцевому підприємцю (</w:t>
      </w:r>
      <w:proofErr w:type="spellStart"/>
      <w:r w:rsidRPr="00A9346F">
        <w:rPr>
          <w:sz w:val="28"/>
        </w:rPr>
        <w:t>франчайзі</w:t>
      </w:r>
      <w:proofErr w:type="spellEnd"/>
      <w:r w:rsidRPr="00A9346F">
        <w:rPr>
          <w:sz w:val="28"/>
        </w:rPr>
        <w:t>). Це забезпечує ефективні зв</w:t>
      </w:r>
      <w:r w:rsidR="00490A18" w:rsidRPr="00A9346F">
        <w:rPr>
          <w:sz w:val="28"/>
        </w:rPr>
        <w:t>’</w:t>
      </w:r>
      <w:r w:rsidRPr="00A9346F">
        <w:rPr>
          <w:sz w:val="28"/>
        </w:rPr>
        <w:t>язки, але може виникнути проблема</w:t>
      </w:r>
      <w:r w:rsidR="00297AC6">
        <w:rPr>
          <w:sz w:val="28"/>
        </w:rPr>
        <w:t xml:space="preserve"> відсутності місцевої підтримки </w:t>
      </w:r>
      <w:r w:rsidR="00490A18" w:rsidRPr="00A9346F">
        <w:rPr>
          <w:sz w:val="28"/>
        </w:rPr>
        <w:t>[11]</w:t>
      </w:r>
      <w:r w:rsidR="00297AC6">
        <w:rPr>
          <w:sz w:val="28"/>
        </w:rPr>
        <w:t>.</w:t>
      </w:r>
    </w:p>
    <w:p w:rsidR="005E4959" w:rsidRPr="00A9346F" w:rsidRDefault="005E4959" w:rsidP="005E4959">
      <w:pPr>
        <w:pStyle w:val="a7"/>
        <w:spacing w:before="0" w:beforeAutospacing="0" w:after="0" w:afterAutospacing="0" w:line="360" w:lineRule="auto"/>
        <w:ind w:firstLine="709"/>
        <w:jc w:val="both"/>
        <w:rPr>
          <w:sz w:val="28"/>
        </w:rPr>
      </w:pPr>
      <w:r w:rsidRPr="00A9346F">
        <w:rPr>
          <w:sz w:val="28"/>
        </w:rPr>
        <w:t xml:space="preserve">Інший варіант - майстер-франшиза, де міжнародний </w:t>
      </w:r>
      <w:proofErr w:type="spellStart"/>
      <w:r w:rsidRPr="00A9346F">
        <w:rPr>
          <w:sz w:val="28"/>
        </w:rPr>
        <w:t>франчайзер</w:t>
      </w:r>
      <w:proofErr w:type="spellEnd"/>
      <w:r w:rsidRPr="00A9346F">
        <w:rPr>
          <w:sz w:val="28"/>
        </w:rPr>
        <w:t xml:space="preserve"> передає виняткові права на розвиток системи всієї країни одному </w:t>
      </w:r>
      <w:proofErr w:type="spellStart"/>
      <w:r w:rsidRPr="00A9346F">
        <w:rPr>
          <w:sz w:val="28"/>
        </w:rPr>
        <w:t>франчайзі</w:t>
      </w:r>
      <w:proofErr w:type="spellEnd"/>
      <w:r w:rsidRPr="00A9346F">
        <w:rPr>
          <w:sz w:val="28"/>
        </w:rPr>
        <w:t xml:space="preserve">. Це дає </w:t>
      </w:r>
      <w:proofErr w:type="spellStart"/>
      <w:r w:rsidRPr="00A9346F">
        <w:rPr>
          <w:sz w:val="28"/>
        </w:rPr>
        <w:t>франчайзі</w:t>
      </w:r>
      <w:proofErr w:type="spellEnd"/>
      <w:r w:rsidRPr="00A9346F">
        <w:rPr>
          <w:sz w:val="28"/>
        </w:rPr>
        <w:t xml:space="preserve"> можливість продавати франшизи іншим підприємцям та збирати роялті. Цей метод застосовується, коли є значний попит на франшизу.</w:t>
      </w:r>
    </w:p>
    <w:p w:rsidR="005E4959" w:rsidRPr="00A9346F" w:rsidRDefault="005E4959" w:rsidP="005E4959">
      <w:pPr>
        <w:pStyle w:val="a7"/>
        <w:spacing w:before="0" w:beforeAutospacing="0" w:after="0" w:afterAutospacing="0" w:line="360" w:lineRule="auto"/>
        <w:ind w:firstLine="709"/>
        <w:jc w:val="both"/>
        <w:rPr>
          <w:sz w:val="28"/>
        </w:rPr>
      </w:pPr>
      <w:r w:rsidRPr="00A9346F">
        <w:rPr>
          <w:sz w:val="28"/>
        </w:rPr>
        <w:t xml:space="preserve">Франчайзинг має свої переваги та недоліки для обох сторін. Для </w:t>
      </w:r>
      <w:proofErr w:type="spellStart"/>
      <w:r w:rsidRPr="00A9346F">
        <w:rPr>
          <w:sz w:val="28"/>
        </w:rPr>
        <w:t>франчайзі</w:t>
      </w:r>
      <w:proofErr w:type="spellEnd"/>
      <w:r w:rsidRPr="00A9346F">
        <w:rPr>
          <w:sz w:val="28"/>
        </w:rPr>
        <w:t xml:space="preserve"> переваги включають доступ до підтримки та бізнес-моделі, підтримку в маркетингу та рекламі. Однак недоліки можуть включати великі вступні внески та обмежену свободу управління, саме тому важливо будувати ефективні взаємини та забезпечити взаємодію між </w:t>
      </w:r>
      <w:proofErr w:type="spellStart"/>
      <w:r w:rsidRPr="00A9346F">
        <w:rPr>
          <w:sz w:val="28"/>
        </w:rPr>
        <w:t>франчайзером</w:t>
      </w:r>
      <w:proofErr w:type="spellEnd"/>
      <w:r w:rsidRPr="00A9346F">
        <w:rPr>
          <w:sz w:val="28"/>
        </w:rPr>
        <w:t xml:space="preserve"> і </w:t>
      </w:r>
      <w:proofErr w:type="spellStart"/>
      <w:r w:rsidRPr="00A9346F">
        <w:rPr>
          <w:sz w:val="28"/>
        </w:rPr>
        <w:t>франчайзі</w:t>
      </w:r>
      <w:proofErr w:type="spellEnd"/>
      <w:r w:rsidRPr="00A9346F">
        <w:rPr>
          <w:sz w:val="28"/>
        </w:rPr>
        <w:t xml:space="preserve"> для досягнення успіху в цьому бізнесі.</w:t>
      </w:r>
    </w:p>
    <w:p w:rsidR="009E1815" w:rsidRPr="00A9346F" w:rsidRDefault="005E4959" w:rsidP="005E4959">
      <w:pPr>
        <w:spacing w:after="0" w:line="360" w:lineRule="auto"/>
        <w:ind w:firstLine="709"/>
        <w:jc w:val="both"/>
        <w:rPr>
          <w:rFonts w:ascii="Times New Roman" w:hAnsi="Times New Roman" w:cs="Times New Roman"/>
          <w:sz w:val="36"/>
          <w:szCs w:val="28"/>
        </w:rPr>
      </w:pPr>
      <w:r w:rsidRPr="00A9346F">
        <w:rPr>
          <w:rFonts w:ascii="Times New Roman" w:hAnsi="Times New Roman" w:cs="Times New Roman"/>
          <w:sz w:val="28"/>
        </w:rPr>
        <w:t>Міжнародний досвід в здійсненні франчайзингових відносин підтверджує наявність різноманітних видів франчайзингу. На рисунку 1.2. представлена класифікація франчайзингу за рядом суттє</w:t>
      </w:r>
      <w:r w:rsidR="00297AC6">
        <w:rPr>
          <w:rFonts w:ascii="Times New Roman" w:hAnsi="Times New Roman" w:cs="Times New Roman"/>
          <w:sz w:val="28"/>
        </w:rPr>
        <w:t>вих та незалежних характеристик</w:t>
      </w:r>
      <w:r w:rsidR="00490A18" w:rsidRPr="00A9346F">
        <w:rPr>
          <w:rFonts w:ascii="Times New Roman" w:hAnsi="Times New Roman" w:cs="Times New Roman"/>
          <w:sz w:val="28"/>
        </w:rPr>
        <w:t xml:space="preserve"> [18]</w:t>
      </w:r>
      <w:r w:rsidR="00297AC6">
        <w:rPr>
          <w:rFonts w:ascii="Times New Roman" w:hAnsi="Times New Roman" w:cs="Times New Roman"/>
          <w:sz w:val="28"/>
        </w:rPr>
        <w:t>.</w:t>
      </w:r>
    </w:p>
    <w:p w:rsidR="009E1815" w:rsidRPr="00A9346F" w:rsidRDefault="009E1815" w:rsidP="00886AD2">
      <w:pPr>
        <w:spacing w:after="0" w:line="360" w:lineRule="auto"/>
        <w:ind w:firstLine="709"/>
        <w:jc w:val="both"/>
        <w:rPr>
          <w:rFonts w:ascii="Times New Roman" w:hAnsi="Times New Roman" w:cs="Times New Roman"/>
          <w:sz w:val="28"/>
          <w:szCs w:val="28"/>
        </w:rPr>
      </w:pPr>
    </w:p>
    <w:p w:rsidR="005E4959" w:rsidRPr="00A9346F" w:rsidRDefault="005E4959" w:rsidP="00886AD2">
      <w:pPr>
        <w:spacing w:after="0" w:line="360" w:lineRule="auto"/>
        <w:ind w:firstLine="709"/>
        <w:jc w:val="both"/>
        <w:rPr>
          <w:rFonts w:ascii="Times New Roman" w:hAnsi="Times New Roman" w:cs="Times New Roman"/>
          <w:sz w:val="28"/>
          <w:szCs w:val="28"/>
        </w:rPr>
      </w:pPr>
    </w:p>
    <w:p w:rsidR="005E4959"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s">
            <w:drawing>
              <wp:anchor distT="0" distB="0" distL="114300" distR="114300" simplePos="0" relativeHeight="251708416" behindDoc="0" locked="0" layoutInCell="1" allowOverlap="1">
                <wp:simplePos x="0" y="0"/>
                <wp:positionH relativeFrom="column">
                  <wp:posOffset>2958465</wp:posOffset>
                </wp:positionH>
                <wp:positionV relativeFrom="paragraph">
                  <wp:posOffset>184785</wp:posOffset>
                </wp:positionV>
                <wp:extent cx="0" cy="352425"/>
                <wp:effectExtent l="57150" t="11430" r="57150" b="17145"/>
                <wp:wrapNone/>
                <wp:docPr id="9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D0C87" id="AutoShape 51" o:spid="_x0000_s1026" type="#_x0000_t32" style="position:absolute;margin-left:232.95pt;margin-top:14.55pt;width:0;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moMAIAAF4EAAAOAAAAZHJzL2Uyb0RvYy54bWysVE2P2jAQvVfqf7B8hyRso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3056" behindDoc="0" locked="0" layoutInCell="1" allowOverlap="1">
                <wp:simplePos x="0" y="0"/>
                <wp:positionH relativeFrom="column">
                  <wp:posOffset>729615</wp:posOffset>
                </wp:positionH>
                <wp:positionV relativeFrom="paragraph">
                  <wp:posOffset>-100965</wp:posOffset>
                </wp:positionV>
                <wp:extent cx="4648200" cy="285750"/>
                <wp:effectExtent l="9525" t="11430" r="9525" b="7620"/>
                <wp:wrapNone/>
                <wp:docPr id="9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28575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sidRPr="000C4A04">
                              <w:rPr>
                                <w:rFonts w:ascii="Times New Roman" w:hAnsi="Times New Roman" w:cs="Times New Roman"/>
                                <w:sz w:val="24"/>
                              </w:rPr>
                              <w:t>Види франчайзингу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6" style="position:absolute;left:0;text-align:left;margin-left:57.45pt;margin-top:-7.95pt;width:366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">
                <v:textbox>
                  <w:txbxContent>
                    <w:p w:rsidR="00297AC6" w:rsidRPr="000C4A04" w:rsidRDefault="00297AC6" w:rsidP="000C4A04">
                      <w:pPr>
                        <w:spacing w:after="0" w:line="240" w:lineRule="auto"/>
                        <w:jc w:val="center"/>
                        <w:rPr>
                          <w:rFonts w:ascii="Times New Roman" w:hAnsi="Times New Roman" w:cs="Times New Roman"/>
                          <w:sz w:val="24"/>
                        </w:rPr>
                      </w:pPr>
                      <w:r w:rsidRPr="000C4A04">
                        <w:rPr>
                          <w:rFonts w:ascii="Times New Roman" w:hAnsi="Times New Roman" w:cs="Times New Roman"/>
                          <w:sz w:val="24"/>
                        </w:rPr>
                        <w:t>Види франчайзингу</w:t>
                      </w:r>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31968" behindDoc="0" locked="0" layoutInCell="1" allowOverlap="1">
                <wp:simplePos x="0" y="0"/>
                <wp:positionH relativeFrom="column">
                  <wp:posOffset>3901440</wp:posOffset>
                </wp:positionH>
                <wp:positionV relativeFrom="paragraph">
                  <wp:posOffset>106680</wp:posOffset>
                </wp:positionV>
                <wp:extent cx="28575" cy="2638425"/>
                <wp:effectExtent l="28575" t="11430" r="57150" b="17145"/>
                <wp:wrapNone/>
                <wp:docPr id="9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263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C9C35" id="AutoShape 99" o:spid="_x0000_s1026" type="#_x0000_t32" style="position:absolute;margin-left:307.2pt;margin-top:8.4pt;width:2.25pt;height:20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0944" behindDoc="0" locked="0" layoutInCell="1" allowOverlap="1">
                <wp:simplePos x="0" y="0"/>
                <wp:positionH relativeFrom="column">
                  <wp:posOffset>1777365</wp:posOffset>
                </wp:positionH>
                <wp:positionV relativeFrom="paragraph">
                  <wp:posOffset>106680</wp:posOffset>
                </wp:positionV>
                <wp:extent cx="28575" cy="2638425"/>
                <wp:effectExtent l="28575" t="11430" r="57150" b="17145"/>
                <wp:wrapNone/>
                <wp:docPr id="9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263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E0D747" id="AutoShape 98" o:spid="_x0000_s1026" type="#_x0000_t32" style="position:absolute;margin-left:139.95pt;margin-top:8.4pt;width:2.25pt;height:207.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simplePos x="0" y="0"/>
                <wp:positionH relativeFrom="column">
                  <wp:posOffset>3987165</wp:posOffset>
                </wp:positionH>
                <wp:positionV relativeFrom="paragraph">
                  <wp:posOffset>230505</wp:posOffset>
                </wp:positionV>
                <wp:extent cx="1990725" cy="866775"/>
                <wp:effectExtent l="9525" t="11430" r="9525" b="7620"/>
                <wp:wrapNone/>
                <wp:docPr id="9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866775"/>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pPr>
                            <w:r w:rsidRPr="000C4A04">
                              <w:rPr>
                                <w:rFonts w:ascii="Times New Roman" w:hAnsi="Times New Roman" w:cs="Times New Roman"/>
                                <w:sz w:val="24"/>
                              </w:rPr>
                              <w:t>За наявністю та роллю</w:t>
                            </w:r>
                            <w:r>
                              <w:rPr>
                                <w:rFonts w:ascii="Times New Roman" w:hAnsi="Times New Roman" w:cs="Times New Roman"/>
                                <w:sz w:val="24"/>
                              </w:rPr>
                              <w:t xml:space="preserve"> </w:t>
                            </w:r>
                            <w:r w:rsidRPr="000C4A04">
                              <w:rPr>
                                <w:rFonts w:ascii="Times New Roman" w:hAnsi="Times New Roman" w:cs="Times New Roman"/>
                                <w:sz w:val="24"/>
                              </w:rPr>
                              <w:t>посередників між</w:t>
                            </w:r>
                            <w:r>
                              <w:rPr>
                                <w:rFonts w:ascii="Times New Roman" w:hAnsi="Times New Roman" w:cs="Times New Roman"/>
                                <w:sz w:val="24"/>
                              </w:rPr>
                              <w:t xml:space="preserve"> </w:t>
                            </w:r>
                            <w:proofErr w:type="spellStart"/>
                            <w:r w:rsidRPr="000C4A04">
                              <w:rPr>
                                <w:rFonts w:ascii="Times New Roman" w:hAnsi="Times New Roman" w:cs="Times New Roman"/>
                                <w:sz w:val="24"/>
                              </w:rPr>
                              <w:t>франчайзером</w:t>
                            </w:r>
                            <w:proofErr w:type="spellEnd"/>
                            <w:r w:rsidRPr="000C4A04">
                              <w:rPr>
                                <w:rFonts w:ascii="Times New Roman" w:hAnsi="Times New Roman" w:cs="Times New Roman"/>
                                <w:sz w:val="24"/>
                              </w:rPr>
                              <w:t xml:space="preserve"> та</w:t>
                            </w:r>
                            <w:r>
                              <w:rPr>
                                <w:rFonts w:ascii="Times New Roman" w:hAnsi="Times New Roman" w:cs="Times New Roman"/>
                                <w:sz w:val="24"/>
                              </w:rPr>
                              <w:t xml:space="preserve"> </w:t>
                            </w:r>
                            <w:proofErr w:type="spellStart"/>
                            <w:r w:rsidRPr="000C4A04">
                              <w:rPr>
                                <w:rFonts w:ascii="Times New Roman" w:hAnsi="Times New Roman" w:cs="Times New Roman"/>
                                <w:sz w:val="24"/>
                              </w:rPr>
                              <w:t>франчайзі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7" style="position:absolute;left:0;text-align:left;margin-left:313.95pt;margin-top:18.15pt;width:156.75pt;height:6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">
                <v:textbox>
                  <w:txbxContent>
                    <w:p w:rsidR="00297AC6" w:rsidRPr="000C4A04" w:rsidRDefault="00297AC6" w:rsidP="000C4A04">
                      <w:pPr>
                        <w:spacing w:after="0" w:line="240" w:lineRule="auto"/>
                        <w:jc w:val="center"/>
                      </w:pPr>
                      <w:r w:rsidRPr="000C4A04">
                        <w:rPr>
                          <w:rFonts w:ascii="Times New Roman" w:hAnsi="Times New Roman" w:cs="Times New Roman"/>
                          <w:sz w:val="24"/>
                        </w:rPr>
                        <w:t>За наявністю та роллю</w:t>
                      </w:r>
                      <w:r>
                        <w:rPr>
                          <w:rFonts w:ascii="Times New Roman" w:hAnsi="Times New Roman" w:cs="Times New Roman"/>
                          <w:sz w:val="24"/>
                        </w:rPr>
                        <w:t xml:space="preserve"> </w:t>
                      </w:r>
                      <w:r w:rsidRPr="000C4A04">
                        <w:rPr>
                          <w:rFonts w:ascii="Times New Roman" w:hAnsi="Times New Roman" w:cs="Times New Roman"/>
                          <w:sz w:val="24"/>
                        </w:rPr>
                        <w:t>посередників між</w:t>
                      </w:r>
                      <w:r>
                        <w:rPr>
                          <w:rFonts w:ascii="Times New Roman" w:hAnsi="Times New Roman" w:cs="Times New Roman"/>
                          <w:sz w:val="24"/>
                        </w:rPr>
                        <w:t xml:space="preserve"> </w:t>
                      </w:r>
                      <w:proofErr w:type="spellStart"/>
                      <w:r w:rsidRPr="000C4A04">
                        <w:rPr>
                          <w:rFonts w:ascii="Times New Roman" w:hAnsi="Times New Roman" w:cs="Times New Roman"/>
                          <w:sz w:val="24"/>
                        </w:rPr>
                        <w:t>франчайзером</w:t>
                      </w:r>
                      <w:proofErr w:type="spellEnd"/>
                      <w:r w:rsidRPr="000C4A04">
                        <w:rPr>
                          <w:rFonts w:ascii="Times New Roman" w:hAnsi="Times New Roman" w:cs="Times New Roman"/>
                          <w:sz w:val="24"/>
                        </w:rPr>
                        <w:t xml:space="preserve"> та</w:t>
                      </w:r>
                      <w:r>
                        <w:rPr>
                          <w:rFonts w:ascii="Times New Roman" w:hAnsi="Times New Roman" w:cs="Times New Roman"/>
                          <w:sz w:val="24"/>
                        </w:rPr>
                        <w:t xml:space="preserve"> </w:t>
                      </w:r>
                      <w:proofErr w:type="spellStart"/>
                      <w:r w:rsidRPr="000C4A04">
                        <w:rPr>
                          <w:rFonts w:ascii="Times New Roman" w:hAnsi="Times New Roman" w:cs="Times New Roman"/>
                          <w:sz w:val="24"/>
                        </w:rPr>
                        <w:t>франчайзі</w:t>
                      </w:r>
                      <w:proofErr w:type="spellEnd"/>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10464" behindDoc="0" locked="0" layoutInCell="1" allowOverlap="1">
                <wp:simplePos x="0" y="0"/>
                <wp:positionH relativeFrom="column">
                  <wp:posOffset>5377815</wp:posOffset>
                </wp:positionH>
                <wp:positionV relativeFrom="paragraph">
                  <wp:posOffset>106680</wp:posOffset>
                </wp:positionV>
                <wp:extent cx="0" cy="123825"/>
                <wp:effectExtent l="57150" t="11430" r="57150" b="17145"/>
                <wp:wrapNone/>
                <wp:docPr id="9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075CE" id="AutoShape 53" o:spid="_x0000_s1026" type="#_x0000_t32" style="position:absolute;margin-left:423.45pt;margin-top:8.4pt;width:0;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9440" behindDoc="0" locked="0" layoutInCell="1" allowOverlap="1">
                <wp:simplePos x="0" y="0"/>
                <wp:positionH relativeFrom="column">
                  <wp:posOffset>729615</wp:posOffset>
                </wp:positionH>
                <wp:positionV relativeFrom="paragraph">
                  <wp:posOffset>106680</wp:posOffset>
                </wp:positionV>
                <wp:extent cx="0" cy="123825"/>
                <wp:effectExtent l="57150" t="11430" r="57150" b="17145"/>
                <wp:wrapNone/>
                <wp:docPr id="9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27C88" id="AutoShape 52" o:spid="_x0000_s1026" type="#_x0000_t32" style="position:absolute;margin-left:57.45pt;margin-top:8.4pt;width:0;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7392" behindDoc="0" locked="0" layoutInCell="1" allowOverlap="1">
                <wp:simplePos x="0" y="0"/>
                <wp:positionH relativeFrom="column">
                  <wp:posOffset>729615</wp:posOffset>
                </wp:positionH>
                <wp:positionV relativeFrom="paragraph">
                  <wp:posOffset>97155</wp:posOffset>
                </wp:positionV>
                <wp:extent cx="4648200" cy="9525"/>
                <wp:effectExtent l="9525" t="11430" r="9525" b="7620"/>
                <wp:wrapNone/>
                <wp:docPr id="9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0996F" id="AutoShape 50" o:spid="_x0000_s1026" type="#_x0000_t32" style="position:absolute;margin-left:57.45pt;margin-top:7.65pt;width:366pt;height:.7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simplePos x="0" y="0"/>
                <wp:positionH relativeFrom="column">
                  <wp:posOffset>1977390</wp:posOffset>
                </wp:positionH>
                <wp:positionV relativeFrom="paragraph">
                  <wp:posOffset>230505</wp:posOffset>
                </wp:positionV>
                <wp:extent cx="1809750" cy="866775"/>
                <wp:effectExtent l="9525" t="11430" r="9525" b="7620"/>
                <wp:wrapNone/>
                <wp:docPr id="9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866775"/>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pPr>
                            <w:r w:rsidRPr="000C4A04">
                              <w:rPr>
                                <w:rFonts w:ascii="Times New Roman" w:hAnsi="Times New Roman" w:cs="Times New Roman"/>
                                <w:sz w:val="24"/>
                              </w:rPr>
                              <w:t xml:space="preserve">За </w:t>
                            </w:r>
                            <w:proofErr w:type="spellStart"/>
                            <w:r w:rsidRPr="000C4A04">
                              <w:rPr>
                                <w:rFonts w:ascii="Times New Roman" w:hAnsi="Times New Roman" w:cs="Times New Roman"/>
                                <w:sz w:val="24"/>
                              </w:rPr>
                              <w:t>кількістюфранчайзинговихпідприємств</w:t>
                            </w:r>
                            <w:proofErr w:type="spellEnd"/>
                            <w:r w:rsidRPr="000C4A04">
                              <w:rPr>
                                <w:rFonts w:ascii="Times New Roman" w:hAnsi="Times New Roman" w:cs="Times New Roman"/>
                                <w:sz w:val="24"/>
                              </w:rPr>
                              <w:t xml:space="preserve">, </w:t>
                            </w:r>
                            <w:proofErr w:type="spellStart"/>
                            <w:r w:rsidRPr="000C4A04">
                              <w:rPr>
                                <w:rFonts w:ascii="Times New Roman" w:hAnsi="Times New Roman" w:cs="Times New Roman"/>
                                <w:sz w:val="24"/>
                              </w:rPr>
                              <w:t>якимиволодіє</w:t>
                            </w:r>
                            <w:proofErr w:type="spellEnd"/>
                            <w:r w:rsidRPr="000C4A04">
                              <w:rPr>
                                <w:rFonts w:ascii="Times New Roman" w:hAnsi="Times New Roman" w:cs="Times New Roman"/>
                                <w:sz w:val="24"/>
                              </w:rPr>
                              <w:t xml:space="preserve"> один </w:t>
                            </w:r>
                            <w:proofErr w:type="spellStart"/>
                            <w:r w:rsidRPr="000C4A04">
                              <w:rPr>
                                <w:rFonts w:ascii="Times New Roman" w:hAnsi="Times New Roman" w:cs="Times New Roman"/>
                                <w:sz w:val="24"/>
                              </w:rPr>
                              <w:t>франчайзі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8" style="position:absolute;left:0;text-align:left;margin-left:155.7pt;margin-top:18.15pt;width:142.5pt;height:6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">
                <v:textbox>
                  <w:txbxContent>
                    <w:p w:rsidR="00297AC6" w:rsidRPr="000C4A04" w:rsidRDefault="00297AC6" w:rsidP="000C4A04">
                      <w:pPr>
                        <w:spacing w:after="0" w:line="240" w:lineRule="auto"/>
                        <w:jc w:val="center"/>
                      </w:pPr>
                      <w:r w:rsidRPr="000C4A04">
                        <w:rPr>
                          <w:rFonts w:ascii="Times New Roman" w:hAnsi="Times New Roman" w:cs="Times New Roman"/>
                          <w:sz w:val="24"/>
                        </w:rPr>
                        <w:t xml:space="preserve">За </w:t>
                      </w:r>
                      <w:proofErr w:type="spellStart"/>
                      <w:r w:rsidRPr="000C4A04">
                        <w:rPr>
                          <w:rFonts w:ascii="Times New Roman" w:hAnsi="Times New Roman" w:cs="Times New Roman"/>
                          <w:sz w:val="24"/>
                        </w:rPr>
                        <w:t>кількістюфранчайзинговихпідприємств</w:t>
                      </w:r>
                      <w:proofErr w:type="spellEnd"/>
                      <w:r w:rsidRPr="000C4A04">
                        <w:rPr>
                          <w:rFonts w:ascii="Times New Roman" w:hAnsi="Times New Roman" w:cs="Times New Roman"/>
                          <w:sz w:val="24"/>
                        </w:rPr>
                        <w:t xml:space="preserve">, </w:t>
                      </w:r>
                      <w:proofErr w:type="spellStart"/>
                      <w:r w:rsidRPr="000C4A04">
                        <w:rPr>
                          <w:rFonts w:ascii="Times New Roman" w:hAnsi="Times New Roman" w:cs="Times New Roman"/>
                          <w:sz w:val="24"/>
                        </w:rPr>
                        <w:t>якимиволодіє</w:t>
                      </w:r>
                      <w:proofErr w:type="spellEnd"/>
                      <w:r w:rsidRPr="000C4A04">
                        <w:rPr>
                          <w:rFonts w:ascii="Times New Roman" w:hAnsi="Times New Roman" w:cs="Times New Roman"/>
                          <w:sz w:val="24"/>
                        </w:rPr>
                        <w:t xml:space="preserve"> один </w:t>
                      </w:r>
                      <w:proofErr w:type="spellStart"/>
                      <w:r w:rsidRPr="000C4A04">
                        <w:rPr>
                          <w:rFonts w:ascii="Times New Roman" w:hAnsi="Times New Roman" w:cs="Times New Roman"/>
                          <w:sz w:val="24"/>
                        </w:rPr>
                        <w:t>франчайзі</w:t>
                      </w:r>
                      <w:proofErr w:type="spellEnd"/>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4080" behindDoc="0" locked="0" layoutInCell="1" allowOverlap="1">
                <wp:simplePos x="0" y="0"/>
                <wp:positionH relativeFrom="column">
                  <wp:posOffset>-203835</wp:posOffset>
                </wp:positionH>
                <wp:positionV relativeFrom="paragraph">
                  <wp:posOffset>230505</wp:posOffset>
                </wp:positionV>
                <wp:extent cx="1809750" cy="866775"/>
                <wp:effectExtent l="9525" t="11430" r="9525" b="7620"/>
                <wp:wrapNone/>
                <wp:docPr id="8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866775"/>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 xml:space="preserve">За ступенем готовності </w:t>
                            </w:r>
                            <w:r w:rsidRPr="000C4A04">
                              <w:rPr>
                                <w:rFonts w:ascii="Times New Roman" w:hAnsi="Times New Roman" w:cs="Times New Roman"/>
                                <w:sz w:val="24"/>
                              </w:rPr>
                              <w:t>продукції, яку отримує</w:t>
                            </w:r>
                          </w:p>
                          <w:p w:rsidR="00297AC6" w:rsidRPr="000C4A04" w:rsidRDefault="00297AC6" w:rsidP="000C4A04">
                            <w:pPr>
                              <w:spacing w:after="0" w:line="240" w:lineRule="auto"/>
                              <w:jc w:val="center"/>
                              <w:rPr>
                                <w:rFonts w:ascii="Times New Roman" w:hAnsi="Times New Roman" w:cs="Times New Roman"/>
                                <w:sz w:val="24"/>
                              </w:rPr>
                            </w:pPr>
                            <w:proofErr w:type="spellStart"/>
                            <w:r w:rsidRPr="000C4A04">
                              <w:rPr>
                                <w:rFonts w:ascii="Times New Roman" w:hAnsi="Times New Roman" w:cs="Times New Roman"/>
                                <w:sz w:val="24"/>
                              </w:rPr>
                              <w:t>франчайзі</w:t>
                            </w:r>
                            <w:proofErr w:type="spellEnd"/>
                            <w:r w:rsidRPr="000C4A04">
                              <w:rPr>
                                <w:rFonts w:ascii="Times New Roman" w:hAnsi="Times New Roman" w:cs="Times New Roman"/>
                                <w:sz w:val="24"/>
                              </w:rPr>
                              <w:t xml:space="preserve"> для</w:t>
                            </w:r>
                            <w:r>
                              <w:rPr>
                                <w:rFonts w:ascii="Times New Roman" w:hAnsi="Times New Roman" w:cs="Times New Roman"/>
                                <w:sz w:val="24"/>
                              </w:rPr>
                              <w:t xml:space="preserve"> </w:t>
                            </w:r>
                            <w:proofErr w:type="spellStart"/>
                            <w:r w:rsidRPr="000C4A04">
                              <w:rPr>
                                <w:rFonts w:ascii="Times New Roman" w:hAnsi="Times New Roman" w:cs="Times New Roman"/>
                                <w:sz w:val="24"/>
                              </w:rPr>
                              <w:t>реалізаці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left:0;text-align:left;margin-left:-16.05pt;margin-top:18.15pt;width:142.5pt;height:6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 xml:space="preserve">За ступенем готовності </w:t>
                      </w:r>
                      <w:r w:rsidRPr="000C4A04">
                        <w:rPr>
                          <w:rFonts w:ascii="Times New Roman" w:hAnsi="Times New Roman" w:cs="Times New Roman"/>
                          <w:sz w:val="24"/>
                        </w:rPr>
                        <w:t>продукції, яку отримує</w:t>
                      </w:r>
                    </w:p>
                    <w:p w:rsidR="00297AC6" w:rsidRPr="000C4A04" w:rsidRDefault="00297AC6" w:rsidP="000C4A04">
                      <w:pPr>
                        <w:spacing w:after="0" w:line="240" w:lineRule="auto"/>
                        <w:jc w:val="center"/>
                        <w:rPr>
                          <w:rFonts w:ascii="Times New Roman" w:hAnsi="Times New Roman" w:cs="Times New Roman"/>
                          <w:sz w:val="24"/>
                        </w:rPr>
                      </w:pPr>
                      <w:proofErr w:type="spellStart"/>
                      <w:r w:rsidRPr="000C4A04">
                        <w:rPr>
                          <w:rFonts w:ascii="Times New Roman" w:hAnsi="Times New Roman" w:cs="Times New Roman"/>
                          <w:sz w:val="24"/>
                        </w:rPr>
                        <w:t>франчайзі</w:t>
                      </w:r>
                      <w:proofErr w:type="spellEnd"/>
                      <w:r w:rsidRPr="000C4A04">
                        <w:rPr>
                          <w:rFonts w:ascii="Times New Roman" w:hAnsi="Times New Roman" w:cs="Times New Roman"/>
                          <w:sz w:val="24"/>
                        </w:rPr>
                        <w:t xml:space="preserve"> для</w:t>
                      </w:r>
                      <w:r>
                        <w:rPr>
                          <w:rFonts w:ascii="Times New Roman" w:hAnsi="Times New Roman" w:cs="Times New Roman"/>
                          <w:sz w:val="24"/>
                        </w:rPr>
                        <w:t xml:space="preserve"> </w:t>
                      </w:r>
                      <w:proofErr w:type="spellStart"/>
                      <w:r w:rsidRPr="000C4A04">
                        <w:rPr>
                          <w:rFonts w:ascii="Times New Roman" w:hAnsi="Times New Roman" w:cs="Times New Roman"/>
                          <w:sz w:val="24"/>
                        </w:rPr>
                        <w:t>реалізаці</w:t>
                      </w:r>
                      <w:proofErr w:type="spellEnd"/>
                    </w:p>
                  </w:txbxContent>
                </v:textbox>
              </v:rect>
            </w:pict>
          </mc:Fallback>
        </mc:AlternateContent>
      </w:r>
    </w:p>
    <w:p w:rsidR="000C4A04" w:rsidRPr="00A9346F" w:rsidRDefault="000C4A04" w:rsidP="005E4959">
      <w:pPr>
        <w:spacing w:after="0" w:line="360" w:lineRule="auto"/>
        <w:jc w:val="center"/>
        <w:rPr>
          <w:rFonts w:ascii="Times New Roman" w:hAnsi="Times New Roman" w:cs="Times New Roman"/>
          <w:sz w:val="28"/>
          <w:szCs w:val="28"/>
        </w:rPr>
      </w:pPr>
    </w:p>
    <w:p w:rsidR="000C4A04" w:rsidRPr="00A9346F" w:rsidRDefault="000C4A04" w:rsidP="005E4959">
      <w:pPr>
        <w:spacing w:after="0" w:line="360" w:lineRule="auto"/>
        <w:jc w:val="center"/>
        <w:rPr>
          <w:rFonts w:ascii="Times New Roman" w:hAnsi="Times New Roman" w:cs="Times New Roman"/>
          <w:sz w:val="28"/>
          <w:szCs w:val="28"/>
        </w:rPr>
      </w:pP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713536" behindDoc="0" locked="0" layoutInCell="1" allowOverlap="1">
                <wp:simplePos x="0" y="0"/>
                <wp:positionH relativeFrom="column">
                  <wp:posOffset>-118110</wp:posOffset>
                </wp:positionH>
                <wp:positionV relativeFrom="paragraph">
                  <wp:posOffset>177165</wp:posOffset>
                </wp:positionV>
                <wp:extent cx="1724025" cy="1162050"/>
                <wp:effectExtent l="9525" t="11430" r="9525" b="7620"/>
                <wp:wrapNone/>
                <wp:docPr id="8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4025" cy="1162050"/>
                          <a:chOff x="1515" y="3345"/>
                          <a:chExt cx="2715" cy="1830"/>
                        </a:xfrm>
                      </wpg:grpSpPr>
                      <wps:wsp>
                        <wps:cNvPr id="81" name="Rectangle 40"/>
                        <wps:cNvSpPr>
                          <a:spLocks noChangeArrowheads="1"/>
                        </wps:cNvSpPr>
                        <wps:spPr bwMode="auto">
                          <a:xfrm>
                            <a:off x="1890" y="3480"/>
                            <a:ext cx="2340" cy="48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Товарний</w:t>
                              </w:r>
                            </w:p>
                          </w:txbxContent>
                        </wps:txbx>
                        <wps:bodyPr rot="0" vert="horz" wrap="square" lIns="91440" tIns="45720" rIns="91440" bIns="45720" anchor="t" anchorCtr="0" upright="1">
                          <a:noAutofit/>
                        </wps:bodyPr>
                      </wps:wsp>
                      <wps:wsp>
                        <wps:cNvPr id="82" name="Rectangle 41"/>
                        <wps:cNvSpPr>
                          <a:spLocks noChangeArrowheads="1"/>
                        </wps:cNvSpPr>
                        <wps:spPr bwMode="auto">
                          <a:xfrm>
                            <a:off x="1890" y="4110"/>
                            <a:ext cx="2340" cy="48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Виробничий</w:t>
                              </w:r>
                            </w:p>
                          </w:txbxContent>
                        </wps:txbx>
                        <wps:bodyPr rot="0" vert="horz" wrap="square" lIns="91440" tIns="45720" rIns="91440" bIns="45720" anchor="t" anchorCtr="0" upright="1">
                          <a:noAutofit/>
                        </wps:bodyPr>
                      </wps:wsp>
                      <wps:wsp>
                        <wps:cNvPr id="83" name="Rectangle 42"/>
                        <wps:cNvSpPr>
                          <a:spLocks noChangeArrowheads="1"/>
                        </wps:cNvSpPr>
                        <wps:spPr bwMode="auto">
                          <a:xfrm>
                            <a:off x="1890" y="4695"/>
                            <a:ext cx="2340" cy="48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Діловий</w:t>
                              </w:r>
                            </w:p>
                          </w:txbxContent>
                        </wps:txbx>
                        <wps:bodyPr rot="0" vert="horz" wrap="square" lIns="91440" tIns="45720" rIns="91440" bIns="45720" anchor="t" anchorCtr="0" upright="1">
                          <a:noAutofit/>
                        </wps:bodyPr>
                      </wps:wsp>
                      <wpg:grpSp>
                        <wpg:cNvPr id="84" name="Group 58"/>
                        <wpg:cNvGrpSpPr>
                          <a:grpSpLocks/>
                        </wpg:cNvGrpSpPr>
                        <wpg:grpSpPr bwMode="auto">
                          <a:xfrm>
                            <a:off x="1515" y="3345"/>
                            <a:ext cx="375" cy="1530"/>
                            <a:chOff x="1515" y="3345"/>
                            <a:chExt cx="375" cy="1530"/>
                          </a:xfrm>
                        </wpg:grpSpPr>
                        <wps:wsp>
                          <wps:cNvPr id="85" name="AutoShape 54"/>
                          <wps:cNvCnPr>
                            <a:cxnSpLocks noChangeShapeType="1"/>
                          </wps:cNvCnPr>
                          <wps:spPr bwMode="auto">
                            <a:xfrm>
                              <a:off x="1515" y="3345"/>
                              <a:ext cx="15" cy="1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55"/>
                          <wps:cNvCnPr>
                            <a:cxnSpLocks noChangeShapeType="1"/>
                          </wps:cNvCnPr>
                          <wps:spPr bwMode="auto">
                            <a:xfrm>
                              <a:off x="1530" y="487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56"/>
                          <wps:cNvCnPr>
                            <a:cxnSpLocks noChangeShapeType="1"/>
                          </wps:cNvCnPr>
                          <wps:spPr bwMode="auto">
                            <a:xfrm>
                              <a:off x="1530" y="4350"/>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57"/>
                          <wps:cNvCnPr>
                            <a:cxnSpLocks noChangeShapeType="1"/>
                          </wps:cNvCnPr>
                          <wps:spPr bwMode="auto">
                            <a:xfrm>
                              <a:off x="1530" y="376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79" o:spid="_x0000_s1040" style="position:absolute;left:0;text-align:left;margin-left:-9.3pt;margin-top:13.95pt;width:135.75pt;height:91.5pt;z-index:251713536" coordorigin="1515,3345" coordsize="2715,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">
                <v:rect id="Rectangle 40" o:spid="_x0000_s1041" style="position:absolute;left:1890;top:3480;width:23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Товарний</w:t>
                        </w:r>
                      </w:p>
                    </w:txbxContent>
                  </v:textbox>
                </v:rect>
                <v:rect id="Rectangle 41" o:spid="_x0000_s1042" style="position:absolute;left:1890;top:4110;width:23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Виробничий</w:t>
                        </w:r>
                      </w:p>
                    </w:txbxContent>
                  </v:textbox>
                </v:rect>
                <v:rect id="Rectangle 42" o:spid="_x0000_s1043" style="position:absolute;left:1890;top:4695;width:23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Діловий</w:t>
                        </w:r>
                      </w:p>
                    </w:txbxContent>
                  </v:textbox>
                </v:rect>
                <v:group id="Group 58" o:spid="_x0000_s1044" style="position:absolute;left:1515;top:3345;width:375;height:1530" coordorigin="1515,3345" coordsize="375,1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type id="_x0000_t32" coordsize="21600,21600" o:spt="32" o:oned="t" path="m,l21600,21600e" filled="f">
                    <v:path arrowok="t" fillok="f" o:connecttype="none"/>
                    <o:lock v:ext="edit" shapetype="t"/>
                  </v:shapetype>
                  <v:shape id="AutoShape 54" o:spid="_x0000_s1045" type="#_x0000_t32" style="position:absolute;left:1515;top:3345;width:15;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S8osQAAADbAAAADwAAAGRycy9kb3ducmV2LnhtbESPQWsCMRSE7wX/Q3hCL0WzFhRZjbIW&#10;hFrwoK335+Z1E7p5WTdRt//eCILHYWa+YebLztXiQm2wnhWMhhkI4tJry5WCn+/1YAoiRGSNtWdS&#10;8E8Bloveyxxz7a+8o8s+ViJBOOSowMTY5FKG0pDDMPQNcfJ+feswJtlWUrd4TXBXy/csm0iHltOC&#10;wYY+DJV/+7NTsN2MVsXR2M3X7mS343VRn6u3g1Kv/a6YgYjUxWf40f7UCqZjuH9JP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LyixAAAANsAAAAPAAAAAAAAAAAA&#10;AAAAAKECAABkcnMvZG93bnJldi54bWxQSwUGAAAAAAQABAD5AAAAkgMAAAAA&#10;"/>
                  <v:shape id="AutoShape 55" o:spid="_x0000_s1046" type="#_x0000_t32" style="position:absolute;left:1530;top:487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56" o:spid="_x0000_s1047" type="#_x0000_t32" style="position:absolute;left:1530;top:4350;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utoShape 57" o:spid="_x0000_s1048" type="#_x0000_t32" style="position:absolute;left:1530;top:376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1x+MIAAADbAAAADwAAAGRycy9kb3ducmV2LnhtbERPy2rCQBTdF/yH4QrdNRO7KJpmEkSw&#10;FEsXPgjt7pK5TYKZO2Fm1NivdxaCy8N55+VoenEm5zvLCmZJCoK4trrjRsFhv36Zg/ABWWNvmRRc&#10;yUNZTJ5yzLS98JbOu9CIGMI+QwVtCEMmpa9bMugTOxBH7s86gyFC10jt8BLDTS9f0/RNGuw4NrQ4&#10;0Kql+rg7GQU/X4tTda2+aVPNFptfdMb/7z+Uep6Oy3cQgcbwEN/dn1rBPI6N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1x+MIAAADbAAAADwAAAAAAAAAAAAAA&#10;AAChAgAAZHJzL2Rvd25yZXYueG1sUEsFBgAAAAAEAAQA+QAAAJADAAAAAA==&#10;">
                    <v:stroke endarrow="block"/>
                  </v:shape>
                </v:group>
              </v:group>
            </w:pict>
          </mc:Fallback>
        </mc:AlternateContent>
      </w:r>
      <w:r>
        <w:rPr>
          <w:rFonts w:ascii="Times New Roman" w:hAnsi="Times New Roman" w:cs="Times New Roman"/>
          <w:noProof/>
          <w:sz w:val="28"/>
          <w:szCs w:val="28"/>
          <w:lang w:eastAsia="uk-UA"/>
        </w:rPr>
        <mc:AlternateContent>
          <mc:Choice Requires="wpg">
            <w:drawing>
              <wp:anchor distT="0" distB="0" distL="114300" distR="114300" simplePos="0" relativeHeight="251720704" behindDoc="0" locked="0" layoutInCell="1" allowOverlap="1">
                <wp:simplePos x="0" y="0"/>
                <wp:positionH relativeFrom="column">
                  <wp:posOffset>4120515</wp:posOffset>
                </wp:positionH>
                <wp:positionV relativeFrom="paragraph">
                  <wp:posOffset>177165</wp:posOffset>
                </wp:positionV>
                <wp:extent cx="190500" cy="638175"/>
                <wp:effectExtent l="9525" t="11430" r="19050" b="55245"/>
                <wp:wrapNone/>
                <wp:docPr id="7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638175"/>
                          <a:chOff x="8190" y="3345"/>
                          <a:chExt cx="300" cy="1005"/>
                        </a:xfrm>
                      </wpg:grpSpPr>
                      <wps:wsp>
                        <wps:cNvPr id="77" name="AutoShape 69"/>
                        <wps:cNvCnPr>
                          <a:cxnSpLocks noChangeShapeType="1"/>
                        </wps:cNvCnPr>
                        <wps:spPr bwMode="auto">
                          <a:xfrm>
                            <a:off x="8190" y="3345"/>
                            <a:ext cx="15" cy="1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70"/>
                        <wps:cNvCnPr>
                          <a:cxnSpLocks noChangeShapeType="1"/>
                        </wps:cNvCnPr>
                        <wps:spPr bwMode="auto">
                          <a:xfrm>
                            <a:off x="8205" y="3765"/>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71"/>
                        <wps:cNvCnPr>
                          <a:cxnSpLocks noChangeShapeType="1"/>
                        </wps:cNvCnPr>
                        <wps:spPr bwMode="auto">
                          <a:xfrm>
                            <a:off x="8205" y="435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9D8074" id="Group 72" o:spid="_x0000_s1026" style="position:absolute;margin-left:324.45pt;margin-top:13.95pt;width:15pt;height:50.25pt;z-index:251720704" coordorigin="8190,3345" coordsize="300,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">
                <v:shape id="AutoShape 69" o:spid="_x0000_s1027" type="#_x0000_t32" style="position:absolute;left:8190;top:3345;width:15;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70" o:spid="_x0000_s1028" type="#_x0000_t32" style="position:absolute;left:8205;top:376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71" o:spid="_x0000_s1029" type="#_x0000_t32" style="position:absolute;left:8205;top:435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group>
            </w:pict>
          </mc:Fallback>
        </mc:AlternateContent>
      </w:r>
      <w:r>
        <w:rPr>
          <w:rFonts w:ascii="Times New Roman" w:hAnsi="Times New Roman" w:cs="Times New Roman"/>
          <w:noProof/>
          <w:sz w:val="28"/>
          <w:szCs w:val="28"/>
          <w:lang w:eastAsia="uk-UA"/>
        </w:rPr>
        <mc:AlternateContent>
          <mc:Choice Requires="wpg">
            <w:drawing>
              <wp:anchor distT="0" distB="0" distL="114300" distR="114300" simplePos="0" relativeHeight="251716608" behindDoc="0" locked="0" layoutInCell="1" allowOverlap="1">
                <wp:simplePos x="0" y="0"/>
                <wp:positionH relativeFrom="column">
                  <wp:posOffset>2063115</wp:posOffset>
                </wp:positionH>
                <wp:positionV relativeFrom="paragraph">
                  <wp:posOffset>177165</wp:posOffset>
                </wp:positionV>
                <wp:extent cx="238125" cy="971550"/>
                <wp:effectExtent l="9525" t="11430" r="19050" b="55245"/>
                <wp:wrapNone/>
                <wp:docPr id="7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971550"/>
                          <a:chOff x="1515" y="3345"/>
                          <a:chExt cx="375" cy="1530"/>
                        </a:xfrm>
                      </wpg:grpSpPr>
                      <wps:wsp>
                        <wps:cNvPr id="72" name="AutoShape 60"/>
                        <wps:cNvCnPr>
                          <a:cxnSpLocks noChangeShapeType="1"/>
                        </wps:cNvCnPr>
                        <wps:spPr bwMode="auto">
                          <a:xfrm>
                            <a:off x="1515" y="3345"/>
                            <a:ext cx="15" cy="1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61"/>
                        <wps:cNvCnPr>
                          <a:cxnSpLocks noChangeShapeType="1"/>
                        </wps:cNvCnPr>
                        <wps:spPr bwMode="auto">
                          <a:xfrm>
                            <a:off x="1530" y="487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62"/>
                        <wps:cNvCnPr>
                          <a:cxnSpLocks noChangeShapeType="1"/>
                        </wps:cNvCnPr>
                        <wps:spPr bwMode="auto">
                          <a:xfrm>
                            <a:off x="1530" y="4350"/>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63"/>
                        <wps:cNvCnPr>
                          <a:cxnSpLocks noChangeShapeType="1"/>
                        </wps:cNvCnPr>
                        <wps:spPr bwMode="auto">
                          <a:xfrm>
                            <a:off x="1530" y="376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054423" id="Group 59" o:spid="_x0000_s1026" style="position:absolute;margin-left:162.45pt;margin-top:13.95pt;width:18.75pt;height:76.5pt;z-index:251716608" coordorigin="1515,3345" coordsize="37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">
                <v:shape id="AutoShape 60" o:spid="_x0000_s1027" type="#_x0000_t32" style="position:absolute;left:1515;top:3345;width:15;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U8cQAAADbAAAADwAAAGRycy9kb3ducmV2LnhtbESPQWsCMRSE74L/ITzBi9SsgrZsjbIV&#10;BC140Lb3181zE9y8bDdRt/++KQgeh5n5hlmsOleLK7XBelYwGWcgiEuvLVcKPj82Ty8gQkTWWHsm&#10;Bb8UYLXs9xaYa3/jA12PsRIJwiFHBSbGJpcylIYchrFviJN38q3DmGRbSd3iLcFdLadZNpcOLacF&#10;gw2tDZXn48Up2O8mb8W3sbv3w4/dzzZFfalGX0oNB13xCiJSFx/he3urFTxP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FTxxAAAANsAAAAPAAAAAAAAAAAA&#10;AAAAAKECAABkcnMvZG93bnJldi54bWxQSwUGAAAAAAQABAD5AAAAkgMAAAAA&#10;"/>
                <v:shape id="AutoShape 61" o:spid="_x0000_s1028" type="#_x0000_t32" style="position:absolute;left:1530;top:487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TrsYAAADbAAAADwAAAGRycy9kb3ducmV2LnhtbESPT2vCQBTE7wW/w/KE3urGF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Mk67GAAAA2wAAAA8AAAAAAAAA&#10;AAAAAAAAoQIAAGRycy9kb3ducmV2LnhtbFBLBQYAAAAABAAEAPkAAACUAwAAAAA=&#10;">
                  <v:stroke endarrow="block"/>
                </v:shape>
                <v:shape id="AutoShape 62" o:spid="_x0000_s1029" type="#_x0000_t32" style="position:absolute;left:1530;top:4350;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UL2sYAAADbAAAADwAAAGRycy9kb3ducmV2LnhtbESPT2vCQBTE7wW/w/KE3urGUlq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lC9rGAAAA2wAAAA8AAAAAAAAA&#10;AAAAAAAAoQIAAGRycy9kb3ducmV2LnhtbFBLBQYAAAAABAAEAPkAAACUAwAAAAA=&#10;">
                  <v:stroke endarrow="block"/>
                </v:shape>
                <v:shape id="AutoShape 63" o:spid="_x0000_s1030" type="#_x0000_t32" style="position:absolute;left:1530;top:376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group>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0224" behindDoc="0" locked="0" layoutInCell="1" allowOverlap="1">
                <wp:simplePos x="0" y="0"/>
                <wp:positionH relativeFrom="column">
                  <wp:posOffset>2301240</wp:posOffset>
                </wp:positionH>
                <wp:positionV relativeFrom="paragraph">
                  <wp:posOffset>262890</wp:posOffset>
                </wp:positionV>
                <wp:extent cx="1485900" cy="304800"/>
                <wp:effectExtent l="9525" t="11430" r="9525" b="7620"/>
                <wp:wrapNone/>
                <wp:docPr id="7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proofErr w:type="spellStart"/>
                            <w:r>
                              <w:rPr>
                                <w:rFonts w:ascii="Times New Roman" w:hAnsi="Times New Roman" w:cs="Times New Roman"/>
                                <w:sz w:val="24"/>
                              </w:rPr>
                              <w:t>Одноелементний</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9" style="position:absolute;left:0;text-align:left;margin-left:181.2pt;margin-top:20.7pt;width:117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">
                <v:textbox>
                  <w:txbxContent>
                    <w:p w:rsidR="00297AC6" w:rsidRPr="000C4A04" w:rsidRDefault="00297AC6" w:rsidP="000C4A04">
                      <w:pPr>
                        <w:spacing w:after="0" w:line="240" w:lineRule="auto"/>
                        <w:jc w:val="center"/>
                        <w:rPr>
                          <w:rFonts w:ascii="Times New Roman" w:hAnsi="Times New Roman" w:cs="Times New Roman"/>
                          <w:sz w:val="24"/>
                        </w:rPr>
                      </w:pPr>
                      <w:proofErr w:type="spellStart"/>
                      <w:r>
                        <w:rPr>
                          <w:rFonts w:ascii="Times New Roman" w:hAnsi="Times New Roman" w:cs="Times New Roman"/>
                          <w:sz w:val="24"/>
                        </w:rPr>
                        <w:t>Одноелементний</w:t>
                      </w:r>
                      <w:proofErr w:type="spellEnd"/>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03296" behindDoc="0" locked="0" layoutInCell="1" allowOverlap="1">
                <wp:simplePos x="0" y="0"/>
                <wp:positionH relativeFrom="column">
                  <wp:posOffset>4311015</wp:posOffset>
                </wp:positionH>
                <wp:positionV relativeFrom="paragraph">
                  <wp:posOffset>3810</wp:posOffset>
                </wp:positionV>
                <wp:extent cx="1666875" cy="304800"/>
                <wp:effectExtent l="9525" t="11430" r="9525" b="7620"/>
                <wp:wrapNone/>
                <wp:docPr id="6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Прямий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50" style="position:absolute;left:0;text-align:left;margin-left:339.45pt;margin-top:.3pt;width:131.2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Прямий</w:t>
                      </w:r>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04320" behindDoc="0" locked="0" layoutInCell="1" allowOverlap="1">
                <wp:simplePos x="0" y="0"/>
                <wp:positionH relativeFrom="column">
                  <wp:posOffset>4311015</wp:posOffset>
                </wp:positionH>
                <wp:positionV relativeFrom="paragraph">
                  <wp:posOffset>49530</wp:posOffset>
                </wp:positionV>
                <wp:extent cx="1666875" cy="304800"/>
                <wp:effectExtent l="9525" t="11430" r="9525" b="7620"/>
                <wp:wrapNone/>
                <wp:docPr id="6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Непрямий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51" style="position:absolute;left:0;text-align:left;margin-left:339.45pt;margin-top:3.9pt;width:131.2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Непрямий</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1248" behindDoc="0" locked="0" layoutInCell="1" allowOverlap="1">
                <wp:simplePos x="0" y="0"/>
                <wp:positionH relativeFrom="column">
                  <wp:posOffset>2301240</wp:posOffset>
                </wp:positionH>
                <wp:positionV relativeFrom="paragraph">
                  <wp:posOffset>49530</wp:posOffset>
                </wp:positionV>
                <wp:extent cx="1485900" cy="304800"/>
                <wp:effectExtent l="9525" t="11430" r="9525" b="7620"/>
                <wp:wrapNone/>
                <wp:docPr id="6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Багатоелементний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52" style="position:absolute;left:0;text-align:left;margin-left:181.2pt;margin-top:3.9pt;width:117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Багатоелементний</w:t>
                      </w:r>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721728" behindDoc="0" locked="0" layoutInCell="1" allowOverlap="1">
                <wp:simplePos x="0" y="0"/>
                <wp:positionH relativeFrom="column">
                  <wp:posOffset>4377690</wp:posOffset>
                </wp:positionH>
                <wp:positionV relativeFrom="paragraph">
                  <wp:posOffset>47625</wp:posOffset>
                </wp:positionV>
                <wp:extent cx="123825" cy="638175"/>
                <wp:effectExtent l="9525" t="11430" r="19050" b="55245"/>
                <wp:wrapNone/>
                <wp:docPr id="6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638175"/>
                          <a:chOff x="8190" y="3345"/>
                          <a:chExt cx="300" cy="1005"/>
                        </a:xfrm>
                      </wpg:grpSpPr>
                      <wps:wsp>
                        <wps:cNvPr id="64" name="AutoShape 74"/>
                        <wps:cNvCnPr>
                          <a:cxnSpLocks noChangeShapeType="1"/>
                        </wps:cNvCnPr>
                        <wps:spPr bwMode="auto">
                          <a:xfrm>
                            <a:off x="8190" y="3345"/>
                            <a:ext cx="15" cy="1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75"/>
                        <wps:cNvCnPr>
                          <a:cxnSpLocks noChangeShapeType="1"/>
                        </wps:cNvCnPr>
                        <wps:spPr bwMode="auto">
                          <a:xfrm>
                            <a:off x="8205" y="3765"/>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76"/>
                        <wps:cNvCnPr>
                          <a:cxnSpLocks noChangeShapeType="1"/>
                        </wps:cNvCnPr>
                        <wps:spPr bwMode="auto">
                          <a:xfrm>
                            <a:off x="8205" y="435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E311E0" id="Group 73" o:spid="_x0000_s1026" style="position:absolute;margin-left:344.7pt;margin-top:3.75pt;width:9.75pt;height:50.25pt;z-index:251721728" coordorigin="8190,3345" coordsize="300,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">
                <v:shape id="AutoShape 74" o:spid="_x0000_s1027" type="#_x0000_t32" style="position:absolute;left:8190;top:3345;width:15;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75" o:spid="_x0000_s1028" type="#_x0000_t32" style="position:absolute;left:8205;top:376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AutoShape 76" o:spid="_x0000_s1029" type="#_x0000_t32" style="position:absolute;left:8205;top:435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group>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5344" behindDoc="0" locked="0" layoutInCell="1" allowOverlap="1">
                <wp:simplePos x="0" y="0"/>
                <wp:positionH relativeFrom="column">
                  <wp:posOffset>4491990</wp:posOffset>
                </wp:positionH>
                <wp:positionV relativeFrom="paragraph">
                  <wp:posOffset>114300</wp:posOffset>
                </wp:positionV>
                <wp:extent cx="1485900" cy="304800"/>
                <wp:effectExtent l="9525" t="11430" r="9525" b="7620"/>
                <wp:wrapNone/>
                <wp:docPr id="6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Регіональний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53" style="position:absolute;left:0;text-align:left;margin-left:353.7pt;margin-top:9pt;width:117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Регіональний</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2272" behindDoc="0" locked="0" layoutInCell="1" allowOverlap="1">
                <wp:simplePos x="0" y="0"/>
                <wp:positionH relativeFrom="column">
                  <wp:posOffset>2301240</wp:posOffset>
                </wp:positionH>
                <wp:positionV relativeFrom="paragraph">
                  <wp:posOffset>114300</wp:posOffset>
                </wp:positionV>
                <wp:extent cx="1485900" cy="304800"/>
                <wp:effectExtent l="9525" t="11430" r="9525" b="7620"/>
                <wp:wrapNone/>
                <wp:docPr id="6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Комбінаційний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54" style="position:absolute;left:0;text-align:left;margin-left:181.2pt;margin-top:9pt;width:117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">
                <v:textbox>
                  <w:txbxContent>
                    <w:p w:rsidR="00297AC6" w:rsidRPr="000C4A04" w:rsidRDefault="00297AC6" w:rsidP="000C4A04">
                      <w:pPr>
                        <w:spacing w:after="0" w:line="240" w:lineRule="auto"/>
                        <w:jc w:val="center"/>
                        <w:rPr>
                          <w:rFonts w:ascii="Times New Roman" w:hAnsi="Times New Roman" w:cs="Times New Roman"/>
                          <w:sz w:val="24"/>
                        </w:rPr>
                      </w:pPr>
                      <w:r>
                        <w:rPr>
                          <w:rFonts w:ascii="Times New Roman" w:hAnsi="Times New Roman" w:cs="Times New Roman"/>
                          <w:sz w:val="24"/>
                        </w:rPr>
                        <w:t>Комбінаційний</w:t>
                      </w:r>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06368" behindDoc="0" locked="0" layoutInCell="1" allowOverlap="1">
                <wp:simplePos x="0" y="0"/>
                <wp:positionH relativeFrom="column">
                  <wp:posOffset>4491990</wp:posOffset>
                </wp:positionH>
                <wp:positionV relativeFrom="paragraph">
                  <wp:posOffset>188595</wp:posOffset>
                </wp:positionV>
                <wp:extent cx="1485900" cy="304800"/>
                <wp:effectExtent l="9525" t="11430" r="9525" b="7620"/>
                <wp:wrapNone/>
                <wp:docPr id="6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04800"/>
                        </a:xfrm>
                        <a:prstGeom prst="rect">
                          <a:avLst/>
                        </a:prstGeom>
                        <a:solidFill>
                          <a:srgbClr val="FFFFFF"/>
                        </a:solidFill>
                        <a:ln w="9525">
                          <a:solidFill>
                            <a:srgbClr val="000000"/>
                          </a:solidFill>
                          <a:miter lim="800000"/>
                          <a:headEnd/>
                          <a:tailEnd/>
                        </a:ln>
                      </wps:spPr>
                      <wps:txbx>
                        <w:txbxContent>
                          <w:p w:rsidR="00297AC6" w:rsidRPr="000C4A04" w:rsidRDefault="00297AC6" w:rsidP="000C4A04">
                            <w:pPr>
                              <w:spacing w:after="0" w:line="240" w:lineRule="auto"/>
                              <w:jc w:val="center"/>
                              <w:rPr>
                                <w:rFonts w:ascii="Times New Roman" w:hAnsi="Times New Roman" w:cs="Times New Roman"/>
                                <w:sz w:val="24"/>
                              </w:rPr>
                            </w:pPr>
                            <w:proofErr w:type="spellStart"/>
                            <w:r>
                              <w:rPr>
                                <w:rFonts w:ascii="Times New Roman" w:hAnsi="Times New Roman" w:cs="Times New Roman"/>
                                <w:sz w:val="24"/>
                              </w:rPr>
                              <w:t>Субфранчайзинг</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55" style="position:absolute;left:0;text-align:left;margin-left:353.7pt;margin-top:14.85pt;width:117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">
                <v:textbox>
                  <w:txbxContent>
                    <w:p w:rsidR="00297AC6" w:rsidRPr="000C4A04" w:rsidRDefault="00297AC6" w:rsidP="000C4A04">
                      <w:pPr>
                        <w:spacing w:after="0" w:line="240" w:lineRule="auto"/>
                        <w:jc w:val="center"/>
                        <w:rPr>
                          <w:rFonts w:ascii="Times New Roman" w:hAnsi="Times New Roman" w:cs="Times New Roman"/>
                          <w:sz w:val="24"/>
                        </w:rPr>
                      </w:pPr>
                      <w:proofErr w:type="spellStart"/>
                      <w:r>
                        <w:rPr>
                          <w:rFonts w:ascii="Times New Roman" w:hAnsi="Times New Roman" w:cs="Times New Roman"/>
                          <w:sz w:val="24"/>
                        </w:rPr>
                        <w:t>Субфранчайзинг</w:t>
                      </w:r>
                      <w:proofErr w:type="spellEnd"/>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22752" behindDoc="0" locked="0" layoutInCell="1" allowOverlap="1">
                <wp:simplePos x="0" y="0"/>
                <wp:positionH relativeFrom="column">
                  <wp:posOffset>2958465</wp:posOffset>
                </wp:positionH>
                <wp:positionV relativeFrom="paragraph">
                  <wp:posOffset>291465</wp:posOffset>
                </wp:positionV>
                <wp:extent cx="2428875" cy="866775"/>
                <wp:effectExtent l="9525" t="11430" r="9525" b="7620"/>
                <wp:wrapNone/>
                <wp:docPr id="5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866775"/>
                        </a:xfrm>
                        <a:prstGeom prst="rect">
                          <a:avLst/>
                        </a:prstGeom>
                        <a:solidFill>
                          <a:srgbClr val="FFFFFF"/>
                        </a:solidFill>
                        <a:ln w="9525">
                          <a:solidFill>
                            <a:srgbClr val="000000"/>
                          </a:solidFill>
                          <a:miter lim="800000"/>
                          <a:headEnd/>
                          <a:tailEnd/>
                        </a:ln>
                      </wps:spPr>
                      <wps:txbx>
                        <w:txbxContent>
                          <w:p w:rsidR="00297AC6" w:rsidRPr="00BE690B" w:rsidRDefault="00297AC6" w:rsidP="00BE690B">
                            <w:pPr>
                              <w:jc w:val="center"/>
                            </w:pPr>
                            <w:r w:rsidRPr="00BE690B">
                              <w:rPr>
                                <w:rFonts w:ascii="Times New Roman" w:hAnsi="Times New Roman" w:cs="Times New Roman"/>
                                <w:sz w:val="24"/>
                              </w:rPr>
                              <w:t xml:space="preserve">За правом </w:t>
                            </w:r>
                            <w:proofErr w:type="spellStart"/>
                            <w:r w:rsidRPr="00BE690B">
                              <w:rPr>
                                <w:rFonts w:ascii="Times New Roman" w:hAnsi="Times New Roman" w:cs="Times New Roman"/>
                                <w:sz w:val="24"/>
                              </w:rPr>
                              <w:t>франчайзі</w:t>
                            </w:r>
                            <w:proofErr w:type="spellEnd"/>
                            <w:r>
                              <w:rPr>
                                <w:rFonts w:ascii="Times New Roman" w:hAnsi="Times New Roman" w:cs="Times New Roman"/>
                                <w:sz w:val="24"/>
                              </w:rPr>
                              <w:t xml:space="preserve"> </w:t>
                            </w:r>
                            <w:r w:rsidRPr="00BE690B">
                              <w:rPr>
                                <w:rFonts w:ascii="Times New Roman" w:hAnsi="Times New Roman" w:cs="Times New Roman"/>
                                <w:sz w:val="24"/>
                              </w:rPr>
                              <w:t>займатися іншими видами</w:t>
                            </w:r>
                            <w:r>
                              <w:rPr>
                                <w:rFonts w:ascii="Times New Roman" w:hAnsi="Times New Roman" w:cs="Times New Roman"/>
                                <w:sz w:val="24"/>
                              </w:rPr>
                              <w:t xml:space="preserve"> </w:t>
                            </w:r>
                            <w:r w:rsidRPr="00BE690B">
                              <w:rPr>
                                <w:rFonts w:ascii="Times New Roman" w:hAnsi="Times New Roman" w:cs="Times New Roman"/>
                                <w:sz w:val="24"/>
                              </w:rPr>
                              <w:t>діяльності, окрім визначених</w:t>
                            </w:r>
                            <w:r>
                              <w:rPr>
                                <w:rFonts w:ascii="Times New Roman" w:hAnsi="Times New Roman" w:cs="Times New Roman"/>
                                <w:sz w:val="24"/>
                              </w:rPr>
                              <w:t xml:space="preserve"> </w:t>
                            </w:r>
                            <w:r w:rsidRPr="00BE690B">
                              <w:rPr>
                                <w:rFonts w:ascii="Times New Roman" w:hAnsi="Times New Roman" w:cs="Times New Roman"/>
                                <w:sz w:val="24"/>
                              </w:rPr>
                              <w:t>угодою франчайзингу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56" style="position:absolute;left:0;text-align:left;margin-left:232.95pt;margin-top:22.95pt;width:191.25pt;height:6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">
                <v:textbox>
                  <w:txbxContent>
                    <w:p w:rsidR="00297AC6" w:rsidRPr="00BE690B" w:rsidRDefault="00297AC6" w:rsidP="00BE690B">
                      <w:pPr>
                        <w:jc w:val="center"/>
                      </w:pPr>
                      <w:r w:rsidRPr="00BE690B">
                        <w:rPr>
                          <w:rFonts w:ascii="Times New Roman" w:hAnsi="Times New Roman" w:cs="Times New Roman"/>
                          <w:sz w:val="24"/>
                        </w:rPr>
                        <w:t xml:space="preserve">За правом </w:t>
                      </w:r>
                      <w:proofErr w:type="spellStart"/>
                      <w:r w:rsidRPr="00BE690B">
                        <w:rPr>
                          <w:rFonts w:ascii="Times New Roman" w:hAnsi="Times New Roman" w:cs="Times New Roman"/>
                          <w:sz w:val="24"/>
                        </w:rPr>
                        <w:t>франчайзі</w:t>
                      </w:r>
                      <w:proofErr w:type="spellEnd"/>
                      <w:r>
                        <w:rPr>
                          <w:rFonts w:ascii="Times New Roman" w:hAnsi="Times New Roman" w:cs="Times New Roman"/>
                          <w:sz w:val="24"/>
                        </w:rPr>
                        <w:t xml:space="preserve"> </w:t>
                      </w:r>
                      <w:r w:rsidRPr="00BE690B">
                        <w:rPr>
                          <w:rFonts w:ascii="Times New Roman" w:hAnsi="Times New Roman" w:cs="Times New Roman"/>
                          <w:sz w:val="24"/>
                        </w:rPr>
                        <w:t>займатися іншими видами</w:t>
                      </w:r>
                      <w:r>
                        <w:rPr>
                          <w:rFonts w:ascii="Times New Roman" w:hAnsi="Times New Roman" w:cs="Times New Roman"/>
                          <w:sz w:val="24"/>
                        </w:rPr>
                        <w:t xml:space="preserve"> </w:t>
                      </w:r>
                      <w:r w:rsidRPr="00BE690B">
                        <w:rPr>
                          <w:rFonts w:ascii="Times New Roman" w:hAnsi="Times New Roman" w:cs="Times New Roman"/>
                          <w:sz w:val="24"/>
                        </w:rPr>
                        <w:t>діяльності, окрім визначених</w:t>
                      </w:r>
                      <w:r>
                        <w:rPr>
                          <w:rFonts w:ascii="Times New Roman" w:hAnsi="Times New Roman" w:cs="Times New Roman"/>
                          <w:sz w:val="24"/>
                        </w:rPr>
                        <w:t xml:space="preserve"> </w:t>
                      </w:r>
                      <w:r w:rsidRPr="00BE690B">
                        <w:rPr>
                          <w:rFonts w:ascii="Times New Roman" w:hAnsi="Times New Roman" w:cs="Times New Roman"/>
                          <w:sz w:val="24"/>
                        </w:rPr>
                        <w:t>угодою франчайзингу</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23776" behindDoc="0" locked="0" layoutInCell="1" allowOverlap="1">
                <wp:simplePos x="0" y="0"/>
                <wp:positionH relativeFrom="column">
                  <wp:posOffset>681990</wp:posOffset>
                </wp:positionH>
                <wp:positionV relativeFrom="paragraph">
                  <wp:posOffset>291465</wp:posOffset>
                </wp:positionV>
                <wp:extent cx="1989455" cy="866775"/>
                <wp:effectExtent l="9525" t="11430" r="10795" b="7620"/>
                <wp:wrapNone/>
                <wp:docPr id="5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9455" cy="866775"/>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pPr>
                            <w:r w:rsidRPr="000C4A04">
                              <w:rPr>
                                <w:rFonts w:ascii="Times New Roman" w:hAnsi="Times New Roman" w:cs="Times New Roman"/>
                                <w:sz w:val="24"/>
                              </w:rPr>
                              <w:t>За місцем знаходження та</w:t>
                            </w:r>
                            <w:r>
                              <w:rPr>
                                <w:rFonts w:ascii="Times New Roman" w:hAnsi="Times New Roman" w:cs="Times New Roman"/>
                                <w:sz w:val="24"/>
                              </w:rPr>
                              <w:t xml:space="preserve"> </w:t>
                            </w:r>
                            <w:proofErr w:type="spellStart"/>
                            <w:r w:rsidRPr="000C4A04">
                              <w:rPr>
                                <w:rFonts w:ascii="Times New Roman" w:hAnsi="Times New Roman" w:cs="Times New Roman"/>
                                <w:sz w:val="24"/>
                              </w:rPr>
                              <w:t>резиденством</w:t>
                            </w:r>
                            <w:proofErr w:type="spellEnd"/>
                            <w:r w:rsidRPr="000C4A04">
                              <w:rPr>
                                <w:rFonts w:ascii="Times New Roman" w:hAnsi="Times New Roman" w:cs="Times New Roman"/>
                                <w:sz w:val="24"/>
                              </w:rPr>
                              <w:t xml:space="preserve"> суб’єктів</w:t>
                            </w:r>
                            <w:r>
                              <w:rPr>
                                <w:rFonts w:ascii="Times New Roman" w:hAnsi="Times New Roman" w:cs="Times New Roman"/>
                                <w:sz w:val="24"/>
                              </w:rPr>
                              <w:t xml:space="preserve"> </w:t>
                            </w:r>
                            <w:r w:rsidRPr="000C4A04">
                              <w:rPr>
                                <w:rFonts w:ascii="Times New Roman" w:hAnsi="Times New Roman" w:cs="Times New Roman"/>
                                <w:sz w:val="24"/>
                              </w:rPr>
                              <w:t>франчайзингових</w:t>
                            </w:r>
                            <w:r>
                              <w:rPr>
                                <w:rFonts w:ascii="Times New Roman" w:hAnsi="Times New Roman" w:cs="Times New Roman"/>
                                <w:sz w:val="24"/>
                              </w:rPr>
                              <w:t xml:space="preserve"> </w:t>
                            </w:r>
                            <w:r w:rsidRPr="000C4A04">
                              <w:rPr>
                                <w:rFonts w:ascii="Times New Roman" w:hAnsi="Times New Roman" w:cs="Times New Roman"/>
                                <w:sz w:val="24"/>
                              </w:rPr>
                              <w:t>відносин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57" style="position:absolute;left:0;text-align:left;margin-left:53.7pt;margin-top:22.95pt;width:156.65pt;height:6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">
                <v:textbox>
                  <w:txbxContent>
                    <w:p w:rsidR="00297AC6" w:rsidRPr="000C4A04" w:rsidRDefault="00297AC6" w:rsidP="00BE690B">
                      <w:pPr>
                        <w:spacing w:after="0" w:line="240" w:lineRule="auto"/>
                        <w:jc w:val="center"/>
                      </w:pPr>
                      <w:r w:rsidRPr="000C4A04">
                        <w:rPr>
                          <w:rFonts w:ascii="Times New Roman" w:hAnsi="Times New Roman" w:cs="Times New Roman"/>
                          <w:sz w:val="24"/>
                        </w:rPr>
                        <w:t>За місцем знаходження та</w:t>
                      </w:r>
                      <w:r>
                        <w:rPr>
                          <w:rFonts w:ascii="Times New Roman" w:hAnsi="Times New Roman" w:cs="Times New Roman"/>
                          <w:sz w:val="24"/>
                        </w:rPr>
                        <w:t xml:space="preserve"> </w:t>
                      </w:r>
                      <w:proofErr w:type="spellStart"/>
                      <w:r w:rsidRPr="000C4A04">
                        <w:rPr>
                          <w:rFonts w:ascii="Times New Roman" w:hAnsi="Times New Roman" w:cs="Times New Roman"/>
                          <w:sz w:val="24"/>
                        </w:rPr>
                        <w:t>резиденством</w:t>
                      </w:r>
                      <w:proofErr w:type="spellEnd"/>
                      <w:r w:rsidRPr="000C4A04">
                        <w:rPr>
                          <w:rFonts w:ascii="Times New Roman" w:hAnsi="Times New Roman" w:cs="Times New Roman"/>
                          <w:sz w:val="24"/>
                        </w:rPr>
                        <w:t xml:space="preserve"> суб’єктів</w:t>
                      </w:r>
                      <w:r>
                        <w:rPr>
                          <w:rFonts w:ascii="Times New Roman" w:hAnsi="Times New Roman" w:cs="Times New Roman"/>
                          <w:sz w:val="24"/>
                        </w:rPr>
                        <w:t xml:space="preserve"> </w:t>
                      </w:r>
                      <w:r w:rsidRPr="000C4A04">
                        <w:rPr>
                          <w:rFonts w:ascii="Times New Roman" w:hAnsi="Times New Roman" w:cs="Times New Roman"/>
                          <w:sz w:val="24"/>
                        </w:rPr>
                        <w:t>франчайзингових</w:t>
                      </w:r>
                      <w:r>
                        <w:rPr>
                          <w:rFonts w:ascii="Times New Roman" w:hAnsi="Times New Roman" w:cs="Times New Roman"/>
                          <w:sz w:val="24"/>
                        </w:rPr>
                        <w:t xml:space="preserve"> </w:t>
                      </w:r>
                      <w:r w:rsidRPr="000C4A04">
                        <w:rPr>
                          <w:rFonts w:ascii="Times New Roman" w:hAnsi="Times New Roman" w:cs="Times New Roman"/>
                          <w:sz w:val="24"/>
                        </w:rPr>
                        <w:t>відносин</w:t>
                      </w:r>
                    </w:p>
                  </w:txbxContent>
                </v:textbox>
              </v:rect>
            </w:pict>
          </mc:Fallback>
        </mc:AlternateContent>
      </w:r>
    </w:p>
    <w:p w:rsidR="000C4A04" w:rsidRPr="00A9346F" w:rsidRDefault="000C4A04" w:rsidP="005E4959">
      <w:pPr>
        <w:spacing w:after="0" w:line="360" w:lineRule="auto"/>
        <w:jc w:val="center"/>
        <w:rPr>
          <w:rFonts w:ascii="Times New Roman" w:hAnsi="Times New Roman" w:cs="Times New Roman"/>
          <w:sz w:val="28"/>
          <w:szCs w:val="28"/>
        </w:rPr>
      </w:pPr>
    </w:p>
    <w:p w:rsidR="000C4A04" w:rsidRPr="00A9346F" w:rsidRDefault="000C4A04" w:rsidP="005E4959">
      <w:pPr>
        <w:spacing w:after="0" w:line="360" w:lineRule="auto"/>
        <w:jc w:val="center"/>
        <w:rPr>
          <w:rFonts w:ascii="Times New Roman" w:hAnsi="Times New Roman" w:cs="Times New Roman"/>
          <w:sz w:val="28"/>
          <w:szCs w:val="28"/>
        </w:rPr>
      </w:pP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729920" behindDoc="0" locked="0" layoutInCell="1" allowOverlap="1">
                <wp:simplePos x="0" y="0"/>
                <wp:positionH relativeFrom="column">
                  <wp:posOffset>3187065</wp:posOffset>
                </wp:positionH>
                <wp:positionV relativeFrom="paragraph">
                  <wp:posOffset>238125</wp:posOffset>
                </wp:positionV>
                <wp:extent cx="238125" cy="971550"/>
                <wp:effectExtent l="9525" t="10795" r="19050" b="55880"/>
                <wp:wrapNone/>
                <wp:docPr id="5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971550"/>
                          <a:chOff x="1515" y="3345"/>
                          <a:chExt cx="375" cy="1530"/>
                        </a:xfrm>
                      </wpg:grpSpPr>
                      <wps:wsp>
                        <wps:cNvPr id="54" name="AutoShape 94"/>
                        <wps:cNvCnPr>
                          <a:cxnSpLocks noChangeShapeType="1"/>
                        </wps:cNvCnPr>
                        <wps:spPr bwMode="auto">
                          <a:xfrm>
                            <a:off x="1515" y="3345"/>
                            <a:ext cx="15" cy="1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95"/>
                        <wps:cNvCnPr>
                          <a:cxnSpLocks noChangeShapeType="1"/>
                        </wps:cNvCnPr>
                        <wps:spPr bwMode="auto">
                          <a:xfrm>
                            <a:off x="1530" y="487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96"/>
                        <wps:cNvCnPr>
                          <a:cxnSpLocks noChangeShapeType="1"/>
                        </wps:cNvCnPr>
                        <wps:spPr bwMode="auto">
                          <a:xfrm>
                            <a:off x="1530" y="4350"/>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97"/>
                        <wps:cNvCnPr>
                          <a:cxnSpLocks noChangeShapeType="1"/>
                        </wps:cNvCnPr>
                        <wps:spPr bwMode="auto">
                          <a:xfrm>
                            <a:off x="1530" y="376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A27A7D" id="Group 93" o:spid="_x0000_s1026" style="position:absolute;margin-left:250.95pt;margin-top:18.75pt;width:18.75pt;height:76.5pt;z-index:251729920" coordorigin="1515,3345" coordsize="37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">
                <v:shape id="AutoShape 94" o:spid="_x0000_s1027" type="#_x0000_t32" style="position:absolute;left:1515;top:3345;width:15;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95" o:spid="_x0000_s1028" type="#_x0000_t32" style="position:absolute;left:1530;top:487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96" o:spid="_x0000_s1029" type="#_x0000_t32" style="position:absolute;left:1530;top:4350;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97" o:spid="_x0000_s1030" type="#_x0000_t32" style="position:absolute;left:1530;top:376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group>
            </w:pict>
          </mc:Fallback>
        </mc:AlternateContent>
      </w:r>
      <w:r>
        <w:rPr>
          <w:rFonts w:ascii="Times New Roman" w:hAnsi="Times New Roman" w:cs="Times New Roman"/>
          <w:noProof/>
          <w:sz w:val="28"/>
          <w:szCs w:val="28"/>
          <w:lang w:eastAsia="uk-UA"/>
        </w:rPr>
        <mc:AlternateContent>
          <mc:Choice Requires="wpg">
            <w:drawing>
              <wp:anchor distT="0" distB="0" distL="114300" distR="114300" simplePos="0" relativeHeight="251724800" behindDoc="0" locked="0" layoutInCell="1" allowOverlap="1">
                <wp:simplePos x="0" y="0"/>
                <wp:positionH relativeFrom="column">
                  <wp:posOffset>947420</wp:posOffset>
                </wp:positionH>
                <wp:positionV relativeFrom="paragraph">
                  <wp:posOffset>238125</wp:posOffset>
                </wp:positionV>
                <wp:extent cx="1724025" cy="1162050"/>
                <wp:effectExtent l="8255" t="10795" r="10795" b="8255"/>
                <wp:wrapNone/>
                <wp:docPr id="4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4025" cy="1162050"/>
                          <a:chOff x="1515" y="3345"/>
                          <a:chExt cx="2715" cy="1830"/>
                        </a:xfrm>
                      </wpg:grpSpPr>
                      <wps:wsp>
                        <wps:cNvPr id="45" name="Rectangle 81"/>
                        <wps:cNvSpPr>
                          <a:spLocks noChangeArrowheads="1"/>
                        </wps:cNvSpPr>
                        <wps:spPr bwMode="auto">
                          <a:xfrm>
                            <a:off x="1890" y="3480"/>
                            <a:ext cx="2340" cy="480"/>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Внутрішній</w:t>
                              </w:r>
                            </w:p>
                          </w:txbxContent>
                        </wps:txbx>
                        <wps:bodyPr rot="0" vert="horz" wrap="square" lIns="91440" tIns="45720" rIns="91440" bIns="45720" anchor="t" anchorCtr="0" upright="1">
                          <a:noAutofit/>
                        </wps:bodyPr>
                      </wps:wsp>
                      <wps:wsp>
                        <wps:cNvPr id="46" name="Rectangle 82"/>
                        <wps:cNvSpPr>
                          <a:spLocks noChangeArrowheads="1"/>
                        </wps:cNvSpPr>
                        <wps:spPr bwMode="auto">
                          <a:xfrm>
                            <a:off x="1890" y="4110"/>
                            <a:ext cx="2340" cy="480"/>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Національний</w:t>
                              </w:r>
                            </w:p>
                          </w:txbxContent>
                        </wps:txbx>
                        <wps:bodyPr rot="0" vert="horz" wrap="square" lIns="91440" tIns="45720" rIns="91440" bIns="45720" anchor="t" anchorCtr="0" upright="1">
                          <a:noAutofit/>
                        </wps:bodyPr>
                      </wps:wsp>
                      <wps:wsp>
                        <wps:cNvPr id="47" name="Rectangle 83"/>
                        <wps:cNvSpPr>
                          <a:spLocks noChangeArrowheads="1"/>
                        </wps:cNvSpPr>
                        <wps:spPr bwMode="auto">
                          <a:xfrm>
                            <a:off x="1890" y="4695"/>
                            <a:ext cx="2340" cy="480"/>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Міжнародний</w:t>
                              </w:r>
                            </w:p>
                          </w:txbxContent>
                        </wps:txbx>
                        <wps:bodyPr rot="0" vert="horz" wrap="square" lIns="91440" tIns="45720" rIns="91440" bIns="45720" anchor="t" anchorCtr="0" upright="1">
                          <a:noAutofit/>
                        </wps:bodyPr>
                      </wps:wsp>
                      <wpg:grpSp>
                        <wpg:cNvPr id="48" name="Group 84"/>
                        <wpg:cNvGrpSpPr>
                          <a:grpSpLocks/>
                        </wpg:cNvGrpSpPr>
                        <wpg:grpSpPr bwMode="auto">
                          <a:xfrm>
                            <a:off x="1515" y="3345"/>
                            <a:ext cx="375" cy="1530"/>
                            <a:chOff x="1515" y="3345"/>
                            <a:chExt cx="375" cy="1530"/>
                          </a:xfrm>
                        </wpg:grpSpPr>
                        <wps:wsp>
                          <wps:cNvPr id="49" name="AutoShape 85"/>
                          <wps:cNvCnPr>
                            <a:cxnSpLocks noChangeShapeType="1"/>
                          </wps:cNvCnPr>
                          <wps:spPr bwMode="auto">
                            <a:xfrm>
                              <a:off x="1515" y="3345"/>
                              <a:ext cx="15" cy="1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86"/>
                          <wps:cNvCnPr>
                            <a:cxnSpLocks noChangeShapeType="1"/>
                          </wps:cNvCnPr>
                          <wps:spPr bwMode="auto">
                            <a:xfrm>
                              <a:off x="1530" y="487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87"/>
                          <wps:cNvCnPr>
                            <a:cxnSpLocks noChangeShapeType="1"/>
                          </wps:cNvCnPr>
                          <wps:spPr bwMode="auto">
                            <a:xfrm>
                              <a:off x="1530" y="4350"/>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88"/>
                          <wps:cNvCnPr>
                            <a:cxnSpLocks noChangeShapeType="1"/>
                          </wps:cNvCnPr>
                          <wps:spPr bwMode="auto">
                            <a:xfrm>
                              <a:off x="1530" y="3765"/>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0" o:spid="_x0000_s1058" style="position:absolute;left:0;text-align:left;margin-left:74.6pt;margin-top:18.75pt;width:135.75pt;height:91.5pt;z-index:251724800" coordorigin="1515,3345" coordsize="2715,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">
                <v:rect id="Rectangle 81" o:spid="_x0000_s1059" style="position:absolute;left:1890;top:3480;width:23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Внутрішній</w:t>
                        </w:r>
                      </w:p>
                    </w:txbxContent>
                  </v:textbox>
                </v:rect>
                <v:rect id="Rectangle 82" o:spid="_x0000_s1060" style="position:absolute;left:1890;top:4110;width:23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Національний</w:t>
                        </w:r>
                      </w:p>
                    </w:txbxContent>
                  </v:textbox>
                </v:rect>
                <v:rect id="Rectangle 83" o:spid="_x0000_s1061" style="position:absolute;left:1890;top:4695;width:23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Міжнародний</w:t>
                        </w:r>
                      </w:p>
                    </w:txbxContent>
                  </v:textbox>
                </v:rect>
                <v:group id="Group 84" o:spid="_x0000_s1062" style="position:absolute;left:1515;top:3345;width:375;height:1530" coordorigin="1515,3345" coordsize="375,1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AutoShape 85" o:spid="_x0000_s1063" type="#_x0000_t32" style="position:absolute;left:1515;top:3345;width:15;height:1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86" o:spid="_x0000_s1064" type="#_x0000_t32" style="position:absolute;left:1530;top:487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87" o:spid="_x0000_s1065" type="#_x0000_t32" style="position:absolute;left:1530;top:4350;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88" o:spid="_x0000_s1066" type="#_x0000_t32" style="position:absolute;left:1530;top:3765;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group>
              </v:group>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26848" behindDoc="0" locked="0" layoutInCell="1" allowOverlap="1">
                <wp:simplePos x="0" y="0"/>
                <wp:positionH relativeFrom="column">
                  <wp:posOffset>3425190</wp:posOffset>
                </wp:positionH>
                <wp:positionV relativeFrom="paragraph">
                  <wp:posOffset>17780</wp:posOffset>
                </wp:positionV>
                <wp:extent cx="1962150" cy="304800"/>
                <wp:effectExtent l="9525" t="11430" r="9525" b="7620"/>
                <wp:wrapNone/>
                <wp:docPr id="4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04800"/>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Обмежувальний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67" style="position:absolute;left:0;text-align:left;margin-left:269.7pt;margin-top:1.4pt;width:154.5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">
                <v:textbo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Обмежувальний</w:t>
                      </w:r>
                    </w:p>
                  </w:txbxContent>
                </v:textbox>
              </v:rect>
            </w:pict>
          </mc:Fallback>
        </mc:AlternateContent>
      </w:r>
    </w:p>
    <w:p w:rsidR="000C4A04" w:rsidRPr="00A9346F" w:rsidRDefault="00652532" w:rsidP="005E495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27872" behindDoc="0" locked="0" layoutInCell="1" allowOverlap="1">
                <wp:simplePos x="0" y="0"/>
                <wp:positionH relativeFrom="column">
                  <wp:posOffset>3425190</wp:posOffset>
                </wp:positionH>
                <wp:positionV relativeFrom="paragraph">
                  <wp:posOffset>111125</wp:posOffset>
                </wp:positionV>
                <wp:extent cx="1962150" cy="304800"/>
                <wp:effectExtent l="9525" t="11430" r="9525" b="7620"/>
                <wp:wrapNone/>
                <wp:docPr id="4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04800"/>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Частково обмежувальний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68" style="position:absolute;left:0;text-align:left;margin-left:269.7pt;margin-top:8.75pt;width:154.5pt;height: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">
                <v:textbo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Частково обмежувальний</w:t>
                      </w:r>
                    </w:p>
                  </w:txbxContent>
                </v:textbox>
              </v:rect>
            </w:pict>
          </mc:Fallback>
        </mc:AlternateContent>
      </w:r>
    </w:p>
    <w:p w:rsidR="005E4959" w:rsidRPr="00A9346F" w:rsidRDefault="00652532" w:rsidP="00886AD2">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28896" behindDoc="0" locked="0" layoutInCell="1" allowOverlap="1">
                <wp:simplePos x="0" y="0"/>
                <wp:positionH relativeFrom="column">
                  <wp:posOffset>3425190</wp:posOffset>
                </wp:positionH>
                <wp:positionV relativeFrom="paragraph">
                  <wp:posOffset>175895</wp:posOffset>
                </wp:positionV>
                <wp:extent cx="1962150" cy="304800"/>
                <wp:effectExtent l="9525" t="11430" r="9525" b="7620"/>
                <wp:wrapNone/>
                <wp:docPr id="4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04800"/>
                        </a:xfrm>
                        <a:prstGeom prst="rect">
                          <a:avLst/>
                        </a:prstGeom>
                        <a:solidFill>
                          <a:srgbClr val="FFFFFF"/>
                        </a:solidFill>
                        <a:ln w="9525">
                          <a:solidFill>
                            <a:srgbClr val="000000"/>
                          </a:solidFill>
                          <a:miter lim="800000"/>
                          <a:headEnd/>
                          <a:tailEnd/>
                        </a:ln>
                      </wps:spPr>
                      <wps:txb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Необмежувальний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69" style="position:absolute;left:0;text-align:left;margin-left:269.7pt;margin-top:13.85pt;width:154.5pt;height:2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">
                <v:textbox>
                  <w:txbxContent>
                    <w:p w:rsidR="00297AC6" w:rsidRPr="000C4A04" w:rsidRDefault="00297AC6" w:rsidP="00BE690B">
                      <w:pPr>
                        <w:spacing w:after="0" w:line="240" w:lineRule="auto"/>
                        <w:jc w:val="center"/>
                        <w:rPr>
                          <w:rFonts w:ascii="Times New Roman" w:hAnsi="Times New Roman" w:cs="Times New Roman"/>
                          <w:sz w:val="24"/>
                        </w:rPr>
                      </w:pPr>
                      <w:r>
                        <w:rPr>
                          <w:rFonts w:ascii="Times New Roman" w:hAnsi="Times New Roman" w:cs="Times New Roman"/>
                          <w:sz w:val="24"/>
                        </w:rPr>
                        <w:t>Необмежувальний</w:t>
                      </w:r>
                    </w:p>
                  </w:txbxContent>
                </v:textbox>
              </v:rect>
            </w:pict>
          </mc:Fallback>
        </mc:AlternateContent>
      </w:r>
    </w:p>
    <w:p w:rsidR="005E4959" w:rsidRPr="00A9346F" w:rsidRDefault="005E4959" w:rsidP="00886AD2">
      <w:pPr>
        <w:spacing w:after="0" w:line="360" w:lineRule="auto"/>
        <w:ind w:firstLine="709"/>
        <w:jc w:val="both"/>
        <w:rPr>
          <w:rFonts w:ascii="Times New Roman" w:hAnsi="Times New Roman" w:cs="Times New Roman"/>
          <w:sz w:val="28"/>
          <w:szCs w:val="28"/>
        </w:rPr>
      </w:pPr>
    </w:p>
    <w:p w:rsidR="005E4959" w:rsidRPr="00A9346F" w:rsidRDefault="00BE690B" w:rsidP="00886AD2">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Рис. 1.2 Класифікація видів франчайзингу</w:t>
      </w:r>
    </w:p>
    <w:p w:rsidR="00E8254E" w:rsidRPr="00A9346F" w:rsidRDefault="00E8254E" w:rsidP="00E8254E">
      <w:pPr>
        <w:pStyle w:val="a7"/>
        <w:spacing w:before="0" w:beforeAutospacing="0" w:after="0" w:afterAutospacing="0" w:line="360" w:lineRule="auto"/>
        <w:ind w:firstLine="709"/>
        <w:jc w:val="both"/>
        <w:rPr>
          <w:sz w:val="28"/>
        </w:rPr>
      </w:pPr>
      <w:r w:rsidRPr="00A9346F">
        <w:rPr>
          <w:sz w:val="28"/>
        </w:rPr>
        <w:t xml:space="preserve">Кожен з розглянутих видів франчайзингу може бути вигідним для різних галузей бізнесу та підприємців. Вибір конкретного типу франчайзингу визначається галуззю, бізнес-цілями та наявними ресурсами </w:t>
      </w:r>
      <w:proofErr w:type="spellStart"/>
      <w:r w:rsidRPr="00A9346F">
        <w:rPr>
          <w:sz w:val="28"/>
        </w:rPr>
        <w:t>франчайзі</w:t>
      </w:r>
      <w:proofErr w:type="spellEnd"/>
      <w:r w:rsidRPr="00A9346F">
        <w:rPr>
          <w:sz w:val="28"/>
        </w:rPr>
        <w:t>. Незалежно від конкретного вибору, франчайзинг є потужним інструментом для розширення бізнесу, залучення капіталу та передачі знань і технологій.</w:t>
      </w:r>
      <w:r w:rsidR="00490A18" w:rsidRPr="00A9346F">
        <w:rPr>
          <w:sz w:val="28"/>
        </w:rPr>
        <w:t xml:space="preserve">[15] </w:t>
      </w:r>
      <w:r w:rsidRPr="00A9346F">
        <w:rPr>
          <w:sz w:val="28"/>
        </w:rPr>
        <w:t xml:space="preserve">У загальному плані, франчайзинг є актуальним і важливим компонентом бізнес-стратегії, який має різноманітні варіації і може приносити значну користь як </w:t>
      </w:r>
      <w:proofErr w:type="spellStart"/>
      <w:r w:rsidRPr="00A9346F">
        <w:rPr>
          <w:sz w:val="28"/>
        </w:rPr>
        <w:t>франчайзерам</w:t>
      </w:r>
      <w:proofErr w:type="spellEnd"/>
      <w:r w:rsidRPr="00A9346F">
        <w:rPr>
          <w:sz w:val="28"/>
        </w:rPr>
        <w:t xml:space="preserve">, так і </w:t>
      </w:r>
      <w:proofErr w:type="spellStart"/>
      <w:r w:rsidRPr="00A9346F">
        <w:rPr>
          <w:sz w:val="28"/>
        </w:rPr>
        <w:t>франчайзі</w:t>
      </w:r>
      <w:proofErr w:type="spellEnd"/>
      <w:r w:rsidRPr="00A9346F">
        <w:rPr>
          <w:sz w:val="28"/>
        </w:rPr>
        <w:t xml:space="preserve">. Даний підхід дозволяє створити взаємовигідні партнерські відносини і розробити успішну бізнес-модель, яку можна масштабувати як на локальному, так і на глобальному рівні. Таким чином, франчайзинг на сьогодні є одним із ефективних інструментів, що відрізняється </w:t>
      </w:r>
      <w:r w:rsidRPr="00A9346F">
        <w:rPr>
          <w:sz w:val="28"/>
        </w:rPr>
        <w:lastRenderedPageBreak/>
        <w:t>низьким рівнем ризику і забезпечує стабільний рівень прибутковості. Він створює можливість об</w:t>
      </w:r>
      <w:r w:rsidR="00490A18" w:rsidRPr="00A9346F">
        <w:rPr>
          <w:sz w:val="28"/>
        </w:rPr>
        <w:t>’</w:t>
      </w:r>
      <w:r w:rsidRPr="00A9346F">
        <w:rPr>
          <w:sz w:val="28"/>
        </w:rPr>
        <w:t>єднати переваги малого та великого бізнесу.</w:t>
      </w:r>
    </w:p>
    <w:p w:rsidR="00BE690B" w:rsidRPr="00A9346F" w:rsidRDefault="00BE690B" w:rsidP="00886AD2">
      <w:pPr>
        <w:spacing w:after="0" w:line="360" w:lineRule="auto"/>
        <w:ind w:firstLine="709"/>
        <w:jc w:val="both"/>
        <w:rPr>
          <w:rFonts w:ascii="Times New Roman" w:hAnsi="Times New Roman" w:cs="Times New Roman"/>
          <w:sz w:val="28"/>
          <w:szCs w:val="28"/>
        </w:rPr>
      </w:pPr>
    </w:p>
    <w:p w:rsidR="00886AD2" w:rsidRPr="00297AC6" w:rsidRDefault="00886AD2" w:rsidP="00886AD2">
      <w:pPr>
        <w:spacing w:after="0" w:line="360" w:lineRule="auto"/>
        <w:ind w:firstLine="709"/>
        <w:jc w:val="both"/>
        <w:rPr>
          <w:rFonts w:ascii="Times New Roman" w:hAnsi="Times New Roman" w:cs="Times New Roman"/>
          <w:sz w:val="28"/>
          <w:szCs w:val="28"/>
        </w:rPr>
      </w:pPr>
      <w:r w:rsidRPr="00297AC6">
        <w:rPr>
          <w:rFonts w:ascii="Times New Roman" w:hAnsi="Times New Roman" w:cs="Times New Roman"/>
          <w:sz w:val="28"/>
          <w:szCs w:val="28"/>
        </w:rPr>
        <w:t>1.2. Джерела та засоби здійснення аналізу основних аспектів франчайзингового бізнесу</w:t>
      </w:r>
    </w:p>
    <w:p w:rsidR="007C09D9" w:rsidRPr="00297AC6" w:rsidRDefault="007C09D9" w:rsidP="00886AD2">
      <w:pPr>
        <w:spacing w:after="0" w:line="360" w:lineRule="auto"/>
        <w:ind w:firstLine="709"/>
        <w:jc w:val="both"/>
        <w:rPr>
          <w:rFonts w:ascii="Times New Roman" w:hAnsi="Times New Roman" w:cs="Times New Roman"/>
          <w:sz w:val="28"/>
          <w:szCs w:val="28"/>
        </w:rPr>
      </w:pPr>
    </w:p>
    <w:p w:rsidR="001E7C78" w:rsidRPr="00A9346F" w:rsidRDefault="001C70B4" w:rsidP="00651C65">
      <w:pPr>
        <w:pStyle w:val="a7"/>
        <w:spacing w:before="0" w:beforeAutospacing="0" w:after="0" w:afterAutospacing="0" w:line="360" w:lineRule="auto"/>
        <w:ind w:firstLine="709"/>
        <w:jc w:val="both"/>
        <w:rPr>
          <w:sz w:val="32"/>
        </w:rPr>
      </w:pPr>
      <w:r w:rsidRPr="00A9346F">
        <w:rPr>
          <w:sz w:val="28"/>
        </w:rPr>
        <w:t xml:space="preserve">В сучасному бізнес-середовищі франчайзинг став важливим інструментом для розширення та розвитку підприємств. Вибір участі в франчайзинговій системі або розгляд можливості розширення власного бізнесу через франчайзинг вимагає глибокого аналізу різних аспектів цієї моделі, але перед визначенням здатності до цього стратегічного кроку, підприємець повинен вивчити юридичні, фінансові, операційні, маркетингові та інші важливі аспекти франчайзингового бізнесу. </w:t>
      </w:r>
      <w:r w:rsidR="00490A18" w:rsidRPr="00A9346F">
        <w:rPr>
          <w:sz w:val="28"/>
        </w:rPr>
        <w:t xml:space="preserve">[2] </w:t>
      </w:r>
      <w:r w:rsidRPr="00A9346F">
        <w:rPr>
          <w:sz w:val="28"/>
        </w:rPr>
        <w:t>Тож далі ми розглянемо ключові джерела та засоби для проведення аналізу основних аспектів франчайзингового бізнесу.</w:t>
      </w:r>
    </w:p>
    <w:p w:rsidR="00651C65" w:rsidRPr="00A9346F" w:rsidRDefault="001C70B4" w:rsidP="00651C65">
      <w:pPr>
        <w:pStyle w:val="a7"/>
        <w:spacing w:before="0" w:beforeAutospacing="0" w:after="0" w:afterAutospacing="0" w:line="360" w:lineRule="auto"/>
        <w:ind w:firstLine="709"/>
        <w:jc w:val="both"/>
        <w:rPr>
          <w:sz w:val="28"/>
        </w:rPr>
      </w:pPr>
      <w:r w:rsidRPr="00A9346F">
        <w:rPr>
          <w:sz w:val="28"/>
        </w:rPr>
        <w:t>Як було вище зазначено, ф</w:t>
      </w:r>
      <w:r w:rsidR="00651C65" w:rsidRPr="00A9346F">
        <w:rPr>
          <w:sz w:val="28"/>
        </w:rPr>
        <w:t>ранчайзинговий бізнес визначається складною систе</w:t>
      </w:r>
      <w:r w:rsidRPr="00A9346F">
        <w:rPr>
          <w:sz w:val="28"/>
        </w:rPr>
        <w:t xml:space="preserve">мою взаємовідносин між </w:t>
      </w:r>
      <w:proofErr w:type="spellStart"/>
      <w:r w:rsidRPr="00A9346F">
        <w:rPr>
          <w:sz w:val="28"/>
        </w:rPr>
        <w:t>франчайзе</w:t>
      </w:r>
      <w:r w:rsidR="00651C65" w:rsidRPr="00A9346F">
        <w:rPr>
          <w:sz w:val="28"/>
        </w:rPr>
        <w:t>ром</w:t>
      </w:r>
      <w:proofErr w:type="spellEnd"/>
      <w:r w:rsidR="00651C65" w:rsidRPr="00A9346F">
        <w:rPr>
          <w:sz w:val="28"/>
        </w:rPr>
        <w:t xml:space="preserve"> і </w:t>
      </w:r>
      <w:proofErr w:type="spellStart"/>
      <w:r w:rsidR="00651C65" w:rsidRPr="00A9346F">
        <w:rPr>
          <w:sz w:val="28"/>
        </w:rPr>
        <w:t>франчайз</w:t>
      </w:r>
      <w:r w:rsidRPr="00A9346F">
        <w:rPr>
          <w:sz w:val="28"/>
        </w:rPr>
        <w:t>і</w:t>
      </w:r>
      <w:proofErr w:type="spellEnd"/>
      <w:r w:rsidR="00651C65" w:rsidRPr="00A9346F">
        <w:rPr>
          <w:sz w:val="28"/>
        </w:rPr>
        <w:t>, яка базується на передачі прав використання бренду, технологій, ноу-хау та підтримки в обмін на плату або роялті. Для вивчення цієї форми підприємництва важливо проводити аналіз основних аспектів, що включає в себе багато елементів</w:t>
      </w:r>
      <w:r w:rsidRPr="00A9346F">
        <w:rPr>
          <w:sz w:val="28"/>
        </w:rPr>
        <w:t>, таких як: (рис. 1.3)</w:t>
      </w:r>
      <w:r w:rsidR="00490A18" w:rsidRPr="00A9346F">
        <w:rPr>
          <w:sz w:val="28"/>
        </w:rPr>
        <w:t xml:space="preserve"> [3]</w:t>
      </w:r>
    </w:p>
    <w:p w:rsidR="001C70B4" w:rsidRPr="00A9346F" w:rsidRDefault="001C70B4" w:rsidP="001C70B4">
      <w:pPr>
        <w:pStyle w:val="a7"/>
        <w:spacing w:before="0" w:beforeAutospacing="0" w:after="0" w:afterAutospacing="0"/>
        <w:jc w:val="center"/>
        <w:rPr>
          <w:sz w:val="28"/>
        </w:rPr>
      </w:pPr>
      <w:r w:rsidRPr="00A9346F">
        <w:rPr>
          <w:noProof/>
          <w:sz w:val="28"/>
        </w:rPr>
        <w:drawing>
          <wp:inline distT="0" distB="0" distL="0" distR="0">
            <wp:extent cx="5695950" cy="2190750"/>
            <wp:effectExtent l="0" t="0" r="0" b="571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C70B4" w:rsidRPr="00A9346F" w:rsidRDefault="001C70B4" w:rsidP="001C70B4">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rPr>
        <w:t xml:space="preserve">Рис. 1.3 Джерела </w:t>
      </w:r>
      <w:r w:rsidRPr="00A9346F">
        <w:rPr>
          <w:rFonts w:ascii="Times New Roman" w:hAnsi="Times New Roman" w:cs="Times New Roman"/>
          <w:sz w:val="28"/>
          <w:szCs w:val="28"/>
        </w:rPr>
        <w:t>здійснення аналізу основних аспектів франчайзингового бізнесу</w:t>
      </w:r>
    </w:p>
    <w:p w:rsidR="001C70B4" w:rsidRPr="00A9346F" w:rsidRDefault="001C70B4" w:rsidP="001C70B4">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Окресливши ряд джерел, далі розглянемо їх більш детально</w:t>
      </w:r>
      <w:r w:rsidR="00490A18" w:rsidRPr="00A9346F">
        <w:rPr>
          <w:rFonts w:ascii="Times New Roman" w:hAnsi="Times New Roman" w:cs="Times New Roman"/>
          <w:sz w:val="28"/>
          <w:szCs w:val="28"/>
        </w:rPr>
        <w:t xml:space="preserve"> [4]</w:t>
      </w:r>
      <w:r w:rsidRPr="00A9346F">
        <w:rPr>
          <w:rFonts w:ascii="Times New Roman" w:hAnsi="Times New Roman" w:cs="Times New Roman"/>
          <w:sz w:val="28"/>
          <w:szCs w:val="28"/>
        </w:rPr>
        <w:t>:</w:t>
      </w:r>
    </w:p>
    <w:p w:rsidR="00651C65" w:rsidRPr="00A9346F" w:rsidRDefault="001C70B4" w:rsidP="00297AC6">
      <w:pPr>
        <w:pStyle w:val="a7"/>
        <w:spacing w:before="0" w:beforeAutospacing="0" w:after="0" w:afterAutospacing="0" w:line="360" w:lineRule="auto"/>
        <w:ind w:firstLine="709"/>
        <w:jc w:val="both"/>
        <w:rPr>
          <w:sz w:val="28"/>
        </w:rPr>
      </w:pPr>
      <w:r w:rsidRPr="00A9346F">
        <w:rPr>
          <w:sz w:val="28"/>
        </w:rPr>
        <w:lastRenderedPageBreak/>
        <w:t>п</w:t>
      </w:r>
      <w:r w:rsidR="00651C65" w:rsidRPr="00A9346F">
        <w:rPr>
          <w:sz w:val="28"/>
        </w:rPr>
        <w:t>ерше, на що звертають увагу, є правові аспекти франчайзингу. Аналізується легітимність та взаємні зобов</w:t>
      </w:r>
      <w:r w:rsidR="00490A18" w:rsidRPr="00A9346F">
        <w:rPr>
          <w:sz w:val="28"/>
        </w:rPr>
        <w:t>’</w:t>
      </w:r>
      <w:r w:rsidR="00651C65" w:rsidRPr="00A9346F">
        <w:rPr>
          <w:sz w:val="28"/>
        </w:rPr>
        <w:t>язання сторін, права та обов</w:t>
      </w:r>
      <w:r w:rsidR="00490A18" w:rsidRPr="00A9346F">
        <w:rPr>
          <w:sz w:val="28"/>
        </w:rPr>
        <w:t>’</w:t>
      </w:r>
      <w:r w:rsidR="00651C65" w:rsidRPr="00A9346F">
        <w:rPr>
          <w:sz w:val="28"/>
        </w:rPr>
        <w:t>язки щодо використання бренду, інтелектуальної власності, а т</w:t>
      </w:r>
      <w:r w:rsidRPr="00A9346F">
        <w:rPr>
          <w:sz w:val="28"/>
        </w:rPr>
        <w:t>акож умови розірвання контракту;</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ф</w:t>
      </w:r>
      <w:r w:rsidR="00651C65" w:rsidRPr="00A9346F">
        <w:rPr>
          <w:sz w:val="28"/>
        </w:rPr>
        <w:t xml:space="preserve">інансовий аспект включає вивчення вартості </w:t>
      </w:r>
      <w:proofErr w:type="spellStart"/>
      <w:r w:rsidR="00651C65" w:rsidRPr="00A9346F">
        <w:rPr>
          <w:sz w:val="28"/>
        </w:rPr>
        <w:t>франчайзи</w:t>
      </w:r>
      <w:proofErr w:type="spellEnd"/>
      <w:r w:rsidR="00651C65" w:rsidRPr="00A9346F">
        <w:rPr>
          <w:sz w:val="28"/>
        </w:rPr>
        <w:t>, внесків, роялті та інших фінансових зобов</w:t>
      </w:r>
      <w:r w:rsidR="00490A18" w:rsidRPr="00A9346F">
        <w:rPr>
          <w:sz w:val="28"/>
        </w:rPr>
        <w:t>’</w:t>
      </w:r>
      <w:r w:rsidR="00651C65" w:rsidRPr="00A9346F">
        <w:rPr>
          <w:sz w:val="28"/>
        </w:rPr>
        <w:t xml:space="preserve">язань. Аналізується, наскільки ці витрати виправдовуються можливим прибутком та як вони впливають </w:t>
      </w:r>
      <w:r w:rsidRPr="00A9346F">
        <w:rPr>
          <w:sz w:val="28"/>
        </w:rPr>
        <w:t>на фінансове здоров</w:t>
      </w:r>
      <w:r w:rsidR="00490A18" w:rsidRPr="00A9346F">
        <w:rPr>
          <w:sz w:val="28"/>
        </w:rPr>
        <w:t>’</w:t>
      </w:r>
      <w:r w:rsidRPr="00A9346F">
        <w:rPr>
          <w:sz w:val="28"/>
        </w:rPr>
        <w:t xml:space="preserve">я </w:t>
      </w:r>
      <w:proofErr w:type="spellStart"/>
      <w:r w:rsidRPr="00A9346F">
        <w:rPr>
          <w:sz w:val="28"/>
        </w:rPr>
        <w:t>франчайзі</w:t>
      </w:r>
      <w:proofErr w:type="spellEnd"/>
      <w:r w:rsidRPr="00A9346F">
        <w:rPr>
          <w:sz w:val="28"/>
        </w:rPr>
        <w:t>;</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в</w:t>
      </w:r>
      <w:r w:rsidR="00651C65" w:rsidRPr="00A9346F">
        <w:rPr>
          <w:sz w:val="28"/>
        </w:rPr>
        <w:t xml:space="preserve">ажливим етапом є аналіз операційної моделі. Розглядається система постачання, логістика, маркетингова стратегія, підтримка </w:t>
      </w:r>
      <w:proofErr w:type="spellStart"/>
      <w:r w:rsidR="00651C65" w:rsidRPr="00A9346F">
        <w:rPr>
          <w:sz w:val="28"/>
        </w:rPr>
        <w:t>франчайз</w:t>
      </w:r>
      <w:r w:rsidR="00042ED9" w:rsidRPr="00A9346F">
        <w:rPr>
          <w:sz w:val="28"/>
        </w:rPr>
        <w:t>е</w:t>
      </w:r>
      <w:r w:rsidR="00651C65" w:rsidRPr="00A9346F">
        <w:rPr>
          <w:sz w:val="28"/>
        </w:rPr>
        <w:t>ра</w:t>
      </w:r>
      <w:proofErr w:type="spellEnd"/>
      <w:r w:rsidR="00651C65" w:rsidRPr="00A9346F">
        <w:rPr>
          <w:sz w:val="28"/>
        </w:rPr>
        <w:t xml:space="preserve"> та</w:t>
      </w:r>
      <w:r w:rsidRPr="00A9346F">
        <w:rPr>
          <w:sz w:val="28"/>
        </w:rPr>
        <w:t xml:space="preserve"> роль </w:t>
      </w:r>
      <w:proofErr w:type="spellStart"/>
      <w:r w:rsidRPr="00A9346F">
        <w:rPr>
          <w:sz w:val="28"/>
        </w:rPr>
        <w:t>франчайзі</w:t>
      </w:r>
      <w:proofErr w:type="spellEnd"/>
      <w:r w:rsidRPr="00A9346F">
        <w:rPr>
          <w:sz w:val="28"/>
        </w:rPr>
        <w:t xml:space="preserve"> в цьому процесі;</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в</w:t>
      </w:r>
      <w:r w:rsidR="00651C65" w:rsidRPr="00A9346F">
        <w:rPr>
          <w:sz w:val="28"/>
        </w:rPr>
        <w:t xml:space="preserve">ивчаються маркетингові стратегії, які використовує </w:t>
      </w:r>
      <w:proofErr w:type="spellStart"/>
      <w:r w:rsidR="00651C65" w:rsidRPr="00A9346F">
        <w:rPr>
          <w:sz w:val="28"/>
        </w:rPr>
        <w:t>франчайз</w:t>
      </w:r>
      <w:r w:rsidR="00042ED9" w:rsidRPr="00A9346F">
        <w:rPr>
          <w:sz w:val="28"/>
        </w:rPr>
        <w:t>е</w:t>
      </w:r>
      <w:r w:rsidR="00651C65" w:rsidRPr="00A9346F">
        <w:rPr>
          <w:sz w:val="28"/>
        </w:rPr>
        <w:t>р</w:t>
      </w:r>
      <w:proofErr w:type="spellEnd"/>
      <w:r w:rsidR="00651C65" w:rsidRPr="00A9346F">
        <w:rPr>
          <w:sz w:val="28"/>
        </w:rPr>
        <w:t xml:space="preserve"> для підтримки бренду. Аналізуються рекламні кампанії та їхній вплив на </w:t>
      </w:r>
      <w:proofErr w:type="spellStart"/>
      <w:r w:rsidR="00651C65" w:rsidRPr="00A9346F">
        <w:rPr>
          <w:sz w:val="28"/>
        </w:rPr>
        <w:t>франчайзі</w:t>
      </w:r>
      <w:proofErr w:type="spellEnd"/>
      <w:r w:rsidR="00651C65" w:rsidRPr="00A9346F">
        <w:rPr>
          <w:sz w:val="28"/>
        </w:rPr>
        <w:t>, а тако</w:t>
      </w:r>
      <w:r w:rsidRPr="00A9346F">
        <w:rPr>
          <w:sz w:val="28"/>
        </w:rPr>
        <w:t>ж ступінь лояльності споживачів;</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в</w:t>
      </w:r>
      <w:r w:rsidR="00651C65" w:rsidRPr="00A9346F">
        <w:rPr>
          <w:sz w:val="28"/>
        </w:rPr>
        <w:t xml:space="preserve">ажливо визначити, яка підтримка та навчання надається </w:t>
      </w:r>
      <w:proofErr w:type="spellStart"/>
      <w:r w:rsidR="00651C65" w:rsidRPr="00A9346F">
        <w:rPr>
          <w:sz w:val="28"/>
        </w:rPr>
        <w:t>франчайз</w:t>
      </w:r>
      <w:r w:rsidRPr="00A9346F">
        <w:rPr>
          <w:sz w:val="28"/>
        </w:rPr>
        <w:t>е</w:t>
      </w:r>
      <w:r w:rsidR="00651C65" w:rsidRPr="00A9346F">
        <w:rPr>
          <w:sz w:val="28"/>
        </w:rPr>
        <w:t>ром</w:t>
      </w:r>
      <w:proofErr w:type="spellEnd"/>
      <w:r w:rsidR="00651C65" w:rsidRPr="00A9346F">
        <w:rPr>
          <w:sz w:val="28"/>
        </w:rPr>
        <w:t>. Вивчається доступність тренінгів, консультацій та інших</w:t>
      </w:r>
      <w:r w:rsidRPr="00A9346F">
        <w:rPr>
          <w:sz w:val="28"/>
        </w:rPr>
        <w:t xml:space="preserve"> ресурсів для </w:t>
      </w:r>
      <w:proofErr w:type="spellStart"/>
      <w:r w:rsidRPr="00A9346F">
        <w:rPr>
          <w:sz w:val="28"/>
        </w:rPr>
        <w:t>франчайзі</w:t>
      </w:r>
      <w:proofErr w:type="spellEnd"/>
      <w:r w:rsidRPr="00A9346F">
        <w:rPr>
          <w:sz w:val="28"/>
        </w:rPr>
        <w:t>;</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я</w:t>
      </w:r>
      <w:r w:rsidR="00651C65" w:rsidRPr="00A9346F">
        <w:rPr>
          <w:sz w:val="28"/>
        </w:rPr>
        <w:t>кщо розглядається міжнародний франчайзинг, аналізуються можливості розширення та адаптації бізнес-моделі до різних культур та ринків.</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в</w:t>
      </w:r>
      <w:r w:rsidR="00651C65" w:rsidRPr="00A9346F">
        <w:rPr>
          <w:sz w:val="28"/>
        </w:rPr>
        <w:t>ажливим елементом є аналіз ризиків, пов</w:t>
      </w:r>
      <w:r w:rsidR="00490A18" w:rsidRPr="00A9346F">
        <w:rPr>
          <w:sz w:val="28"/>
        </w:rPr>
        <w:t>’</w:t>
      </w:r>
      <w:r w:rsidR="00651C65" w:rsidRPr="00A9346F">
        <w:rPr>
          <w:sz w:val="28"/>
        </w:rPr>
        <w:t>язаних з франчайзингом. Це включає в себе економічні та юридичні ризики, а також можливі втрати від змін в ринкових умовах.</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н</w:t>
      </w:r>
      <w:r w:rsidR="00651C65" w:rsidRPr="00A9346F">
        <w:rPr>
          <w:sz w:val="28"/>
        </w:rPr>
        <w:t xml:space="preserve">е менш важливим є вивчення досвіду інших </w:t>
      </w:r>
      <w:proofErr w:type="spellStart"/>
      <w:r w:rsidR="00651C65" w:rsidRPr="00A9346F">
        <w:rPr>
          <w:sz w:val="28"/>
        </w:rPr>
        <w:t>франчайзі</w:t>
      </w:r>
      <w:proofErr w:type="spellEnd"/>
      <w:r w:rsidR="00651C65" w:rsidRPr="00A9346F">
        <w:rPr>
          <w:sz w:val="28"/>
        </w:rPr>
        <w:t xml:space="preserve"> в системі. Відгуки та рекомендації можуть дати важливі відомості про</w:t>
      </w:r>
      <w:r w:rsidRPr="00A9346F">
        <w:rPr>
          <w:sz w:val="28"/>
        </w:rPr>
        <w:t xml:space="preserve"> те, як діє система на практиці;</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а</w:t>
      </w:r>
      <w:r w:rsidR="00651C65" w:rsidRPr="00A9346F">
        <w:rPr>
          <w:sz w:val="28"/>
        </w:rPr>
        <w:t>спекти соціальної відповідальності та етичності також важливі. Аналізуються соціальні програми, відносини зі співтовариством та інші аспекти</w:t>
      </w:r>
      <w:r w:rsidRPr="00A9346F">
        <w:rPr>
          <w:sz w:val="28"/>
        </w:rPr>
        <w:t xml:space="preserve"> корпоративної відповідальності;</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t>у</w:t>
      </w:r>
      <w:r w:rsidR="00651C65" w:rsidRPr="00A9346F">
        <w:rPr>
          <w:sz w:val="28"/>
        </w:rPr>
        <w:t xml:space="preserve"> зв</w:t>
      </w:r>
      <w:r w:rsidR="00490A18" w:rsidRPr="00A9346F">
        <w:rPr>
          <w:sz w:val="28"/>
        </w:rPr>
        <w:t>’</w:t>
      </w:r>
      <w:r w:rsidR="00651C65" w:rsidRPr="00A9346F">
        <w:rPr>
          <w:sz w:val="28"/>
        </w:rPr>
        <w:t xml:space="preserve">язку з швидким розвитком технологій важливо оцінити, наскільки </w:t>
      </w:r>
      <w:proofErr w:type="spellStart"/>
      <w:r w:rsidR="00651C65" w:rsidRPr="00A9346F">
        <w:rPr>
          <w:sz w:val="28"/>
        </w:rPr>
        <w:t>франчайз</w:t>
      </w:r>
      <w:r w:rsidR="00042ED9" w:rsidRPr="00A9346F">
        <w:rPr>
          <w:sz w:val="28"/>
        </w:rPr>
        <w:t>е</w:t>
      </w:r>
      <w:r w:rsidR="00651C65" w:rsidRPr="00A9346F">
        <w:rPr>
          <w:sz w:val="28"/>
        </w:rPr>
        <w:t>р</w:t>
      </w:r>
      <w:proofErr w:type="spellEnd"/>
      <w:r w:rsidR="00651C65" w:rsidRPr="00A9346F">
        <w:rPr>
          <w:sz w:val="28"/>
        </w:rPr>
        <w:t xml:space="preserve"> використовує інновації</w:t>
      </w:r>
      <w:r w:rsidRPr="00A9346F">
        <w:rPr>
          <w:sz w:val="28"/>
        </w:rPr>
        <w:t xml:space="preserve"> для поліпшення бізнес-процесів;</w:t>
      </w:r>
    </w:p>
    <w:p w:rsidR="00651C65" w:rsidRPr="00A9346F" w:rsidRDefault="001C70B4" w:rsidP="00297AC6">
      <w:pPr>
        <w:pStyle w:val="a7"/>
        <w:spacing w:before="0" w:beforeAutospacing="0" w:after="0" w:afterAutospacing="0" w:line="360" w:lineRule="auto"/>
        <w:ind w:firstLine="709"/>
        <w:jc w:val="both"/>
        <w:rPr>
          <w:sz w:val="28"/>
        </w:rPr>
      </w:pPr>
      <w:r w:rsidRPr="00A9346F">
        <w:rPr>
          <w:rStyle w:val="aa"/>
          <w:b w:val="0"/>
          <w:sz w:val="28"/>
        </w:rPr>
        <w:lastRenderedPageBreak/>
        <w:t>о</w:t>
      </w:r>
      <w:r w:rsidR="00651C65" w:rsidRPr="00A9346F">
        <w:rPr>
          <w:sz w:val="28"/>
        </w:rPr>
        <w:t>статочно, проводиться аналіз стабільності бізнес-моделі та його довгострокової виживаності. Оцінюється рівень конкурентоспроможності та адаптації до змін у бізнес-середовищі.</w:t>
      </w:r>
    </w:p>
    <w:p w:rsidR="00EE0F4E" w:rsidRPr="00A9346F" w:rsidRDefault="00EE0F4E" w:rsidP="001C70B4">
      <w:pPr>
        <w:pStyle w:val="a7"/>
        <w:spacing w:before="0" w:beforeAutospacing="0" w:after="0" w:afterAutospacing="0" w:line="360" w:lineRule="auto"/>
        <w:ind w:firstLine="709"/>
        <w:jc w:val="both"/>
        <w:rPr>
          <w:sz w:val="28"/>
        </w:rPr>
      </w:pPr>
      <w:r w:rsidRPr="00A9346F">
        <w:rPr>
          <w:sz w:val="28"/>
        </w:rPr>
        <w:t>Аналіз основних асп</w:t>
      </w:r>
      <w:r w:rsidR="001C70B4" w:rsidRPr="00A9346F">
        <w:rPr>
          <w:sz w:val="28"/>
        </w:rPr>
        <w:t>ектів франчайзингового бізнесу також вважається важливим</w:t>
      </w:r>
      <w:r w:rsidRPr="00A9346F">
        <w:rPr>
          <w:sz w:val="28"/>
        </w:rPr>
        <w:t xml:space="preserve"> етап</w:t>
      </w:r>
      <w:r w:rsidR="001C70B4" w:rsidRPr="00A9346F">
        <w:rPr>
          <w:sz w:val="28"/>
        </w:rPr>
        <w:t>ом</w:t>
      </w:r>
      <w:r w:rsidRPr="00A9346F">
        <w:rPr>
          <w:sz w:val="28"/>
        </w:rPr>
        <w:t xml:space="preserve"> для тих, хто розглядає можливість приєднатися до франчайзингової системи, або для тих, хто планує розширити свій бізнес за допомогою франчайзингу. Здійснення такого аналізу дозволяє оцінити вартість участі у </w:t>
      </w:r>
      <w:proofErr w:type="spellStart"/>
      <w:r w:rsidRPr="00A9346F">
        <w:rPr>
          <w:sz w:val="28"/>
        </w:rPr>
        <w:t>франчайзі</w:t>
      </w:r>
      <w:proofErr w:type="spellEnd"/>
      <w:r w:rsidRPr="00A9346F">
        <w:rPr>
          <w:sz w:val="28"/>
        </w:rPr>
        <w:t>, ризики та переваги, а також забезпечує базу для прийня</w:t>
      </w:r>
      <w:r w:rsidR="001C70B4" w:rsidRPr="00A9346F">
        <w:rPr>
          <w:sz w:val="28"/>
        </w:rPr>
        <w:t xml:space="preserve">ття обґрунтованих рішень. Нижче, в таблиці 1.2 </w:t>
      </w:r>
      <w:r w:rsidRPr="00A9346F">
        <w:rPr>
          <w:sz w:val="28"/>
        </w:rPr>
        <w:t>розглянемо основні засоби здійснення аналізу франчайзингового бізнесу.</w:t>
      </w:r>
      <w:r w:rsidR="00490A18" w:rsidRPr="00A9346F">
        <w:rPr>
          <w:sz w:val="28"/>
        </w:rPr>
        <w:t>[2]</w:t>
      </w:r>
    </w:p>
    <w:p w:rsidR="00874F91" w:rsidRPr="00A9346F" w:rsidRDefault="00874F91" w:rsidP="00874F91">
      <w:pPr>
        <w:pStyle w:val="a7"/>
        <w:spacing w:before="0" w:beforeAutospacing="0" w:after="0" w:afterAutospacing="0" w:line="360" w:lineRule="auto"/>
        <w:ind w:firstLine="709"/>
        <w:jc w:val="right"/>
        <w:rPr>
          <w:sz w:val="28"/>
        </w:rPr>
      </w:pPr>
      <w:r w:rsidRPr="00A9346F">
        <w:rPr>
          <w:sz w:val="28"/>
        </w:rPr>
        <w:t>Таблиця 1.2</w:t>
      </w:r>
    </w:p>
    <w:p w:rsidR="00874F91" w:rsidRPr="00A9346F" w:rsidRDefault="00874F91" w:rsidP="00874F91">
      <w:pPr>
        <w:pStyle w:val="a7"/>
        <w:spacing w:before="0" w:beforeAutospacing="0" w:after="0" w:afterAutospacing="0" w:line="360" w:lineRule="auto"/>
        <w:jc w:val="center"/>
        <w:rPr>
          <w:sz w:val="28"/>
        </w:rPr>
      </w:pPr>
      <w:r w:rsidRPr="00A9346F">
        <w:rPr>
          <w:sz w:val="28"/>
        </w:rPr>
        <w:t>Основні аспекти франчайзингового бізнесу</w:t>
      </w:r>
    </w:p>
    <w:tbl>
      <w:tblPr>
        <w:tblStyle w:val="a9"/>
        <w:tblW w:w="0" w:type="auto"/>
        <w:tblLook w:val="04A0" w:firstRow="1" w:lastRow="0" w:firstColumn="1" w:lastColumn="0" w:noHBand="0" w:noVBand="1"/>
      </w:tblPr>
      <w:tblGrid>
        <w:gridCol w:w="2089"/>
        <w:gridCol w:w="7539"/>
      </w:tblGrid>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t>Аспект</w:t>
            </w:r>
          </w:p>
        </w:tc>
        <w:tc>
          <w:tcPr>
            <w:tcW w:w="7755" w:type="dxa"/>
          </w:tcPr>
          <w:p w:rsidR="00874F91" w:rsidRPr="00A9346F" w:rsidRDefault="00874F91" w:rsidP="00874F91">
            <w:pPr>
              <w:pStyle w:val="a7"/>
              <w:spacing w:before="0" w:beforeAutospacing="0" w:after="0" w:afterAutospacing="0"/>
              <w:jc w:val="center"/>
            </w:pPr>
            <w:r w:rsidRPr="00A9346F">
              <w:t>Опис</w:t>
            </w:r>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Правовий аналіз</w:t>
            </w:r>
          </w:p>
        </w:tc>
        <w:tc>
          <w:tcPr>
            <w:tcW w:w="7755" w:type="dxa"/>
          </w:tcPr>
          <w:p w:rsidR="00874F91" w:rsidRPr="00A9346F" w:rsidRDefault="00874F91" w:rsidP="00874F91">
            <w:pPr>
              <w:pStyle w:val="a7"/>
              <w:spacing w:before="0" w:beforeAutospacing="0" w:after="0" w:afterAutospacing="0"/>
              <w:jc w:val="both"/>
            </w:pPr>
            <w:r w:rsidRPr="00A9346F">
              <w:t>Початковим етапом вважається ретельний юридичний аналіз. Важливо вивчити всі аспекти франчайзингової угоди, включаючи права та обов</w:t>
            </w:r>
            <w:r w:rsidR="00490A18" w:rsidRPr="00A9346F">
              <w:t>’</w:t>
            </w:r>
            <w:r w:rsidRPr="00A9346F">
              <w:t>язки сторін, умови розірвання контракту, та інші правові відносини. Це дозволяє уникнути непорозумінь та забезпечити чіткість взаємодії</w:t>
            </w:r>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Фінансовий аналіз</w:t>
            </w:r>
          </w:p>
        </w:tc>
        <w:tc>
          <w:tcPr>
            <w:tcW w:w="7755" w:type="dxa"/>
          </w:tcPr>
          <w:p w:rsidR="00874F91" w:rsidRPr="00A9346F" w:rsidRDefault="00874F91" w:rsidP="00874F91">
            <w:pPr>
              <w:pStyle w:val="a7"/>
              <w:spacing w:before="0" w:beforeAutospacing="0" w:after="0" w:afterAutospacing="0"/>
              <w:jc w:val="both"/>
            </w:pPr>
            <w:r w:rsidRPr="00A9346F">
              <w:t xml:space="preserve">Фінансовий аналіз включає в себе вивчення вартості </w:t>
            </w:r>
            <w:proofErr w:type="spellStart"/>
            <w:r w:rsidRPr="00A9346F">
              <w:t>франчайзі</w:t>
            </w:r>
            <w:proofErr w:type="spellEnd"/>
            <w:r w:rsidRPr="00A9346F">
              <w:t>, початкових внесків, роялті, а також інших фінансових аспектів. Важливо визначити, чи є ці витрати виправданими в контексті очікуваного прибутку та фінансового здоров</w:t>
            </w:r>
            <w:r w:rsidR="00490A18" w:rsidRPr="00A9346F">
              <w:t>’</w:t>
            </w:r>
            <w:r w:rsidRPr="00A9346F">
              <w:t xml:space="preserve">я </w:t>
            </w:r>
            <w:proofErr w:type="spellStart"/>
            <w:r w:rsidRPr="00A9346F">
              <w:t>франчайзі</w:t>
            </w:r>
            <w:proofErr w:type="spellEnd"/>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Операційний аналіз</w:t>
            </w:r>
          </w:p>
        </w:tc>
        <w:tc>
          <w:tcPr>
            <w:tcW w:w="7755" w:type="dxa"/>
          </w:tcPr>
          <w:p w:rsidR="00874F91" w:rsidRPr="00A9346F" w:rsidRDefault="00874F91" w:rsidP="00874F91">
            <w:pPr>
              <w:pStyle w:val="a7"/>
              <w:spacing w:before="0" w:beforeAutospacing="0" w:after="0" w:afterAutospacing="0"/>
              <w:jc w:val="both"/>
            </w:pPr>
            <w:r w:rsidRPr="00A9346F">
              <w:t xml:space="preserve">Вивчення операційної моделі бізнесу допомагає розібратися в системі постачання, логістиці, маркетингових стратегіях та підтримці </w:t>
            </w:r>
            <w:proofErr w:type="spellStart"/>
            <w:r w:rsidRPr="00A9346F">
              <w:t>франчайзера</w:t>
            </w:r>
            <w:proofErr w:type="spellEnd"/>
            <w:r w:rsidRPr="00A9346F">
              <w:t>. Ефективність цих процесів безпосередньо впливає на успішність франчайзингового бізнесу</w:t>
            </w:r>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Маркетинговий аналіз</w:t>
            </w:r>
          </w:p>
        </w:tc>
        <w:tc>
          <w:tcPr>
            <w:tcW w:w="7755" w:type="dxa"/>
          </w:tcPr>
          <w:p w:rsidR="00874F91" w:rsidRPr="00A9346F" w:rsidRDefault="00874F91" w:rsidP="00874F91">
            <w:pPr>
              <w:pStyle w:val="a7"/>
              <w:spacing w:before="0" w:beforeAutospacing="0" w:after="0" w:afterAutospacing="0"/>
              <w:jc w:val="both"/>
            </w:pPr>
            <w:r w:rsidRPr="00A9346F">
              <w:t xml:space="preserve">Маркетинговий аналіз допомагає розуміти, як </w:t>
            </w:r>
            <w:proofErr w:type="spellStart"/>
            <w:r w:rsidRPr="00A9346F">
              <w:t>франчайзер</w:t>
            </w:r>
            <w:proofErr w:type="spellEnd"/>
            <w:r w:rsidRPr="00A9346F">
              <w:t xml:space="preserve"> підтримує бренд, проводить рекламні кампанії, та взаємодіє зі споживачами. Важливо визначити, як ці стратегії впливають на </w:t>
            </w:r>
            <w:proofErr w:type="spellStart"/>
            <w:r w:rsidRPr="00A9346F">
              <w:t>франчайзі</w:t>
            </w:r>
            <w:proofErr w:type="spellEnd"/>
            <w:r w:rsidRPr="00A9346F">
              <w:t xml:space="preserve"> та його можливості на ринку</w:t>
            </w:r>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Навчання та підтримка</w:t>
            </w:r>
          </w:p>
        </w:tc>
        <w:tc>
          <w:tcPr>
            <w:tcW w:w="7755" w:type="dxa"/>
          </w:tcPr>
          <w:p w:rsidR="00874F91" w:rsidRPr="00A9346F" w:rsidRDefault="00874F91" w:rsidP="00874F91">
            <w:pPr>
              <w:pStyle w:val="a7"/>
              <w:spacing w:before="0" w:beforeAutospacing="0" w:after="0" w:afterAutospacing="0"/>
              <w:jc w:val="both"/>
            </w:pPr>
            <w:r w:rsidRPr="00A9346F">
              <w:t xml:space="preserve">Визначення рівня підтримки та навчання, які надає </w:t>
            </w:r>
            <w:proofErr w:type="spellStart"/>
            <w:r w:rsidRPr="00A9346F">
              <w:t>франчайзер</w:t>
            </w:r>
            <w:proofErr w:type="spellEnd"/>
            <w:r w:rsidRPr="00A9346F">
              <w:t>, допомагає з</w:t>
            </w:r>
            <w:r w:rsidR="00490A18" w:rsidRPr="00A9346F">
              <w:t>’</w:t>
            </w:r>
            <w:r w:rsidRPr="00A9346F">
              <w:t xml:space="preserve">ясувати, наскільки готовий </w:t>
            </w:r>
            <w:proofErr w:type="spellStart"/>
            <w:r w:rsidRPr="00A9346F">
              <w:t>франчайзі</w:t>
            </w:r>
            <w:proofErr w:type="spellEnd"/>
            <w:r w:rsidRPr="00A9346F">
              <w:t xml:space="preserve"> до ведення бізнесу та якою мірою його навчили використовувати систему</w:t>
            </w:r>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 xml:space="preserve">Відгуки та досвід </w:t>
            </w:r>
            <w:proofErr w:type="spellStart"/>
            <w:r w:rsidRPr="00A9346F">
              <w:rPr>
                <w:rStyle w:val="aa"/>
                <w:b w:val="0"/>
              </w:rPr>
              <w:t>франчайзі</w:t>
            </w:r>
            <w:proofErr w:type="spellEnd"/>
          </w:p>
        </w:tc>
        <w:tc>
          <w:tcPr>
            <w:tcW w:w="7755" w:type="dxa"/>
          </w:tcPr>
          <w:p w:rsidR="00874F91" w:rsidRPr="00A9346F" w:rsidRDefault="00874F91" w:rsidP="00874F91">
            <w:pPr>
              <w:pStyle w:val="a7"/>
              <w:spacing w:before="0" w:beforeAutospacing="0" w:after="0" w:afterAutospacing="0"/>
              <w:jc w:val="both"/>
            </w:pPr>
            <w:r w:rsidRPr="00A9346F">
              <w:t xml:space="preserve">Важливим етапом аналізу є вивчення відгуків та досвіду інших </w:t>
            </w:r>
            <w:proofErr w:type="spellStart"/>
            <w:r w:rsidRPr="00A9346F">
              <w:t>франчайзі</w:t>
            </w:r>
            <w:proofErr w:type="spellEnd"/>
            <w:r w:rsidRPr="00A9346F">
              <w:t xml:space="preserve"> в системі. Це надає цінні відомості про реальний досвід участі у </w:t>
            </w:r>
            <w:proofErr w:type="spellStart"/>
            <w:r w:rsidRPr="00A9346F">
              <w:t>франчайзі</w:t>
            </w:r>
            <w:proofErr w:type="spellEnd"/>
          </w:p>
        </w:tc>
      </w:tr>
      <w:tr w:rsidR="00874F91" w:rsidRPr="00A9346F" w:rsidTr="00874F91">
        <w:tc>
          <w:tcPr>
            <w:tcW w:w="2099" w:type="dxa"/>
          </w:tcPr>
          <w:p w:rsidR="00874F91" w:rsidRPr="00A9346F" w:rsidRDefault="00874F91" w:rsidP="00874F91">
            <w:pPr>
              <w:pStyle w:val="a7"/>
              <w:spacing w:before="0" w:beforeAutospacing="0" w:after="0" w:afterAutospacing="0"/>
              <w:jc w:val="center"/>
            </w:pPr>
            <w:r w:rsidRPr="00A9346F">
              <w:rPr>
                <w:rStyle w:val="aa"/>
                <w:b w:val="0"/>
              </w:rPr>
              <w:t>Соціальний та етичний вимір</w:t>
            </w:r>
          </w:p>
        </w:tc>
        <w:tc>
          <w:tcPr>
            <w:tcW w:w="7755" w:type="dxa"/>
          </w:tcPr>
          <w:p w:rsidR="00874F91" w:rsidRPr="00A9346F" w:rsidRDefault="00874F91" w:rsidP="00874F91">
            <w:pPr>
              <w:pStyle w:val="a7"/>
              <w:spacing w:before="0" w:beforeAutospacing="0" w:after="0" w:afterAutospacing="0"/>
              <w:jc w:val="both"/>
            </w:pPr>
            <w:r w:rsidRPr="00A9346F">
              <w:t xml:space="preserve">Аспекти соціальної відповідальності та етичності також важливі. Оцінка соціальних програм та взаємин з громадськістю може визначити ставлення споживачів до </w:t>
            </w:r>
            <w:proofErr w:type="spellStart"/>
            <w:r w:rsidRPr="00A9346F">
              <w:t>франчайзі</w:t>
            </w:r>
            <w:proofErr w:type="spellEnd"/>
          </w:p>
        </w:tc>
      </w:tr>
    </w:tbl>
    <w:p w:rsidR="00297AC6" w:rsidRDefault="00297AC6" w:rsidP="00874F91">
      <w:pPr>
        <w:spacing w:after="0" w:line="360" w:lineRule="auto"/>
        <w:jc w:val="right"/>
        <w:rPr>
          <w:rFonts w:ascii="Times New Roman" w:hAnsi="Times New Roman" w:cs="Times New Roman"/>
          <w:sz w:val="28"/>
        </w:rPr>
      </w:pPr>
    </w:p>
    <w:p w:rsidR="00297AC6" w:rsidRDefault="00297AC6" w:rsidP="00874F91">
      <w:pPr>
        <w:spacing w:after="0" w:line="360" w:lineRule="auto"/>
        <w:jc w:val="right"/>
        <w:rPr>
          <w:rFonts w:ascii="Times New Roman" w:hAnsi="Times New Roman" w:cs="Times New Roman"/>
          <w:sz w:val="28"/>
        </w:rPr>
      </w:pPr>
    </w:p>
    <w:p w:rsidR="00874F91" w:rsidRPr="00A9346F" w:rsidRDefault="00874F91" w:rsidP="00874F91">
      <w:pPr>
        <w:spacing w:after="0" w:line="360" w:lineRule="auto"/>
        <w:jc w:val="right"/>
        <w:rPr>
          <w:rFonts w:ascii="Times New Roman" w:hAnsi="Times New Roman" w:cs="Times New Roman"/>
          <w:sz w:val="28"/>
        </w:rPr>
      </w:pPr>
      <w:r w:rsidRPr="00A9346F">
        <w:rPr>
          <w:rFonts w:ascii="Times New Roman" w:hAnsi="Times New Roman" w:cs="Times New Roman"/>
          <w:sz w:val="28"/>
        </w:rPr>
        <w:lastRenderedPageBreak/>
        <w:t>Продовж</w:t>
      </w:r>
      <w:r w:rsidR="00297AC6">
        <w:rPr>
          <w:rFonts w:ascii="Times New Roman" w:hAnsi="Times New Roman" w:cs="Times New Roman"/>
          <w:sz w:val="28"/>
        </w:rPr>
        <w:t>ення табл.</w:t>
      </w:r>
      <w:r w:rsidRPr="00A9346F">
        <w:rPr>
          <w:rFonts w:ascii="Times New Roman" w:hAnsi="Times New Roman" w:cs="Times New Roman"/>
          <w:sz w:val="28"/>
        </w:rPr>
        <w:t xml:space="preserve"> 1.2</w:t>
      </w:r>
    </w:p>
    <w:tbl>
      <w:tblPr>
        <w:tblStyle w:val="a9"/>
        <w:tblW w:w="0" w:type="auto"/>
        <w:tblLook w:val="04A0" w:firstRow="1" w:lastRow="0" w:firstColumn="1" w:lastColumn="0" w:noHBand="0" w:noVBand="1"/>
      </w:tblPr>
      <w:tblGrid>
        <w:gridCol w:w="2082"/>
        <w:gridCol w:w="7546"/>
      </w:tblGrid>
      <w:tr w:rsidR="00874F91" w:rsidRPr="00A9346F" w:rsidTr="00874F91">
        <w:tc>
          <w:tcPr>
            <w:tcW w:w="2099" w:type="dxa"/>
          </w:tcPr>
          <w:p w:rsidR="00874F91" w:rsidRPr="00A9346F" w:rsidRDefault="00874F91" w:rsidP="00874F91">
            <w:pPr>
              <w:pStyle w:val="a7"/>
              <w:spacing w:before="0" w:beforeAutospacing="0" w:after="0" w:afterAutospacing="0"/>
              <w:jc w:val="center"/>
              <w:rPr>
                <w:rStyle w:val="aa"/>
                <w:b w:val="0"/>
              </w:rPr>
            </w:pPr>
            <w:r w:rsidRPr="00A9346F">
              <w:rPr>
                <w:rStyle w:val="aa"/>
                <w:b w:val="0"/>
              </w:rPr>
              <w:t>Технологічна інновація</w:t>
            </w:r>
          </w:p>
        </w:tc>
        <w:tc>
          <w:tcPr>
            <w:tcW w:w="7755" w:type="dxa"/>
          </w:tcPr>
          <w:p w:rsidR="00874F91" w:rsidRPr="00A9346F" w:rsidRDefault="00874F91" w:rsidP="00874F91">
            <w:pPr>
              <w:pStyle w:val="a7"/>
              <w:spacing w:before="0" w:beforeAutospacing="0" w:after="0" w:afterAutospacing="0"/>
              <w:jc w:val="both"/>
            </w:pPr>
            <w:r w:rsidRPr="00A9346F">
              <w:t xml:space="preserve">Розвиток технологій має велике значення для бізнесу. Оцінка технологічної </w:t>
            </w:r>
            <w:proofErr w:type="spellStart"/>
            <w:r w:rsidRPr="00A9346F">
              <w:t>інноваційності</w:t>
            </w:r>
            <w:proofErr w:type="spellEnd"/>
            <w:r w:rsidRPr="00A9346F">
              <w:t xml:space="preserve"> </w:t>
            </w:r>
            <w:proofErr w:type="spellStart"/>
            <w:r w:rsidRPr="00A9346F">
              <w:t>франчайзера</w:t>
            </w:r>
            <w:proofErr w:type="spellEnd"/>
            <w:r w:rsidRPr="00A9346F">
              <w:t xml:space="preserve"> дозволяє з</w:t>
            </w:r>
            <w:r w:rsidR="00490A18" w:rsidRPr="00A9346F">
              <w:t>’</w:t>
            </w:r>
            <w:r w:rsidRPr="00A9346F">
              <w:t>ясувати, наскільки він готовий адаптуватися до сучасних ринкових умов</w:t>
            </w:r>
          </w:p>
        </w:tc>
      </w:tr>
      <w:tr w:rsidR="00874F91" w:rsidRPr="00A9346F" w:rsidTr="00874F91">
        <w:tc>
          <w:tcPr>
            <w:tcW w:w="2099" w:type="dxa"/>
          </w:tcPr>
          <w:p w:rsidR="00874F91" w:rsidRPr="00A9346F" w:rsidRDefault="00874F91" w:rsidP="00874F91">
            <w:pPr>
              <w:pStyle w:val="a7"/>
              <w:spacing w:before="0" w:beforeAutospacing="0" w:after="0" w:afterAutospacing="0"/>
              <w:jc w:val="center"/>
              <w:rPr>
                <w:rStyle w:val="aa"/>
                <w:b w:val="0"/>
              </w:rPr>
            </w:pPr>
            <w:r w:rsidRPr="00A9346F">
              <w:rPr>
                <w:rStyle w:val="aa"/>
                <w:b w:val="0"/>
              </w:rPr>
              <w:t>Стабільність та довгострокова виживаність</w:t>
            </w:r>
          </w:p>
        </w:tc>
        <w:tc>
          <w:tcPr>
            <w:tcW w:w="7755" w:type="dxa"/>
          </w:tcPr>
          <w:p w:rsidR="00874F91" w:rsidRPr="00A9346F" w:rsidRDefault="00874F91" w:rsidP="00874F91">
            <w:pPr>
              <w:pStyle w:val="a7"/>
              <w:spacing w:before="0" w:beforeAutospacing="0" w:after="0" w:afterAutospacing="0"/>
              <w:jc w:val="both"/>
            </w:pPr>
            <w:r w:rsidRPr="00A9346F">
              <w:t>Завершуючи, важливо проаналізувати стабільність бізнес-моделі та її довгострокову виживаність. Конкурентоспроможність та готовність до змін є ключовими аспектами успішного франчайзингу.</w:t>
            </w:r>
          </w:p>
        </w:tc>
      </w:tr>
    </w:tbl>
    <w:p w:rsidR="00874F91" w:rsidRPr="00A9346F" w:rsidRDefault="00874F91" w:rsidP="00874F91">
      <w:pPr>
        <w:pStyle w:val="a7"/>
        <w:spacing w:before="0" w:beforeAutospacing="0" w:after="0" w:afterAutospacing="0" w:line="360" w:lineRule="auto"/>
        <w:jc w:val="center"/>
        <w:rPr>
          <w:sz w:val="28"/>
        </w:rPr>
      </w:pPr>
    </w:p>
    <w:p w:rsidR="00EE0F4E" w:rsidRPr="00A9346F" w:rsidRDefault="00EE0F4E" w:rsidP="00874F91">
      <w:pPr>
        <w:pStyle w:val="a7"/>
        <w:spacing w:before="0" w:beforeAutospacing="0" w:after="0" w:afterAutospacing="0" w:line="360" w:lineRule="auto"/>
        <w:ind w:firstLine="709"/>
        <w:jc w:val="both"/>
        <w:rPr>
          <w:sz w:val="28"/>
        </w:rPr>
      </w:pPr>
      <w:r w:rsidRPr="00A9346F">
        <w:rPr>
          <w:sz w:val="28"/>
        </w:rPr>
        <w:t xml:space="preserve">Узагальнюючи, </w:t>
      </w:r>
      <w:r w:rsidR="00874F91" w:rsidRPr="00A9346F">
        <w:rPr>
          <w:sz w:val="28"/>
        </w:rPr>
        <w:t xml:space="preserve">слід зауважити що </w:t>
      </w:r>
      <w:r w:rsidRPr="00A9346F">
        <w:rPr>
          <w:sz w:val="28"/>
        </w:rPr>
        <w:t>аналіз основних аспектів франчайзингового бізнесу вимагає комплексного підходу, охоплюючи правові, фінансові, операційні, маркетингові та інші аспекти. Тільки такий інтегрований підхід дозволяє отримати повну картину та приймати обґрунтовані рішення щодо участі у франчайзинговому бізнесі.</w:t>
      </w:r>
      <w:r w:rsidR="00490A18" w:rsidRPr="00A9346F">
        <w:rPr>
          <w:sz w:val="28"/>
        </w:rPr>
        <w:t>[13]</w:t>
      </w:r>
    </w:p>
    <w:p w:rsidR="007C09D9" w:rsidRPr="00A9346F" w:rsidRDefault="00042ED9" w:rsidP="00EE0F4E">
      <w:pPr>
        <w:spacing w:after="0" w:line="360" w:lineRule="auto"/>
        <w:ind w:firstLine="709"/>
        <w:jc w:val="both"/>
        <w:rPr>
          <w:rFonts w:ascii="Times New Roman" w:hAnsi="Times New Roman" w:cs="Times New Roman"/>
          <w:sz w:val="36"/>
          <w:szCs w:val="28"/>
        </w:rPr>
      </w:pPr>
      <w:r w:rsidRPr="00A9346F">
        <w:rPr>
          <w:rFonts w:ascii="Times New Roman" w:hAnsi="Times New Roman" w:cs="Times New Roman"/>
          <w:sz w:val="28"/>
        </w:rPr>
        <w:t xml:space="preserve">У висновку важливо підкреслити, що аналіз основних аспектів франчайзингового бізнесу визначає успішність участі у цій моделі. Засоби такого аналізу включають докладне вивчення юридичних, фінансових, операційних та маркетингових аспектів. Джерела інформації для аналізу можуть включати фінансові звіти, документацію </w:t>
      </w:r>
      <w:proofErr w:type="spellStart"/>
      <w:r w:rsidRPr="00A9346F">
        <w:rPr>
          <w:rFonts w:ascii="Times New Roman" w:hAnsi="Times New Roman" w:cs="Times New Roman"/>
          <w:sz w:val="28"/>
        </w:rPr>
        <w:t>франчайзера</w:t>
      </w:r>
      <w:proofErr w:type="spellEnd"/>
      <w:r w:rsidRPr="00A9346F">
        <w:rPr>
          <w:rFonts w:ascii="Times New Roman" w:hAnsi="Times New Roman" w:cs="Times New Roman"/>
          <w:sz w:val="28"/>
        </w:rPr>
        <w:t xml:space="preserve">, відгуки інших </w:t>
      </w:r>
      <w:proofErr w:type="spellStart"/>
      <w:r w:rsidRPr="00A9346F">
        <w:rPr>
          <w:rFonts w:ascii="Times New Roman" w:hAnsi="Times New Roman" w:cs="Times New Roman"/>
          <w:sz w:val="28"/>
        </w:rPr>
        <w:t>франчайзі</w:t>
      </w:r>
      <w:proofErr w:type="spellEnd"/>
      <w:r w:rsidRPr="00A9346F">
        <w:rPr>
          <w:rFonts w:ascii="Times New Roman" w:hAnsi="Times New Roman" w:cs="Times New Roman"/>
          <w:sz w:val="28"/>
        </w:rPr>
        <w:t xml:space="preserve"> у системі, а також консультації з юристами та фахівцями з франчайзингу. Інформоване рішення забезпечить стійкість та успішність у виборі франчайзингового бізнесу.</w:t>
      </w:r>
    </w:p>
    <w:p w:rsidR="007C09D9" w:rsidRPr="00A9346F" w:rsidRDefault="007C09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042ED9" w:rsidRPr="00A9346F" w:rsidRDefault="00042ED9" w:rsidP="00886AD2">
      <w:pPr>
        <w:spacing w:after="0" w:line="360" w:lineRule="auto"/>
        <w:ind w:firstLine="709"/>
        <w:jc w:val="both"/>
        <w:rPr>
          <w:rFonts w:ascii="Times New Roman" w:hAnsi="Times New Roman" w:cs="Times New Roman"/>
          <w:b/>
          <w:sz w:val="28"/>
          <w:szCs w:val="28"/>
        </w:rPr>
      </w:pPr>
    </w:p>
    <w:p w:rsidR="00297AC6" w:rsidRDefault="00297AC6">
      <w:pPr>
        <w:rPr>
          <w:rFonts w:ascii="Times New Roman" w:hAnsi="Times New Roman" w:cs="Times New Roman"/>
          <w:b/>
          <w:sz w:val="28"/>
          <w:szCs w:val="28"/>
        </w:rPr>
      </w:pPr>
      <w:r>
        <w:rPr>
          <w:rFonts w:ascii="Times New Roman" w:hAnsi="Times New Roman" w:cs="Times New Roman"/>
          <w:b/>
          <w:sz w:val="28"/>
          <w:szCs w:val="28"/>
        </w:rPr>
        <w:br w:type="page"/>
      </w:r>
    </w:p>
    <w:p w:rsidR="00042ED9" w:rsidRPr="00297AC6" w:rsidRDefault="00042ED9" w:rsidP="00042ED9">
      <w:pPr>
        <w:spacing w:after="0" w:line="360" w:lineRule="auto"/>
        <w:jc w:val="center"/>
        <w:rPr>
          <w:rFonts w:ascii="Times New Roman" w:hAnsi="Times New Roman" w:cs="Times New Roman"/>
          <w:sz w:val="28"/>
          <w:szCs w:val="28"/>
        </w:rPr>
      </w:pPr>
      <w:r w:rsidRPr="00297AC6">
        <w:rPr>
          <w:rFonts w:ascii="Times New Roman" w:hAnsi="Times New Roman" w:cs="Times New Roman"/>
          <w:sz w:val="28"/>
          <w:szCs w:val="28"/>
        </w:rPr>
        <w:lastRenderedPageBreak/>
        <w:t>РОЗДІЛ 2</w:t>
      </w:r>
    </w:p>
    <w:p w:rsidR="00886AD2" w:rsidRPr="00297AC6" w:rsidRDefault="00042ED9" w:rsidP="00042ED9">
      <w:pPr>
        <w:spacing w:after="0" w:line="360" w:lineRule="auto"/>
        <w:jc w:val="center"/>
        <w:rPr>
          <w:rFonts w:ascii="Times New Roman" w:hAnsi="Times New Roman" w:cs="Times New Roman"/>
          <w:sz w:val="28"/>
          <w:szCs w:val="28"/>
        </w:rPr>
      </w:pPr>
      <w:r w:rsidRPr="00297AC6">
        <w:rPr>
          <w:rFonts w:ascii="Times New Roman" w:hAnsi="Times New Roman" w:cs="Times New Roman"/>
          <w:sz w:val="28"/>
          <w:szCs w:val="28"/>
        </w:rPr>
        <w:t xml:space="preserve">СУЧАСНИЙ СТАН ФРАНЧАЙЗИНГОВОГО БІЗНЕСУ НА ПРИКЛАДІ ДІЯЛЬНОСТІ ТОВ </w:t>
      </w:r>
      <w:r w:rsidR="009B6E6C" w:rsidRPr="00297AC6">
        <w:rPr>
          <w:rFonts w:ascii="Times New Roman" w:hAnsi="Times New Roman" w:cs="Times New Roman"/>
          <w:sz w:val="28"/>
          <w:szCs w:val="28"/>
        </w:rPr>
        <w:t>«</w:t>
      </w:r>
      <w:r w:rsidRPr="00297AC6">
        <w:rPr>
          <w:rFonts w:ascii="Times New Roman" w:hAnsi="Times New Roman" w:cs="Times New Roman"/>
          <w:sz w:val="28"/>
          <w:szCs w:val="28"/>
        </w:rPr>
        <w:t>NOVUS</w:t>
      </w:r>
      <w:r w:rsidR="009B6E6C" w:rsidRPr="00297AC6">
        <w:rPr>
          <w:rFonts w:ascii="Times New Roman" w:hAnsi="Times New Roman" w:cs="Times New Roman"/>
          <w:sz w:val="28"/>
          <w:szCs w:val="28"/>
        </w:rPr>
        <w:t>»</w:t>
      </w:r>
    </w:p>
    <w:p w:rsidR="00042ED9" w:rsidRPr="00297AC6" w:rsidRDefault="00042ED9" w:rsidP="00042ED9">
      <w:pPr>
        <w:spacing w:after="0" w:line="360" w:lineRule="auto"/>
        <w:jc w:val="center"/>
        <w:rPr>
          <w:rFonts w:ascii="Times New Roman" w:hAnsi="Times New Roman" w:cs="Times New Roman"/>
          <w:sz w:val="28"/>
          <w:szCs w:val="28"/>
        </w:rPr>
      </w:pPr>
    </w:p>
    <w:p w:rsidR="00886AD2" w:rsidRPr="00297AC6" w:rsidRDefault="00886AD2" w:rsidP="00042ED9">
      <w:pPr>
        <w:spacing w:after="0" w:line="360" w:lineRule="auto"/>
        <w:ind w:firstLine="709"/>
        <w:jc w:val="both"/>
        <w:rPr>
          <w:rFonts w:ascii="Times New Roman" w:hAnsi="Times New Roman" w:cs="Times New Roman"/>
          <w:sz w:val="28"/>
          <w:szCs w:val="28"/>
        </w:rPr>
      </w:pPr>
      <w:r w:rsidRPr="00297AC6">
        <w:rPr>
          <w:rFonts w:ascii="Times New Roman" w:hAnsi="Times New Roman" w:cs="Times New Roman"/>
          <w:sz w:val="28"/>
          <w:szCs w:val="28"/>
        </w:rPr>
        <w:t xml:space="preserve">2.1. Організаційно – економічна характеристика ТОВ </w:t>
      </w:r>
      <w:r w:rsidR="009B6E6C" w:rsidRPr="00297AC6">
        <w:rPr>
          <w:rFonts w:ascii="Times New Roman" w:hAnsi="Times New Roman" w:cs="Times New Roman"/>
          <w:sz w:val="28"/>
          <w:szCs w:val="28"/>
        </w:rPr>
        <w:t>«</w:t>
      </w:r>
      <w:proofErr w:type="spellStart"/>
      <w:r w:rsidRPr="00297AC6">
        <w:rPr>
          <w:rFonts w:ascii="Times New Roman" w:hAnsi="Times New Roman" w:cs="Times New Roman"/>
          <w:sz w:val="28"/>
          <w:szCs w:val="28"/>
        </w:rPr>
        <w:t>Novus</w:t>
      </w:r>
      <w:proofErr w:type="spellEnd"/>
      <w:r w:rsidR="009B6E6C" w:rsidRPr="00297AC6">
        <w:rPr>
          <w:rFonts w:ascii="Times New Roman" w:hAnsi="Times New Roman" w:cs="Times New Roman"/>
          <w:sz w:val="28"/>
          <w:szCs w:val="28"/>
        </w:rPr>
        <w:t>»</w:t>
      </w:r>
    </w:p>
    <w:p w:rsidR="000F4FBD" w:rsidRPr="00297AC6" w:rsidRDefault="000F4FBD" w:rsidP="00042ED9">
      <w:pPr>
        <w:spacing w:after="0" w:line="360" w:lineRule="auto"/>
        <w:ind w:firstLine="709"/>
        <w:jc w:val="both"/>
        <w:rPr>
          <w:rFonts w:ascii="Times New Roman" w:hAnsi="Times New Roman" w:cs="Times New Roman"/>
          <w:sz w:val="28"/>
          <w:szCs w:val="28"/>
        </w:rPr>
      </w:pPr>
    </w:p>
    <w:p w:rsidR="007B143A" w:rsidRPr="00A9346F" w:rsidRDefault="007B143A" w:rsidP="007B143A">
      <w:pPr>
        <w:pStyle w:val="a7"/>
        <w:spacing w:before="0" w:beforeAutospacing="0" w:after="0" w:afterAutospacing="0" w:line="360" w:lineRule="auto"/>
        <w:ind w:firstLine="709"/>
        <w:jc w:val="both"/>
        <w:rPr>
          <w:sz w:val="28"/>
        </w:rPr>
      </w:pPr>
      <w:r w:rsidRPr="00A9346F">
        <w:rPr>
          <w:sz w:val="28"/>
        </w:rPr>
        <w:t xml:space="preserve">Товариство з обмеженою відповідальністю </w:t>
      </w:r>
      <w:r w:rsidR="009B6E6C" w:rsidRPr="00A9346F">
        <w:rPr>
          <w:sz w:val="28"/>
        </w:rPr>
        <w:t>«</w:t>
      </w:r>
      <w:proofErr w:type="spellStart"/>
      <w:r w:rsidR="00B02C6F" w:rsidRPr="00A9346F">
        <w:rPr>
          <w:sz w:val="28"/>
        </w:rPr>
        <w:t>Novus</w:t>
      </w:r>
      <w:proofErr w:type="spellEnd"/>
      <w:r w:rsidR="009B6E6C" w:rsidRPr="00A9346F">
        <w:rPr>
          <w:sz w:val="28"/>
        </w:rPr>
        <w:t>»</w:t>
      </w:r>
      <w:r w:rsidRPr="00A9346F">
        <w:rPr>
          <w:sz w:val="28"/>
        </w:rPr>
        <w:t xml:space="preserve"> (</w:t>
      </w:r>
      <w:r w:rsidR="00B02C6F" w:rsidRPr="00A9346F">
        <w:rPr>
          <w:sz w:val="28"/>
        </w:rPr>
        <w:t xml:space="preserve">ТОВ </w:t>
      </w:r>
      <w:r w:rsidR="009B6E6C" w:rsidRPr="00A9346F">
        <w:rPr>
          <w:sz w:val="28"/>
        </w:rPr>
        <w:t>«</w:t>
      </w:r>
      <w:proofErr w:type="spellStart"/>
      <w:r w:rsidR="00B02C6F" w:rsidRPr="00A9346F">
        <w:rPr>
          <w:sz w:val="28"/>
        </w:rPr>
        <w:t>Novus</w:t>
      </w:r>
      <w:proofErr w:type="spellEnd"/>
      <w:r w:rsidR="009B6E6C" w:rsidRPr="00A9346F">
        <w:rPr>
          <w:sz w:val="28"/>
        </w:rPr>
        <w:t>»</w:t>
      </w:r>
      <w:r w:rsidRPr="00A9346F">
        <w:rPr>
          <w:sz w:val="28"/>
        </w:rPr>
        <w:t xml:space="preserve">) було засноване відповідно до рішення учасників компанії від 19 червня 2008 року. Головною сферою діяльності товариства є роздрібна торгівля продуктами харчування, напоями та різноманітними товарами через мережу супермаркетів під брендом </w:t>
      </w:r>
      <w:r w:rsidR="009B6E6C" w:rsidRPr="00A9346F">
        <w:rPr>
          <w:sz w:val="28"/>
        </w:rPr>
        <w:t>«</w:t>
      </w:r>
      <w:r w:rsidRPr="00A9346F">
        <w:rPr>
          <w:sz w:val="28"/>
        </w:rPr>
        <w:t>NOVUS</w:t>
      </w:r>
      <w:r w:rsidR="009B6E6C" w:rsidRPr="00A9346F">
        <w:rPr>
          <w:sz w:val="28"/>
        </w:rPr>
        <w:t>»</w:t>
      </w:r>
      <w:r w:rsidRPr="00A9346F">
        <w:rPr>
          <w:sz w:val="28"/>
        </w:rPr>
        <w:t xml:space="preserve">. Засновником та кінцевим холдингом, що володіє 100% статутного капіталу, є ЗАТ </w:t>
      </w:r>
      <w:r w:rsidR="009B6E6C" w:rsidRPr="00A9346F">
        <w:rPr>
          <w:sz w:val="28"/>
        </w:rPr>
        <w:t>«</w:t>
      </w:r>
      <w:r w:rsidRPr="00A9346F">
        <w:rPr>
          <w:sz w:val="28"/>
        </w:rPr>
        <w:t xml:space="preserve">Консул </w:t>
      </w:r>
      <w:proofErr w:type="spellStart"/>
      <w:r w:rsidRPr="00A9346F">
        <w:rPr>
          <w:sz w:val="28"/>
        </w:rPr>
        <w:t>Трейд</w:t>
      </w:r>
      <w:proofErr w:type="spellEnd"/>
      <w:r w:rsidRPr="00A9346F">
        <w:rPr>
          <w:sz w:val="28"/>
        </w:rPr>
        <w:t xml:space="preserve"> Гаус</w:t>
      </w:r>
      <w:r w:rsidR="009B6E6C" w:rsidRPr="00A9346F">
        <w:rPr>
          <w:sz w:val="28"/>
        </w:rPr>
        <w:t>»</w:t>
      </w:r>
      <w:r w:rsidRPr="00A9346F">
        <w:rPr>
          <w:sz w:val="28"/>
        </w:rPr>
        <w:t xml:space="preserve"> (Литва).</w:t>
      </w:r>
    </w:p>
    <w:p w:rsidR="007D0724" w:rsidRPr="00A9346F" w:rsidRDefault="007D0724" w:rsidP="007D0724">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Товариство з обмеженою відповідальністю </w:t>
      </w:r>
      <w:r w:rsidR="009B6E6C" w:rsidRPr="00A9346F">
        <w:rPr>
          <w:rFonts w:ascii="Times New Roman" w:hAnsi="Times New Roman" w:cs="Times New Roman"/>
          <w:sz w:val="28"/>
          <w:szCs w:val="24"/>
          <w:lang w:eastAsia="uk-UA"/>
        </w:rPr>
        <w:t>«</w:t>
      </w:r>
      <w:proofErr w:type="spellStart"/>
      <w:r w:rsidR="00B02C6F"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w:t>
      </w:r>
      <w:r w:rsidR="00B02C6F" w:rsidRPr="00A9346F">
        <w:rPr>
          <w:rFonts w:ascii="Times New Roman" w:hAnsi="Times New Roman" w:cs="Times New Roman"/>
          <w:sz w:val="28"/>
          <w:szCs w:val="24"/>
          <w:lang w:eastAsia="uk-UA"/>
        </w:rPr>
        <w:t xml:space="preserve">ТОВ </w:t>
      </w:r>
      <w:r w:rsidR="009B6E6C" w:rsidRPr="00A9346F">
        <w:rPr>
          <w:rFonts w:ascii="Times New Roman" w:hAnsi="Times New Roman" w:cs="Times New Roman"/>
          <w:sz w:val="28"/>
          <w:szCs w:val="24"/>
          <w:lang w:eastAsia="uk-UA"/>
        </w:rPr>
        <w:t>«</w:t>
      </w:r>
      <w:proofErr w:type="spellStart"/>
      <w:r w:rsidR="00B02C6F"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було засноване Закритим Акціонерним Товариством </w:t>
      </w:r>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Консул </w:t>
      </w:r>
      <w:proofErr w:type="spellStart"/>
      <w:r w:rsidRPr="00A9346F">
        <w:rPr>
          <w:rFonts w:ascii="Times New Roman" w:hAnsi="Times New Roman" w:cs="Times New Roman"/>
          <w:sz w:val="28"/>
          <w:szCs w:val="24"/>
          <w:lang w:eastAsia="uk-UA"/>
        </w:rPr>
        <w:t>Трейд</w:t>
      </w:r>
      <w:proofErr w:type="spellEnd"/>
      <w:r w:rsidRPr="00A9346F">
        <w:rPr>
          <w:rFonts w:ascii="Times New Roman" w:hAnsi="Times New Roman" w:cs="Times New Roman"/>
          <w:sz w:val="28"/>
          <w:szCs w:val="24"/>
          <w:lang w:eastAsia="uk-UA"/>
        </w:rPr>
        <w:t xml:space="preserve"> Гаус</w:t>
      </w:r>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з Литви, розташованим за </w:t>
      </w:r>
      <w:proofErr w:type="spellStart"/>
      <w:r w:rsidRPr="00A9346F">
        <w:rPr>
          <w:rFonts w:ascii="Times New Roman" w:hAnsi="Times New Roman" w:cs="Times New Roman"/>
          <w:sz w:val="28"/>
          <w:szCs w:val="24"/>
          <w:lang w:eastAsia="uk-UA"/>
        </w:rPr>
        <w:t>адресою</w:t>
      </w:r>
      <w:proofErr w:type="spellEnd"/>
      <w:r w:rsidRPr="00A9346F">
        <w:rPr>
          <w:rFonts w:ascii="Times New Roman" w:hAnsi="Times New Roman" w:cs="Times New Roman"/>
          <w:sz w:val="28"/>
          <w:szCs w:val="24"/>
          <w:lang w:eastAsia="uk-UA"/>
        </w:rPr>
        <w:t xml:space="preserve">: м. Вільнюс, пр. </w:t>
      </w:r>
      <w:proofErr w:type="spellStart"/>
      <w:r w:rsidRPr="00A9346F">
        <w:rPr>
          <w:rFonts w:ascii="Times New Roman" w:hAnsi="Times New Roman" w:cs="Times New Roman"/>
          <w:sz w:val="28"/>
          <w:szCs w:val="24"/>
          <w:lang w:eastAsia="uk-UA"/>
        </w:rPr>
        <w:t>Гядіміно</w:t>
      </w:r>
      <w:proofErr w:type="spellEnd"/>
      <w:r w:rsidRPr="00A9346F">
        <w:rPr>
          <w:rFonts w:ascii="Times New Roman" w:hAnsi="Times New Roman" w:cs="Times New Roman"/>
          <w:sz w:val="28"/>
          <w:szCs w:val="24"/>
          <w:lang w:eastAsia="uk-UA"/>
        </w:rPr>
        <w:t>, 35. Розмір внеску до статутного фонду склав 634742662,20 грн, і 100% належить засновнику.</w:t>
      </w:r>
    </w:p>
    <w:p w:rsidR="007D0724" w:rsidRPr="00A9346F" w:rsidRDefault="007D0724" w:rsidP="007D0724">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Фізичні особи, які мають непрямий вирішальний вплив, є </w:t>
      </w:r>
      <w:proofErr w:type="spellStart"/>
      <w:r w:rsidRPr="00A9346F">
        <w:rPr>
          <w:rFonts w:ascii="Times New Roman" w:hAnsi="Times New Roman" w:cs="Times New Roman"/>
          <w:sz w:val="28"/>
          <w:szCs w:val="24"/>
          <w:lang w:eastAsia="uk-UA"/>
        </w:rPr>
        <w:t>бенефіціарами</w:t>
      </w:r>
      <w:proofErr w:type="spellEnd"/>
      <w:r w:rsidRPr="00A9346F">
        <w:rPr>
          <w:rFonts w:ascii="Times New Roman" w:hAnsi="Times New Roman" w:cs="Times New Roman"/>
          <w:sz w:val="28"/>
          <w:szCs w:val="24"/>
          <w:lang w:eastAsia="uk-UA"/>
        </w:rPr>
        <w:t xml:space="preserve"> зазначеного товариства, з такими частками:</w:t>
      </w:r>
    </w:p>
    <w:p w:rsidR="007D0724" w:rsidRPr="00A9346F" w:rsidRDefault="007D0724" w:rsidP="00297AC6">
      <w:pPr>
        <w:spacing w:after="0" w:line="360" w:lineRule="auto"/>
        <w:ind w:left="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50% - </w:t>
      </w:r>
      <w:proofErr w:type="spellStart"/>
      <w:r w:rsidRPr="00A9346F">
        <w:rPr>
          <w:rFonts w:ascii="Times New Roman" w:hAnsi="Times New Roman" w:cs="Times New Roman"/>
          <w:sz w:val="28"/>
          <w:szCs w:val="24"/>
          <w:lang w:eastAsia="uk-UA"/>
        </w:rPr>
        <w:t>Познякова</w:t>
      </w:r>
      <w:proofErr w:type="spellEnd"/>
      <w:r w:rsidRPr="00A9346F">
        <w:rPr>
          <w:rFonts w:ascii="Times New Roman" w:hAnsi="Times New Roman" w:cs="Times New Roman"/>
          <w:sz w:val="28"/>
          <w:szCs w:val="24"/>
          <w:lang w:eastAsia="uk-UA"/>
        </w:rPr>
        <w:t xml:space="preserve"> Марина, Литва, м. Вільнюс, вул. </w:t>
      </w:r>
      <w:proofErr w:type="spellStart"/>
      <w:r w:rsidRPr="00A9346F">
        <w:rPr>
          <w:rFonts w:ascii="Times New Roman" w:hAnsi="Times New Roman" w:cs="Times New Roman"/>
          <w:sz w:val="28"/>
          <w:szCs w:val="24"/>
          <w:lang w:eastAsia="uk-UA"/>
        </w:rPr>
        <w:t>Аливу</w:t>
      </w:r>
      <w:proofErr w:type="spellEnd"/>
      <w:r w:rsidRPr="00A9346F">
        <w:rPr>
          <w:rFonts w:ascii="Times New Roman" w:hAnsi="Times New Roman" w:cs="Times New Roman"/>
          <w:sz w:val="28"/>
          <w:szCs w:val="24"/>
          <w:lang w:eastAsia="uk-UA"/>
        </w:rPr>
        <w:t>, 25;</w:t>
      </w:r>
    </w:p>
    <w:p w:rsidR="007D0724" w:rsidRPr="00A9346F" w:rsidRDefault="007D0724" w:rsidP="00297AC6">
      <w:pPr>
        <w:spacing w:after="0" w:line="360" w:lineRule="auto"/>
        <w:ind w:left="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10,42% - </w:t>
      </w:r>
      <w:proofErr w:type="spellStart"/>
      <w:r w:rsidRPr="00A9346F">
        <w:rPr>
          <w:rFonts w:ascii="Times New Roman" w:hAnsi="Times New Roman" w:cs="Times New Roman"/>
          <w:sz w:val="28"/>
          <w:szCs w:val="24"/>
          <w:lang w:eastAsia="uk-UA"/>
        </w:rPr>
        <w:t>Рузгіене</w:t>
      </w:r>
      <w:proofErr w:type="spellEnd"/>
      <w:r w:rsidRPr="00A9346F">
        <w:rPr>
          <w:rFonts w:ascii="Times New Roman" w:hAnsi="Times New Roman" w:cs="Times New Roman"/>
          <w:sz w:val="28"/>
          <w:szCs w:val="24"/>
          <w:lang w:eastAsia="uk-UA"/>
        </w:rPr>
        <w:t xml:space="preserve"> </w:t>
      </w:r>
      <w:proofErr w:type="spellStart"/>
      <w:r w:rsidRPr="00A9346F">
        <w:rPr>
          <w:rFonts w:ascii="Times New Roman" w:hAnsi="Times New Roman" w:cs="Times New Roman"/>
          <w:sz w:val="28"/>
          <w:szCs w:val="24"/>
          <w:lang w:eastAsia="uk-UA"/>
        </w:rPr>
        <w:t>Агне</w:t>
      </w:r>
      <w:proofErr w:type="spellEnd"/>
      <w:r w:rsidRPr="00A9346F">
        <w:rPr>
          <w:rFonts w:ascii="Times New Roman" w:hAnsi="Times New Roman" w:cs="Times New Roman"/>
          <w:sz w:val="28"/>
          <w:szCs w:val="24"/>
          <w:lang w:eastAsia="uk-UA"/>
        </w:rPr>
        <w:t xml:space="preserve">, Литва, м. Вільнюс, вул. </w:t>
      </w:r>
      <w:proofErr w:type="spellStart"/>
      <w:r w:rsidRPr="00A9346F">
        <w:rPr>
          <w:rFonts w:ascii="Times New Roman" w:hAnsi="Times New Roman" w:cs="Times New Roman"/>
          <w:sz w:val="28"/>
          <w:szCs w:val="24"/>
          <w:lang w:eastAsia="uk-UA"/>
        </w:rPr>
        <w:t>Мешкеріотю</w:t>
      </w:r>
      <w:proofErr w:type="spellEnd"/>
      <w:r w:rsidRPr="00A9346F">
        <w:rPr>
          <w:rFonts w:ascii="Times New Roman" w:hAnsi="Times New Roman" w:cs="Times New Roman"/>
          <w:sz w:val="28"/>
          <w:szCs w:val="24"/>
          <w:lang w:eastAsia="uk-UA"/>
        </w:rPr>
        <w:t>, 43;</w:t>
      </w:r>
    </w:p>
    <w:p w:rsidR="007D0724" w:rsidRPr="00A9346F" w:rsidRDefault="007D0724" w:rsidP="00297AC6">
      <w:pPr>
        <w:spacing w:after="0" w:line="360" w:lineRule="auto"/>
        <w:ind w:left="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39,58% - </w:t>
      </w:r>
      <w:proofErr w:type="spellStart"/>
      <w:r w:rsidRPr="00A9346F">
        <w:rPr>
          <w:rFonts w:ascii="Times New Roman" w:hAnsi="Times New Roman" w:cs="Times New Roman"/>
          <w:sz w:val="28"/>
          <w:szCs w:val="24"/>
          <w:lang w:eastAsia="uk-UA"/>
        </w:rPr>
        <w:t>Туменас</w:t>
      </w:r>
      <w:proofErr w:type="spellEnd"/>
      <w:r w:rsidRPr="00A9346F">
        <w:rPr>
          <w:rFonts w:ascii="Times New Roman" w:hAnsi="Times New Roman" w:cs="Times New Roman"/>
          <w:sz w:val="28"/>
          <w:szCs w:val="24"/>
          <w:lang w:eastAsia="uk-UA"/>
        </w:rPr>
        <w:t xml:space="preserve"> </w:t>
      </w:r>
      <w:proofErr w:type="spellStart"/>
      <w:r w:rsidRPr="00A9346F">
        <w:rPr>
          <w:rFonts w:ascii="Times New Roman" w:hAnsi="Times New Roman" w:cs="Times New Roman"/>
          <w:sz w:val="28"/>
          <w:szCs w:val="24"/>
          <w:lang w:eastAsia="uk-UA"/>
        </w:rPr>
        <w:t>Раймондас</w:t>
      </w:r>
      <w:proofErr w:type="spellEnd"/>
      <w:r w:rsidRPr="00A9346F">
        <w:rPr>
          <w:rFonts w:ascii="Times New Roman" w:hAnsi="Times New Roman" w:cs="Times New Roman"/>
          <w:sz w:val="28"/>
          <w:szCs w:val="24"/>
          <w:lang w:eastAsia="uk-UA"/>
        </w:rPr>
        <w:t xml:space="preserve">, Литва, м. Вільнюс, вул. </w:t>
      </w:r>
      <w:proofErr w:type="spellStart"/>
      <w:r w:rsidRPr="00A9346F">
        <w:rPr>
          <w:rFonts w:ascii="Times New Roman" w:hAnsi="Times New Roman" w:cs="Times New Roman"/>
          <w:sz w:val="28"/>
          <w:szCs w:val="24"/>
          <w:lang w:eastAsia="uk-UA"/>
        </w:rPr>
        <w:t>Рукеліскіу</w:t>
      </w:r>
      <w:proofErr w:type="spellEnd"/>
      <w:r w:rsidRPr="00A9346F">
        <w:rPr>
          <w:rFonts w:ascii="Times New Roman" w:hAnsi="Times New Roman" w:cs="Times New Roman"/>
          <w:sz w:val="28"/>
          <w:szCs w:val="24"/>
          <w:lang w:eastAsia="uk-UA"/>
        </w:rPr>
        <w:t>, 19.</w:t>
      </w:r>
    </w:p>
    <w:p w:rsidR="007D0724" w:rsidRPr="00A9346F" w:rsidRDefault="007D0724" w:rsidP="007D0724">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Право голосу цих учасників відповідає їх частці у статутному капіталі, і кожен з них має право відмовитися від участі та продати свою частку. Згідно із законодавством України, </w:t>
      </w:r>
      <w:r w:rsidR="00E14D04" w:rsidRPr="00A9346F">
        <w:rPr>
          <w:rFonts w:ascii="Times New Roman" w:hAnsi="Times New Roman" w:cs="Times New Roman"/>
          <w:sz w:val="28"/>
          <w:szCs w:val="24"/>
          <w:lang w:eastAsia="uk-UA"/>
        </w:rPr>
        <w:t xml:space="preserve">ТОВ </w:t>
      </w:r>
      <w:r w:rsidR="009B6E6C" w:rsidRPr="00A9346F">
        <w:rPr>
          <w:rFonts w:ascii="Times New Roman" w:hAnsi="Times New Roman" w:cs="Times New Roman"/>
          <w:sz w:val="28"/>
          <w:szCs w:val="24"/>
          <w:lang w:eastAsia="uk-UA"/>
        </w:rPr>
        <w:t>«</w:t>
      </w:r>
      <w:proofErr w:type="spellStart"/>
      <w:r w:rsidR="00E14D04"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w:t>
      </w:r>
      <w:proofErr w:type="spellStart"/>
      <w:r w:rsidRPr="00A9346F">
        <w:rPr>
          <w:rFonts w:ascii="Times New Roman" w:hAnsi="Times New Roman" w:cs="Times New Roman"/>
          <w:sz w:val="28"/>
          <w:szCs w:val="24"/>
          <w:lang w:eastAsia="uk-UA"/>
        </w:rPr>
        <w:t>зобовязане</w:t>
      </w:r>
      <w:proofErr w:type="spellEnd"/>
      <w:r w:rsidRPr="00A9346F">
        <w:rPr>
          <w:rFonts w:ascii="Times New Roman" w:hAnsi="Times New Roman" w:cs="Times New Roman"/>
          <w:sz w:val="28"/>
          <w:szCs w:val="24"/>
          <w:lang w:eastAsia="uk-UA"/>
        </w:rPr>
        <w:t xml:space="preserve"> протягом року виплатити вартість суми компенсації, визначеної справедливою вартістю їхніх часток у чистих активах, у випадку їхнього виходу з участі.</w:t>
      </w:r>
    </w:p>
    <w:p w:rsidR="007D0724" w:rsidRPr="00A9346F" w:rsidRDefault="007D0724" w:rsidP="007D0724">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Зобов</w:t>
      </w:r>
      <w:r w:rsidR="00490A18"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язання </w:t>
      </w:r>
      <w:r w:rsidR="00E14D04" w:rsidRPr="00A9346F">
        <w:rPr>
          <w:rFonts w:ascii="Times New Roman" w:hAnsi="Times New Roman" w:cs="Times New Roman"/>
          <w:sz w:val="28"/>
          <w:szCs w:val="24"/>
          <w:lang w:eastAsia="uk-UA"/>
        </w:rPr>
        <w:t xml:space="preserve">ТОВ </w:t>
      </w:r>
      <w:r w:rsidR="009B6E6C" w:rsidRPr="00A9346F">
        <w:rPr>
          <w:rFonts w:ascii="Times New Roman" w:hAnsi="Times New Roman" w:cs="Times New Roman"/>
          <w:sz w:val="28"/>
          <w:szCs w:val="24"/>
          <w:lang w:eastAsia="uk-UA"/>
        </w:rPr>
        <w:t>«</w:t>
      </w:r>
      <w:proofErr w:type="spellStart"/>
      <w:r w:rsidR="00E14D04"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включають статутний капітал та нерозподілений прибуток, які відповідають критеріям МСБО 32 </w:t>
      </w:r>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Фінансові інструменти: подання</w:t>
      </w:r>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і класифікуються як власний капітал.</w:t>
      </w:r>
    </w:p>
    <w:p w:rsidR="007D0724" w:rsidRPr="00A9346F" w:rsidRDefault="007D0724" w:rsidP="007D0724">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lastRenderedPageBreak/>
        <w:t xml:space="preserve">Щодо інформації про кінцевого </w:t>
      </w:r>
      <w:proofErr w:type="spellStart"/>
      <w:r w:rsidRPr="00A9346F">
        <w:rPr>
          <w:rFonts w:ascii="Times New Roman" w:hAnsi="Times New Roman" w:cs="Times New Roman"/>
          <w:sz w:val="28"/>
          <w:szCs w:val="24"/>
          <w:lang w:eastAsia="uk-UA"/>
        </w:rPr>
        <w:t>бенефіціарного</w:t>
      </w:r>
      <w:proofErr w:type="spellEnd"/>
      <w:r w:rsidRPr="00A9346F">
        <w:rPr>
          <w:rFonts w:ascii="Times New Roman" w:hAnsi="Times New Roman" w:cs="Times New Roman"/>
          <w:sz w:val="28"/>
          <w:szCs w:val="24"/>
          <w:lang w:eastAsia="uk-UA"/>
        </w:rPr>
        <w:t xml:space="preserve"> власника (контролера) юридичної особи - ТОВ </w:t>
      </w:r>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АВТОП</w:t>
      </w:r>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код ЄДРПОУ 25196783, зареєстрованої в Україні, вона володіє 100% акцій </w:t>
      </w:r>
      <w:r w:rsidR="00B02C6F" w:rsidRPr="00A9346F">
        <w:rPr>
          <w:rFonts w:ascii="Times New Roman" w:hAnsi="Times New Roman" w:cs="Times New Roman"/>
          <w:sz w:val="28"/>
          <w:szCs w:val="24"/>
          <w:lang w:eastAsia="uk-UA"/>
        </w:rPr>
        <w:t xml:space="preserve">ТОВ </w:t>
      </w:r>
      <w:r w:rsidR="009B6E6C" w:rsidRPr="00A9346F">
        <w:rPr>
          <w:rFonts w:ascii="Times New Roman" w:hAnsi="Times New Roman" w:cs="Times New Roman"/>
          <w:sz w:val="28"/>
          <w:szCs w:val="24"/>
          <w:lang w:eastAsia="uk-UA"/>
        </w:rPr>
        <w:t>«</w:t>
      </w:r>
      <w:proofErr w:type="spellStart"/>
      <w:r w:rsidR="00B02C6F"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w:t>
      </w:r>
    </w:p>
    <w:p w:rsidR="007B143A" w:rsidRPr="00A9346F" w:rsidRDefault="00E14D04" w:rsidP="007B143A">
      <w:pPr>
        <w:pStyle w:val="a7"/>
        <w:spacing w:before="0" w:beforeAutospacing="0" w:after="0" w:afterAutospacing="0" w:line="360" w:lineRule="auto"/>
        <w:ind w:firstLine="709"/>
        <w:jc w:val="both"/>
        <w:rPr>
          <w:sz w:val="28"/>
        </w:rPr>
      </w:pPr>
      <w:r w:rsidRPr="00A9346F">
        <w:rPr>
          <w:sz w:val="28"/>
        </w:rPr>
        <w:t xml:space="preserve">ТОВ </w:t>
      </w:r>
      <w:r w:rsidR="009B6E6C" w:rsidRPr="00A9346F">
        <w:rPr>
          <w:sz w:val="28"/>
        </w:rPr>
        <w:t>«</w:t>
      </w:r>
      <w:proofErr w:type="spellStart"/>
      <w:r w:rsidRPr="00A9346F">
        <w:rPr>
          <w:sz w:val="28"/>
        </w:rPr>
        <w:t>Novus</w:t>
      </w:r>
      <w:proofErr w:type="spellEnd"/>
      <w:r w:rsidR="009B6E6C" w:rsidRPr="00A9346F">
        <w:rPr>
          <w:sz w:val="28"/>
        </w:rPr>
        <w:t>»</w:t>
      </w:r>
      <w:r w:rsidR="007B143A" w:rsidRPr="00A9346F">
        <w:rPr>
          <w:sz w:val="28"/>
        </w:rPr>
        <w:t xml:space="preserve"> стрімко розвивається, відкриваючи нові магазини з метою створення комфортного середовища для кожного клієнта. На даний момент більше 80 магазинів працюють у форматі </w:t>
      </w:r>
      <w:r w:rsidR="009B6E6C" w:rsidRPr="00A9346F">
        <w:rPr>
          <w:sz w:val="28"/>
        </w:rPr>
        <w:t>«</w:t>
      </w:r>
      <w:r w:rsidR="007B143A" w:rsidRPr="00A9346F">
        <w:rPr>
          <w:sz w:val="28"/>
        </w:rPr>
        <w:t>Мі Маркет</w:t>
      </w:r>
      <w:r w:rsidR="009B6E6C" w:rsidRPr="00A9346F">
        <w:rPr>
          <w:sz w:val="28"/>
        </w:rPr>
        <w:t>»</w:t>
      </w:r>
      <w:r w:rsidR="007B143A" w:rsidRPr="00A9346F">
        <w:rPr>
          <w:sz w:val="28"/>
        </w:rPr>
        <w:t xml:space="preserve">. Компанія належить до однієї з найуспішніших та найперспективніших </w:t>
      </w:r>
      <w:proofErr w:type="spellStart"/>
      <w:r w:rsidR="007B143A" w:rsidRPr="00A9346F">
        <w:rPr>
          <w:sz w:val="28"/>
        </w:rPr>
        <w:t>мультиформатних</w:t>
      </w:r>
      <w:proofErr w:type="spellEnd"/>
      <w:r w:rsidR="007B143A" w:rsidRPr="00A9346F">
        <w:rPr>
          <w:sz w:val="28"/>
        </w:rPr>
        <w:t xml:space="preserve"> мереж в Україні.</w:t>
      </w:r>
    </w:p>
    <w:p w:rsidR="007B143A" w:rsidRPr="00A9346F" w:rsidRDefault="007B143A" w:rsidP="007B143A">
      <w:pPr>
        <w:pStyle w:val="a7"/>
        <w:spacing w:before="0" w:beforeAutospacing="0" w:after="0" w:afterAutospacing="0" w:line="360" w:lineRule="auto"/>
        <w:ind w:firstLine="709"/>
        <w:jc w:val="both"/>
        <w:rPr>
          <w:sz w:val="28"/>
        </w:rPr>
      </w:pPr>
      <w:r w:rsidRPr="00A9346F">
        <w:rPr>
          <w:sz w:val="28"/>
        </w:rPr>
        <w:t xml:space="preserve">Загальна торговельна площа товарних комплексів перевищує 170000 </w:t>
      </w:r>
      <w:proofErr w:type="spellStart"/>
      <w:r w:rsidRPr="00A9346F">
        <w:rPr>
          <w:sz w:val="28"/>
        </w:rPr>
        <w:t>кв.м</w:t>
      </w:r>
      <w:proofErr w:type="spellEnd"/>
      <w:r w:rsidRPr="00A9346F">
        <w:rPr>
          <w:sz w:val="28"/>
        </w:rPr>
        <w:t xml:space="preserve">., а площа супермаркетів складає більше 70000 </w:t>
      </w:r>
      <w:proofErr w:type="spellStart"/>
      <w:r w:rsidRPr="00A9346F">
        <w:rPr>
          <w:sz w:val="28"/>
        </w:rPr>
        <w:t>кв.м</w:t>
      </w:r>
      <w:proofErr w:type="spellEnd"/>
      <w:r w:rsidRPr="00A9346F">
        <w:rPr>
          <w:sz w:val="28"/>
        </w:rPr>
        <w:t xml:space="preserve">. Торговельна мережа </w:t>
      </w:r>
      <w:r w:rsidR="00E14D04" w:rsidRPr="00A9346F">
        <w:rPr>
          <w:sz w:val="28"/>
        </w:rPr>
        <w:t xml:space="preserve">ТОВ </w:t>
      </w:r>
      <w:r w:rsidR="009B6E6C" w:rsidRPr="00A9346F">
        <w:rPr>
          <w:sz w:val="28"/>
        </w:rPr>
        <w:t>«</w:t>
      </w:r>
      <w:proofErr w:type="spellStart"/>
      <w:r w:rsidR="00E14D04" w:rsidRPr="00A9346F">
        <w:rPr>
          <w:sz w:val="28"/>
        </w:rPr>
        <w:t>Novus</w:t>
      </w:r>
      <w:proofErr w:type="spellEnd"/>
      <w:r w:rsidR="009B6E6C" w:rsidRPr="00A9346F">
        <w:rPr>
          <w:sz w:val="28"/>
        </w:rPr>
        <w:t>»</w:t>
      </w:r>
      <w:r w:rsidRPr="00A9346F">
        <w:rPr>
          <w:sz w:val="28"/>
        </w:rPr>
        <w:t xml:space="preserve"> славиться високими європейськими стандартами обслуговування та управління бізнесом, надаючи відвідувачам високий рівень сервісу та зручностей, і завжди відкрита для співпраці з партнерами та постачальниками, які поділяють схожі цінності.</w:t>
      </w:r>
    </w:p>
    <w:p w:rsidR="007B143A" w:rsidRPr="00A9346F" w:rsidRDefault="007B143A" w:rsidP="007B143A">
      <w:pPr>
        <w:pStyle w:val="a7"/>
        <w:spacing w:before="0" w:beforeAutospacing="0" w:after="0" w:afterAutospacing="0" w:line="360" w:lineRule="auto"/>
        <w:ind w:firstLine="709"/>
        <w:jc w:val="both"/>
        <w:rPr>
          <w:sz w:val="28"/>
        </w:rPr>
      </w:pPr>
      <w:r w:rsidRPr="00A9346F">
        <w:rPr>
          <w:sz w:val="28"/>
        </w:rPr>
        <w:t xml:space="preserve">Починаючи з 2013 року, </w:t>
      </w:r>
      <w:r w:rsidR="00E14D04" w:rsidRPr="00A9346F">
        <w:rPr>
          <w:sz w:val="28"/>
        </w:rPr>
        <w:t xml:space="preserve">ТОВ </w:t>
      </w:r>
      <w:r w:rsidR="009B6E6C" w:rsidRPr="00A9346F">
        <w:rPr>
          <w:sz w:val="28"/>
        </w:rPr>
        <w:t>«</w:t>
      </w:r>
      <w:proofErr w:type="spellStart"/>
      <w:r w:rsidR="00E14D04" w:rsidRPr="00A9346F">
        <w:rPr>
          <w:sz w:val="28"/>
        </w:rPr>
        <w:t>Novus</w:t>
      </w:r>
      <w:proofErr w:type="spellEnd"/>
      <w:r w:rsidR="009B6E6C" w:rsidRPr="00A9346F">
        <w:rPr>
          <w:sz w:val="28"/>
        </w:rPr>
        <w:t>»</w:t>
      </w:r>
      <w:r w:rsidRPr="00A9346F">
        <w:rPr>
          <w:sz w:val="28"/>
        </w:rPr>
        <w:t xml:space="preserve"> співпрацює з Європейським банком реконструкції та розвитку, який інвестував 50 млн. доларів США для розвитку сектору торгівлі продуктами харчування в Україні.</w:t>
      </w:r>
    </w:p>
    <w:p w:rsidR="007B143A" w:rsidRPr="00A9346F" w:rsidRDefault="007B143A" w:rsidP="007B143A">
      <w:pPr>
        <w:pStyle w:val="a7"/>
        <w:spacing w:before="0" w:beforeAutospacing="0" w:after="0" w:afterAutospacing="0" w:line="360" w:lineRule="auto"/>
        <w:ind w:firstLine="709"/>
        <w:jc w:val="both"/>
        <w:rPr>
          <w:sz w:val="28"/>
        </w:rPr>
      </w:pPr>
      <w:r w:rsidRPr="00A9346F">
        <w:rPr>
          <w:sz w:val="28"/>
        </w:rPr>
        <w:t>Товариство пропонує понад 40000 видів різноманітних товарів, включаючи продукти харчування, напої, одяг та садові інструменти. Також, важливо відзначити широкий асортимент ексклюзивних товарів, які представлені власного та прямого імпорту та спеціально завозяться для торговельної мережі.</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 xml:space="preserve">Основні напрямки діяльності товариства з обмеженою відповідальністю </w:t>
      </w:r>
      <w:r w:rsidR="009B6E6C" w:rsidRPr="00A9346F">
        <w:rPr>
          <w:sz w:val="28"/>
          <w:szCs w:val="28"/>
        </w:rPr>
        <w:t>«</w:t>
      </w:r>
      <w:proofErr w:type="spellStart"/>
      <w:r w:rsidRPr="00A9346F">
        <w:rPr>
          <w:sz w:val="28"/>
          <w:szCs w:val="28"/>
        </w:rPr>
        <w:t>Новус</w:t>
      </w:r>
      <w:proofErr w:type="spellEnd"/>
      <w:r w:rsidRPr="00A9346F">
        <w:rPr>
          <w:sz w:val="28"/>
          <w:szCs w:val="28"/>
        </w:rPr>
        <w:t xml:space="preserve"> Україна</w:t>
      </w:r>
      <w:r w:rsidR="009B6E6C" w:rsidRPr="00A9346F">
        <w:rPr>
          <w:sz w:val="28"/>
          <w:szCs w:val="28"/>
        </w:rPr>
        <w:t>»</w:t>
      </w:r>
      <w:r w:rsidRPr="00A9346F">
        <w:rPr>
          <w:sz w:val="28"/>
          <w:szCs w:val="28"/>
        </w:rPr>
        <w:t xml:space="preserve"> (ТОВ </w:t>
      </w:r>
      <w:r w:rsidR="009B6E6C" w:rsidRPr="00A9346F">
        <w:rPr>
          <w:sz w:val="28"/>
          <w:szCs w:val="28"/>
        </w:rPr>
        <w:t>«</w:t>
      </w:r>
      <w:proofErr w:type="spellStart"/>
      <w:r w:rsidRPr="00A9346F">
        <w:rPr>
          <w:sz w:val="28"/>
          <w:szCs w:val="28"/>
        </w:rPr>
        <w:t>Новус</w:t>
      </w:r>
      <w:proofErr w:type="spellEnd"/>
      <w:r w:rsidRPr="00A9346F">
        <w:rPr>
          <w:sz w:val="28"/>
          <w:szCs w:val="28"/>
        </w:rPr>
        <w:t xml:space="preserve"> Україна</w:t>
      </w:r>
      <w:r w:rsidR="009B6E6C" w:rsidRPr="00A9346F">
        <w:rPr>
          <w:sz w:val="28"/>
          <w:szCs w:val="28"/>
        </w:rPr>
        <w:t>»</w:t>
      </w:r>
      <w:r w:rsidRPr="00A9346F">
        <w:rPr>
          <w:sz w:val="28"/>
          <w:szCs w:val="28"/>
        </w:rPr>
        <w:t>) охоплюють широкий спектр сфер:</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роздрібна торгівля в неспеціалізованих магазинах, переважно продуктами харчування, напоями та тютюновими виробами;</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виробництво м</w:t>
      </w:r>
      <w:r w:rsidR="00490A18" w:rsidRPr="00A9346F">
        <w:rPr>
          <w:sz w:val="28"/>
          <w:szCs w:val="28"/>
        </w:rPr>
        <w:t>’</w:t>
      </w:r>
      <w:r w:rsidRPr="00A9346F">
        <w:rPr>
          <w:sz w:val="28"/>
          <w:szCs w:val="28"/>
        </w:rPr>
        <w:t>яса, м</w:t>
      </w:r>
      <w:r w:rsidR="00490A18" w:rsidRPr="00A9346F">
        <w:rPr>
          <w:sz w:val="28"/>
          <w:szCs w:val="28"/>
        </w:rPr>
        <w:t>’</w:t>
      </w:r>
      <w:r w:rsidRPr="00A9346F">
        <w:rPr>
          <w:sz w:val="28"/>
          <w:szCs w:val="28"/>
        </w:rPr>
        <w:t>яса свійської птиці та м</w:t>
      </w:r>
      <w:r w:rsidR="00490A18" w:rsidRPr="00A9346F">
        <w:rPr>
          <w:sz w:val="28"/>
          <w:szCs w:val="28"/>
        </w:rPr>
        <w:t>’</w:t>
      </w:r>
      <w:r w:rsidRPr="00A9346F">
        <w:rPr>
          <w:sz w:val="28"/>
          <w:szCs w:val="28"/>
        </w:rPr>
        <w:t>ясних продуктів;</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перероблення та консервування риби, ракоподібних і молюсків;</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виробництво хліба, хлібобулочних виробів, борошняних кондитерських виробів, сухарів, сухого печива, макаронних виробів та готової їжі;</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lastRenderedPageBreak/>
        <w:t>неспеціалізована оптова торгівля продуктами харчування, напоями та тютюновими виробами;</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інші види роздрібної торгівлі в неспеціалізованих магазинах;</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роздрібна торгівля тютюновими виробами в спеціалізованих магазинах;</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допоміжне обслуговування наземного транспорту;</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діяльність ресторанів, надання послуг мобільного харчування;</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обслуговування напоями;</w:t>
      </w:r>
    </w:p>
    <w:p w:rsidR="007B143A" w:rsidRPr="00A9346F" w:rsidRDefault="007B143A" w:rsidP="00297AC6">
      <w:pPr>
        <w:pStyle w:val="a7"/>
        <w:spacing w:before="0" w:beforeAutospacing="0" w:after="0" w:afterAutospacing="0" w:line="360" w:lineRule="auto"/>
        <w:ind w:firstLine="709"/>
        <w:jc w:val="both"/>
        <w:rPr>
          <w:sz w:val="28"/>
          <w:szCs w:val="28"/>
        </w:rPr>
      </w:pPr>
      <w:r w:rsidRPr="00A9346F">
        <w:rPr>
          <w:sz w:val="28"/>
          <w:szCs w:val="28"/>
        </w:rPr>
        <w:t>надання в оренду й експлуатацію власного чи орендованого нерухомого майна.</w:t>
      </w:r>
    </w:p>
    <w:p w:rsidR="007B143A" w:rsidRPr="00A9346F" w:rsidRDefault="00652532" w:rsidP="007B143A">
      <w:pPr>
        <w:pStyle w:val="a7"/>
        <w:spacing w:before="0" w:beforeAutospacing="0" w:after="0" w:afterAutospacing="0" w:line="360" w:lineRule="auto"/>
        <w:ind w:firstLine="709"/>
        <w:jc w:val="both"/>
        <w:rPr>
          <w:sz w:val="28"/>
          <w:szCs w:val="28"/>
        </w:rPr>
      </w:pPr>
      <w:r>
        <w:rPr>
          <w:noProof/>
          <w:sz w:val="28"/>
          <w:szCs w:val="28"/>
        </w:rPr>
        <mc:AlternateContent>
          <mc:Choice Requires="wps">
            <w:drawing>
              <wp:anchor distT="0" distB="0" distL="114300" distR="114300" simplePos="0" relativeHeight="251732992" behindDoc="0" locked="0" layoutInCell="1" allowOverlap="1">
                <wp:simplePos x="0" y="0"/>
                <wp:positionH relativeFrom="column">
                  <wp:posOffset>1339215</wp:posOffset>
                </wp:positionH>
                <wp:positionV relativeFrom="paragraph">
                  <wp:posOffset>1139825</wp:posOffset>
                </wp:positionV>
                <wp:extent cx="3524250" cy="276225"/>
                <wp:effectExtent l="9525" t="7620" r="9525" b="11430"/>
                <wp:wrapNone/>
                <wp:docPr id="4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276225"/>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sidRPr="00051E4D">
                              <w:rPr>
                                <w:rFonts w:ascii="Times New Roman" w:hAnsi="Times New Roman" w:cs="Times New Roman"/>
                                <w:sz w:val="24"/>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70" style="position:absolute;left:0;text-align:left;margin-left:105.45pt;margin-top:89.75pt;width:277.5pt;height:2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">
                <v:textbox>
                  <w:txbxContent>
                    <w:p w:rsidR="00297AC6" w:rsidRPr="00051E4D" w:rsidRDefault="00297AC6" w:rsidP="00051E4D">
                      <w:pPr>
                        <w:spacing w:after="0" w:line="240" w:lineRule="auto"/>
                        <w:jc w:val="center"/>
                        <w:rPr>
                          <w:rFonts w:ascii="Times New Roman" w:hAnsi="Times New Roman" w:cs="Times New Roman"/>
                          <w:sz w:val="24"/>
                        </w:rPr>
                      </w:pPr>
                      <w:r w:rsidRPr="00051E4D">
                        <w:rPr>
                          <w:rFonts w:ascii="Times New Roman" w:hAnsi="Times New Roman" w:cs="Times New Roman"/>
                          <w:sz w:val="24"/>
                        </w:rPr>
                        <w:t>Директор</w:t>
                      </w:r>
                    </w:p>
                  </w:txbxContent>
                </v:textbox>
              </v:rect>
            </w:pict>
          </mc:Fallback>
        </mc:AlternateContent>
      </w:r>
      <w:r w:rsidR="007B143A" w:rsidRPr="00A9346F">
        <w:rPr>
          <w:sz w:val="28"/>
          <w:szCs w:val="28"/>
        </w:rPr>
        <w:t>Товариство управляється загальними зборами учасників, а оперативне керівництво покладено на генерального директора. Також компанія володіє часткою власності в дочірніх підприємствах, зареєстрованих в Україні (</w:t>
      </w:r>
      <w:r w:rsidR="00E555EE" w:rsidRPr="00A9346F">
        <w:rPr>
          <w:sz w:val="28"/>
          <w:szCs w:val="28"/>
        </w:rPr>
        <w:t>рис</w:t>
      </w:r>
      <w:r w:rsidR="007B143A" w:rsidRPr="00A9346F">
        <w:rPr>
          <w:sz w:val="28"/>
          <w:szCs w:val="28"/>
        </w:rPr>
        <w:t>. 2.1)</w:t>
      </w:r>
      <w:r w:rsidR="00297AC6">
        <w:rPr>
          <w:sz w:val="28"/>
          <w:szCs w:val="28"/>
        </w:rPr>
        <w:t>.</w:t>
      </w:r>
    </w:p>
    <w:p w:rsidR="00297AC6" w:rsidRDefault="00297AC6" w:rsidP="00E555EE">
      <w:pPr>
        <w:pStyle w:val="a7"/>
        <w:spacing w:before="0" w:beforeAutospacing="0" w:after="0" w:afterAutospacing="0" w:line="360" w:lineRule="auto"/>
        <w:jc w:val="center"/>
        <w:rPr>
          <w:sz w:val="28"/>
          <w:szCs w:val="28"/>
        </w:rPr>
      </w:pPr>
    </w:p>
    <w:p w:rsidR="007B143A" w:rsidRPr="00A9346F" w:rsidRDefault="00652532" w:rsidP="00E555EE">
      <w:pPr>
        <w:pStyle w:val="a7"/>
        <w:spacing w:before="0" w:beforeAutospacing="0" w:after="0" w:afterAutospacing="0" w:line="360" w:lineRule="auto"/>
        <w:jc w:val="center"/>
        <w:rPr>
          <w:sz w:val="28"/>
          <w:szCs w:val="28"/>
        </w:rPr>
      </w:pPr>
      <w:r>
        <w:rPr>
          <w:noProof/>
          <w:sz w:val="28"/>
          <w:szCs w:val="28"/>
        </w:rPr>
        <mc:AlternateContent>
          <mc:Choice Requires="wps">
            <w:drawing>
              <wp:anchor distT="0" distB="0" distL="114300" distR="114300" simplePos="0" relativeHeight="251749376" behindDoc="0" locked="0" layoutInCell="1" allowOverlap="1">
                <wp:simplePos x="0" y="0"/>
                <wp:positionH relativeFrom="column">
                  <wp:posOffset>3148965</wp:posOffset>
                </wp:positionH>
                <wp:positionV relativeFrom="paragraph">
                  <wp:posOffset>189230</wp:posOffset>
                </wp:positionV>
                <wp:extent cx="0" cy="152400"/>
                <wp:effectExtent l="57150" t="7620" r="57150" b="20955"/>
                <wp:wrapNone/>
                <wp:docPr id="3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B7D86" id="AutoShape 116" o:spid="_x0000_s1026" type="#_x0000_t32" style="position:absolute;margin-left:247.95pt;margin-top:14.9pt;width:0;height:1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gNg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">
                <v:stroke endarrow="block"/>
              </v:shape>
            </w:pict>
          </mc:Fallback>
        </mc:AlternateContent>
      </w:r>
    </w:p>
    <w:p w:rsidR="000F4FB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1424" behindDoc="0" locked="0" layoutInCell="1" allowOverlap="1">
                <wp:simplePos x="0" y="0"/>
                <wp:positionH relativeFrom="column">
                  <wp:posOffset>3872865</wp:posOffset>
                </wp:positionH>
                <wp:positionV relativeFrom="paragraph">
                  <wp:posOffset>177800</wp:posOffset>
                </wp:positionV>
                <wp:extent cx="781050" cy="9525"/>
                <wp:effectExtent l="9525" t="45720" r="19050" b="59055"/>
                <wp:wrapNone/>
                <wp:docPr id="3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B8B5A" id="AutoShape 118" o:spid="_x0000_s1026" type="#_x0000_t32" style="position:absolute;margin-left:304.95pt;margin-top:14pt;width:61.5pt;height:.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0400" behindDoc="0" locked="0" layoutInCell="1" allowOverlap="1">
                <wp:simplePos x="0" y="0"/>
                <wp:positionH relativeFrom="column">
                  <wp:posOffset>1548765</wp:posOffset>
                </wp:positionH>
                <wp:positionV relativeFrom="paragraph">
                  <wp:posOffset>187325</wp:posOffset>
                </wp:positionV>
                <wp:extent cx="781050" cy="9525"/>
                <wp:effectExtent l="19050" t="45720" r="9525" b="59055"/>
                <wp:wrapNone/>
                <wp:docPr id="37"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10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1607" id="AutoShape 117" o:spid="_x0000_s1026" type="#_x0000_t32" style="position:absolute;margin-left:121.95pt;margin-top:14.75pt;width:61.5pt;height:.7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6064" behindDoc="0" locked="0" layoutInCell="1" allowOverlap="1">
                <wp:simplePos x="0" y="0"/>
                <wp:positionH relativeFrom="column">
                  <wp:posOffset>2329815</wp:posOffset>
                </wp:positionH>
                <wp:positionV relativeFrom="paragraph">
                  <wp:posOffset>34925</wp:posOffset>
                </wp:positionV>
                <wp:extent cx="1543050" cy="514350"/>
                <wp:effectExtent l="9525" t="7620" r="9525" b="11430"/>
                <wp:wrapNone/>
                <wp:docPr id="3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5143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Керуючий супермаркетом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71" style="position:absolute;left:0;text-align:left;margin-left:183.45pt;margin-top:2.75pt;width:121.5pt;height:4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Керуючий супермаркетом</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5040" behindDoc="0" locked="0" layoutInCell="1" allowOverlap="1">
                <wp:simplePos x="0" y="0"/>
                <wp:positionH relativeFrom="column">
                  <wp:posOffset>4634865</wp:posOffset>
                </wp:positionH>
                <wp:positionV relativeFrom="paragraph">
                  <wp:posOffset>34925</wp:posOffset>
                </wp:positionV>
                <wp:extent cx="1543050" cy="276225"/>
                <wp:effectExtent l="9525" t="7620" r="9525" b="11430"/>
                <wp:wrapNone/>
                <wp:docPr id="3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76225"/>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Адміністратори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72" style="position:absolute;left:0;text-align:left;margin-left:364.95pt;margin-top:2.75pt;width:121.5pt;height:2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Адміністратори</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4016" behindDoc="0" locked="0" layoutInCell="1" allowOverlap="1">
                <wp:simplePos x="0" y="0"/>
                <wp:positionH relativeFrom="column">
                  <wp:posOffset>5715</wp:posOffset>
                </wp:positionH>
                <wp:positionV relativeFrom="paragraph">
                  <wp:posOffset>34925</wp:posOffset>
                </wp:positionV>
                <wp:extent cx="1543050" cy="276225"/>
                <wp:effectExtent l="9525" t="7620" r="9525" b="11430"/>
                <wp:wrapNone/>
                <wp:docPr id="3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76225"/>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Товарознавці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73" style="position:absolute;left:0;text-align:left;margin-left:.45pt;margin-top:2.75pt;width:121.5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Товарознавці</w:t>
                      </w:r>
                    </w:p>
                  </w:txbxContent>
                </v:textbox>
              </v:rect>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59616" behindDoc="0" locked="0" layoutInCell="1" allowOverlap="1">
                <wp:simplePos x="0" y="0"/>
                <wp:positionH relativeFrom="column">
                  <wp:posOffset>3006090</wp:posOffset>
                </wp:positionH>
                <wp:positionV relativeFrom="paragraph">
                  <wp:posOffset>242570</wp:posOffset>
                </wp:positionV>
                <wp:extent cx="0" cy="1266825"/>
                <wp:effectExtent l="57150" t="7620" r="57150" b="20955"/>
                <wp:wrapNone/>
                <wp:docPr id="33"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6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E7081" id="AutoShape 126" o:spid="_x0000_s1026" type="#_x0000_t32" style="position:absolute;margin-left:236.7pt;margin-top:19.1pt;width:0;height:99.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6NMwIAAGA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8592" behindDoc="0" locked="0" layoutInCell="1" allowOverlap="1">
                <wp:simplePos x="0" y="0"/>
                <wp:positionH relativeFrom="column">
                  <wp:posOffset>3148965</wp:posOffset>
                </wp:positionH>
                <wp:positionV relativeFrom="paragraph">
                  <wp:posOffset>242570</wp:posOffset>
                </wp:positionV>
                <wp:extent cx="180975" cy="723900"/>
                <wp:effectExtent l="9525" t="7620" r="57150" b="30480"/>
                <wp:wrapNone/>
                <wp:docPr id="32"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96102" id="AutoShape 125" o:spid="_x0000_s1026" type="#_x0000_t32" style="position:absolute;margin-left:247.95pt;margin-top:19.1pt;width:14.25pt;height:5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7568" behindDoc="0" locked="0" layoutInCell="1" allowOverlap="1">
                <wp:simplePos x="0" y="0"/>
                <wp:positionH relativeFrom="column">
                  <wp:posOffset>2767965</wp:posOffset>
                </wp:positionH>
                <wp:positionV relativeFrom="paragraph">
                  <wp:posOffset>242570</wp:posOffset>
                </wp:positionV>
                <wp:extent cx="180975" cy="723900"/>
                <wp:effectExtent l="57150" t="7620" r="9525" b="30480"/>
                <wp:wrapNone/>
                <wp:docPr id="3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97D1D" id="AutoShape 124" o:spid="_x0000_s1026" type="#_x0000_t32" style="position:absolute;margin-left:217.95pt;margin-top:19.1pt;width:14.25pt;height:57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u3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5520" behindDoc="0" locked="0" layoutInCell="1" allowOverlap="1">
                <wp:simplePos x="0" y="0"/>
                <wp:positionH relativeFrom="column">
                  <wp:posOffset>5530215</wp:posOffset>
                </wp:positionH>
                <wp:positionV relativeFrom="paragraph">
                  <wp:posOffset>4445</wp:posOffset>
                </wp:positionV>
                <wp:extent cx="9525" cy="219075"/>
                <wp:effectExtent l="47625" t="7620" r="57150" b="20955"/>
                <wp:wrapNone/>
                <wp:docPr id="30"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16D70" id="AutoShape 122" o:spid="_x0000_s1026" type="#_x0000_t32" style="position:absolute;margin-left:435.45pt;margin-top:.35pt;width:.75pt;height:1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4496" behindDoc="0" locked="0" layoutInCell="1" allowOverlap="1">
                <wp:simplePos x="0" y="0"/>
                <wp:positionH relativeFrom="column">
                  <wp:posOffset>729615</wp:posOffset>
                </wp:positionH>
                <wp:positionV relativeFrom="paragraph">
                  <wp:posOffset>4445</wp:posOffset>
                </wp:positionV>
                <wp:extent cx="9525" cy="219075"/>
                <wp:effectExtent l="57150" t="7620" r="47625" b="20955"/>
                <wp:wrapNone/>
                <wp:docPr id="29"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D75FC" id="AutoShape 121" o:spid="_x0000_s1026" type="#_x0000_t32" style="position:absolute;margin-left:57.45pt;margin-top:.35pt;width:.75pt;height:17.2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3472" behindDoc="0" locked="0" layoutInCell="1" allowOverlap="1">
                <wp:simplePos x="0" y="0"/>
                <wp:positionH relativeFrom="column">
                  <wp:posOffset>3510915</wp:posOffset>
                </wp:positionH>
                <wp:positionV relativeFrom="paragraph">
                  <wp:posOffset>242570</wp:posOffset>
                </wp:positionV>
                <wp:extent cx="361950" cy="133350"/>
                <wp:effectExtent l="9525" t="7620" r="38100" b="59055"/>
                <wp:wrapNone/>
                <wp:docPr id="28"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7D088" id="AutoShape 120" o:spid="_x0000_s1026" type="#_x0000_t32" style="position:absolute;margin-left:276.45pt;margin-top:19.1pt;width:28.5pt;height: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2448" behindDoc="0" locked="0" layoutInCell="1" allowOverlap="1">
                <wp:simplePos x="0" y="0"/>
                <wp:positionH relativeFrom="column">
                  <wp:posOffset>2225040</wp:posOffset>
                </wp:positionH>
                <wp:positionV relativeFrom="paragraph">
                  <wp:posOffset>242570</wp:posOffset>
                </wp:positionV>
                <wp:extent cx="361950" cy="133350"/>
                <wp:effectExtent l="38100" t="7620" r="9525" b="59055"/>
                <wp:wrapNone/>
                <wp:docPr id="27"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97EAF" id="AutoShape 119" o:spid="_x0000_s1026" type="#_x0000_t32" style="position:absolute;margin-left:175.2pt;margin-top:19.1pt;width:28.5pt;height:10.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yDQAIAAG4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4256" behindDoc="0" locked="0" layoutInCell="1" allowOverlap="1">
                <wp:simplePos x="0" y="0"/>
                <wp:positionH relativeFrom="column">
                  <wp:posOffset>-165735</wp:posOffset>
                </wp:positionH>
                <wp:positionV relativeFrom="paragraph">
                  <wp:posOffset>223520</wp:posOffset>
                </wp:positionV>
                <wp:extent cx="1504950" cy="742950"/>
                <wp:effectExtent l="9525" t="7620" r="9525" b="11430"/>
                <wp:wrapNone/>
                <wp:docPr id="2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429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Менеджери (з прийомки, зберігання товарів)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74" style="position:absolute;left:0;text-align:left;margin-left:-13.05pt;margin-top:17.6pt;width:118.5pt;height:5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Менеджери (з прийомки, зберігання товарів)</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9136" behindDoc="0" locked="0" layoutInCell="1" allowOverlap="1">
                <wp:simplePos x="0" y="0"/>
                <wp:positionH relativeFrom="column">
                  <wp:posOffset>4863465</wp:posOffset>
                </wp:positionH>
                <wp:positionV relativeFrom="paragraph">
                  <wp:posOffset>242570</wp:posOffset>
                </wp:positionV>
                <wp:extent cx="1219200" cy="628650"/>
                <wp:effectExtent l="9525" t="7620" r="9525" b="11430"/>
                <wp:wrapNone/>
                <wp:docPr id="25"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286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Торгівельна зала (продавці, касири)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75" style="position:absolute;left:0;text-align:left;margin-left:382.95pt;margin-top:19.1pt;width:96pt;height: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Торгівельна зала (продавці, касири)</w:t>
                      </w:r>
                    </w:p>
                  </w:txbxContent>
                </v:textbox>
              </v:rect>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38112" behindDoc="0" locked="0" layoutInCell="1" allowOverlap="1">
                <wp:simplePos x="0" y="0"/>
                <wp:positionH relativeFrom="column">
                  <wp:posOffset>3425190</wp:posOffset>
                </wp:positionH>
                <wp:positionV relativeFrom="paragraph">
                  <wp:posOffset>69215</wp:posOffset>
                </wp:positionV>
                <wp:extent cx="1028700" cy="457200"/>
                <wp:effectExtent l="9525" t="7620" r="9525" b="11430"/>
                <wp:wrapNone/>
                <wp:docPr id="2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Головний бухгалтер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76" style="position:absolute;left:0;text-align:left;margin-left:269.7pt;margin-top:5.45pt;width:81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Головний бухгалтер</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37088" behindDoc="0" locked="0" layoutInCell="1" allowOverlap="1">
                <wp:simplePos x="0" y="0"/>
                <wp:positionH relativeFrom="column">
                  <wp:posOffset>1748790</wp:posOffset>
                </wp:positionH>
                <wp:positionV relativeFrom="paragraph">
                  <wp:posOffset>69215</wp:posOffset>
                </wp:positionV>
                <wp:extent cx="952500" cy="457200"/>
                <wp:effectExtent l="9525" t="7620" r="9525" b="11430"/>
                <wp:wrapNone/>
                <wp:docPr id="2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5720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Начальник охорони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77" style="position:absolute;left:0;text-align:left;margin-left:137.7pt;margin-top:5.45pt;width:7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Начальник охорони</w:t>
                      </w:r>
                    </w:p>
                  </w:txbxContent>
                </v:textbox>
              </v:rect>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63712" behindDoc="0" locked="0" layoutInCell="1" allowOverlap="1">
                <wp:simplePos x="0" y="0"/>
                <wp:positionH relativeFrom="column">
                  <wp:posOffset>1282065</wp:posOffset>
                </wp:positionH>
                <wp:positionV relativeFrom="paragraph">
                  <wp:posOffset>10160</wp:posOffset>
                </wp:positionV>
                <wp:extent cx="466725" cy="495300"/>
                <wp:effectExtent l="47625" t="7620" r="9525" b="49530"/>
                <wp:wrapNone/>
                <wp:docPr id="22"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5AB5A" id="AutoShape 130" o:spid="_x0000_s1026" type="#_x0000_t32" style="position:absolute;margin-left:100.95pt;margin-top:.8pt;width:36.75pt;height:39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56544" behindDoc="0" locked="0" layoutInCell="1" allowOverlap="1">
                <wp:simplePos x="0" y="0"/>
                <wp:positionH relativeFrom="column">
                  <wp:posOffset>4206240</wp:posOffset>
                </wp:positionH>
                <wp:positionV relativeFrom="paragraph">
                  <wp:posOffset>219710</wp:posOffset>
                </wp:positionV>
                <wp:extent cx="657225" cy="133350"/>
                <wp:effectExtent l="9525" t="7620" r="28575" b="59055"/>
                <wp:wrapNone/>
                <wp:docPr id="21"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22CC30" id="AutoShape 123" o:spid="_x0000_s1026" type="#_x0000_t32" style="position:absolute;margin-left:331.2pt;margin-top:17.3pt;width:51.75pt;height:1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">
                <v:stroke endarrow="block"/>
              </v:shape>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43232" behindDoc="0" locked="0" layoutInCell="1" allowOverlap="1">
                <wp:simplePos x="0" y="0"/>
                <wp:positionH relativeFrom="column">
                  <wp:posOffset>1548765</wp:posOffset>
                </wp:positionH>
                <wp:positionV relativeFrom="paragraph">
                  <wp:posOffset>46355</wp:posOffset>
                </wp:positionV>
                <wp:extent cx="1400175" cy="476250"/>
                <wp:effectExtent l="9525" t="7620" r="9525" b="11430"/>
                <wp:wrapNone/>
                <wp:docPr id="2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762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Завідувач виробництвом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78" style="position:absolute;left:0;text-align:left;margin-left:121.95pt;margin-top:3.65pt;width:110.25pt;height:3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Завідувач виробництвом</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2208" behindDoc="0" locked="0" layoutInCell="1" allowOverlap="1">
                <wp:simplePos x="0" y="0"/>
                <wp:positionH relativeFrom="column">
                  <wp:posOffset>3053715</wp:posOffset>
                </wp:positionH>
                <wp:positionV relativeFrom="paragraph">
                  <wp:posOffset>46355</wp:posOffset>
                </wp:positionV>
                <wp:extent cx="1400175" cy="476250"/>
                <wp:effectExtent l="9525" t="7620" r="9525" b="11430"/>
                <wp:wrapNone/>
                <wp:docPr id="1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762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Завідувач господарством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79" style="position:absolute;left:0;text-align:left;margin-left:240.45pt;margin-top:3.65pt;width:110.25pt;height:3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Завідувач господарством</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5280" behindDoc="0" locked="0" layoutInCell="1" allowOverlap="1">
                <wp:simplePos x="0" y="0"/>
                <wp:positionH relativeFrom="column">
                  <wp:posOffset>-60960</wp:posOffset>
                </wp:positionH>
                <wp:positionV relativeFrom="paragraph">
                  <wp:posOffset>198755</wp:posOffset>
                </wp:positionV>
                <wp:extent cx="1400175" cy="476250"/>
                <wp:effectExtent l="9525" t="7620" r="9525" b="11430"/>
                <wp:wrapNone/>
                <wp:docPr id="1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762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Відділ безпеки (охоронці)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80" style="position:absolute;left:0;text-align:left;margin-left:-4.8pt;margin-top:15.65pt;width:110.25pt;height:3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Відділ безпеки (охоронці)</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0160" behindDoc="0" locked="0" layoutInCell="1" allowOverlap="1">
                <wp:simplePos x="0" y="0"/>
                <wp:positionH relativeFrom="column">
                  <wp:posOffset>4634865</wp:posOffset>
                </wp:positionH>
                <wp:positionV relativeFrom="paragraph">
                  <wp:posOffset>46355</wp:posOffset>
                </wp:positionV>
                <wp:extent cx="1219200" cy="628650"/>
                <wp:effectExtent l="9525" t="7620" r="9525" b="11430"/>
                <wp:wrapNone/>
                <wp:docPr id="1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6286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Бухгалтерія (бухгалтер, ревізори)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81" style="position:absolute;left:0;text-align:left;margin-left:364.95pt;margin-top:3.65pt;width:96pt;height:4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QLgIAAFI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Бухгалтерія (бухгалтер, ревізори)</w:t>
                      </w:r>
                    </w:p>
                  </w:txbxContent>
                </v:textbox>
              </v:rect>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762688" behindDoc="0" locked="0" layoutInCell="1" allowOverlap="1">
                <wp:simplePos x="0" y="0"/>
                <wp:positionH relativeFrom="column">
                  <wp:posOffset>4072890</wp:posOffset>
                </wp:positionH>
                <wp:positionV relativeFrom="paragraph">
                  <wp:posOffset>215900</wp:posOffset>
                </wp:positionV>
                <wp:extent cx="723900" cy="361950"/>
                <wp:effectExtent l="9525" t="7620" r="38100" b="59055"/>
                <wp:wrapNone/>
                <wp:docPr id="16"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D1633" id="AutoShape 129" o:spid="_x0000_s1026" type="#_x0000_t32" style="position:absolute;margin-left:320.7pt;margin-top:17pt;width:57pt;height:2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">
                <v:stroke endarrow="block"/>
              </v:shape>
            </w:pict>
          </mc:Fallback>
        </mc:AlternateContent>
      </w:r>
      <w:r>
        <w:rPr>
          <w:rFonts w:ascii="Times New Roman" w:hAnsi="Times New Roman" w:cs="Times New Roman"/>
          <w:b/>
          <w:noProof/>
          <w:sz w:val="28"/>
          <w:szCs w:val="28"/>
          <w:lang w:eastAsia="uk-UA"/>
        </w:rPr>
        <mc:AlternateContent>
          <mc:Choice Requires="wps">
            <w:drawing>
              <wp:anchor distT="0" distB="0" distL="114300" distR="114300" simplePos="0" relativeHeight="251761664" behindDoc="0" locked="0" layoutInCell="1" allowOverlap="1">
                <wp:simplePos x="0" y="0"/>
                <wp:positionH relativeFrom="column">
                  <wp:posOffset>1463040</wp:posOffset>
                </wp:positionH>
                <wp:positionV relativeFrom="paragraph">
                  <wp:posOffset>215900</wp:posOffset>
                </wp:positionV>
                <wp:extent cx="523875" cy="238125"/>
                <wp:effectExtent l="38100" t="7620" r="9525" b="59055"/>
                <wp:wrapNone/>
                <wp:docPr id="15"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9B3F0" id="AutoShape 128" o:spid="_x0000_s1026" type="#_x0000_t32" style="position:absolute;margin-left:115.2pt;margin-top:17pt;width:41.25pt;height:18.7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">
                <v:stroke endarrow="block"/>
              </v:shape>
            </w:pict>
          </mc:Fallback>
        </mc:AlternateContent>
      </w:r>
      <w:r>
        <w:rPr>
          <w:rFonts w:ascii="Times New Roman" w:hAnsi="Times New Roman" w:cs="Times New Roman"/>
          <w:b/>
          <w:noProof/>
          <w:sz w:val="28"/>
          <w:szCs w:val="28"/>
          <w:lang w:eastAsia="uk-UA"/>
        </w:rPr>
        <mc:AlternateContent>
          <mc:Choice Requires="wps">
            <w:drawing>
              <wp:anchor distT="0" distB="0" distL="114300" distR="114300" simplePos="0" relativeHeight="251748352" behindDoc="0" locked="0" layoutInCell="1" allowOverlap="1">
                <wp:simplePos x="0" y="0"/>
                <wp:positionH relativeFrom="column">
                  <wp:posOffset>2177415</wp:posOffset>
                </wp:positionH>
                <wp:positionV relativeFrom="paragraph">
                  <wp:posOffset>282575</wp:posOffset>
                </wp:positionV>
                <wp:extent cx="1828800" cy="428625"/>
                <wp:effectExtent l="9525" t="7620" r="9525" b="11430"/>
                <wp:wrapNone/>
                <wp:docPr id="1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28625"/>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Завідувач електробезпекою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82" style="position:absolute;left:0;text-align:left;margin-left:171.45pt;margin-top:22.25pt;width:2in;height:3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Завідувач електробезпекою</w:t>
                      </w:r>
                    </w:p>
                  </w:txbxContent>
                </v:textbox>
              </v:rect>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741184" behindDoc="0" locked="0" layoutInCell="1" allowOverlap="1">
                <wp:simplePos x="0" y="0"/>
                <wp:positionH relativeFrom="column">
                  <wp:posOffset>4301490</wp:posOffset>
                </wp:positionH>
                <wp:positionV relativeFrom="paragraph">
                  <wp:posOffset>271145</wp:posOffset>
                </wp:positionV>
                <wp:extent cx="1400175" cy="628650"/>
                <wp:effectExtent l="9525" t="7620" r="9525" b="11430"/>
                <wp:wrapNone/>
                <wp:docPr id="12"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628650"/>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Технічний персонал (прибиральники)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83" style="position:absolute;left:0;text-align:left;margin-left:338.7pt;margin-top:21.35pt;width:110.25pt;height: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Технічний персонал (прибиральники)</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46304" behindDoc="0" locked="0" layoutInCell="1" allowOverlap="1">
                <wp:simplePos x="0" y="0"/>
                <wp:positionH relativeFrom="column">
                  <wp:posOffset>586740</wp:posOffset>
                </wp:positionH>
                <wp:positionV relativeFrom="paragraph">
                  <wp:posOffset>147320</wp:posOffset>
                </wp:positionV>
                <wp:extent cx="1400175" cy="828675"/>
                <wp:effectExtent l="9525" t="7620" r="9525" b="11430"/>
                <wp:wrapNone/>
                <wp:docPr id="1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828675"/>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Виробничий відділ (працівники кухні)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84" style="position:absolute;left:0;text-align:left;margin-left:46.2pt;margin-top:11.6pt;width:110.25pt;height:6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Виробничий відділ (працівники кухні)</w:t>
                      </w:r>
                    </w:p>
                  </w:txbxContent>
                </v:textbox>
              </v:rect>
            </w:pict>
          </mc:Fallback>
        </mc:AlternateContent>
      </w:r>
    </w:p>
    <w:p w:rsidR="00051E4D" w:rsidRPr="00A9346F" w:rsidRDefault="00652532" w:rsidP="007B143A">
      <w:pPr>
        <w:spacing w:after="0" w:line="360" w:lineRule="auto"/>
        <w:ind w:firstLine="709"/>
        <w:jc w:val="both"/>
        <w:rPr>
          <w:rFonts w:ascii="Times New Roman" w:hAnsi="Times New Roman" w:cs="Times New Roman"/>
          <w:sz w:val="28"/>
          <w:szCs w:val="28"/>
        </w:rPr>
      </w:pPr>
      <w:r>
        <w:rPr>
          <w:rFonts w:ascii="Times New Roman" w:hAnsi="Times New Roman" w:cs="Times New Roman"/>
          <w:b/>
          <w:noProof/>
          <w:sz w:val="28"/>
          <w:szCs w:val="28"/>
          <w:lang w:eastAsia="uk-UA"/>
        </w:rPr>
        <mc:AlternateContent>
          <mc:Choice Requires="wps">
            <w:drawing>
              <wp:anchor distT="0" distB="0" distL="114300" distR="114300" simplePos="0" relativeHeight="251760640" behindDoc="0" locked="0" layoutInCell="1" allowOverlap="1">
                <wp:simplePos x="0" y="0"/>
                <wp:positionH relativeFrom="column">
                  <wp:posOffset>3053715</wp:posOffset>
                </wp:positionH>
                <wp:positionV relativeFrom="paragraph">
                  <wp:posOffset>97790</wp:posOffset>
                </wp:positionV>
                <wp:extent cx="0" cy="114300"/>
                <wp:effectExtent l="57150" t="7620" r="57150" b="20955"/>
                <wp:wrapNone/>
                <wp:docPr id="2"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0554D" id="AutoShape 127" o:spid="_x0000_s1026" type="#_x0000_t32" style="position:absolute;margin-left:240.45pt;margin-top:7.7pt;width:0;height: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G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">
                <v:stroke endarrow="block"/>
              </v:shape>
            </w:pict>
          </mc:Fallback>
        </mc:AlternateContent>
      </w:r>
      <w:r>
        <w:rPr>
          <w:rFonts w:ascii="Times New Roman" w:hAnsi="Times New Roman" w:cs="Times New Roman"/>
          <w:b/>
          <w:noProof/>
          <w:sz w:val="28"/>
          <w:szCs w:val="28"/>
          <w:lang w:eastAsia="uk-UA"/>
        </w:rPr>
        <mc:AlternateContent>
          <mc:Choice Requires="wps">
            <w:drawing>
              <wp:anchor distT="0" distB="0" distL="114300" distR="114300" simplePos="0" relativeHeight="251747328" behindDoc="0" locked="0" layoutInCell="1" allowOverlap="1">
                <wp:simplePos x="0" y="0"/>
                <wp:positionH relativeFrom="column">
                  <wp:posOffset>2329815</wp:posOffset>
                </wp:positionH>
                <wp:positionV relativeFrom="paragraph">
                  <wp:posOffset>212090</wp:posOffset>
                </wp:positionV>
                <wp:extent cx="1400175" cy="638175"/>
                <wp:effectExtent l="9525" t="7620" r="9525" b="11430"/>
                <wp:wrapNone/>
                <wp:docPr id="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638175"/>
                        </a:xfrm>
                        <a:prstGeom prst="rect">
                          <a:avLst/>
                        </a:prstGeom>
                        <a:solidFill>
                          <a:srgbClr val="FFFFFF"/>
                        </a:solidFill>
                        <a:ln w="9525">
                          <a:solidFill>
                            <a:srgbClr val="000000"/>
                          </a:solidFill>
                          <a:miter lim="800000"/>
                          <a:headEnd/>
                          <a:tailEnd/>
                        </a:ln>
                      </wps:spPr>
                      <wps:txb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Технічний персонал (електрики)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85" style="position:absolute;left:0;text-align:left;margin-left:183.45pt;margin-top:16.7pt;width:110.25pt;height:50.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">
                <v:textbox>
                  <w:txbxContent>
                    <w:p w:rsidR="00297AC6" w:rsidRPr="00051E4D" w:rsidRDefault="00297AC6" w:rsidP="00051E4D">
                      <w:pPr>
                        <w:spacing w:after="0" w:line="240" w:lineRule="auto"/>
                        <w:jc w:val="center"/>
                        <w:rPr>
                          <w:rFonts w:ascii="Times New Roman" w:hAnsi="Times New Roman" w:cs="Times New Roman"/>
                          <w:sz w:val="24"/>
                        </w:rPr>
                      </w:pPr>
                      <w:r>
                        <w:rPr>
                          <w:rFonts w:ascii="Times New Roman" w:hAnsi="Times New Roman" w:cs="Times New Roman"/>
                          <w:sz w:val="24"/>
                        </w:rPr>
                        <w:t>Технічний персонал (електрики)</w:t>
                      </w:r>
                    </w:p>
                  </w:txbxContent>
                </v:textbox>
              </v:rect>
            </w:pict>
          </mc:Fallback>
        </mc:AlternateContent>
      </w:r>
    </w:p>
    <w:p w:rsidR="00051E4D" w:rsidRPr="00A9346F" w:rsidRDefault="00051E4D" w:rsidP="007B143A">
      <w:pPr>
        <w:spacing w:after="0" w:line="360" w:lineRule="auto"/>
        <w:ind w:firstLine="709"/>
        <w:jc w:val="both"/>
        <w:rPr>
          <w:rFonts w:ascii="Times New Roman" w:hAnsi="Times New Roman" w:cs="Times New Roman"/>
          <w:sz w:val="28"/>
          <w:szCs w:val="28"/>
        </w:rPr>
      </w:pPr>
    </w:p>
    <w:p w:rsidR="000F4FBD" w:rsidRPr="00A9346F" w:rsidRDefault="000F4FBD" w:rsidP="00042ED9">
      <w:pPr>
        <w:spacing w:after="0" w:line="360" w:lineRule="auto"/>
        <w:ind w:firstLine="709"/>
        <w:jc w:val="both"/>
        <w:rPr>
          <w:rFonts w:ascii="Times New Roman" w:hAnsi="Times New Roman" w:cs="Times New Roman"/>
          <w:b/>
          <w:sz w:val="28"/>
          <w:szCs w:val="28"/>
        </w:rPr>
      </w:pPr>
    </w:p>
    <w:p w:rsidR="00051E4D" w:rsidRDefault="003C7C1C" w:rsidP="00042ED9">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8"/>
        </w:rPr>
        <w:t>Рис</w:t>
      </w:r>
      <w:r w:rsidR="0011320E" w:rsidRPr="00A9346F">
        <w:rPr>
          <w:rFonts w:ascii="Times New Roman" w:hAnsi="Times New Roman" w:cs="Times New Roman"/>
          <w:sz w:val="28"/>
          <w:szCs w:val="28"/>
        </w:rPr>
        <w:t xml:space="preserve">.2.1 Організаційна структура </w:t>
      </w:r>
      <w:r w:rsidR="0011320E" w:rsidRPr="00A9346F">
        <w:rPr>
          <w:rFonts w:ascii="Times New Roman" w:hAnsi="Times New Roman" w:cs="Times New Roman"/>
          <w:sz w:val="28"/>
          <w:szCs w:val="24"/>
          <w:lang w:eastAsia="uk-UA"/>
        </w:rPr>
        <w:t xml:space="preserve">ТОВ </w:t>
      </w:r>
      <w:r w:rsidR="009B6E6C" w:rsidRPr="00A9346F">
        <w:rPr>
          <w:rFonts w:ascii="Times New Roman" w:hAnsi="Times New Roman" w:cs="Times New Roman"/>
          <w:sz w:val="28"/>
          <w:szCs w:val="24"/>
          <w:lang w:eastAsia="uk-UA"/>
        </w:rPr>
        <w:t>«</w:t>
      </w:r>
      <w:proofErr w:type="spellStart"/>
      <w:r w:rsidR="00E14D04"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p>
    <w:p w:rsidR="00297AC6" w:rsidRPr="00A9346F" w:rsidRDefault="00297AC6" w:rsidP="00042ED9">
      <w:pPr>
        <w:spacing w:after="0" w:line="360" w:lineRule="auto"/>
        <w:ind w:firstLine="709"/>
        <w:jc w:val="both"/>
        <w:rPr>
          <w:rFonts w:ascii="Times New Roman" w:hAnsi="Times New Roman" w:cs="Times New Roman"/>
          <w:sz w:val="28"/>
          <w:szCs w:val="24"/>
          <w:lang w:eastAsia="uk-UA"/>
        </w:rPr>
      </w:pPr>
    </w:p>
    <w:p w:rsidR="00E14D04" w:rsidRPr="00A9346F" w:rsidRDefault="00E14D04" w:rsidP="00E14D04">
      <w:pPr>
        <w:pStyle w:val="a7"/>
        <w:spacing w:before="0" w:beforeAutospacing="0" w:after="0" w:afterAutospacing="0" w:line="360" w:lineRule="auto"/>
        <w:ind w:firstLine="709"/>
        <w:jc w:val="both"/>
        <w:rPr>
          <w:sz w:val="28"/>
        </w:rPr>
      </w:pPr>
      <w:r w:rsidRPr="00A9346F">
        <w:rPr>
          <w:sz w:val="28"/>
        </w:rPr>
        <w:t xml:space="preserve">ТОВ </w:t>
      </w:r>
      <w:r w:rsidR="009B6E6C" w:rsidRPr="00A9346F">
        <w:rPr>
          <w:sz w:val="28"/>
        </w:rPr>
        <w:t>«</w:t>
      </w:r>
      <w:proofErr w:type="spellStart"/>
      <w:r w:rsidRPr="00A9346F">
        <w:rPr>
          <w:sz w:val="28"/>
        </w:rPr>
        <w:t>Novus</w:t>
      </w:r>
      <w:proofErr w:type="spellEnd"/>
      <w:r w:rsidR="009B6E6C" w:rsidRPr="00A9346F">
        <w:rPr>
          <w:sz w:val="28"/>
        </w:rPr>
        <w:t>»</w:t>
      </w:r>
      <w:r w:rsidR="00297AC6">
        <w:rPr>
          <w:sz w:val="28"/>
        </w:rPr>
        <w:t xml:space="preserve"> </w:t>
      </w:r>
      <w:r w:rsidR="00F02271" w:rsidRPr="00A9346F">
        <w:rPr>
          <w:sz w:val="28"/>
        </w:rPr>
        <w:t xml:space="preserve">використовує лінійну структуру управління, яка передбачає чітке ієрархічне розподілення влади та відповідальності в організації. У цій структурі інформація та рішення передаються вниз і вгору в межах організаційної ланцюга. Переваги лінійної структури включають чітку ієрархію, </w:t>
      </w:r>
      <w:r w:rsidR="00F02271" w:rsidRPr="00A9346F">
        <w:rPr>
          <w:sz w:val="28"/>
        </w:rPr>
        <w:lastRenderedPageBreak/>
        <w:t>простоту управління та чіткість відповідальності. Однак ця структура може бути менш гнучкою, оскільки рішення приймаються вище в ієрархії, а також менше сприяти інноваціям та співпраці між відділами.</w:t>
      </w:r>
    </w:p>
    <w:p w:rsidR="00E14D04" w:rsidRPr="00A9346F" w:rsidRDefault="00E14D04" w:rsidP="00E14D04">
      <w:pPr>
        <w:pStyle w:val="a7"/>
        <w:spacing w:before="0" w:beforeAutospacing="0" w:after="0" w:afterAutospacing="0" w:line="360" w:lineRule="auto"/>
        <w:ind w:firstLine="709"/>
        <w:jc w:val="both"/>
        <w:rPr>
          <w:sz w:val="28"/>
        </w:rPr>
      </w:pPr>
      <w:r w:rsidRPr="00A9346F">
        <w:rPr>
          <w:sz w:val="28"/>
        </w:rPr>
        <w:t xml:space="preserve">Наступним етапом даного дослідження, стало вивчення фінансового стану </w:t>
      </w:r>
      <w:r w:rsidR="00DF5950" w:rsidRPr="00A9346F">
        <w:rPr>
          <w:sz w:val="28"/>
        </w:rPr>
        <w:t>стан якого було відображено в таблиці 2.1.</w:t>
      </w:r>
    </w:p>
    <w:p w:rsidR="00DF5950" w:rsidRPr="00A9346F" w:rsidRDefault="00DF5950" w:rsidP="00DF5950">
      <w:pPr>
        <w:pStyle w:val="a7"/>
        <w:spacing w:before="0" w:beforeAutospacing="0" w:after="0" w:afterAutospacing="0" w:line="360" w:lineRule="auto"/>
        <w:ind w:firstLine="709"/>
        <w:jc w:val="right"/>
        <w:rPr>
          <w:sz w:val="28"/>
        </w:rPr>
      </w:pPr>
      <w:r w:rsidRPr="00A9346F">
        <w:rPr>
          <w:sz w:val="28"/>
        </w:rPr>
        <w:t>Таблиця 2.1</w:t>
      </w:r>
    </w:p>
    <w:p w:rsidR="00DF5950" w:rsidRPr="00A9346F" w:rsidRDefault="000B675E" w:rsidP="00DF5950">
      <w:pPr>
        <w:pStyle w:val="a7"/>
        <w:spacing w:before="0" w:beforeAutospacing="0" w:after="0" w:afterAutospacing="0" w:line="360" w:lineRule="auto"/>
        <w:jc w:val="center"/>
        <w:rPr>
          <w:sz w:val="28"/>
        </w:rPr>
      </w:pPr>
      <w:r w:rsidRPr="00A9346F">
        <w:rPr>
          <w:sz w:val="28"/>
        </w:rPr>
        <w:t xml:space="preserve">Основні показники фінансового стану ТОВ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за період 2020-2022 </w:t>
      </w:r>
      <w:proofErr w:type="spellStart"/>
      <w:r w:rsidRPr="00A9346F">
        <w:rPr>
          <w:sz w:val="28"/>
        </w:rPr>
        <w:t>рр</w:t>
      </w:r>
      <w:proofErr w:type="spellEnd"/>
    </w:p>
    <w:tbl>
      <w:tblPr>
        <w:tblStyle w:val="a9"/>
        <w:tblW w:w="0" w:type="auto"/>
        <w:tblLook w:val="04A0" w:firstRow="1" w:lastRow="0" w:firstColumn="1" w:lastColumn="0" w:noHBand="0" w:noVBand="1"/>
      </w:tblPr>
      <w:tblGrid>
        <w:gridCol w:w="1872"/>
        <w:gridCol w:w="979"/>
        <w:gridCol w:w="1088"/>
        <w:gridCol w:w="1089"/>
        <w:gridCol w:w="1150"/>
        <w:gridCol w:w="1150"/>
        <w:gridCol w:w="1150"/>
        <w:gridCol w:w="1150"/>
      </w:tblGrid>
      <w:tr w:rsidR="00EB7B07" w:rsidRPr="00A9346F" w:rsidTr="009515AF">
        <w:tc>
          <w:tcPr>
            <w:tcW w:w="1921" w:type="dxa"/>
            <w:vMerge w:val="restart"/>
          </w:tcPr>
          <w:p w:rsidR="003302A7" w:rsidRPr="00A9346F" w:rsidRDefault="003302A7" w:rsidP="003302A7">
            <w:pPr>
              <w:pStyle w:val="a7"/>
              <w:spacing w:before="0" w:beforeAutospacing="0" w:after="0" w:afterAutospacing="0"/>
              <w:jc w:val="center"/>
            </w:pPr>
            <w:r w:rsidRPr="00A9346F">
              <w:t>Показник</w:t>
            </w:r>
          </w:p>
        </w:tc>
        <w:tc>
          <w:tcPr>
            <w:tcW w:w="3229" w:type="dxa"/>
            <w:gridSpan w:val="3"/>
          </w:tcPr>
          <w:p w:rsidR="003302A7" w:rsidRPr="00A9346F" w:rsidRDefault="003302A7" w:rsidP="003302A7">
            <w:pPr>
              <w:pStyle w:val="a7"/>
              <w:spacing w:before="0" w:beforeAutospacing="0" w:after="0" w:afterAutospacing="0"/>
              <w:jc w:val="center"/>
            </w:pPr>
            <w:r w:rsidRPr="00A9346F">
              <w:t>Роки</w:t>
            </w:r>
          </w:p>
        </w:tc>
        <w:tc>
          <w:tcPr>
            <w:tcW w:w="4704" w:type="dxa"/>
            <w:gridSpan w:val="4"/>
          </w:tcPr>
          <w:p w:rsidR="003302A7" w:rsidRPr="00A9346F" w:rsidRDefault="003302A7" w:rsidP="003302A7">
            <w:pPr>
              <w:pStyle w:val="a7"/>
              <w:spacing w:before="0" w:beforeAutospacing="0" w:after="0" w:afterAutospacing="0"/>
              <w:jc w:val="center"/>
            </w:pPr>
            <w:r w:rsidRPr="00A9346F">
              <w:t>Відхилення</w:t>
            </w:r>
          </w:p>
        </w:tc>
      </w:tr>
      <w:tr w:rsidR="00EB7B07" w:rsidRPr="00A9346F" w:rsidTr="009515AF">
        <w:tc>
          <w:tcPr>
            <w:tcW w:w="1921" w:type="dxa"/>
            <w:vMerge/>
          </w:tcPr>
          <w:p w:rsidR="003302A7" w:rsidRPr="00A9346F" w:rsidRDefault="003302A7" w:rsidP="003302A7">
            <w:pPr>
              <w:pStyle w:val="a7"/>
              <w:spacing w:before="0" w:beforeAutospacing="0" w:after="0" w:afterAutospacing="0"/>
              <w:jc w:val="center"/>
            </w:pPr>
          </w:p>
        </w:tc>
        <w:tc>
          <w:tcPr>
            <w:tcW w:w="1001" w:type="dxa"/>
            <w:vMerge w:val="restart"/>
          </w:tcPr>
          <w:p w:rsidR="003302A7" w:rsidRPr="00A9346F" w:rsidRDefault="003302A7" w:rsidP="003302A7">
            <w:pPr>
              <w:pStyle w:val="a7"/>
              <w:spacing w:before="0" w:beforeAutospacing="0" w:after="0" w:afterAutospacing="0"/>
              <w:jc w:val="center"/>
            </w:pPr>
            <w:r w:rsidRPr="00A9346F">
              <w:t>2020</w:t>
            </w:r>
          </w:p>
        </w:tc>
        <w:tc>
          <w:tcPr>
            <w:tcW w:w="1114" w:type="dxa"/>
            <w:vMerge w:val="restart"/>
          </w:tcPr>
          <w:p w:rsidR="003302A7" w:rsidRPr="00A9346F" w:rsidRDefault="003302A7" w:rsidP="003302A7">
            <w:pPr>
              <w:pStyle w:val="a7"/>
              <w:spacing w:before="0" w:beforeAutospacing="0" w:after="0" w:afterAutospacing="0"/>
              <w:jc w:val="center"/>
            </w:pPr>
            <w:r w:rsidRPr="00A9346F">
              <w:t>2021</w:t>
            </w:r>
          </w:p>
        </w:tc>
        <w:tc>
          <w:tcPr>
            <w:tcW w:w="1114" w:type="dxa"/>
            <w:vMerge w:val="restart"/>
          </w:tcPr>
          <w:p w:rsidR="003302A7" w:rsidRPr="00A9346F" w:rsidRDefault="003302A7" w:rsidP="003302A7">
            <w:pPr>
              <w:pStyle w:val="a7"/>
              <w:spacing w:before="0" w:beforeAutospacing="0" w:after="0" w:afterAutospacing="0"/>
              <w:jc w:val="center"/>
            </w:pPr>
            <w:r w:rsidRPr="00A9346F">
              <w:t>2022</w:t>
            </w:r>
          </w:p>
        </w:tc>
        <w:tc>
          <w:tcPr>
            <w:tcW w:w="2352" w:type="dxa"/>
            <w:gridSpan w:val="2"/>
          </w:tcPr>
          <w:p w:rsidR="003302A7" w:rsidRPr="00A9346F" w:rsidRDefault="003302A7" w:rsidP="003302A7">
            <w:pPr>
              <w:pStyle w:val="a7"/>
              <w:spacing w:before="0" w:beforeAutospacing="0" w:after="0" w:afterAutospacing="0"/>
              <w:jc w:val="center"/>
            </w:pPr>
            <w:r w:rsidRPr="00A9346F">
              <w:t>Абсолютне</w:t>
            </w:r>
          </w:p>
        </w:tc>
        <w:tc>
          <w:tcPr>
            <w:tcW w:w="2352" w:type="dxa"/>
            <w:gridSpan w:val="2"/>
          </w:tcPr>
          <w:p w:rsidR="003302A7" w:rsidRPr="00A9346F" w:rsidRDefault="003302A7" w:rsidP="003302A7">
            <w:pPr>
              <w:pStyle w:val="a7"/>
              <w:spacing w:before="0" w:beforeAutospacing="0" w:after="0" w:afterAutospacing="0"/>
              <w:jc w:val="center"/>
            </w:pPr>
            <w:r w:rsidRPr="00A9346F">
              <w:t>Відносне</w:t>
            </w:r>
          </w:p>
        </w:tc>
      </w:tr>
      <w:tr w:rsidR="00EB7B07" w:rsidRPr="00A9346F" w:rsidTr="009515AF">
        <w:tc>
          <w:tcPr>
            <w:tcW w:w="1921" w:type="dxa"/>
            <w:vMerge/>
          </w:tcPr>
          <w:p w:rsidR="003302A7" w:rsidRPr="00A9346F" w:rsidRDefault="003302A7" w:rsidP="003302A7">
            <w:pPr>
              <w:pStyle w:val="a7"/>
              <w:spacing w:before="0" w:beforeAutospacing="0" w:after="0" w:afterAutospacing="0"/>
              <w:jc w:val="center"/>
            </w:pPr>
          </w:p>
        </w:tc>
        <w:tc>
          <w:tcPr>
            <w:tcW w:w="1001" w:type="dxa"/>
            <w:vMerge/>
          </w:tcPr>
          <w:p w:rsidR="003302A7" w:rsidRPr="00A9346F" w:rsidRDefault="003302A7" w:rsidP="003302A7">
            <w:pPr>
              <w:pStyle w:val="a7"/>
              <w:spacing w:before="0" w:beforeAutospacing="0" w:after="0" w:afterAutospacing="0"/>
              <w:jc w:val="center"/>
            </w:pPr>
          </w:p>
        </w:tc>
        <w:tc>
          <w:tcPr>
            <w:tcW w:w="1114" w:type="dxa"/>
            <w:vMerge/>
          </w:tcPr>
          <w:p w:rsidR="003302A7" w:rsidRPr="00A9346F" w:rsidRDefault="003302A7" w:rsidP="003302A7">
            <w:pPr>
              <w:pStyle w:val="a7"/>
              <w:spacing w:before="0" w:beforeAutospacing="0" w:after="0" w:afterAutospacing="0"/>
              <w:jc w:val="center"/>
            </w:pPr>
          </w:p>
        </w:tc>
        <w:tc>
          <w:tcPr>
            <w:tcW w:w="1114" w:type="dxa"/>
            <w:vMerge/>
          </w:tcPr>
          <w:p w:rsidR="003302A7" w:rsidRPr="00A9346F" w:rsidRDefault="003302A7" w:rsidP="003302A7">
            <w:pPr>
              <w:pStyle w:val="a7"/>
              <w:spacing w:before="0" w:beforeAutospacing="0" w:after="0" w:afterAutospacing="0"/>
              <w:jc w:val="center"/>
            </w:pPr>
          </w:p>
        </w:tc>
        <w:tc>
          <w:tcPr>
            <w:tcW w:w="1176" w:type="dxa"/>
          </w:tcPr>
          <w:p w:rsidR="003302A7" w:rsidRPr="00A9346F" w:rsidRDefault="003302A7" w:rsidP="003302A7">
            <w:pPr>
              <w:pStyle w:val="a7"/>
              <w:spacing w:before="0" w:beforeAutospacing="0" w:after="0" w:afterAutospacing="0"/>
              <w:jc w:val="center"/>
            </w:pPr>
            <w:r w:rsidRPr="00A9346F">
              <w:t>2021/2020</w:t>
            </w:r>
          </w:p>
        </w:tc>
        <w:tc>
          <w:tcPr>
            <w:tcW w:w="1176" w:type="dxa"/>
          </w:tcPr>
          <w:p w:rsidR="003302A7" w:rsidRPr="00A9346F" w:rsidRDefault="003302A7" w:rsidP="003302A7">
            <w:pPr>
              <w:pStyle w:val="a7"/>
              <w:spacing w:before="0" w:beforeAutospacing="0" w:after="0" w:afterAutospacing="0"/>
              <w:jc w:val="center"/>
            </w:pPr>
            <w:r w:rsidRPr="00A9346F">
              <w:t>2022/2021</w:t>
            </w:r>
          </w:p>
        </w:tc>
        <w:tc>
          <w:tcPr>
            <w:tcW w:w="1176" w:type="dxa"/>
          </w:tcPr>
          <w:p w:rsidR="003302A7" w:rsidRPr="00A9346F" w:rsidRDefault="003302A7" w:rsidP="00EB7B07">
            <w:pPr>
              <w:pStyle w:val="a7"/>
              <w:spacing w:before="0" w:beforeAutospacing="0" w:after="0" w:afterAutospacing="0"/>
              <w:jc w:val="center"/>
            </w:pPr>
            <w:r w:rsidRPr="00A9346F">
              <w:t>2021/2020</w:t>
            </w:r>
          </w:p>
        </w:tc>
        <w:tc>
          <w:tcPr>
            <w:tcW w:w="1176" w:type="dxa"/>
          </w:tcPr>
          <w:p w:rsidR="003302A7" w:rsidRPr="00A9346F" w:rsidRDefault="003302A7" w:rsidP="00EB7B07">
            <w:pPr>
              <w:pStyle w:val="a7"/>
              <w:spacing w:before="0" w:beforeAutospacing="0" w:after="0" w:afterAutospacing="0"/>
              <w:jc w:val="center"/>
            </w:pPr>
            <w:r w:rsidRPr="00A9346F">
              <w:t>2022/2021</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Чистий дохід від реалізації, тис. грн</w:t>
            </w:r>
          </w:p>
        </w:tc>
        <w:tc>
          <w:tcPr>
            <w:tcW w:w="1001" w:type="dxa"/>
          </w:tcPr>
          <w:p w:rsidR="009515AF" w:rsidRPr="00A9346F" w:rsidRDefault="009515AF" w:rsidP="003302A7">
            <w:pPr>
              <w:pStyle w:val="a7"/>
              <w:spacing w:before="0" w:beforeAutospacing="0" w:after="0" w:afterAutospacing="0"/>
              <w:jc w:val="center"/>
            </w:pPr>
            <w:r w:rsidRPr="00A9346F">
              <w:t>9319929</w:t>
            </w:r>
          </w:p>
        </w:tc>
        <w:tc>
          <w:tcPr>
            <w:tcW w:w="1114" w:type="dxa"/>
          </w:tcPr>
          <w:p w:rsidR="009515AF" w:rsidRPr="00A9346F" w:rsidRDefault="009515AF" w:rsidP="003302A7">
            <w:pPr>
              <w:pStyle w:val="a7"/>
              <w:spacing w:before="0" w:beforeAutospacing="0" w:after="0" w:afterAutospacing="0"/>
              <w:jc w:val="center"/>
            </w:pPr>
            <w:r w:rsidRPr="00A9346F">
              <w:t>10823336</w:t>
            </w:r>
          </w:p>
        </w:tc>
        <w:tc>
          <w:tcPr>
            <w:tcW w:w="1114" w:type="dxa"/>
          </w:tcPr>
          <w:p w:rsidR="009515AF" w:rsidRPr="00A9346F" w:rsidRDefault="009515AF" w:rsidP="003302A7">
            <w:pPr>
              <w:pStyle w:val="a7"/>
              <w:spacing w:before="0" w:beforeAutospacing="0" w:after="0" w:afterAutospacing="0"/>
              <w:jc w:val="center"/>
            </w:pPr>
            <w:r w:rsidRPr="00A9346F">
              <w:t>14622533</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1503407</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3799197</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16,1</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35,1</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Собівартість реалізованої продукції, тис. грн</w:t>
            </w:r>
          </w:p>
        </w:tc>
        <w:tc>
          <w:tcPr>
            <w:tcW w:w="1001" w:type="dxa"/>
          </w:tcPr>
          <w:p w:rsidR="009515AF" w:rsidRPr="00A9346F" w:rsidRDefault="009515AF" w:rsidP="003302A7">
            <w:pPr>
              <w:pStyle w:val="a7"/>
              <w:spacing w:before="0" w:beforeAutospacing="0" w:after="0" w:afterAutospacing="0"/>
              <w:jc w:val="center"/>
            </w:pPr>
            <w:r w:rsidRPr="00A9346F">
              <w:t>6740496</w:t>
            </w:r>
          </w:p>
        </w:tc>
        <w:tc>
          <w:tcPr>
            <w:tcW w:w="1114" w:type="dxa"/>
          </w:tcPr>
          <w:p w:rsidR="009515AF" w:rsidRPr="00A9346F" w:rsidRDefault="009515AF" w:rsidP="003302A7">
            <w:pPr>
              <w:pStyle w:val="a7"/>
              <w:spacing w:before="0" w:beforeAutospacing="0" w:after="0" w:afterAutospacing="0"/>
              <w:jc w:val="center"/>
            </w:pPr>
            <w:r w:rsidRPr="00A9346F">
              <w:t>7765895</w:t>
            </w:r>
          </w:p>
        </w:tc>
        <w:tc>
          <w:tcPr>
            <w:tcW w:w="1114" w:type="dxa"/>
          </w:tcPr>
          <w:p w:rsidR="009515AF" w:rsidRPr="00A9346F" w:rsidRDefault="009515AF" w:rsidP="003302A7">
            <w:pPr>
              <w:pStyle w:val="a7"/>
              <w:spacing w:before="0" w:beforeAutospacing="0" w:after="0" w:afterAutospacing="0"/>
              <w:jc w:val="center"/>
            </w:pPr>
            <w:r w:rsidRPr="00A9346F">
              <w:t>10365611</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1025399</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2599716</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15,2</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33,5</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Основні засоби, тис. грн.</w:t>
            </w:r>
          </w:p>
        </w:tc>
        <w:tc>
          <w:tcPr>
            <w:tcW w:w="1001" w:type="dxa"/>
          </w:tcPr>
          <w:p w:rsidR="009515AF" w:rsidRPr="00A9346F" w:rsidRDefault="009515AF" w:rsidP="003302A7">
            <w:pPr>
              <w:pStyle w:val="a7"/>
              <w:spacing w:before="0" w:beforeAutospacing="0" w:after="0" w:afterAutospacing="0"/>
              <w:jc w:val="center"/>
            </w:pPr>
            <w:r w:rsidRPr="00A9346F">
              <w:t>4081519</w:t>
            </w:r>
          </w:p>
        </w:tc>
        <w:tc>
          <w:tcPr>
            <w:tcW w:w="1114" w:type="dxa"/>
          </w:tcPr>
          <w:p w:rsidR="009515AF" w:rsidRPr="00A9346F" w:rsidRDefault="009515AF" w:rsidP="003302A7">
            <w:pPr>
              <w:pStyle w:val="a7"/>
              <w:spacing w:before="0" w:beforeAutospacing="0" w:after="0" w:afterAutospacing="0"/>
              <w:jc w:val="center"/>
            </w:pPr>
            <w:r w:rsidRPr="00A9346F">
              <w:t>5878009</w:t>
            </w:r>
          </w:p>
        </w:tc>
        <w:tc>
          <w:tcPr>
            <w:tcW w:w="1114" w:type="dxa"/>
          </w:tcPr>
          <w:p w:rsidR="009515AF" w:rsidRPr="00A9346F" w:rsidRDefault="009515AF" w:rsidP="003302A7">
            <w:pPr>
              <w:pStyle w:val="a7"/>
              <w:spacing w:before="0" w:beforeAutospacing="0" w:after="0" w:afterAutospacing="0"/>
              <w:jc w:val="center"/>
            </w:pPr>
            <w:r w:rsidRPr="00A9346F">
              <w:t>8154983</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1796490</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2276974</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44,02</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38,7</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Оборотні активи, тис.</w:t>
            </w:r>
            <w:r w:rsidR="001F0357">
              <w:t xml:space="preserve"> </w:t>
            </w:r>
            <w:r w:rsidRPr="00A9346F">
              <w:t>грн</w:t>
            </w:r>
          </w:p>
        </w:tc>
        <w:tc>
          <w:tcPr>
            <w:tcW w:w="1001" w:type="dxa"/>
          </w:tcPr>
          <w:p w:rsidR="009515AF" w:rsidRPr="00A9346F" w:rsidRDefault="009515AF" w:rsidP="003302A7">
            <w:pPr>
              <w:pStyle w:val="a7"/>
              <w:spacing w:before="0" w:beforeAutospacing="0" w:after="0" w:afterAutospacing="0"/>
              <w:jc w:val="center"/>
            </w:pPr>
            <w:r w:rsidRPr="00A9346F">
              <w:t>1825166</w:t>
            </w:r>
          </w:p>
        </w:tc>
        <w:tc>
          <w:tcPr>
            <w:tcW w:w="1114" w:type="dxa"/>
          </w:tcPr>
          <w:p w:rsidR="009515AF" w:rsidRPr="00A9346F" w:rsidRDefault="009515AF" w:rsidP="003302A7">
            <w:pPr>
              <w:pStyle w:val="a7"/>
              <w:spacing w:before="0" w:beforeAutospacing="0" w:after="0" w:afterAutospacing="0"/>
              <w:jc w:val="center"/>
            </w:pPr>
            <w:r w:rsidRPr="00A9346F">
              <w:t>2854681</w:t>
            </w:r>
          </w:p>
        </w:tc>
        <w:tc>
          <w:tcPr>
            <w:tcW w:w="1114" w:type="dxa"/>
          </w:tcPr>
          <w:p w:rsidR="009515AF" w:rsidRPr="00A9346F" w:rsidRDefault="009515AF" w:rsidP="003302A7">
            <w:pPr>
              <w:pStyle w:val="a7"/>
              <w:spacing w:before="0" w:beforeAutospacing="0" w:after="0" w:afterAutospacing="0"/>
              <w:jc w:val="center"/>
            </w:pPr>
            <w:r w:rsidRPr="00A9346F">
              <w:t>2793246</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1029515</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-61435</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56,4</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-2,2</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Власний капітал, тис.</w:t>
            </w:r>
            <w:r w:rsidR="001F0357">
              <w:t xml:space="preserve"> </w:t>
            </w:r>
            <w:r w:rsidRPr="00A9346F">
              <w:t>грн</w:t>
            </w:r>
          </w:p>
        </w:tc>
        <w:tc>
          <w:tcPr>
            <w:tcW w:w="1001" w:type="dxa"/>
          </w:tcPr>
          <w:p w:rsidR="009515AF" w:rsidRPr="00A9346F" w:rsidRDefault="009515AF" w:rsidP="003302A7">
            <w:pPr>
              <w:pStyle w:val="a7"/>
              <w:spacing w:before="0" w:beforeAutospacing="0" w:after="0" w:afterAutospacing="0"/>
              <w:jc w:val="center"/>
            </w:pPr>
            <w:r w:rsidRPr="00A9346F">
              <w:t>395865</w:t>
            </w:r>
          </w:p>
        </w:tc>
        <w:tc>
          <w:tcPr>
            <w:tcW w:w="1114" w:type="dxa"/>
          </w:tcPr>
          <w:p w:rsidR="009515AF" w:rsidRPr="00A9346F" w:rsidRDefault="009515AF" w:rsidP="003302A7">
            <w:pPr>
              <w:pStyle w:val="a7"/>
              <w:spacing w:before="0" w:beforeAutospacing="0" w:after="0" w:afterAutospacing="0"/>
              <w:jc w:val="center"/>
            </w:pPr>
            <w:r w:rsidRPr="00A9346F">
              <w:t>25158</w:t>
            </w:r>
          </w:p>
        </w:tc>
        <w:tc>
          <w:tcPr>
            <w:tcW w:w="1114" w:type="dxa"/>
          </w:tcPr>
          <w:p w:rsidR="009515AF" w:rsidRPr="00A9346F" w:rsidRDefault="009515AF" w:rsidP="003302A7">
            <w:pPr>
              <w:pStyle w:val="a7"/>
              <w:spacing w:before="0" w:beforeAutospacing="0" w:after="0" w:afterAutospacing="0"/>
              <w:jc w:val="center"/>
            </w:pPr>
            <w:r w:rsidRPr="00A9346F">
              <w:t>24341</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-370707</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-817</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-93,6</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-3,2</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Залучений капітал, тис.</w:t>
            </w:r>
            <w:r w:rsidR="001F0357">
              <w:t xml:space="preserve"> </w:t>
            </w:r>
            <w:r w:rsidRPr="00A9346F">
              <w:t>грн</w:t>
            </w:r>
          </w:p>
        </w:tc>
        <w:tc>
          <w:tcPr>
            <w:tcW w:w="1001" w:type="dxa"/>
          </w:tcPr>
          <w:p w:rsidR="009515AF" w:rsidRPr="00A9346F" w:rsidRDefault="009515AF" w:rsidP="003302A7">
            <w:pPr>
              <w:pStyle w:val="a7"/>
              <w:spacing w:before="0" w:beforeAutospacing="0" w:after="0" w:afterAutospacing="0"/>
              <w:jc w:val="center"/>
            </w:pPr>
            <w:r w:rsidRPr="00A9346F">
              <w:t>6329368</w:t>
            </w:r>
          </w:p>
        </w:tc>
        <w:tc>
          <w:tcPr>
            <w:tcW w:w="1114" w:type="dxa"/>
          </w:tcPr>
          <w:p w:rsidR="009515AF" w:rsidRPr="00A9346F" w:rsidRDefault="009515AF" w:rsidP="003302A7">
            <w:pPr>
              <w:pStyle w:val="a7"/>
              <w:spacing w:before="0" w:beforeAutospacing="0" w:after="0" w:afterAutospacing="0"/>
              <w:jc w:val="center"/>
            </w:pPr>
            <w:r w:rsidRPr="00A9346F">
              <w:t>9599937</w:t>
            </w:r>
          </w:p>
        </w:tc>
        <w:tc>
          <w:tcPr>
            <w:tcW w:w="1114" w:type="dxa"/>
          </w:tcPr>
          <w:p w:rsidR="009515AF" w:rsidRPr="00A9346F" w:rsidRDefault="009515AF" w:rsidP="003302A7">
            <w:pPr>
              <w:pStyle w:val="a7"/>
              <w:spacing w:before="0" w:beforeAutospacing="0" w:after="0" w:afterAutospacing="0"/>
              <w:jc w:val="center"/>
            </w:pPr>
            <w:r w:rsidRPr="00A9346F">
              <w:t>11837862</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3270569</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2237925</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51,7</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23,3</w:t>
            </w:r>
          </w:p>
        </w:tc>
      </w:tr>
      <w:tr w:rsidR="009515AF" w:rsidRPr="00A9346F" w:rsidTr="009515AF">
        <w:tc>
          <w:tcPr>
            <w:tcW w:w="1921" w:type="dxa"/>
          </w:tcPr>
          <w:p w:rsidR="009515AF" w:rsidRPr="00A9346F" w:rsidRDefault="009515AF" w:rsidP="00F01FFF">
            <w:pPr>
              <w:pStyle w:val="a7"/>
              <w:spacing w:before="0" w:beforeAutospacing="0" w:after="0" w:afterAutospacing="0"/>
              <w:jc w:val="center"/>
            </w:pPr>
            <w:r w:rsidRPr="00A9346F">
              <w:t>Чистий прибуток (збиток), тис.</w:t>
            </w:r>
            <w:r w:rsidR="001F0357">
              <w:t xml:space="preserve"> </w:t>
            </w:r>
            <w:r w:rsidRPr="00A9346F">
              <w:t>грн</w:t>
            </w:r>
          </w:p>
        </w:tc>
        <w:tc>
          <w:tcPr>
            <w:tcW w:w="1001" w:type="dxa"/>
          </w:tcPr>
          <w:p w:rsidR="009515AF" w:rsidRPr="00A9346F" w:rsidRDefault="009515AF" w:rsidP="003302A7">
            <w:pPr>
              <w:pStyle w:val="a7"/>
              <w:spacing w:before="0" w:beforeAutospacing="0" w:after="0" w:afterAutospacing="0"/>
              <w:jc w:val="center"/>
            </w:pPr>
            <w:r w:rsidRPr="00A9346F">
              <w:t>190163</w:t>
            </w:r>
          </w:p>
        </w:tc>
        <w:tc>
          <w:tcPr>
            <w:tcW w:w="1114" w:type="dxa"/>
          </w:tcPr>
          <w:p w:rsidR="009515AF" w:rsidRPr="00A9346F" w:rsidRDefault="009515AF" w:rsidP="003302A7">
            <w:pPr>
              <w:pStyle w:val="a7"/>
              <w:spacing w:before="0" w:beforeAutospacing="0" w:after="0" w:afterAutospacing="0"/>
              <w:jc w:val="center"/>
            </w:pPr>
            <w:r w:rsidRPr="00A9346F">
              <w:t>-370707</w:t>
            </w:r>
          </w:p>
        </w:tc>
        <w:tc>
          <w:tcPr>
            <w:tcW w:w="1114" w:type="dxa"/>
          </w:tcPr>
          <w:p w:rsidR="009515AF" w:rsidRPr="00A9346F" w:rsidRDefault="009515AF" w:rsidP="003302A7">
            <w:pPr>
              <w:pStyle w:val="a7"/>
              <w:spacing w:before="0" w:beforeAutospacing="0" w:after="0" w:afterAutospacing="0"/>
              <w:jc w:val="center"/>
            </w:pPr>
            <w:r w:rsidRPr="00A9346F">
              <w:t>150552</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-560870</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521259</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-294,9</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-140,6</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Фондовіддача</w:t>
            </w:r>
          </w:p>
        </w:tc>
        <w:tc>
          <w:tcPr>
            <w:tcW w:w="1001" w:type="dxa"/>
          </w:tcPr>
          <w:p w:rsidR="009515AF" w:rsidRPr="00A9346F" w:rsidRDefault="009515AF" w:rsidP="003302A7">
            <w:pPr>
              <w:pStyle w:val="a7"/>
              <w:spacing w:before="0" w:beforeAutospacing="0" w:after="0" w:afterAutospacing="0"/>
              <w:jc w:val="center"/>
            </w:pPr>
            <w:r w:rsidRPr="00A9346F">
              <w:t>0,4</w:t>
            </w:r>
          </w:p>
        </w:tc>
        <w:tc>
          <w:tcPr>
            <w:tcW w:w="1114" w:type="dxa"/>
          </w:tcPr>
          <w:p w:rsidR="009515AF" w:rsidRPr="00A9346F" w:rsidRDefault="009515AF" w:rsidP="003302A7">
            <w:pPr>
              <w:pStyle w:val="a7"/>
              <w:spacing w:before="0" w:beforeAutospacing="0" w:after="0" w:afterAutospacing="0"/>
              <w:jc w:val="center"/>
            </w:pPr>
            <w:r w:rsidRPr="00A9346F">
              <w:t>0,1</w:t>
            </w:r>
          </w:p>
        </w:tc>
        <w:tc>
          <w:tcPr>
            <w:tcW w:w="1114" w:type="dxa"/>
          </w:tcPr>
          <w:p w:rsidR="009515AF" w:rsidRPr="00A9346F" w:rsidRDefault="009515AF" w:rsidP="003302A7">
            <w:pPr>
              <w:pStyle w:val="a7"/>
              <w:spacing w:before="0" w:beforeAutospacing="0" w:after="0" w:afterAutospacing="0"/>
              <w:jc w:val="center"/>
            </w:pPr>
            <w:r w:rsidRPr="00A9346F">
              <w:t>0,6</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-0,3</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0,5</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-75</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500</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Матеріаловіддача</w:t>
            </w:r>
          </w:p>
        </w:tc>
        <w:tc>
          <w:tcPr>
            <w:tcW w:w="1001" w:type="dxa"/>
          </w:tcPr>
          <w:p w:rsidR="009515AF" w:rsidRPr="00A9346F" w:rsidRDefault="009515AF" w:rsidP="003302A7">
            <w:pPr>
              <w:pStyle w:val="a7"/>
              <w:spacing w:before="0" w:beforeAutospacing="0" w:after="0" w:afterAutospacing="0"/>
              <w:jc w:val="center"/>
            </w:pPr>
            <w:r w:rsidRPr="00A9346F">
              <w:t>0,2</w:t>
            </w:r>
          </w:p>
        </w:tc>
        <w:tc>
          <w:tcPr>
            <w:tcW w:w="1114" w:type="dxa"/>
          </w:tcPr>
          <w:p w:rsidR="009515AF" w:rsidRPr="00A9346F" w:rsidRDefault="009515AF" w:rsidP="003302A7">
            <w:pPr>
              <w:pStyle w:val="a7"/>
              <w:spacing w:before="0" w:beforeAutospacing="0" w:after="0" w:afterAutospacing="0"/>
              <w:jc w:val="center"/>
            </w:pPr>
            <w:r w:rsidRPr="00A9346F">
              <w:t>0,3</w:t>
            </w:r>
          </w:p>
        </w:tc>
        <w:tc>
          <w:tcPr>
            <w:tcW w:w="1114" w:type="dxa"/>
          </w:tcPr>
          <w:p w:rsidR="009515AF" w:rsidRPr="00A9346F" w:rsidRDefault="009515AF" w:rsidP="003302A7">
            <w:pPr>
              <w:pStyle w:val="a7"/>
              <w:spacing w:before="0" w:beforeAutospacing="0" w:after="0" w:afterAutospacing="0"/>
              <w:jc w:val="center"/>
            </w:pPr>
            <w:r w:rsidRPr="00A9346F">
              <w:t>0,2</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0,1</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-0,1</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50</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-33,3</w:t>
            </w:r>
          </w:p>
        </w:tc>
      </w:tr>
      <w:tr w:rsidR="009515AF" w:rsidRPr="00A9346F" w:rsidTr="009515AF">
        <w:tc>
          <w:tcPr>
            <w:tcW w:w="1921" w:type="dxa"/>
          </w:tcPr>
          <w:p w:rsidR="009515AF" w:rsidRPr="00A9346F" w:rsidRDefault="009515AF" w:rsidP="003302A7">
            <w:pPr>
              <w:pStyle w:val="a7"/>
              <w:spacing w:before="0" w:beforeAutospacing="0" w:after="0" w:afterAutospacing="0"/>
              <w:jc w:val="center"/>
            </w:pPr>
            <w:r w:rsidRPr="00A9346F">
              <w:t>Рентабельність підприємства</w:t>
            </w:r>
          </w:p>
        </w:tc>
        <w:tc>
          <w:tcPr>
            <w:tcW w:w="1001" w:type="dxa"/>
          </w:tcPr>
          <w:p w:rsidR="009515AF" w:rsidRPr="00A9346F" w:rsidRDefault="009515AF" w:rsidP="003302A7">
            <w:pPr>
              <w:pStyle w:val="a7"/>
              <w:spacing w:before="0" w:beforeAutospacing="0" w:after="0" w:afterAutospacing="0"/>
              <w:jc w:val="center"/>
            </w:pPr>
            <w:r w:rsidRPr="00A9346F">
              <w:t>2,04</w:t>
            </w:r>
          </w:p>
        </w:tc>
        <w:tc>
          <w:tcPr>
            <w:tcW w:w="1114" w:type="dxa"/>
          </w:tcPr>
          <w:p w:rsidR="009515AF" w:rsidRPr="00A9346F" w:rsidRDefault="009515AF" w:rsidP="003302A7">
            <w:pPr>
              <w:pStyle w:val="a7"/>
              <w:spacing w:before="0" w:beforeAutospacing="0" w:after="0" w:afterAutospacing="0"/>
              <w:jc w:val="center"/>
            </w:pPr>
            <w:r w:rsidRPr="00A9346F">
              <w:t>-3,4</w:t>
            </w:r>
          </w:p>
        </w:tc>
        <w:tc>
          <w:tcPr>
            <w:tcW w:w="1114" w:type="dxa"/>
          </w:tcPr>
          <w:p w:rsidR="009515AF" w:rsidRPr="00A9346F" w:rsidRDefault="009515AF" w:rsidP="003302A7">
            <w:pPr>
              <w:pStyle w:val="a7"/>
              <w:spacing w:before="0" w:beforeAutospacing="0" w:after="0" w:afterAutospacing="0"/>
              <w:jc w:val="center"/>
            </w:pPr>
            <w:r w:rsidRPr="00A9346F">
              <w:t>1,03</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-5,44</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4,43</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-266,7</w:t>
            </w:r>
          </w:p>
        </w:tc>
        <w:tc>
          <w:tcPr>
            <w:tcW w:w="1176" w:type="dxa"/>
            <w:vAlign w:val="bottom"/>
          </w:tcPr>
          <w:p w:rsidR="009515AF" w:rsidRPr="00A9346F" w:rsidRDefault="009515AF">
            <w:pPr>
              <w:jc w:val="right"/>
              <w:rPr>
                <w:rFonts w:ascii="Times New Roman" w:hAnsi="Times New Roman" w:cs="Times New Roman"/>
                <w:color w:val="000000"/>
                <w:sz w:val="24"/>
              </w:rPr>
            </w:pPr>
            <w:r w:rsidRPr="00A9346F">
              <w:rPr>
                <w:rFonts w:ascii="Times New Roman" w:hAnsi="Times New Roman" w:cs="Times New Roman"/>
                <w:color w:val="000000"/>
                <w:sz w:val="24"/>
              </w:rPr>
              <w:t>-130,3</w:t>
            </w:r>
          </w:p>
        </w:tc>
      </w:tr>
    </w:tbl>
    <w:p w:rsidR="000B675E" w:rsidRPr="00A9346F" w:rsidRDefault="000B675E" w:rsidP="00DF5950">
      <w:pPr>
        <w:pStyle w:val="a7"/>
        <w:spacing w:before="0" w:beforeAutospacing="0" w:after="0" w:afterAutospacing="0" w:line="360" w:lineRule="auto"/>
        <w:jc w:val="center"/>
        <w:rPr>
          <w:sz w:val="28"/>
        </w:rPr>
      </w:pPr>
    </w:p>
    <w:p w:rsidR="008F38BD" w:rsidRPr="00A9346F" w:rsidRDefault="008F38BD" w:rsidP="001F0357">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За період з 2020 по 2022 роки фінансовий стан ТОВ </w:t>
      </w:r>
      <w:r w:rsidR="009B6E6C" w:rsidRPr="00A9346F">
        <w:rPr>
          <w:rFonts w:ascii="Times New Roman" w:hAnsi="Times New Roman" w:cs="Times New Roman"/>
          <w:sz w:val="28"/>
          <w:szCs w:val="24"/>
          <w:lang w:eastAsia="uk-UA"/>
        </w:rPr>
        <w:t>«</w:t>
      </w:r>
      <w:proofErr w:type="spellStart"/>
      <w:r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відзначився значними змінами у ключових показниках. Давайте розглянемо основні аспекти цього періоду:</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Чистий дохід від реалізації:</w:t>
      </w:r>
    </w:p>
    <w:p w:rsidR="008F38BD" w:rsidRPr="00A9346F" w:rsidRDefault="008F38BD" w:rsidP="001F0357">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lastRenderedPageBreak/>
        <w:t>Відносне збільшення від 16,1% у 2021 році до 35,1% у 2022 році свідчить про ефективність стратегій управління та розвитку бізнесу компанії.</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Собівартість реалізованої продукції:</w:t>
      </w:r>
    </w:p>
    <w:p w:rsidR="008F38BD" w:rsidRPr="00A9346F" w:rsidRDefault="008F38BD" w:rsidP="001F0357">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Збільшення собівартості на 15,2% у 2021 році і 33,5% у 2022 році може вказувати на зростання витрат на виробництво чи постачання сировини.</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Основні засоби та оборотні активи:</w:t>
      </w:r>
    </w:p>
    <w:p w:rsidR="008F38BD" w:rsidRPr="00A9346F" w:rsidRDefault="008F38BD" w:rsidP="001F0357">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Значуще збільшення основних засобів (44,02%) та зниження оборотних активів (-2,2%) можуть свідчити про інвестиційну активність та зміни в стратегії управління активами.</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Власний та залучений капітал:</w:t>
      </w:r>
    </w:p>
    <w:p w:rsidR="008F38BD" w:rsidRPr="00A9346F" w:rsidRDefault="008F38BD" w:rsidP="001F0357">
      <w:pPr>
        <w:spacing w:after="0" w:line="360" w:lineRule="auto"/>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Різке зменшення власного капіталу на -93,6% та одночасне збільшення залученого капіталу на 51,7% можуть сигналізувати про проблеми у фінансовому забезпеченні або стратегії фінансування.</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Чистий прибуток:</w:t>
      </w:r>
    </w:p>
    <w:p w:rsidR="008F38BD" w:rsidRPr="00A9346F" w:rsidRDefault="008F38BD" w:rsidP="001F0357">
      <w:pPr>
        <w:spacing w:after="0" w:line="360" w:lineRule="auto"/>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Суттєвий втратний період у 2021 році, за яким слідує поліпшення у 2022 році, свідчить про фінансові труднощі, але може також вказувати на вжиття заходів для виправлення ситуації.</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Фондовіддача та Матеріаловіддача:</w:t>
      </w:r>
    </w:p>
    <w:p w:rsidR="008F38BD" w:rsidRPr="00A9346F" w:rsidRDefault="008F38BD" w:rsidP="001F0357">
      <w:pPr>
        <w:spacing w:after="0" w:line="360" w:lineRule="auto"/>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Зменшення фондовіддачі на 75% та збільшення матеріаловіддачі на 50% можуть вказувати на неефективність у використанні ресурсів.</w:t>
      </w:r>
    </w:p>
    <w:p w:rsidR="008F38BD" w:rsidRPr="00A9346F" w:rsidRDefault="008F38BD" w:rsidP="001F0357">
      <w:pPr>
        <w:numPr>
          <w:ilvl w:val="0"/>
          <w:numId w:val="9"/>
        </w:numPr>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bCs/>
          <w:sz w:val="28"/>
          <w:szCs w:val="24"/>
          <w:lang w:eastAsia="uk-UA"/>
        </w:rPr>
        <w:t>Рентабельність підприємства:</w:t>
      </w:r>
    </w:p>
    <w:p w:rsidR="008F38BD" w:rsidRPr="00A9346F" w:rsidRDefault="008F38BD" w:rsidP="001F0357">
      <w:pPr>
        <w:spacing w:after="0" w:line="360" w:lineRule="auto"/>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Негативна рентабельність у 2021 році (-3,4%) та поліпшення до 1,03% у 2022 році підкреслюють фінансові виклики, але також можливість покращення.</w:t>
      </w:r>
    </w:p>
    <w:p w:rsidR="008F38BD" w:rsidRPr="00A9346F" w:rsidRDefault="008F38BD" w:rsidP="008F38BD">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В цілому, фінансовий стан ТОВ </w:t>
      </w:r>
      <w:r w:rsidR="009B6E6C" w:rsidRPr="00A9346F">
        <w:rPr>
          <w:rFonts w:ascii="Times New Roman" w:hAnsi="Times New Roman" w:cs="Times New Roman"/>
          <w:sz w:val="28"/>
          <w:szCs w:val="24"/>
          <w:lang w:eastAsia="uk-UA"/>
        </w:rPr>
        <w:t>«</w:t>
      </w:r>
      <w:proofErr w:type="spellStart"/>
      <w:r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за розглянутий період свідчить про змішану картину з елементами труднощів, але із потенцією для поліпшення. Важливо продовжити уважно аналізувати та коригувати стратегії для забезпечення стабільності та зростання компанії.</w:t>
      </w:r>
    </w:p>
    <w:p w:rsidR="001F0357" w:rsidRDefault="001F0357">
      <w:pPr>
        <w:rPr>
          <w:rFonts w:ascii="Times New Roman" w:hAnsi="Times New Roman" w:cs="Times New Roman"/>
          <w:sz w:val="28"/>
          <w:szCs w:val="24"/>
          <w:lang w:eastAsia="uk-UA"/>
        </w:rPr>
      </w:pPr>
      <w:r>
        <w:rPr>
          <w:sz w:val="28"/>
        </w:rPr>
        <w:br w:type="page"/>
      </w:r>
    </w:p>
    <w:p w:rsidR="00886AD2" w:rsidRPr="001F0357" w:rsidRDefault="00886AD2" w:rsidP="00042ED9">
      <w:pPr>
        <w:spacing w:after="0" w:line="360" w:lineRule="auto"/>
        <w:ind w:firstLine="709"/>
        <w:jc w:val="both"/>
        <w:rPr>
          <w:rFonts w:ascii="Times New Roman" w:hAnsi="Times New Roman" w:cs="Times New Roman"/>
          <w:sz w:val="28"/>
          <w:szCs w:val="28"/>
        </w:rPr>
      </w:pPr>
      <w:r w:rsidRPr="001F0357">
        <w:rPr>
          <w:rFonts w:ascii="Times New Roman" w:hAnsi="Times New Roman" w:cs="Times New Roman"/>
          <w:sz w:val="28"/>
          <w:szCs w:val="28"/>
        </w:rPr>
        <w:lastRenderedPageBreak/>
        <w:t xml:space="preserve">2.2. Аналіз використання франчайзингу в діяльності ТОВ </w:t>
      </w:r>
      <w:r w:rsidR="009B6E6C" w:rsidRPr="001F0357">
        <w:rPr>
          <w:rFonts w:ascii="Times New Roman" w:hAnsi="Times New Roman" w:cs="Times New Roman"/>
          <w:sz w:val="28"/>
          <w:szCs w:val="28"/>
        </w:rPr>
        <w:t>«</w:t>
      </w:r>
      <w:proofErr w:type="spellStart"/>
      <w:r w:rsidRPr="001F0357">
        <w:rPr>
          <w:rFonts w:ascii="Times New Roman" w:hAnsi="Times New Roman" w:cs="Times New Roman"/>
          <w:sz w:val="28"/>
          <w:szCs w:val="28"/>
        </w:rPr>
        <w:t>Novus</w:t>
      </w:r>
      <w:proofErr w:type="spellEnd"/>
      <w:r w:rsidR="009B6E6C" w:rsidRPr="001F0357">
        <w:rPr>
          <w:rFonts w:ascii="Times New Roman" w:hAnsi="Times New Roman" w:cs="Times New Roman"/>
          <w:sz w:val="28"/>
          <w:szCs w:val="28"/>
        </w:rPr>
        <w:t>»</w:t>
      </w:r>
    </w:p>
    <w:p w:rsidR="008F38BD" w:rsidRPr="001F0357" w:rsidRDefault="008F38BD" w:rsidP="00042ED9">
      <w:pPr>
        <w:spacing w:after="0" w:line="360" w:lineRule="auto"/>
        <w:ind w:firstLine="709"/>
        <w:jc w:val="both"/>
        <w:rPr>
          <w:rFonts w:ascii="Times New Roman" w:hAnsi="Times New Roman" w:cs="Times New Roman"/>
          <w:sz w:val="28"/>
          <w:szCs w:val="28"/>
        </w:rPr>
      </w:pPr>
    </w:p>
    <w:p w:rsidR="000F1578" w:rsidRPr="00A9346F" w:rsidRDefault="003630F1" w:rsidP="003630F1">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В ході здійснення аналізу використання франчайзингу в діяльності ТОВ </w:t>
      </w:r>
      <w:r w:rsidR="009B6E6C" w:rsidRPr="00A9346F">
        <w:rPr>
          <w:rFonts w:ascii="Times New Roman" w:hAnsi="Times New Roman" w:cs="Times New Roman"/>
          <w:sz w:val="28"/>
          <w:szCs w:val="28"/>
        </w:rPr>
        <w:t>«</w:t>
      </w:r>
      <w:proofErr w:type="spellStart"/>
      <w:r w:rsidRPr="00A9346F">
        <w:rPr>
          <w:rFonts w:ascii="Times New Roman" w:hAnsi="Times New Roman" w:cs="Times New Roman"/>
          <w:sz w:val="28"/>
          <w:szCs w:val="28"/>
        </w:rPr>
        <w:t>Novus</w:t>
      </w:r>
      <w:r w:rsidR="009B6E6C" w:rsidRPr="00A9346F">
        <w:rPr>
          <w:rFonts w:ascii="Times New Roman" w:hAnsi="Times New Roman" w:cs="Times New Roman"/>
          <w:sz w:val="28"/>
          <w:szCs w:val="28"/>
        </w:rPr>
        <w:t>»</w:t>
      </w:r>
      <w:r w:rsidR="000F1578" w:rsidRPr="00A9346F">
        <w:rPr>
          <w:rFonts w:ascii="Times New Roman" w:hAnsi="Times New Roman" w:cs="Times New Roman"/>
          <w:sz w:val="28"/>
          <w:szCs w:val="28"/>
        </w:rPr>
        <w:t>ми</w:t>
      </w:r>
      <w:proofErr w:type="spellEnd"/>
      <w:r w:rsidR="000F1578" w:rsidRPr="00A9346F">
        <w:rPr>
          <w:rFonts w:ascii="Times New Roman" w:hAnsi="Times New Roman" w:cs="Times New Roman"/>
          <w:sz w:val="28"/>
          <w:szCs w:val="28"/>
        </w:rPr>
        <w:t xml:space="preserve"> зауважили, що дане підприємство виступає </w:t>
      </w:r>
      <w:proofErr w:type="spellStart"/>
      <w:r w:rsidR="000F1578" w:rsidRPr="00A9346F">
        <w:rPr>
          <w:rFonts w:ascii="Times New Roman" w:hAnsi="Times New Roman" w:cs="Times New Roman"/>
          <w:sz w:val="28"/>
          <w:szCs w:val="28"/>
        </w:rPr>
        <w:t>франчайзером</w:t>
      </w:r>
      <w:proofErr w:type="spellEnd"/>
      <w:r w:rsidR="000F1578" w:rsidRPr="00A9346F">
        <w:rPr>
          <w:rFonts w:ascii="Times New Roman" w:hAnsi="Times New Roman" w:cs="Times New Roman"/>
          <w:sz w:val="28"/>
          <w:szCs w:val="28"/>
        </w:rPr>
        <w:t xml:space="preserve">, та утримує частку власності у низці наступних дочірніх підприємствах, які </w:t>
      </w:r>
      <w:r w:rsidR="001F0357">
        <w:rPr>
          <w:rFonts w:ascii="Times New Roman" w:hAnsi="Times New Roman" w:cs="Times New Roman"/>
          <w:sz w:val="28"/>
          <w:szCs w:val="28"/>
        </w:rPr>
        <w:t>зареєстровано в Україні (табл.</w:t>
      </w:r>
      <w:r w:rsidR="000F1578" w:rsidRPr="00A9346F">
        <w:rPr>
          <w:rFonts w:ascii="Times New Roman" w:hAnsi="Times New Roman" w:cs="Times New Roman"/>
          <w:sz w:val="28"/>
          <w:szCs w:val="28"/>
        </w:rPr>
        <w:t xml:space="preserve"> 2.2)</w:t>
      </w:r>
      <w:r w:rsidR="001F0357">
        <w:rPr>
          <w:rFonts w:ascii="Times New Roman" w:hAnsi="Times New Roman" w:cs="Times New Roman"/>
          <w:sz w:val="28"/>
          <w:szCs w:val="28"/>
        </w:rPr>
        <w:t>.</w:t>
      </w:r>
    </w:p>
    <w:p w:rsidR="000F1578" w:rsidRPr="00A9346F" w:rsidRDefault="000F1578" w:rsidP="000F1578">
      <w:pPr>
        <w:spacing w:after="0" w:line="360" w:lineRule="auto"/>
        <w:ind w:firstLine="709"/>
        <w:jc w:val="right"/>
        <w:rPr>
          <w:rFonts w:ascii="Times New Roman" w:hAnsi="Times New Roman" w:cs="Times New Roman"/>
          <w:sz w:val="28"/>
          <w:szCs w:val="28"/>
        </w:rPr>
      </w:pPr>
      <w:r w:rsidRPr="00A9346F">
        <w:rPr>
          <w:rFonts w:ascii="Times New Roman" w:hAnsi="Times New Roman" w:cs="Times New Roman"/>
          <w:sz w:val="28"/>
          <w:szCs w:val="28"/>
        </w:rPr>
        <w:t>Таблиця 2.2</w:t>
      </w:r>
    </w:p>
    <w:p w:rsidR="000F1578" w:rsidRPr="00A9346F" w:rsidRDefault="00E20AB6" w:rsidP="000F1578">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 xml:space="preserve">Структура дочірніх підприємств в яких ТОВ </w:t>
      </w:r>
      <w:r w:rsidR="009B6E6C" w:rsidRPr="00A9346F">
        <w:rPr>
          <w:rFonts w:ascii="Times New Roman" w:hAnsi="Times New Roman" w:cs="Times New Roman"/>
          <w:sz w:val="28"/>
          <w:szCs w:val="28"/>
        </w:rPr>
        <w:t>«</w:t>
      </w:r>
      <w:proofErr w:type="spellStart"/>
      <w:r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 xml:space="preserve"> утримує частку власності</w:t>
      </w:r>
    </w:p>
    <w:tbl>
      <w:tblPr>
        <w:tblStyle w:val="a9"/>
        <w:tblW w:w="0" w:type="auto"/>
        <w:tblLook w:val="04A0" w:firstRow="1" w:lastRow="0" w:firstColumn="1" w:lastColumn="0" w:noHBand="0" w:noVBand="1"/>
      </w:tblPr>
      <w:tblGrid>
        <w:gridCol w:w="1997"/>
        <w:gridCol w:w="1913"/>
        <w:gridCol w:w="1927"/>
        <w:gridCol w:w="1896"/>
        <w:gridCol w:w="1895"/>
      </w:tblGrid>
      <w:tr w:rsidR="00E20AB6" w:rsidRPr="00A9346F" w:rsidTr="007E3DF3">
        <w:tc>
          <w:tcPr>
            <w:tcW w:w="1996" w:type="dxa"/>
            <w:vMerge w:val="restart"/>
          </w:tcPr>
          <w:p w:rsidR="00E20AB6" w:rsidRPr="00A9346F" w:rsidRDefault="00E20AB6" w:rsidP="00E20AB6">
            <w:pPr>
              <w:jc w:val="center"/>
              <w:rPr>
                <w:rFonts w:ascii="Times New Roman" w:hAnsi="Times New Roman" w:cs="Times New Roman"/>
                <w:sz w:val="24"/>
                <w:szCs w:val="28"/>
              </w:rPr>
            </w:pPr>
            <w:r w:rsidRPr="00A9346F">
              <w:rPr>
                <w:rFonts w:ascii="Times New Roman" w:hAnsi="Times New Roman" w:cs="Times New Roman"/>
                <w:sz w:val="24"/>
                <w:szCs w:val="28"/>
              </w:rPr>
              <w:t>Назва дочірнього підприємства</w:t>
            </w:r>
          </w:p>
        </w:tc>
        <w:tc>
          <w:tcPr>
            <w:tcW w:w="1966" w:type="dxa"/>
            <w:vMerge w:val="restart"/>
          </w:tcPr>
          <w:p w:rsidR="00E20AB6" w:rsidRPr="00A9346F" w:rsidRDefault="00E20AB6" w:rsidP="00E20AB6">
            <w:pPr>
              <w:jc w:val="center"/>
              <w:rPr>
                <w:rFonts w:ascii="Times New Roman" w:hAnsi="Times New Roman" w:cs="Times New Roman"/>
                <w:sz w:val="24"/>
                <w:szCs w:val="28"/>
              </w:rPr>
            </w:pPr>
            <w:r w:rsidRPr="00A9346F">
              <w:rPr>
                <w:rFonts w:ascii="Times New Roman" w:hAnsi="Times New Roman" w:cs="Times New Roman"/>
                <w:sz w:val="24"/>
                <w:szCs w:val="28"/>
              </w:rPr>
              <w:t>Основна діяльність</w:t>
            </w:r>
          </w:p>
        </w:tc>
        <w:tc>
          <w:tcPr>
            <w:tcW w:w="1967" w:type="dxa"/>
            <w:vMerge w:val="restart"/>
          </w:tcPr>
          <w:p w:rsidR="00E20AB6" w:rsidRPr="00A9346F" w:rsidRDefault="00E20AB6" w:rsidP="00E20AB6">
            <w:pPr>
              <w:jc w:val="center"/>
              <w:rPr>
                <w:rFonts w:ascii="Times New Roman" w:hAnsi="Times New Roman" w:cs="Times New Roman"/>
                <w:sz w:val="24"/>
                <w:szCs w:val="28"/>
              </w:rPr>
            </w:pPr>
            <w:r w:rsidRPr="00A9346F">
              <w:rPr>
                <w:rFonts w:ascii="Times New Roman" w:hAnsi="Times New Roman" w:cs="Times New Roman"/>
                <w:sz w:val="24"/>
                <w:szCs w:val="28"/>
              </w:rPr>
              <w:t>Місце реєстрації та ведення операційної діяльності</w:t>
            </w:r>
          </w:p>
        </w:tc>
        <w:tc>
          <w:tcPr>
            <w:tcW w:w="3925" w:type="dxa"/>
            <w:gridSpan w:val="2"/>
          </w:tcPr>
          <w:p w:rsidR="00E20AB6" w:rsidRPr="00A9346F" w:rsidRDefault="00E20AB6" w:rsidP="00E20AB6">
            <w:pPr>
              <w:jc w:val="center"/>
              <w:rPr>
                <w:rFonts w:ascii="Times New Roman" w:hAnsi="Times New Roman" w:cs="Times New Roman"/>
                <w:sz w:val="24"/>
                <w:szCs w:val="28"/>
              </w:rPr>
            </w:pPr>
            <w:r w:rsidRPr="00A9346F">
              <w:rPr>
                <w:rFonts w:ascii="Times New Roman" w:hAnsi="Times New Roman" w:cs="Times New Roman"/>
                <w:sz w:val="24"/>
                <w:szCs w:val="28"/>
              </w:rPr>
              <w:t>Доля власності та прав голосу, утримуваних товариством</w:t>
            </w:r>
          </w:p>
        </w:tc>
      </w:tr>
      <w:tr w:rsidR="00E20AB6" w:rsidRPr="00A9346F" w:rsidTr="007E3DF3">
        <w:trPr>
          <w:trHeight w:val="356"/>
        </w:trPr>
        <w:tc>
          <w:tcPr>
            <w:tcW w:w="1996" w:type="dxa"/>
            <w:vMerge/>
          </w:tcPr>
          <w:p w:rsidR="00E20AB6" w:rsidRPr="00A9346F" w:rsidRDefault="00E20AB6" w:rsidP="00E20AB6">
            <w:pPr>
              <w:jc w:val="center"/>
              <w:rPr>
                <w:rFonts w:ascii="Times New Roman" w:hAnsi="Times New Roman" w:cs="Times New Roman"/>
                <w:sz w:val="24"/>
                <w:szCs w:val="28"/>
              </w:rPr>
            </w:pPr>
          </w:p>
        </w:tc>
        <w:tc>
          <w:tcPr>
            <w:tcW w:w="1966" w:type="dxa"/>
            <w:vMerge/>
          </w:tcPr>
          <w:p w:rsidR="00E20AB6" w:rsidRPr="00A9346F" w:rsidRDefault="00E20AB6" w:rsidP="00E20AB6">
            <w:pPr>
              <w:jc w:val="center"/>
              <w:rPr>
                <w:rFonts w:ascii="Times New Roman" w:hAnsi="Times New Roman" w:cs="Times New Roman"/>
                <w:sz w:val="24"/>
                <w:szCs w:val="28"/>
              </w:rPr>
            </w:pPr>
          </w:p>
        </w:tc>
        <w:tc>
          <w:tcPr>
            <w:tcW w:w="1967" w:type="dxa"/>
            <w:vMerge/>
          </w:tcPr>
          <w:p w:rsidR="00E20AB6" w:rsidRPr="00A9346F" w:rsidRDefault="00E20AB6" w:rsidP="00E20AB6">
            <w:pPr>
              <w:jc w:val="center"/>
              <w:rPr>
                <w:rFonts w:ascii="Times New Roman" w:hAnsi="Times New Roman" w:cs="Times New Roman"/>
                <w:sz w:val="24"/>
                <w:szCs w:val="28"/>
              </w:rPr>
            </w:pPr>
          </w:p>
        </w:tc>
        <w:tc>
          <w:tcPr>
            <w:tcW w:w="1963" w:type="dxa"/>
          </w:tcPr>
          <w:p w:rsidR="00E20AB6" w:rsidRPr="00A9346F" w:rsidRDefault="00E20AB6" w:rsidP="00E20AB6">
            <w:pPr>
              <w:jc w:val="center"/>
              <w:rPr>
                <w:rFonts w:ascii="Times New Roman" w:hAnsi="Times New Roman" w:cs="Times New Roman"/>
                <w:sz w:val="24"/>
                <w:szCs w:val="28"/>
              </w:rPr>
            </w:pPr>
            <w:r w:rsidRPr="00A9346F">
              <w:rPr>
                <w:rFonts w:ascii="Times New Roman" w:hAnsi="Times New Roman" w:cs="Times New Roman"/>
                <w:sz w:val="24"/>
                <w:szCs w:val="28"/>
              </w:rPr>
              <w:t>2021</w:t>
            </w:r>
          </w:p>
        </w:tc>
        <w:tc>
          <w:tcPr>
            <w:tcW w:w="1962" w:type="dxa"/>
          </w:tcPr>
          <w:p w:rsidR="00E20AB6" w:rsidRPr="00A9346F" w:rsidRDefault="00E20AB6" w:rsidP="00E20AB6">
            <w:pPr>
              <w:jc w:val="center"/>
              <w:rPr>
                <w:rFonts w:ascii="Times New Roman" w:hAnsi="Times New Roman" w:cs="Times New Roman"/>
                <w:sz w:val="24"/>
                <w:szCs w:val="28"/>
              </w:rPr>
            </w:pPr>
            <w:r w:rsidRPr="00A9346F">
              <w:rPr>
                <w:rFonts w:ascii="Times New Roman" w:hAnsi="Times New Roman" w:cs="Times New Roman"/>
                <w:sz w:val="24"/>
                <w:szCs w:val="28"/>
              </w:rPr>
              <w:t>2022</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Акрополіс</w:t>
            </w:r>
            <w:proofErr w:type="spellEnd"/>
            <w:r w:rsidRPr="00A9346F">
              <w:rPr>
                <w:rFonts w:ascii="Times New Roman" w:hAnsi="Times New Roman" w:cs="Times New Roman"/>
                <w:sz w:val="24"/>
                <w:szCs w:val="28"/>
              </w:rPr>
              <w:t xml:space="preserve"> Груп</w:t>
            </w:r>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rPr>
                <w:rFonts w:ascii="Times New Roman" w:hAnsi="Times New Roman" w:cs="Times New Roman"/>
                <w:sz w:val="24"/>
                <w:szCs w:val="28"/>
              </w:rP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rPr>
                <w:rFonts w:ascii="Times New Roman" w:hAnsi="Times New Roman" w:cs="Times New Roman"/>
                <w:sz w:val="24"/>
                <w:szCs w:val="28"/>
              </w:rP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1,00%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Бигтур</w:t>
            </w:r>
            <w:proofErr w:type="spellEnd"/>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1,00%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Інститут професійних директорів</w:t>
            </w:r>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4,73%</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4,73%</w:t>
            </w:r>
          </w:p>
        </w:tc>
      </w:tr>
      <w:tr w:rsidR="007E3DF3" w:rsidRPr="00A9346F" w:rsidTr="007E3DF3">
        <w:tc>
          <w:tcPr>
            <w:tcW w:w="1996" w:type="dxa"/>
          </w:tcPr>
          <w:p w:rsidR="007E3DF3" w:rsidRPr="00A9346F" w:rsidRDefault="007E3DF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Європаркінг</w:t>
            </w:r>
            <w:proofErr w:type="spellEnd"/>
            <w:r w:rsidR="009B6E6C" w:rsidRPr="00A9346F">
              <w:rPr>
                <w:rFonts w:ascii="Times New Roman" w:hAnsi="Times New Roman" w:cs="Times New Roman"/>
                <w:sz w:val="24"/>
                <w:szCs w:val="28"/>
              </w:rPr>
              <w:t>»</w:t>
            </w:r>
          </w:p>
        </w:tc>
        <w:tc>
          <w:tcPr>
            <w:tcW w:w="1966" w:type="dxa"/>
          </w:tcPr>
          <w:p w:rsidR="007E3DF3" w:rsidRPr="00A9346F" w:rsidRDefault="007E3DF3" w:rsidP="007E3DF3">
            <w:pPr>
              <w:jc w:val="center"/>
            </w:pPr>
            <w:r w:rsidRPr="00A9346F">
              <w:rPr>
                <w:rFonts w:ascii="Times New Roman" w:hAnsi="Times New Roman" w:cs="Times New Roman"/>
                <w:sz w:val="24"/>
                <w:szCs w:val="28"/>
              </w:rPr>
              <w:t>Власник будівель і споруд</w:t>
            </w:r>
          </w:p>
        </w:tc>
        <w:tc>
          <w:tcPr>
            <w:tcW w:w="1967" w:type="dxa"/>
          </w:tcPr>
          <w:p w:rsidR="007E3DF3" w:rsidRPr="00A9346F" w:rsidRDefault="007E3DF3" w:rsidP="007E3DF3">
            <w:pPr>
              <w:jc w:val="center"/>
            </w:pPr>
            <w:r w:rsidRPr="00A9346F">
              <w:rPr>
                <w:rFonts w:ascii="Times New Roman" w:hAnsi="Times New Roman" w:cs="Times New Roman"/>
                <w:sz w:val="24"/>
                <w:szCs w:val="28"/>
              </w:rPr>
              <w:t>Україна</w:t>
            </w:r>
          </w:p>
        </w:tc>
        <w:tc>
          <w:tcPr>
            <w:tcW w:w="1963" w:type="dxa"/>
          </w:tcPr>
          <w:p w:rsidR="007E3DF3" w:rsidRPr="00A9346F" w:rsidRDefault="007E3DF3" w:rsidP="00E20AB6">
            <w:pPr>
              <w:jc w:val="center"/>
              <w:rPr>
                <w:rFonts w:ascii="Times New Roman" w:hAnsi="Times New Roman" w:cs="Times New Roman"/>
                <w:sz w:val="24"/>
                <w:szCs w:val="28"/>
              </w:rPr>
            </w:pPr>
            <w:r w:rsidRPr="00A9346F">
              <w:rPr>
                <w:rFonts w:ascii="Times New Roman" w:hAnsi="Times New Roman" w:cs="Times New Roman"/>
                <w:sz w:val="24"/>
                <w:szCs w:val="28"/>
              </w:rPr>
              <w:t>1,00%</w:t>
            </w:r>
          </w:p>
        </w:tc>
        <w:tc>
          <w:tcPr>
            <w:tcW w:w="1962" w:type="dxa"/>
          </w:tcPr>
          <w:p w:rsidR="007E3DF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 xml:space="preserve">НСЖ </w:t>
            </w:r>
            <w:proofErr w:type="spellStart"/>
            <w:r w:rsidRPr="00A9346F">
              <w:rPr>
                <w:rFonts w:ascii="Times New Roman" w:hAnsi="Times New Roman" w:cs="Times New Roman"/>
                <w:sz w:val="24"/>
                <w:szCs w:val="28"/>
              </w:rPr>
              <w:t>Ренова</w:t>
            </w:r>
            <w:proofErr w:type="spellEnd"/>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99,00%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99,00%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НТЦ 10</w:t>
            </w:r>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100,00%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Глобус Центр</w:t>
            </w:r>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1,00%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Будтехнострой</w:t>
            </w:r>
            <w:proofErr w:type="spellEnd"/>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100,00%</w:t>
            </w:r>
          </w:p>
        </w:tc>
      </w:tr>
      <w:tr w:rsidR="00792EB3" w:rsidRPr="00A9346F" w:rsidTr="007E3DF3">
        <w:tc>
          <w:tcPr>
            <w:tcW w:w="1996"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Вейкомерс</w:t>
            </w:r>
            <w:proofErr w:type="spellEnd"/>
            <w:r w:rsidR="009B6E6C" w:rsidRPr="00A9346F">
              <w:rPr>
                <w:rFonts w:ascii="Times New Roman" w:hAnsi="Times New Roman" w:cs="Times New Roman"/>
                <w:sz w:val="24"/>
                <w:szCs w:val="28"/>
              </w:rPr>
              <w:t>»</w:t>
            </w:r>
          </w:p>
        </w:tc>
        <w:tc>
          <w:tcPr>
            <w:tcW w:w="1966" w:type="dxa"/>
          </w:tcPr>
          <w:p w:rsidR="00792EB3" w:rsidRPr="00A9346F" w:rsidRDefault="00792EB3" w:rsidP="007E3DF3">
            <w:pPr>
              <w:jc w:val="center"/>
            </w:pPr>
            <w:r w:rsidRPr="00A9346F">
              <w:rPr>
                <w:rFonts w:ascii="Times New Roman" w:hAnsi="Times New Roman" w:cs="Times New Roman"/>
                <w:sz w:val="24"/>
                <w:szCs w:val="28"/>
              </w:rPr>
              <w:t>Власник будівель і споруд</w:t>
            </w:r>
          </w:p>
        </w:tc>
        <w:tc>
          <w:tcPr>
            <w:tcW w:w="1967" w:type="dxa"/>
          </w:tcPr>
          <w:p w:rsidR="00792EB3" w:rsidRPr="00A9346F" w:rsidRDefault="00792EB3" w:rsidP="007E3DF3">
            <w:pPr>
              <w:jc w:val="center"/>
            </w:pPr>
            <w:r w:rsidRPr="00A9346F">
              <w:rPr>
                <w:rFonts w:ascii="Times New Roman" w:hAnsi="Times New Roman" w:cs="Times New Roman"/>
                <w:sz w:val="24"/>
                <w:szCs w:val="28"/>
              </w:rPr>
              <w:t>Україна</w:t>
            </w:r>
          </w:p>
        </w:tc>
        <w:tc>
          <w:tcPr>
            <w:tcW w:w="1963" w:type="dxa"/>
          </w:tcPr>
          <w:p w:rsidR="00792EB3" w:rsidRPr="00A9346F" w:rsidRDefault="00792EB3" w:rsidP="00E20AB6">
            <w:pPr>
              <w:jc w:val="center"/>
              <w:rPr>
                <w:rFonts w:ascii="Times New Roman" w:hAnsi="Times New Roman" w:cs="Times New Roman"/>
                <w:sz w:val="24"/>
                <w:szCs w:val="28"/>
              </w:rPr>
            </w:pPr>
            <w:r w:rsidRPr="00A9346F">
              <w:rPr>
                <w:rFonts w:ascii="Times New Roman" w:hAnsi="Times New Roman" w:cs="Times New Roman"/>
                <w:sz w:val="24"/>
                <w:szCs w:val="28"/>
              </w:rPr>
              <w:t>100,00%</w:t>
            </w:r>
          </w:p>
        </w:tc>
        <w:tc>
          <w:tcPr>
            <w:tcW w:w="1962" w:type="dxa"/>
          </w:tcPr>
          <w:p w:rsidR="00792EB3" w:rsidRPr="00A9346F" w:rsidRDefault="00792EB3" w:rsidP="0030379D">
            <w:pPr>
              <w:jc w:val="center"/>
              <w:rPr>
                <w:rFonts w:ascii="Times New Roman" w:hAnsi="Times New Roman" w:cs="Times New Roman"/>
                <w:sz w:val="24"/>
                <w:szCs w:val="28"/>
              </w:rPr>
            </w:pPr>
            <w:r w:rsidRPr="00A9346F">
              <w:rPr>
                <w:rFonts w:ascii="Times New Roman" w:hAnsi="Times New Roman" w:cs="Times New Roman"/>
                <w:sz w:val="24"/>
                <w:szCs w:val="28"/>
              </w:rPr>
              <w:t>100,00%</w:t>
            </w:r>
          </w:p>
        </w:tc>
      </w:tr>
    </w:tbl>
    <w:p w:rsidR="00E20AB6" w:rsidRPr="00A9346F" w:rsidRDefault="00E20AB6" w:rsidP="000F1578">
      <w:pPr>
        <w:spacing w:after="0" w:line="360" w:lineRule="auto"/>
        <w:jc w:val="center"/>
        <w:rPr>
          <w:rFonts w:ascii="Times New Roman" w:hAnsi="Times New Roman" w:cs="Times New Roman"/>
          <w:sz w:val="28"/>
          <w:szCs w:val="28"/>
        </w:rPr>
      </w:pPr>
    </w:p>
    <w:p w:rsidR="00792EB3" w:rsidRPr="00A9346F" w:rsidRDefault="00792EB3" w:rsidP="00792EB3">
      <w:pPr>
        <w:pStyle w:val="a7"/>
        <w:spacing w:before="0" w:beforeAutospacing="0" w:after="0" w:afterAutospacing="0" w:line="360" w:lineRule="auto"/>
        <w:ind w:firstLine="709"/>
        <w:jc w:val="both"/>
        <w:rPr>
          <w:sz w:val="28"/>
        </w:rPr>
      </w:pPr>
      <w:r w:rsidRPr="00A9346F">
        <w:rPr>
          <w:sz w:val="28"/>
        </w:rPr>
        <w:t>Проаналізувавши табл</w:t>
      </w:r>
      <w:r w:rsidR="001F0357">
        <w:rPr>
          <w:sz w:val="28"/>
        </w:rPr>
        <w:t>.</w:t>
      </w:r>
      <w:r w:rsidRPr="00A9346F">
        <w:rPr>
          <w:sz w:val="28"/>
        </w:rPr>
        <w:t xml:space="preserve"> 2.2 ми зауважили, що ТОВ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утримує частки власності в ряді дочірніх підприємств, що спеціалізуються в сфері власності будівель і споруд. Структура дочірніх підприємств відображає різноманітність </w:t>
      </w:r>
      <w:r w:rsidRPr="00A9346F">
        <w:rPr>
          <w:sz w:val="28"/>
        </w:rPr>
        <w:lastRenderedPageBreak/>
        <w:t xml:space="preserve">та розмаїття бізнес-проектів, які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реалізує через свою участь у цих компаніях. Загальна тенденція володіння часткою власності в цих підприємствах підтверджує збереження інтересу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в їхній діяльності протягом років 2021-2022. Частка власності та прав голосу у більшості випадків залишилася стабільною, що свідчить про довіру та контроль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над стратегічними рішеннями цих підприємств.</w:t>
      </w:r>
    </w:p>
    <w:p w:rsidR="00792EB3" w:rsidRPr="00A9346F" w:rsidRDefault="00792EB3" w:rsidP="00792EB3">
      <w:pPr>
        <w:pStyle w:val="a7"/>
        <w:spacing w:before="0" w:beforeAutospacing="0" w:after="0" w:afterAutospacing="0" w:line="360" w:lineRule="auto"/>
        <w:ind w:firstLine="709"/>
        <w:jc w:val="both"/>
        <w:rPr>
          <w:sz w:val="28"/>
        </w:rPr>
      </w:pPr>
      <w:r w:rsidRPr="00A9346F">
        <w:rPr>
          <w:sz w:val="28"/>
        </w:rPr>
        <w:t xml:space="preserve">Значна частка власності у ТОВ </w:t>
      </w:r>
      <w:r w:rsidR="009B6E6C" w:rsidRPr="00A9346F">
        <w:rPr>
          <w:sz w:val="28"/>
        </w:rPr>
        <w:t>«</w:t>
      </w:r>
      <w:r w:rsidRPr="00A9346F">
        <w:rPr>
          <w:sz w:val="28"/>
        </w:rPr>
        <w:t xml:space="preserve">НСЖ </w:t>
      </w:r>
      <w:proofErr w:type="spellStart"/>
      <w:r w:rsidRPr="00A9346F">
        <w:rPr>
          <w:sz w:val="28"/>
        </w:rPr>
        <w:t>Ренова</w:t>
      </w:r>
      <w:proofErr w:type="spellEnd"/>
      <w:r w:rsidR="009B6E6C" w:rsidRPr="00A9346F">
        <w:rPr>
          <w:sz w:val="28"/>
        </w:rPr>
        <w:t>»</w:t>
      </w:r>
      <w:r w:rsidRPr="00A9346F">
        <w:rPr>
          <w:sz w:val="28"/>
        </w:rPr>
        <w:t xml:space="preserve"> та ТОВ </w:t>
      </w:r>
      <w:r w:rsidR="009B6E6C" w:rsidRPr="00A9346F">
        <w:rPr>
          <w:sz w:val="28"/>
        </w:rPr>
        <w:t>«</w:t>
      </w:r>
      <w:r w:rsidRPr="00A9346F">
        <w:rPr>
          <w:sz w:val="28"/>
        </w:rPr>
        <w:t>НТЦ 10</w:t>
      </w:r>
      <w:r w:rsidR="009B6E6C" w:rsidRPr="00A9346F">
        <w:rPr>
          <w:sz w:val="28"/>
        </w:rPr>
        <w:t>»</w:t>
      </w:r>
      <w:r w:rsidRPr="00A9346F">
        <w:rPr>
          <w:sz w:val="28"/>
        </w:rPr>
        <w:t xml:space="preserve"> свідчить про стратегічну важливість цих підприємств у портфелі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Водночас, утримання часток власності в інших компаніях також надає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можливість диверсифікації своїх інвестицій та бізнес-проектів у сфері будівництва та нерухомості. У цілому, структура дочірніх підприємств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відзначається різноманітністю та стратегічн</w:t>
      </w:r>
      <w:r w:rsidR="001F0357">
        <w:rPr>
          <w:sz w:val="28"/>
        </w:rPr>
        <w:t>ою направленістю</w:t>
      </w:r>
      <w:r w:rsidRPr="00A9346F">
        <w:rPr>
          <w:sz w:val="28"/>
        </w:rPr>
        <w:t xml:space="preserve"> в управлінні власністю, що може сприяти ефективному управлінню та розвитку комплексу бізнес-проектів відповідно до стратегії компанії.</w:t>
      </w:r>
    </w:p>
    <w:p w:rsidR="003630F1" w:rsidRDefault="00D11138" w:rsidP="003630F1">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szCs w:val="28"/>
        </w:rPr>
        <w:t>Н</w:t>
      </w:r>
      <w:r w:rsidR="003630F1" w:rsidRPr="00A9346F">
        <w:rPr>
          <w:rFonts w:ascii="Times New Roman" w:hAnsi="Times New Roman" w:cs="Times New Roman"/>
          <w:sz w:val="28"/>
          <w:szCs w:val="28"/>
        </w:rPr>
        <w:t xml:space="preserve">а </w:t>
      </w:r>
      <w:r w:rsidRPr="00A9346F">
        <w:rPr>
          <w:rFonts w:ascii="Times New Roman" w:hAnsi="Times New Roman" w:cs="Times New Roman"/>
          <w:sz w:val="28"/>
          <w:szCs w:val="28"/>
        </w:rPr>
        <w:t>наступном</w:t>
      </w:r>
      <w:r w:rsidR="003630F1" w:rsidRPr="00A9346F">
        <w:rPr>
          <w:rFonts w:ascii="Times New Roman" w:hAnsi="Times New Roman" w:cs="Times New Roman"/>
          <w:sz w:val="28"/>
          <w:szCs w:val="28"/>
        </w:rPr>
        <w:t xml:space="preserve">у етапі нами було </w:t>
      </w:r>
      <w:r w:rsidR="00C31422" w:rsidRPr="00A9346F">
        <w:rPr>
          <w:rFonts w:ascii="Times New Roman" w:hAnsi="Times New Roman" w:cs="Times New Roman"/>
          <w:sz w:val="28"/>
          <w:szCs w:val="28"/>
        </w:rPr>
        <w:t xml:space="preserve">оцінено за 5-бальною шкалою, </w:t>
      </w:r>
      <w:r w:rsidR="003630F1" w:rsidRPr="00A9346F">
        <w:rPr>
          <w:rFonts w:ascii="Times New Roman" w:hAnsi="Times New Roman" w:cs="Times New Roman"/>
          <w:sz w:val="28"/>
        </w:rPr>
        <w:t xml:space="preserve">фінансовий стан </w:t>
      </w:r>
      <w:r w:rsidRPr="00A9346F">
        <w:rPr>
          <w:rFonts w:ascii="Times New Roman" w:hAnsi="Times New Roman" w:cs="Times New Roman"/>
          <w:sz w:val="28"/>
        </w:rPr>
        <w:t>дочірніх підприємств</w:t>
      </w:r>
      <w:r w:rsidR="003630F1" w:rsidRPr="00A9346F">
        <w:rPr>
          <w:rFonts w:ascii="Times New Roman" w:hAnsi="Times New Roman" w:cs="Times New Roman"/>
          <w:sz w:val="28"/>
        </w:rPr>
        <w:t xml:space="preserve"> у франчайзинговій мережі, який є важливою частиною успішного партнерства з компанією </w:t>
      </w:r>
      <w:r w:rsidR="009B6E6C" w:rsidRPr="00A9346F">
        <w:rPr>
          <w:rFonts w:ascii="Times New Roman" w:hAnsi="Times New Roman" w:cs="Times New Roman"/>
          <w:sz w:val="28"/>
        </w:rPr>
        <w:t>«</w:t>
      </w:r>
      <w:proofErr w:type="spellStart"/>
      <w:r w:rsidR="003630F1"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003630F1" w:rsidRPr="00A9346F">
        <w:rPr>
          <w:rFonts w:ascii="Times New Roman" w:hAnsi="Times New Roman" w:cs="Times New Roman"/>
          <w:sz w:val="28"/>
        </w:rPr>
        <w:t>, результати</w:t>
      </w:r>
      <w:r w:rsidR="00602C03" w:rsidRPr="00A9346F">
        <w:rPr>
          <w:rFonts w:ascii="Times New Roman" w:hAnsi="Times New Roman" w:cs="Times New Roman"/>
          <w:sz w:val="28"/>
        </w:rPr>
        <w:t xml:space="preserve"> було представлено в табл</w:t>
      </w:r>
      <w:r w:rsidR="001F0357">
        <w:rPr>
          <w:rFonts w:ascii="Times New Roman" w:hAnsi="Times New Roman" w:cs="Times New Roman"/>
          <w:sz w:val="28"/>
        </w:rPr>
        <w:t>.</w:t>
      </w:r>
      <w:r w:rsidR="00602C03" w:rsidRPr="00A9346F">
        <w:rPr>
          <w:rFonts w:ascii="Times New Roman" w:hAnsi="Times New Roman" w:cs="Times New Roman"/>
          <w:sz w:val="28"/>
        </w:rPr>
        <w:t xml:space="preserve"> 2.3</w:t>
      </w:r>
      <w:r w:rsidR="003630F1" w:rsidRPr="00A9346F">
        <w:rPr>
          <w:rFonts w:ascii="Times New Roman" w:hAnsi="Times New Roman" w:cs="Times New Roman"/>
          <w:sz w:val="28"/>
        </w:rPr>
        <w:t>.</w:t>
      </w:r>
    </w:p>
    <w:p w:rsidR="001F0357" w:rsidRPr="00A9346F" w:rsidRDefault="001F0357" w:rsidP="003630F1">
      <w:pPr>
        <w:spacing w:after="0" w:line="360" w:lineRule="auto"/>
        <w:ind w:firstLine="709"/>
        <w:jc w:val="both"/>
        <w:rPr>
          <w:rFonts w:ascii="Times New Roman" w:hAnsi="Times New Roman" w:cs="Times New Roman"/>
          <w:sz w:val="28"/>
        </w:rPr>
      </w:pPr>
    </w:p>
    <w:p w:rsidR="003630F1" w:rsidRPr="00A9346F" w:rsidRDefault="00602C03" w:rsidP="003630F1">
      <w:pPr>
        <w:spacing w:after="0" w:line="360" w:lineRule="auto"/>
        <w:ind w:firstLine="709"/>
        <w:jc w:val="right"/>
        <w:rPr>
          <w:rFonts w:ascii="Times New Roman" w:hAnsi="Times New Roman" w:cs="Times New Roman"/>
          <w:sz w:val="28"/>
          <w:szCs w:val="28"/>
        </w:rPr>
      </w:pPr>
      <w:r w:rsidRPr="00A9346F">
        <w:rPr>
          <w:rFonts w:ascii="Times New Roman" w:hAnsi="Times New Roman" w:cs="Times New Roman"/>
          <w:sz w:val="28"/>
          <w:szCs w:val="28"/>
        </w:rPr>
        <w:t>Таблиця 2.3</w:t>
      </w:r>
    </w:p>
    <w:p w:rsidR="003630F1" w:rsidRDefault="00C31422" w:rsidP="003630F1">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Оцінка</w:t>
      </w:r>
      <w:r w:rsidR="003630F1" w:rsidRPr="00A9346F">
        <w:rPr>
          <w:rFonts w:ascii="Times New Roman" w:hAnsi="Times New Roman" w:cs="Times New Roman"/>
          <w:sz w:val="28"/>
          <w:szCs w:val="28"/>
        </w:rPr>
        <w:t xml:space="preserve"> фінансових показників </w:t>
      </w:r>
      <w:r w:rsidR="00D11138" w:rsidRPr="00A9346F">
        <w:rPr>
          <w:rFonts w:ascii="Times New Roman" w:hAnsi="Times New Roman" w:cs="Times New Roman"/>
          <w:sz w:val="28"/>
          <w:szCs w:val="28"/>
        </w:rPr>
        <w:t>дочірніх підприємств в яких</w:t>
      </w:r>
      <w:r w:rsidR="001F0357">
        <w:rPr>
          <w:rFonts w:ascii="Times New Roman" w:hAnsi="Times New Roman" w:cs="Times New Roman"/>
          <w:sz w:val="28"/>
          <w:szCs w:val="28"/>
        </w:rPr>
        <w:t xml:space="preserve"> ТОВ </w:t>
      </w:r>
      <w:r w:rsidR="009B6E6C" w:rsidRPr="00A9346F">
        <w:rPr>
          <w:rFonts w:ascii="Times New Roman" w:hAnsi="Times New Roman" w:cs="Times New Roman"/>
          <w:sz w:val="28"/>
          <w:szCs w:val="28"/>
        </w:rPr>
        <w:t>«</w:t>
      </w:r>
      <w:proofErr w:type="spellStart"/>
      <w:r w:rsidR="003630F1"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001F0357">
        <w:rPr>
          <w:rFonts w:ascii="Times New Roman" w:hAnsi="Times New Roman" w:cs="Times New Roman"/>
          <w:sz w:val="28"/>
          <w:szCs w:val="28"/>
        </w:rPr>
        <w:t xml:space="preserve"> має</w:t>
      </w:r>
      <w:r w:rsidR="00D11138" w:rsidRPr="00A9346F">
        <w:rPr>
          <w:rFonts w:ascii="Times New Roman" w:hAnsi="Times New Roman" w:cs="Times New Roman"/>
          <w:sz w:val="28"/>
          <w:szCs w:val="28"/>
        </w:rPr>
        <w:t xml:space="preserve"> частку</w:t>
      </w:r>
    </w:p>
    <w:p w:rsidR="001F0357" w:rsidRPr="00A9346F" w:rsidRDefault="001F0357" w:rsidP="003630F1">
      <w:pPr>
        <w:spacing w:after="0" w:line="360" w:lineRule="auto"/>
        <w:jc w:val="center"/>
        <w:rPr>
          <w:rFonts w:ascii="Times New Roman" w:hAnsi="Times New Roman" w:cs="Times New Roman"/>
          <w:sz w:val="28"/>
          <w:szCs w:val="28"/>
        </w:rPr>
      </w:pPr>
    </w:p>
    <w:tbl>
      <w:tblPr>
        <w:tblStyle w:val="a9"/>
        <w:tblW w:w="0" w:type="auto"/>
        <w:tblLayout w:type="fixed"/>
        <w:tblLook w:val="04A0" w:firstRow="1" w:lastRow="0" w:firstColumn="1" w:lastColumn="0" w:noHBand="0" w:noVBand="1"/>
      </w:tblPr>
      <w:tblGrid>
        <w:gridCol w:w="1384"/>
        <w:gridCol w:w="772"/>
        <w:gridCol w:w="840"/>
        <w:gridCol w:w="1076"/>
        <w:gridCol w:w="1134"/>
        <w:gridCol w:w="761"/>
        <w:gridCol w:w="620"/>
        <w:gridCol w:w="773"/>
        <w:gridCol w:w="1386"/>
        <w:gridCol w:w="1108"/>
      </w:tblGrid>
      <w:tr w:rsidR="005B1F16" w:rsidRPr="00A9346F" w:rsidTr="005B1F16">
        <w:tc>
          <w:tcPr>
            <w:tcW w:w="138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4"/>
              </w:rPr>
              <w:t>Показник</w:t>
            </w:r>
          </w:p>
        </w:tc>
        <w:tc>
          <w:tcPr>
            <w:tcW w:w="772" w:type="dxa"/>
          </w:tcPr>
          <w:p w:rsidR="005B1F16" w:rsidRPr="00A9346F" w:rsidRDefault="005B1F16" w:rsidP="0030379D">
            <w:pPr>
              <w:jc w:val="center"/>
              <w:rPr>
                <w:rFonts w:ascii="Times New Roman" w:hAnsi="Times New Roman" w:cs="Times New Roman"/>
                <w:sz w:val="24"/>
                <w:szCs w:val="28"/>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Акрополіс</w:t>
            </w:r>
            <w:proofErr w:type="spellEnd"/>
            <w:r w:rsidRPr="00A9346F">
              <w:rPr>
                <w:rFonts w:ascii="Times New Roman" w:hAnsi="Times New Roman" w:cs="Times New Roman"/>
                <w:sz w:val="24"/>
                <w:szCs w:val="28"/>
              </w:rPr>
              <w:t xml:space="preserve"> Груп</w:t>
            </w:r>
            <w:r w:rsidR="009B6E6C" w:rsidRPr="00A9346F">
              <w:rPr>
                <w:rFonts w:ascii="Times New Roman" w:hAnsi="Times New Roman" w:cs="Times New Roman"/>
                <w:sz w:val="24"/>
                <w:szCs w:val="28"/>
              </w:rPr>
              <w:t>»</w:t>
            </w:r>
          </w:p>
        </w:tc>
        <w:tc>
          <w:tcPr>
            <w:tcW w:w="840"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Бигтур</w:t>
            </w:r>
            <w:proofErr w:type="spellEnd"/>
            <w:r w:rsidR="009B6E6C" w:rsidRPr="00A9346F">
              <w:rPr>
                <w:rFonts w:ascii="Times New Roman" w:hAnsi="Times New Roman" w:cs="Times New Roman"/>
                <w:sz w:val="24"/>
                <w:szCs w:val="28"/>
              </w:rPr>
              <w:t>»</w:t>
            </w:r>
          </w:p>
        </w:tc>
        <w:tc>
          <w:tcPr>
            <w:tcW w:w="1076"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Інститут професійних директорів</w:t>
            </w:r>
            <w:r w:rsidR="009B6E6C" w:rsidRPr="00A9346F">
              <w:rPr>
                <w:rFonts w:ascii="Times New Roman" w:hAnsi="Times New Roman" w:cs="Times New Roman"/>
                <w:sz w:val="24"/>
                <w:szCs w:val="28"/>
              </w:rPr>
              <w:t>»</w:t>
            </w:r>
          </w:p>
        </w:tc>
        <w:tc>
          <w:tcPr>
            <w:tcW w:w="113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Європаркінг</w:t>
            </w:r>
            <w:proofErr w:type="spellEnd"/>
          </w:p>
        </w:tc>
        <w:tc>
          <w:tcPr>
            <w:tcW w:w="761"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 xml:space="preserve">НСЖ </w:t>
            </w:r>
            <w:proofErr w:type="spellStart"/>
            <w:r w:rsidRPr="00A9346F">
              <w:rPr>
                <w:rFonts w:ascii="Times New Roman" w:hAnsi="Times New Roman" w:cs="Times New Roman"/>
                <w:sz w:val="24"/>
                <w:szCs w:val="28"/>
              </w:rPr>
              <w:t>Ренова</w:t>
            </w:r>
            <w:proofErr w:type="spellEnd"/>
            <w:r w:rsidR="009B6E6C" w:rsidRPr="00A9346F">
              <w:rPr>
                <w:rFonts w:ascii="Times New Roman" w:hAnsi="Times New Roman" w:cs="Times New Roman"/>
                <w:sz w:val="24"/>
                <w:szCs w:val="28"/>
              </w:rPr>
              <w:t>»</w:t>
            </w:r>
          </w:p>
        </w:tc>
        <w:tc>
          <w:tcPr>
            <w:tcW w:w="620"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НТЦ 10</w:t>
            </w:r>
            <w:r w:rsidR="009B6E6C" w:rsidRPr="00A9346F">
              <w:rPr>
                <w:rFonts w:ascii="Times New Roman" w:hAnsi="Times New Roman" w:cs="Times New Roman"/>
                <w:sz w:val="24"/>
                <w:szCs w:val="28"/>
              </w:rPr>
              <w:t>»</w:t>
            </w:r>
          </w:p>
        </w:tc>
        <w:tc>
          <w:tcPr>
            <w:tcW w:w="773"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r w:rsidRPr="00A9346F">
              <w:rPr>
                <w:rFonts w:ascii="Times New Roman" w:hAnsi="Times New Roman" w:cs="Times New Roman"/>
                <w:sz w:val="24"/>
                <w:szCs w:val="28"/>
              </w:rPr>
              <w:t>Глобус Центр</w:t>
            </w:r>
            <w:r w:rsidR="009B6E6C" w:rsidRPr="00A9346F">
              <w:rPr>
                <w:rFonts w:ascii="Times New Roman" w:hAnsi="Times New Roman" w:cs="Times New Roman"/>
                <w:sz w:val="24"/>
                <w:szCs w:val="28"/>
              </w:rPr>
              <w:t>»</w:t>
            </w:r>
          </w:p>
        </w:tc>
        <w:tc>
          <w:tcPr>
            <w:tcW w:w="1386"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Будтехнострой</w:t>
            </w:r>
            <w:proofErr w:type="spellEnd"/>
            <w:r w:rsidR="009B6E6C" w:rsidRPr="00A9346F">
              <w:rPr>
                <w:rFonts w:ascii="Times New Roman" w:hAnsi="Times New Roman" w:cs="Times New Roman"/>
                <w:sz w:val="24"/>
                <w:szCs w:val="28"/>
              </w:rPr>
              <w:t>»</w:t>
            </w:r>
          </w:p>
        </w:tc>
        <w:tc>
          <w:tcPr>
            <w:tcW w:w="1108"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8"/>
              </w:rPr>
              <w:t xml:space="preserve">ТОВ </w:t>
            </w:r>
            <w:r w:rsidR="009B6E6C" w:rsidRPr="00A9346F">
              <w:rPr>
                <w:rFonts w:ascii="Times New Roman" w:hAnsi="Times New Roman" w:cs="Times New Roman"/>
                <w:sz w:val="24"/>
                <w:szCs w:val="28"/>
              </w:rPr>
              <w:t>«</w:t>
            </w:r>
            <w:proofErr w:type="spellStart"/>
            <w:r w:rsidRPr="00A9346F">
              <w:rPr>
                <w:rFonts w:ascii="Times New Roman" w:hAnsi="Times New Roman" w:cs="Times New Roman"/>
                <w:sz w:val="24"/>
                <w:szCs w:val="28"/>
              </w:rPr>
              <w:t>Вейкомерс</w:t>
            </w:r>
            <w:proofErr w:type="spellEnd"/>
            <w:r w:rsidR="009B6E6C" w:rsidRPr="00A9346F">
              <w:rPr>
                <w:rFonts w:ascii="Times New Roman" w:hAnsi="Times New Roman" w:cs="Times New Roman"/>
                <w:sz w:val="24"/>
                <w:szCs w:val="28"/>
              </w:rPr>
              <w:t>»</w:t>
            </w:r>
          </w:p>
        </w:tc>
      </w:tr>
      <w:tr w:rsidR="005B1F16" w:rsidRPr="00A9346F" w:rsidTr="005B1F16">
        <w:tc>
          <w:tcPr>
            <w:tcW w:w="138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4"/>
              </w:rPr>
              <w:t>Фінансова стабільність</w:t>
            </w:r>
          </w:p>
        </w:tc>
        <w:tc>
          <w:tcPr>
            <w:tcW w:w="772" w:type="dxa"/>
          </w:tcPr>
          <w:p w:rsidR="005B1F16" w:rsidRPr="00A9346F" w:rsidRDefault="00602C03" w:rsidP="0030379D">
            <w:pPr>
              <w:jc w:val="center"/>
              <w:rPr>
                <w:rFonts w:ascii="Times New Roman" w:hAnsi="Times New Roman" w:cs="Times New Roman"/>
                <w:sz w:val="24"/>
                <w:szCs w:val="28"/>
              </w:rPr>
            </w:pPr>
            <w:r w:rsidRPr="00A9346F">
              <w:rPr>
                <w:rFonts w:ascii="Times New Roman" w:hAnsi="Times New Roman" w:cs="Times New Roman"/>
                <w:sz w:val="24"/>
                <w:szCs w:val="28"/>
              </w:rPr>
              <w:t>4</w:t>
            </w:r>
          </w:p>
        </w:tc>
        <w:tc>
          <w:tcPr>
            <w:tcW w:w="84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07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134"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761"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c>
          <w:tcPr>
            <w:tcW w:w="62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2</w:t>
            </w:r>
          </w:p>
        </w:tc>
        <w:tc>
          <w:tcPr>
            <w:tcW w:w="773"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38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108"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r>
    </w:tbl>
    <w:p w:rsidR="001F0357" w:rsidRDefault="001F0357" w:rsidP="00602C03">
      <w:pPr>
        <w:spacing w:after="0" w:line="360" w:lineRule="auto"/>
        <w:jc w:val="right"/>
        <w:rPr>
          <w:rFonts w:ascii="Times New Roman" w:hAnsi="Times New Roman" w:cs="Times New Roman"/>
          <w:sz w:val="28"/>
        </w:rPr>
      </w:pPr>
    </w:p>
    <w:p w:rsidR="00602C03" w:rsidRPr="00A9346F" w:rsidRDefault="00602C03" w:rsidP="00602C03">
      <w:pPr>
        <w:spacing w:after="0" w:line="360" w:lineRule="auto"/>
        <w:jc w:val="right"/>
        <w:rPr>
          <w:rFonts w:ascii="Times New Roman" w:hAnsi="Times New Roman" w:cs="Times New Roman"/>
          <w:sz w:val="28"/>
        </w:rPr>
      </w:pPr>
      <w:r w:rsidRPr="00A9346F">
        <w:rPr>
          <w:rFonts w:ascii="Times New Roman" w:hAnsi="Times New Roman" w:cs="Times New Roman"/>
          <w:sz w:val="28"/>
        </w:rPr>
        <w:lastRenderedPageBreak/>
        <w:t>Продовж</w:t>
      </w:r>
      <w:r w:rsidR="001F0357">
        <w:rPr>
          <w:rFonts w:ascii="Times New Roman" w:hAnsi="Times New Roman" w:cs="Times New Roman"/>
          <w:sz w:val="28"/>
        </w:rPr>
        <w:t>ення</w:t>
      </w:r>
      <w:r w:rsidRPr="00A9346F">
        <w:rPr>
          <w:rFonts w:ascii="Times New Roman" w:hAnsi="Times New Roman" w:cs="Times New Roman"/>
          <w:sz w:val="28"/>
        </w:rPr>
        <w:t xml:space="preserve"> табл. 2.3</w:t>
      </w:r>
    </w:p>
    <w:tbl>
      <w:tblPr>
        <w:tblStyle w:val="a9"/>
        <w:tblW w:w="0" w:type="auto"/>
        <w:tblLayout w:type="fixed"/>
        <w:tblLook w:val="04A0" w:firstRow="1" w:lastRow="0" w:firstColumn="1" w:lastColumn="0" w:noHBand="0" w:noVBand="1"/>
      </w:tblPr>
      <w:tblGrid>
        <w:gridCol w:w="1384"/>
        <w:gridCol w:w="772"/>
        <w:gridCol w:w="840"/>
        <w:gridCol w:w="1076"/>
        <w:gridCol w:w="1134"/>
        <w:gridCol w:w="761"/>
        <w:gridCol w:w="620"/>
        <w:gridCol w:w="773"/>
        <w:gridCol w:w="1386"/>
        <w:gridCol w:w="1108"/>
      </w:tblGrid>
      <w:tr w:rsidR="005B1F16" w:rsidRPr="00A9346F" w:rsidTr="005B1F16">
        <w:tc>
          <w:tcPr>
            <w:tcW w:w="138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4"/>
              </w:rPr>
              <w:t>Ліквідність</w:t>
            </w:r>
          </w:p>
        </w:tc>
        <w:tc>
          <w:tcPr>
            <w:tcW w:w="772" w:type="dxa"/>
          </w:tcPr>
          <w:p w:rsidR="005B1F16" w:rsidRPr="00A9346F" w:rsidRDefault="00602C03" w:rsidP="0030379D">
            <w:pPr>
              <w:jc w:val="center"/>
              <w:rPr>
                <w:rFonts w:ascii="Times New Roman" w:hAnsi="Times New Roman" w:cs="Times New Roman"/>
                <w:sz w:val="24"/>
                <w:szCs w:val="28"/>
              </w:rPr>
            </w:pPr>
            <w:r w:rsidRPr="00A9346F">
              <w:rPr>
                <w:rFonts w:ascii="Times New Roman" w:hAnsi="Times New Roman" w:cs="Times New Roman"/>
                <w:sz w:val="24"/>
                <w:szCs w:val="28"/>
              </w:rPr>
              <w:t>5</w:t>
            </w:r>
          </w:p>
        </w:tc>
        <w:tc>
          <w:tcPr>
            <w:tcW w:w="84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07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134"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761"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62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c>
          <w:tcPr>
            <w:tcW w:w="773"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38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108"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r>
      <w:tr w:rsidR="005B1F16" w:rsidRPr="00A9346F" w:rsidTr="005B1F16">
        <w:tc>
          <w:tcPr>
            <w:tcW w:w="138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4"/>
              </w:rPr>
              <w:t>Здатність виконувати зобов</w:t>
            </w:r>
            <w:r w:rsidR="00490A18" w:rsidRPr="00A9346F">
              <w:rPr>
                <w:rFonts w:ascii="Times New Roman" w:hAnsi="Times New Roman" w:cs="Times New Roman"/>
                <w:sz w:val="24"/>
                <w:szCs w:val="24"/>
              </w:rPr>
              <w:t>’</w:t>
            </w:r>
            <w:r w:rsidRPr="00A9346F">
              <w:rPr>
                <w:rFonts w:ascii="Times New Roman" w:hAnsi="Times New Roman" w:cs="Times New Roman"/>
                <w:sz w:val="24"/>
                <w:szCs w:val="24"/>
              </w:rPr>
              <w:t>язання</w:t>
            </w:r>
          </w:p>
        </w:tc>
        <w:tc>
          <w:tcPr>
            <w:tcW w:w="772" w:type="dxa"/>
          </w:tcPr>
          <w:p w:rsidR="005B1F16" w:rsidRPr="00A9346F" w:rsidRDefault="00602C03" w:rsidP="0030379D">
            <w:pPr>
              <w:jc w:val="center"/>
              <w:rPr>
                <w:rFonts w:ascii="Times New Roman" w:hAnsi="Times New Roman" w:cs="Times New Roman"/>
                <w:sz w:val="24"/>
                <w:szCs w:val="28"/>
              </w:rPr>
            </w:pPr>
            <w:r w:rsidRPr="00A9346F">
              <w:rPr>
                <w:rFonts w:ascii="Times New Roman" w:hAnsi="Times New Roman" w:cs="Times New Roman"/>
                <w:sz w:val="24"/>
                <w:szCs w:val="28"/>
              </w:rPr>
              <w:t>4</w:t>
            </w:r>
          </w:p>
        </w:tc>
        <w:tc>
          <w:tcPr>
            <w:tcW w:w="84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07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134"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761"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c>
          <w:tcPr>
            <w:tcW w:w="62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2</w:t>
            </w:r>
          </w:p>
        </w:tc>
        <w:tc>
          <w:tcPr>
            <w:tcW w:w="773"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38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108"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r>
      <w:tr w:rsidR="005B1F16" w:rsidRPr="00A9346F" w:rsidTr="005B1F16">
        <w:tc>
          <w:tcPr>
            <w:tcW w:w="138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4"/>
              </w:rPr>
              <w:t>Платіжна спроможність</w:t>
            </w:r>
          </w:p>
        </w:tc>
        <w:tc>
          <w:tcPr>
            <w:tcW w:w="772" w:type="dxa"/>
          </w:tcPr>
          <w:p w:rsidR="005B1F16" w:rsidRPr="00A9346F" w:rsidRDefault="00602C03" w:rsidP="0030379D">
            <w:pPr>
              <w:jc w:val="center"/>
              <w:rPr>
                <w:rFonts w:ascii="Times New Roman" w:hAnsi="Times New Roman" w:cs="Times New Roman"/>
                <w:sz w:val="24"/>
                <w:szCs w:val="28"/>
              </w:rPr>
            </w:pPr>
            <w:r w:rsidRPr="00A9346F">
              <w:rPr>
                <w:rFonts w:ascii="Times New Roman" w:hAnsi="Times New Roman" w:cs="Times New Roman"/>
                <w:sz w:val="24"/>
                <w:szCs w:val="28"/>
              </w:rPr>
              <w:t>4</w:t>
            </w:r>
          </w:p>
        </w:tc>
        <w:tc>
          <w:tcPr>
            <w:tcW w:w="84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07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134"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c>
          <w:tcPr>
            <w:tcW w:w="761"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62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773"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38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108"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r>
      <w:tr w:rsidR="005B1F16" w:rsidRPr="00A9346F" w:rsidTr="005B1F16">
        <w:tc>
          <w:tcPr>
            <w:tcW w:w="1384" w:type="dxa"/>
          </w:tcPr>
          <w:p w:rsidR="005B1F16" w:rsidRPr="00A9346F" w:rsidRDefault="005B1F16" w:rsidP="003630F1">
            <w:pPr>
              <w:jc w:val="center"/>
              <w:rPr>
                <w:rFonts w:ascii="Times New Roman" w:hAnsi="Times New Roman" w:cs="Times New Roman"/>
                <w:sz w:val="24"/>
                <w:szCs w:val="24"/>
              </w:rPr>
            </w:pPr>
            <w:r w:rsidRPr="00A9346F">
              <w:rPr>
                <w:rFonts w:ascii="Times New Roman" w:hAnsi="Times New Roman" w:cs="Times New Roman"/>
                <w:sz w:val="24"/>
                <w:szCs w:val="24"/>
              </w:rPr>
              <w:t>Здатність до росту</w:t>
            </w:r>
          </w:p>
        </w:tc>
        <w:tc>
          <w:tcPr>
            <w:tcW w:w="772" w:type="dxa"/>
          </w:tcPr>
          <w:p w:rsidR="005B1F16" w:rsidRPr="00A9346F" w:rsidRDefault="00602C03" w:rsidP="0030379D">
            <w:pPr>
              <w:jc w:val="center"/>
              <w:rPr>
                <w:rFonts w:ascii="Times New Roman" w:hAnsi="Times New Roman" w:cs="Times New Roman"/>
                <w:sz w:val="24"/>
                <w:szCs w:val="28"/>
              </w:rPr>
            </w:pPr>
            <w:r w:rsidRPr="00A9346F">
              <w:rPr>
                <w:rFonts w:ascii="Times New Roman" w:hAnsi="Times New Roman" w:cs="Times New Roman"/>
                <w:sz w:val="24"/>
                <w:szCs w:val="28"/>
              </w:rPr>
              <w:t>5</w:t>
            </w:r>
          </w:p>
        </w:tc>
        <w:tc>
          <w:tcPr>
            <w:tcW w:w="84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07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c>
          <w:tcPr>
            <w:tcW w:w="1134"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761"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3</w:t>
            </w:r>
          </w:p>
        </w:tc>
        <w:tc>
          <w:tcPr>
            <w:tcW w:w="620"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2</w:t>
            </w:r>
          </w:p>
        </w:tc>
        <w:tc>
          <w:tcPr>
            <w:tcW w:w="773"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c>
          <w:tcPr>
            <w:tcW w:w="1386"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5</w:t>
            </w:r>
          </w:p>
        </w:tc>
        <w:tc>
          <w:tcPr>
            <w:tcW w:w="1108" w:type="dxa"/>
          </w:tcPr>
          <w:p w:rsidR="005B1F16" w:rsidRPr="00A9346F" w:rsidRDefault="00602C03" w:rsidP="003630F1">
            <w:pPr>
              <w:jc w:val="center"/>
              <w:rPr>
                <w:rFonts w:ascii="Times New Roman" w:hAnsi="Times New Roman" w:cs="Times New Roman"/>
                <w:sz w:val="24"/>
                <w:szCs w:val="24"/>
              </w:rPr>
            </w:pPr>
            <w:r w:rsidRPr="00A9346F">
              <w:rPr>
                <w:rFonts w:ascii="Times New Roman" w:hAnsi="Times New Roman" w:cs="Times New Roman"/>
                <w:sz w:val="24"/>
                <w:szCs w:val="24"/>
              </w:rPr>
              <w:t>4</w:t>
            </w:r>
          </w:p>
        </w:tc>
      </w:tr>
    </w:tbl>
    <w:p w:rsidR="003630F1" w:rsidRPr="00A9346F" w:rsidRDefault="003630F1" w:rsidP="003630F1">
      <w:pPr>
        <w:spacing w:after="0" w:line="360" w:lineRule="auto"/>
        <w:jc w:val="center"/>
        <w:rPr>
          <w:rFonts w:ascii="Times New Roman" w:hAnsi="Times New Roman" w:cs="Times New Roman"/>
          <w:sz w:val="28"/>
          <w:szCs w:val="28"/>
        </w:rPr>
      </w:pPr>
    </w:p>
    <w:p w:rsidR="00260215" w:rsidRPr="00A9346F" w:rsidRDefault="00260215" w:rsidP="001F0357">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З огляду на оцінку фінансових показників дочірніх підприємств, в яких ТОВ </w:t>
      </w:r>
      <w:r w:rsidR="009B6E6C" w:rsidRPr="00A9346F">
        <w:rPr>
          <w:rFonts w:ascii="Times New Roman" w:hAnsi="Times New Roman" w:cs="Times New Roman"/>
          <w:sz w:val="28"/>
          <w:szCs w:val="24"/>
          <w:lang w:eastAsia="uk-UA"/>
        </w:rPr>
        <w:t>«</w:t>
      </w:r>
      <w:proofErr w:type="spellStart"/>
      <w:r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утримує частку, можна визначити деякі ключові тенденції та характеристики їхньої фінансової стійкості та ефективності.</w:t>
      </w:r>
    </w:p>
    <w:p w:rsidR="00260215" w:rsidRPr="00A9346F" w:rsidRDefault="00FA096F" w:rsidP="001F0357">
      <w:pPr>
        <w:pStyle w:val="a8"/>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бі</w:t>
      </w:r>
      <w:r w:rsidR="00260215" w:rsidRPr="00A9346F">
        <w:rPr>
          <w:rFonts w:ascii="Times New Roman" w:hAnsi="Times New Roman" w:cs="Times New Roman"/>
          <w:sz w:val="28"/>
          <w:szCs w:val="24"/>
          <w:lang w:eastAsia="uk-UA"/>
        </w:rPr>
        <w:t xml:space="preserve">льшість підприємств, зокрема ТОВ </w:t>
      </w:r>
      <w:r w:rsidR="009B6E6C" w:rsidRPr="00A9346F">
        <w:rPr>
          <w:rFonts w:ascii="Times New Roman" w:hAnsi="Times New Roman" w:cs="Times New Roman"/>
          <w:sz w:val="28"/>
          <w:szCs w:val="24"/>
          <w:lang w:eastAsia="uk-UA"/>
        </w:rPr>
        <w:t>«</w:t>
      </w:r>
      <w:proofErr w:type="spellStart"/>
      <w:r w:rsidR="00260215" w:rsidRPr="00A9346F">
        <w:rPr>
          <w:rFonts w:ascii="Times New Roman" w:hAnsi="Times New Roman" w:cs="Times New Roman"/>
          <w:sz w:val="28"/>
          <w:szCs w:val="24"/>
          <w:lang w:eastAsia="uk-UA"/>
        </w:rPr>
        <w:t>Бигтур</w:t>
      </w:r>
      <w:proofErr w:type="spellEnd"/>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 xml:space="preserve">, ТОВ </w:t>
      </w:r>
      <w:r w:rsidR="009B6E6C" w:rsidRPr="00A9346F">
        <w:rPr>
          <w:rFonts w:ascii="Times New Roman" w:hAnsi="Times New Roman" w:cs="Times New Roman"/>
          <w:sz w:val="28"/>
          <w:szCs w:val="24"/>
          <w:lang w:eastAsia="uk-UA"/>
        </w:rPr>
        <w:t>«</w:t>
      </w:r>
      <w:proofErr w:type="spellStart"/>
      <w:r w:rsidR="00260215" w:rsidRPr="00A9346F">
        <w:rPr>
          <w:rFonts w:ascii="Times New Roman" w:hAnsi="Times New Roman" w:cs="Times New Roman"/>
          <w:sz w:val="28"/>
          <w:szCs w:val="24"/>
          <w:lang w:eastAsia="uk-UA"/>
        </w:rPr>
        <w:t>Європаркінг</w:t>
      </w:r>
      <w:proofErr w:type="spellEnd"/>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 xml:space="preserve">, ТОВ </w:t>
      </w:r>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Глобус Центр</w:t>
      </w:r>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 xml:space="preserve">, та ТОВ </w:t>
      </w:r>
      <w:r w:rsidR="009B6E6C" w:rsidRPr="00A9346F">
        <w:rPr>
          <w:rFonts w:ascii="Times New Roman" w:hAnsi="Times New Roman" w:cs="Times New Roman"/>
          <w:sz w:val="28"/>
          <w:szCs w:val="24"/>
          <w:lang w:eastAsia="uk-UA"/>
        </w:rPr>
        <w:t>«</w:t>
      </w:r>
      <w:proofErr w:type="spellStart"/>
      <w:r w:rsidR="00260215" w:rsidRPr="00A9346F">
        <w:rPr>
          <w:rFonts w:ascii="Times New Roman" w:hAnsi="Times New Roman" w:cs="Times New Roman"/>
          <w:sz w:val="28"/>
          <w:szCs w:val="24"/>
          <w:lang w:eastAsia="uk-UA"/>
        </w:rPr>
        <w:t>Вейкомерс</w:t>
      </w:r>
      <w:proofErr w:type="spellEnd"/>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 мають високі бали за фінансовою стабільністю, свідчачи про їхню надійність та стійкість у фінансовій сфері</w:t>
      </w:r>
      <w:r w:rsidRPr="00A9346F">
        <w:rPr>
          <w:rFonts w:ascii="Times New Roman" w:hAnsi="Times New Roman" w:cs="Times New Roman"/>
          <w:sz w:val="28"/>
          <w:szCs w:val="24"/>
          <w:lang w:eastAsia="uk-UA"/>
        </w:rPr>
        <w:t>;</w:t>
      </w:r>
    </w:p>
    <w:p w:rsidR="00260215" w:rsidRPr="00A9346F" w:rsidRDefault="00FA096F" w:rsidP="001F0357">
      <w:pPr>
        <w:pStyle w:val="a8"/>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б</w:t>
      </w:r>
      <w:r w:rsidR="00260215" w:rsidRPr="00A9346F">
        <w:rPr>
          <w:rFonts w:ascii="Times New Roman" w:hAnsi="Times New Roman" w:cs="Times New Roman"/>
          <w:sz w:val="28"/>
          <w:szCs w:val="24"/>
          <w:lang w:eastAsia="uk-UA"/>
        </w:rPr>
        <w:t>агато підприємств демонструють високий рівень ліквідності, що підтверджує їхню здатність швидко конвертувати активи в готівку. Це позитивно впливає на їхню платіжну здатність та</w:t>
      </w:r>
      <w:r w:rsidRPr="00A9346F">
        <w:rPr>
          <w:rFonts w:ascii="Times New Roman" w:hAnsi="Times New Roman" w:cs="Times New Roman"/>
          <w:sz w:val="28"/>
          <w:szCs w:val="24"/>
          <w:lang w:eastAsia="uk-UA"/>
        </w:rPr>
        <w:t xml:space="preserve"> можливості фінансових операцій;</w:t>
      </w:r>
    </w:p>
    <w:p w:rsidR="00260215" w:rsidRPr="00A9346F" w:rsidRDefault="00FA096F" w:rsidP="001F0357">
      <w:pPr>
        <w:pStyle w:val="a8"/>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в</w:t>
      </w:r>
      <w:r w:rsidR="00260215" w:rsidRPr="00A9346F">
        <w:rPr>
          <w:rFonts w:ascii="Times New Roman" w:hAnsi="Times New Roman" w:cs="Times New Roman"/>
          <w:sz w:val="28"/>
          <w:szCs w:val="24"/>
          <w:lang w:eastAsia="uk-UA"/>
        </w:rPr>
        <w:t>елика частина підприємств отримала високі оцінки за здатність виконувати зобов</w:t>
      </w:r>
      <w:r w:rsidR="00490A18"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язання, що свідчить про їхню дисциплінованість та фінансову</w:t>
      </w:r>
      <w:r w:rsidRPr="00A9346F">
        <w:rPr>
          <w:rFonts w:ascii="Times New Roman" w:hAnsi="Times New Roman" w:cs="Times New Roman"/>
          <w:sz w:val="28"/>
          <w:szCs w:val="24"/>
          <w:lang w:eastAsia="uk-UA"/>
        </w:rPr>
        <w:t xml:space="preserve"> відповідальність;</w:t>
      </w:r>
    </w:p>
    <w:p w:rsidR="00260215" w:rsidRPr="00A9346F" w:rsidRDefault="00FA096F" w:rsidP="001F0357">
      <w:pPr>
        <w:pStyle w:val="a8"/>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з</w:t>
      </w:r>
      <w:r w:rsidR="00260215" w:rsidRPr="00A9346F">
        <w:rPr>
          <w:rFonts w:ascii="Times New Roman" w:hAnsi="Times New Roman" w:cs="Times New Roman"/>
          <w:sz w:val="28"/>
          <w:szCs w:val="24"/>
          <w:lang w:eastAsia="uk-UA"/>
        </w:rPr>
        <w:t>агальна оцінка платіжної спроможності більшості підприємств є високою, вказуючи на їхню здатність вчасно виплачувати фінансові зобов</w:t>
      </w:r>
      <w:r w:rsidR="00490A18"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язання;</w:t>
      </w:r>
    </w:p>
    <w:p w:rsidR="00260215" w:rsidRPr="00A9346F" w:rsidRDefault="00FA096F" w:rsidP="001F0357">
      <w:pPr>
        <w:pStyle w:val="a8"/>
        <w:spacing w:after="0" w:line="360" w:lineRule="auto"/>
        <w:ind w:left="0"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п</w:t>
      </w:r>
      <w:r w:rsidR="00260215" w:rsidRPr="00A9346F">
        <w:rPr>
          <w:rFonts w:ascii="Times New Roman" w:hAnsi="Times New Roman" w:cs="Times New Roman"/>
          <w:sz w:val="28"/>
          <w:szCs w:val="24"/>
          <w:lang w:eastAsia="uk-UA"/>
        </w:rPr>
        <w:t xml:space="preserve">ідприємства, такі як ТОВ </w:t>
      </w:r>
      <w:r w:rsidR="009B6E6C" w:rsidRPr="00A9346F">
        <w:rPr>
          <w:rFonts w:ascii="Times New Roman" w:hAnsi="Times New Roman" w:cs="Times New Roman"/>
          <w:sz w:val="28"/>
          <w:szCs w:val="24"/>
          <w:lang w:eastAsia="uk-UA"/>
        </w:rPr>
        <w:t>«</w:t>
      </w:r>
      <w:proofErr w:type="spellStart"/>
      <w:r w:rsidR="00260215" w:rsidRPr="00A9346F">
        <w:rPr>
          <w:rFonts w:ascii="Times New Roman" w:hAnsi="Times New Roman" w:cs="Times New Roman"/>
          <w:sz w:val="28"/>
          <w:szCs w:val="24"/>
          <w:lang w:eastAsia="uk-UA"/>
        </w:rPr>
        <w:t>Бігтур</w:t>
      </w:r>
      <w:proofErr w:type="spellEnd"/>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 xml:space="preserve"> та ТОВ </w:t>
      </w:r>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Глобус Центр</w:t>
      </w:r>
      <w:r w:rsidR="009B6E6C" w:rsidRPr="00A9346F">
        <w:rPr>
          <w:rFonts w:ascii="Times New Roman" w:hAnsi="Times New Roman" w:cs="Times New Roman"/>
          <w:sz w:val="28"/>
          <w:szCs w:val="24"/>
          <w:lang w:eastAsia="uk-UA"/>
        </w:rPr>
        <w:t>»</w:t>
      </w:r>
      <w:r w:rsidR="00260215" w:rsidRPr="00A9346F">
        <w:rPr>
          <w:rFonts w:ascii="Times New Roman" w:hAnsi="Times New Roman" w:cs="Times New Roman"/>
          <w:sz w:val="28"/>
          <w:szCs w:val="24"/>
          <w:lang w:eastAsia="uk-UA"/>
        </w:rPr>
        <w:t>, отримали високі бали за здатність до росту, що свідчить про їхні потенційні можливості розвитку.</w:t>
      </w:r>
    </w:p>
    <w:p w:rsidR="00260215" w:rsidRPr="00A9346F" w:rsidRDefault="00260215" w:rsidP="001F0357">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У цілому, більшість дочірніх підприємств мають сильні фінансові показники, що свідчить про ефективність управління та стабільність фінансового положення. Результати оцінки говорять про успішність утримання ТОВ </w:t>
      </w:r>
      <w:r w:rsidR="009B6E6C" w:rsidRPr="00A9346F">
        <w:rPr>
          <w:rFonts w:ascii="Times New Roman" w:hAnsi="Times New Roman" w:cs="Times New Roman"/>
          <w:sz w:val="28"/>
          <w:szCs w:val="24"/>
          <w:lang w:eastAsia="uk-UA"/>
        </w:rPr>
        <w:t>«</w:t>
      </w:r>
      <w:proofErr w:type="spellStart"/>
      <w:r w:rsidRPr="00A9346F">
        <w:rPr>
          <w:rFonts w:ascii="Times New Roman" w:hAnsi="Times New Roman" w:cs="Times New Roman"/>
          <w:sz w:val="28"/>
          <w:szCs w:val="24"/>
          <w:lang w:eastAsia="uk-UA"/>
        </w:rPr>
        <w:t>Novus</w:t>
      </w:r>
      <w:proofErr w:type="spellEnd"/>
      <w:r w:rsidR="009B6E6C" w:rsidRPr="00A9346F">
        <w:rPr>
          <w:rFonts w:ascii="Times New Roman" w:hAnsi="Times New Roman" w:cs="Times New Roman"/>
          <w:sz w:val="28"/>
          <w:szCs w:val="24"/>
          <w:lang w:eastAsia="uk-UA"/>
        </w:rPr>
        <w:t>»</w:t>
      </w:r>
      <w:r w:rsidRPr="00A9346F">
        <w:rPr>
          <w:rFonts w:ascii="Times New Roman" w:hAnsi="Times New Roman" w:cs="Times New Roman"/>
          <w:sz w:val="28"/>
          <w:szCs w:val="24"/>
          <w:lang w:eastAsia="uk-UA"/>
        </w:rPr>
        <w:t xml:space="preserve"> часток власності в цих підприємствах.</w:t>
      </w:r>
    </w:p>
    <w:p w:rsidR="008F38BD" w:rsidRDefault="00260215" w:rsidP="00260215">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8"/>
        </w:rPr>
        <w:lastRenderedPageBreak/>
        <w:t xml:space="preserve">Далі ми </w:t>
      </w:r>
      <w:r w:rsidR="00A9346F">
        <w:rPr>
          <w:rFonts w:ascii="Times New Roman" w:hAnsi="Times New Roman" w:cs="Times New Roman"/>
          <w:sz w:val="28"/>
          <w:szCs w:val="28"/>
        </w:rPr>
        <w:t>здійснили д</w:t>
      </w:r>
      <w:r w:rsidR="008158EC" w:rsidRPr="00A9346F">
        <w:rPr>
          <w:rStyle w:val="aa"/>
          <w:rFonts w:ascii="Times New Roman" w:hAnsi="Times New Roman" w:cs="Times New Roman"/>
          <w:b w:val="0"/>
          <w:sz w:val="28"/>
          <w:szCs w:val="28"/>
        </w:rPr>
        <w:t xml:space="preserve">етальний аналіз операційної діяльності дочірніх підприємств ТОВ </w:t>
      </w:r>
      <w:r w:rsidR="009B6E6C" w:rsidRPr="00A9346F">
        <w:rPr>
          <w:rStyle w:val="aa"/>
          <w:rFonts w:ascii="Times New Roman" w:hAnsi="Times New Roman" w:cs="Times New Roman"/>
          <w:b w:val="0"/>
          <w:sz w:val="28"/>
          <w:szCs w:val="28"/>
        </w:rPr>
        <w:t>«</w:t>
      </w:r>
      <w:proofErr w:type="spellStart"/>
      <w:r w:rsidR="008158EC" w:rsidRPr="00A9346F">
        <w:rPr>
          <w:rStyle w:val="aa"/>
          <w:rFonts w:ascii="Times New Roman" w:hAnsi="Times New Roman" w:cs="Times New Roman"/>
          <w:b w:val="0"/>
          <w:sz w:val="28"/>
          <w:szCs w:val="28"/>
        </w:rPr>
        <w:t>Novus</w:t>
      </w:r>
      <w:proofErr w:type="spellEnd"/>
      <w:r w:rsidR="009B6E6C" w:rsidRPr="00A9346F">
        <w:rPr>
          <w:rStyle w:val="aa"/>
          <w:rFonts w:ascii="Times New Roman" w:hAnsi="Times New Roman" w:cs="Times New Roman"/>
          <w:b w:val="0"/>
          <w:sz w:val="28"/>
          <w:szCs w:val="28"/>
        </w:rPr>
        <w:t>»</w:t>
      </w:r>
      <w:r w:rsidR="008158EC" w:rsidRPr="00A9346F">
        <w:rPr>
          <w:rStyle w:val="aa"/>
          <w:rFonts w:ascii="Times New Roman" w:hAnsi="Times New Roman" w:cs="Times New Roman"/>
          <w:b w:val="0"/>
          <w:sz w:val="28"/>
          <w:szCs w:val="28"/>
        </w:rPr>
        <w:t xml:space="preserve"> з урахуванням виробничих процесів, управлінських рішень та вартості </w:t>
      </w:r>
      <w:proofErr w:type="spellStart"/>
      <w:r w:rsidR="008158EC" w:rsidRPr="00A9346F">
        <w:rPr>
          <w:rStyle w:val="aa"/>
          <w:rFonts w:ascii="Times New Roman" w:hAnsi="Times New Roman" w:cs="Times New Roman"/>
          <w:b w:val="0"/>
          <w:sz w:val="28"/>
          <w:szCs w:val="28"/>
        </w:rPr>
        <w:t>виробництва</w:t>
      </w:r>
      <w:r w:rsidRPr="00A9346F">
        <w:rPr>
          <w:rFonts w:ascii="Times New Roman" w:hAnsi="Times New Roman" w:cs="Times New Roman"/>
          <w:sz w:val="28"/>
          <w:szCs w:val="24"/>
          <w:lang w:eastAsia="uk-UA"/>
        </w:rPr>
        <w:t>та</w:t>
      </w:r>
      <w:proofErr w:type="spellEnd"/>
      <w:r w:rsidRPr="00A9346F">
        <w:rPr>
          <w:rFonts w:ascii="Times New Roman" w:hAnsi="Times New Roman" w:cs="Times New Roman"/>
          <w:sz w:val="28"/>
          <w:szCs w:val="24"/>
          <w:lang w:eastAsia="uk-UA"/>
        </w:rPr>
        <w:t xml:space="preserve"> предст</w:t>
      </w:r>
      <w:r w:rsidR="001F0357">
        <w:rPr>
          <w:rFonts w:ascii="Times New Roman" w:hAnsi="Times New Roman" w:cs="Times New Roman"/>
          <w:sz w:val="28"/>
          <w:szCs w:val="24"/>
          <w:lang w:eastAsia="uk-UA"/>
        </w:rPr>
        <w:t>авили результати в таблиці 2.4.</w:t>
      </w:r>
    </w:p>
    <w:p w:rsidR="001F0357" w:rsidRPr="00A9346F" w:rsidRDefault="001F0357" w:rsidP="00260215">
      <w:pPr>
        <w:spacing w:after="0" w:line="360" w:lineRule="auto"/>
        <w:ind w:firstLine="709"/>
        <w:jc w:val="both"/>
        <w:rPr>
          <w:rFonts w:ascii="Times New Roman" w:hAnsi="Times New Roman" w:cs="Times New Roman"/>
          <w:sz w:val="28"/>
          <w:szCs w:val="24"/>
          <w:lang w:eastAsia="uk-UA"/>
        </w:rPr>
      </w:pPr>
    </w:p>
    <w:p w:rsidR="008158EC" w:rsidRPr="00A9346F" w:rsidRDefault="008158EC" w:rsidP="008158EC">
      <w:pPr>
        <w:spacing w:after="0" w:line="360" w:lineRule="auto"/>
        <w:ind w:firstLine="709"/>
        <w:jc w:val="right"/>
        <w:rPr>
          <w:rFonts w:ascii="Times New Roman" w:hAnsi="Times New Roman" w:cs="Times New Roman"/>
          <w:sz w:val="28"/>
          <w:szCs w:val="24"/>
          <w:lang w:eastAsia="uk-UA"/>
        </w:rPr>
      </w:pPr>
      <w:r w:rsidRPr="00A9346F">
        <w:rPr>
          <w:rFonts w:ascii="Times New Roman" w:hAnsi="Times New Roman" w:cs="Times New Roman"/>
          <w:sz w:val="28"/>
          <w:szCs w:val="24"/>
          <w:lang w:eastAsia="uk-UA"/>
        </w:rPr>
        <w:t>Таблиця 2.4</w:t>
      </w:r>
    </w:p>
    <w:p w:rsidR="008158EC" w:rsidRDefault="00C40474" w:rsidP="008158EC">
      <w:pPr>
        <w:spacing w:after="0" w:line="360" w:lineRule="auto"/>
        <w:jc w:val="center"/>
        <w:rPr>
          <w:rStyle w:val="aa"/>
          <w:rFonts w:ascii="Times New Roman" w:hAnsi="Times New Roman" w:cs="Times New Roman"/>
          <w:b w:val="0"/>
          <w:sz w:val="28"/>
        </w:rPr>
      </w:pPr>
      <w:r w:rsidRPr="00A9346F">
        <w:rPr>
          <w:rStyle w:val="aa"/>
          <w:rFonts w:ascii="Times New Roman" w:hAnsi="Times New Roman" w:cs="Times New Roman"/>
          <w:b w:val="0"/>
          <w:sz w:val="28"/>
        </w:rPr>
        <w:t xml:space="preserve">Аналіз операційної діяльності дочірніх підприємств ТОВ </w:t>
      </w:r>
      <w:r w:rsidR="009B6E6C" w:rsidRPr="00A9346F">
        <w:rPr>
          <w:rStyle w:val="aa"/>
          <w:rFonts w:ascii="Times New Roman" w:hAnsi="Times New Roman" w:cs="Times New Roman"/>
          <w:b w:val="0"/>
          <w:sz w:val="28"/>
        </w:rPr>
        <w:t>«</w:t>
      </w:r>
      <w:proofErr w:type="spellStart"/>
      <w:r w:rsidRPr="00A9346F">
        <w:rPr>
          <w:rStyle w:val="aa"/>
          <w:rFonts w:ascii="Times New Roman" w:hAnsi="Times New Roman" w:cs="Times New Roman"/>
          <w:b w:val="0"/>
          <w:sz w:val="28"/>
        </w:rPr>
        <w:t>Novus</w:t>
      </w:r>
      <w:proofErr w:type="spellEnd"/>
      <w:r w:rsidR="009B6E6C" w:rsidRPr="00A9346F">
        <w:rPr>
          <w:rStyle w:val="aa"/>
          <w:rFonts w:ascii="Times New Roman" w:hAnsi="Times New Roman" w:cs="Times New Roman"/>
          <w:b w:val="0"/>
          <w:sz w:val="28"/>
        </w:rPr>
        <w:t>»</w:t>
      </w:r>
      <w:r w:rsidRPr="00A9346F">
        <w:rPr>
          <w:rStyle w:val="aa"/>
          <w:rFonts w:ascii="Times New Roman" w:hAnsi="Times New Roman" w:cs="Times New Roman"/>
          <w:b w:val="0"/>
          <w:sz w:val="28"/>
        </w:rPr>
        <w:t xml:space="preserve"> з урахуванням виробничих процесів, управлінських рішень та вартості виробництва</w:t>
      </w:r>
    </w:p>
    <w:p w:rsidR="001F0357" w:rsidRPr="00A9346F" w:rsidRDefault="001F0357" w:rsidP="008158EC">
      <w:pPr>
        <w:spacing w:after="0" w:line="360" w:lineRule="auto"/>
        <w:jc w:val="center"/>
        <w:rPr>
          <w:rStyle w:val="aa"/>
          <w:rFonts w:ascii="Times New Roman" w:hAnsi="Times New Roman" w:cs="Times New Roman"/>
          <w:b w:val="0"/>
          <w:sz w:val="28"/>
        </w:rPr>
      </w:pPr>
    </w:p>
    <w:tbl>
      <w:tblPr>
        <w:tblStyle w:val="a9"/>
        <w:tblW w:w="0" w:type="auto"/>
        <w:tblLook w:val="04A0" w:firstRow="1" w:lastRow="0" w:firstColumn="1" w:lastColumn="0" w:noHBand="0" w:noVBand="1"/>
      </w:tblPr>
      <w:tblGrid>
        <w:gridCol w:w="3169"/>
        <w:gridCol w:w="6459"/>
      </w:tblGrid>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sz w:val="24"/>
                <w:szCs w:val="24"/>
              </w:rPr>
            </w:pPr>
            <w:r w:rsidRPr="00A9346F">
              <w:rPr>
                <w:rFonts w:ascii="Times New Roman" w:hAnsi="Times New Roman" w:cs="Times New Roman"/>
                <w:sz w:val="24"/>
                <w:szCs w:val="24"/>
              </w:rPr>
              <w:t xml:space="preserve">ТОВ </w:t>
            </w:r>
            <w:r w:rsidR="009B6E6C" w:rsidRPr="00A9346F">
              <w:rPr>
                <w:rFonts w:ascii="Times New Roman" w:hAnsi="Times New Roman" w:cs="Times New Roman"/>
                <w:sz w:val="24"/>
                <w:szCs w:val="24"/>
              </w:rPr>
              <w:t>«</w:t>
            </w:r>
            <w:proofErr w:type="spellStart"/>
            <w:r w:rsidRPr="00A9346F">
              <w:rPr>
                <w:rFonts w:ascii="Times New Roman" w:hAnsi="Times New Roman" w:cs="Times New Roman"/>
                <w:sz w:val="24"/>
                <w:szCs w:val="24"/>
              </w:rPr>
              <w:t>Акрополіс</w:t>
            </w:r>
            <w:proofErr w:type="spellEnd"/>
            <w:r w:rsidRPr="00A9346F">
              <w:rPr>
                <w:rFonts w:ascii="Times New Roman" w:hAnsi="Times New Roman" w:cs="Times New Roman"/>
                <w:sz w:val="24"/>
                <w:szCs w:val="24"/>
              </w:rPr>
              <w:t xml:space="preserve"> Груп</w:t>
            </w:r>
            <w:r w:rsidR="009B6E6C" w:rsidRPr="00A9346F">
              <w:rPr>
                <w:rFonts w:ascii="Times New Roman" w:hAnsi="Times New Roman" w:cs="Times New Roman"/>
                <w:sz w:val="24"/>
                <w:szCs w:val="24"/>
              </w:rPr>
              <w:t>»</w:t>
            </w:r>
          </w:p>
        </w:tc>
      </w:tr>
      <w:tr w:rsidR="00C40474" w:rsidRPr="00A9346F" w:rsidTr="00C40474">
        <w:tc>
          <w:tcPr>
            <w:tcW w:w="3227" w:type="dxa"/>
          </w:tcPr>
          <w:p w:rsidR="00C40474" w:rsidRPr="00A9346F" w:rsidRDefault="00C40474" w:rsidP="00C40474">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Детально вивчено виробничі лінії та технологічні процеси </w:t>
            </w:r>
            <w:r w:rsidR="009B6E6C" w:rsidRPr="00A9346F">
              <w:rPr>
                <w:rFonts w:ascii="Times New Roman" w:hAnsi="Times New Roman" w:cs="Times New Roman"/>
                <w:sz w:val="24"/>
                <w:szCs w:val="24"/>
              </w:rPr>
              <w:t>«</w:t>
            </w:r>
            <w:proofErr w:type="spellStart"/>
            <w:r w:rsidRPr="00A9346F">
              <w:rPr>
                <w:rFonts w:ascii="Times New Roman" w:hAnsi="Times New Roman" w:cs="Times New Roman"/>
                <w:sz w:val="24"/>
                <w:szCs w:val="24"/>
              </w:rPr>
              <w:t>Акрополіс</w:t>
            </w:r>
            <w:proofErr w:type="spellEnd"/>
            <w:r w:rsidRPr="00A9346F">
              <w:rPr>
                <w:rFonts w:ascii="Times New Roman" w:hAnsi="Times New Roman" w:cs="Times New Roman"/>
                <w:sz w:val="24"/>
                <w:szCs w:val="24"/>
              </w:rPr>
              <w:t xml:space="preserve"> Груп</w:t>
            </w:r>
            <w:r w:rsidR="009B6E6C" w:rsidRPr="00A9346F">
              <w:rPr>
                <w:rFonts w:ascii="Times New Roman" w:hAnsi="Times New Roman" w:cs="Times New Roman"/>
                <w:sz w:val="24"/>
                <w:szCs w:val="24"/>
              </w:rPr>
              <w:t>»</w:t>
            </w:r>
            <w:r w:rsidRPr="00A9346F">
              <w:rPr>
                <w:rFonts w:ascii="Times New Roman" w:hAnsi="Times New Roman" w:cs="Times New Roman"/>
                <w:sz w:val="24"/>
                <w:szCs w:val="24"/>
              </w:rPr>
              <w:t>. Виявлено позитивні зміни в організації виробництва, що призвели до підвищення продуктивності та зменшення витрат на виробництво</w:t>
            </w:r>
          </w:p>
        </w:tc>
      </w:tr>
      <w:tr w:rsidR="00C40474" w:rsidRPr="00A9346F" w:rsidTr="00C40474">
        <w:tc>
          <w:tcPr>
            <w:tcW w:w="3227" w:type="dxa"/>
          </w:tcPr>
          <w:p w:rsidR="00C40474" w:rsidRPr="00A9346F" w:rsidRDefault="00C40474" w:rsidP="00C40474">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Аналізовано стратегічні та оперативні управлінські рішення, спрямовані на оптимізацію виробничих процесів. Визначено впровадження ефективних методів контролю та планування</w:t>
            </w:r>
          </w:p>
        </w:tc>
      </w:tr>
      <w:tr w:rsidR="00C40474" w:rsidRPr="00A9346F" w:rsidTr="00C40474">
        <w:tc>
          <w:tcPr>
            <w:tcW w:w="3227" w:type="dxa"/>
          </w:tcPr>
          <w:p w:rsidR="00C40474" w:rsidRPr="00A9346F" w:rsidRDefault="00C40474" w:rsidP="00C40474">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Оцінено витрати на виробництво продукції </w:t>
            </w:r>
            <w:r w:rsidR="009B6E6C" w:rsidRPr="00A9346F">
              <w:rPr>
                <w:rFonts w:ascii="Times New Roman" w:hAnsi="Times New Roman" w:cs="Times New Roman"/>
                <w:sz w:val="24"/>
                <w:szCs w:val="24"/>
              </w:rPr>
              <w:t>«</w:t>
            </w:r>
            <w:proofErr w:type="spellStart"/>
            <w:r w:rsidRPr="00A9346F">
              <w:rPr>
                <w:rFonts w:ascii="Times New Roman" w:hAnsi="Times New Roman" w:cs="Times New Roman"/>
                <w:sz w:val="24"/>
                <w:szCs w:val="24"/>
              </w:rPr>
              <w:t>Акрополіс</w:t>
            </w:r>
            <w:proofErr w:type="spellEnd"/>
            <w:r w:rsidRPr="00A9346F">
              <w:rPr>
                <w:rFonts w:ascii="Times New Roman" w:hAnsi="Times New Roman" w:cs="Times New Roman"/>
                <w:sz w:val="24"/>
                <w:szCs w:val="24"/>
              </w:rPr>
              <w:t xml:space="preserve"> Груп</w:t>
            </w:r>
            <w:r w:rsidR="009B6E6C" w:rsidRPr="00A9346F">
              <w:rPr>
                <w:rFonts w:ascii="Times New Roman" w:hAnsi="Times New Roman" w:cs="Times New Roman"/>
                <w:sz w:val="24"/>
                <w:szCs w:val="24"/>
              </w:rPr>
              <w:t>»</w:t>
            </w:r>
            <w:r w:rsidRPr="00A9346F">
              <w:rPr>
                <w:rFonts w:ascii="Times New Roman" w:hAnsi="Times New Roman" w:cs="Times New Roman"/>
                <w:sz w:val="24"/>
                <w:szCs w:val="24"/>
              </w:rPr>
              <w:t>. Виявлено позитивний тренд у зниженні вартості виробництва на одиницю продукції, що свідчить про ефективність управління витратами</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proofErr w:type="spellStart"/>
            <w:r w:rsidRPr="00A9346F">
              <w:rPr>
                <w:rStyle w:val="aa"/>
                <w:rFonts w:ascii="Times New Roman" w:hAnsi="Times New Roman" w:cs="Times New Roman"/>
                <w:b w:val="0"/>
                <w:sz w:val="24"/>
                <w:szCs w:val="24"/>
              </w:rPr>
              <w:t>Бигтур</w:t>
            </w:r>
            <w:proofErr w:type="spellEnd"/>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Аналіз проведено щодо виробничих процесів </w:t>
            </w:r>
            <w:r w:rsidR="009B6E6C" w:rsidRPr="00A9346F">
              <w:rPr>
                <w:rFonts w:ascii="Times New Roman" w:hAnsi="Times New Roman" w:cs="Times New Roman"/>
                <w:sz w:val="24"/>
                <w:szCs w:val="24"/>
              </w:rPr>
              <w:t>«</w:t>
            </w:r>
            <w:proofErr w:type="spellStart"/>
            <w:r w:rsidRPr="00A9346F">
              <w:rPr>
                <w:rFonts w:ascii="Times New Roman" w:hAnsi="Times New Roman" w:cs="Times New Roman"/>
                <w:sz w:val="24"/>
                <w:szCs w:val="24"/>
              </w:rPr>
              <w:t>Бигтур</w:t>
            </w:r>
            <w:proofErr w:type="spellEnd"/>
            <w:r w:rsidR="009B6E6C" w:rsidRPr="00A9346F">
              <w:rPr>
                <w:rFonts w:ascii="Times New Roman" w:hAnsi="Times New Roman" w:cs="Times New Roman"/>
                <w:sz w:val="24"/>
                <w:szCs w:val="24"/>
              </w:rPr>
              <w:t>»</w:t>
            </w:r>
            <w:r w:rsidRPr="00A9346F">
              <w:rPr>
                <w:rFonts w:ascii="Times New Roman" w:hAnsi="Times New Roman" w:cs="Times New Roman"/>
                <w:sz w:val="24"/>
                <w:szCs w:val="24"/>
              </w:rPr>
              <w:t>. Виявлено оптимізацію та модернізацію обладнання, що призвело до підвищення продуктивності та якості виробництва</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Вивчено стратегічні та тактичні управлінські рішення. Визначено впровадження системи управління якістю та програми ефективного використання ресурсів</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Оцінено витрати на виробництво продукції </w:t>
            </w:r>
            <w:r w:rsidR="009B6E6C" w:rsidRPr="00A9346F">
              <w:rPr>
                <w:rFonts w:ascii="Times New Roman" w:hAnsi="Times New Roman" w:cs="Times New Roman"/>
                <w:sz w:val="24"/>
                <w:szCs w:val="24"/>
              </w:rPr>
              <w:t>«</w:t>
            </w:r>
            <w:proofErr w:type="spellStart"/>
            <w:r w:rsidRPr="00A9346F">
              <w:rPr>
                <w:rFonts w:ascii="Times New Roman" w:hAnsi="Times New Roman" w:cs="Times New Roman"/>
                <w:sz w:val="24"/>
                <w:szCs w:val="24"/>
              </w:rPr>
              <w:t>Бигтур</w:t>
            </w:r>
            <w:proofErr w:type="spellEnd"/>
            <w:r w:rsidR="009B6E6C" w:rsidRPr="00A9346F">
              <w:rPr>
                <w:rFonts w:ascii="Times New Roman" w:hAnsi="Times New Roman" w:cs="Times New Roman"/>
                <w:sz w:val="24"/>
                <w:szCs w:val="24"/>
              </w:rPr>
              <w:t>»</w:t>
            </w:r>
            <w:r w:rsidRPr="00A9346F">
              <w:rPr>
                <w:rFonts w:ascii="Times New Roman" w:hAnsi="Times New Roman" w:cs="Times New Roman"/>
                <w:sz w:val="24"/>
                <w:szCs w:val="24"/>
              </w:rPr>
              <w:t>. Виявлено позитивні зміни у вартості виробництва, що свідчить про оптимізацію процесів</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r w:rsidRPr="00A9346F">
              <w:rPr>
                <w:rStyle w:val="aa"/>
                <w:rFonts w:ascii="Times New Roman" w:hAnsi="Times New Roman" w:cs="Times New Roman"/>
                <w:b w:val="0"/>
                <w:sz w:val="24"/>
                <w:szCs w:val="24"/>
              </w:rPr>
              <w:t>Інститут професійних директорів</w:t>
            </w:r>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Проведено аналіз процесів надання послуг </w:t>
            </w:r>
            <w:r w:rsidR="009B6E6C" w:rsidRPr="00A9346F">
              <w:rPr>
                <w:rFonts w:ascii="Times New Roman" w:hAnsi="Times New Roman" w:cs="Times New Roman"/>
                <w:sz w:val="24"/>
                <w:szCs w:val="24"/>
              </w:rPr>
              <w:t>«</w:t>
            </w:r>
            <w:r w:rsidRPr="00A9346F">
              <w:rPr>
                <w:rFonts w:ascii="Times New Roman" w:hAnsi="Times New Roman" w:cs="Times New Roman"/>
                <w:sz w:val="24"/>
                <w:szCs w:val="24"/>
              </w:rPr>
              <w:t>Інститут професійних директорів</w:t>
            </w:r>
            <w:r w:rsidR="009B6E6C" w:rsidRPr="00A9346F">
              <w:rPr>
                <w:rFonts w:ascii="Times New Roman" w:hAnsi="Times New Roman" w:cs="Times New Roman"/>
                <w:sz w:val="24"/>
                <w:szCs w:val="24"/>
              </w:rPr>
              <w:t>»</w:t>
            </w:r>
            <w:r w:rsidRPr="00A9346F">
              <w:rPr>
                <w:rFonts w:ascii="Times New Roman" w:hAnsi="Times New Roman" w:cs="Times New Roman"/>
                <w:sz w:val="24"/>
                <w:szCs w:val="24"/>
              </w:rPr>
              <w:t>. Виявлено підвищення продуктивності та розширення спектру наданих послуг</w:t>
            </w:r>
          </w:p>
        </w:tc>
      </w:tr>
      <w:tr w:rsidR="00C40474" w:rsidRPr="00A9346F" w:rsidTr="00C40474">
        <w:tc>
          <w:tcPr>
            <w:tcW w:w="3227" w:type="dxa"/>
          </w:tcPr>
          <w:p w:rsidR="00C40474" w:rsidRPr="00A9346F" w:rsidRDefault="00C40474" w:rsidP="00C40474">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Досліджено стратегічні рішення та інновації в управлінні. Зафіксовано впровадження програм підвищення якості наданих послуг</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Аналізовано витрати на послуги </w:t>
            </w:r>
            <w:r w:rsidR="009B6E6C" w:rsidRPr="00A9346F">
              <w:rPr>
                <w:rFonts w:ascii="Times New Roman" w:hAnsi="Times New Roman" w:cs="Times New Roman"/>
                <w:sz w:val="24"/>
                <w:szCs w:val="24"/>
              </w:rPr>
              <w:t>«</w:t>
            </w:r>
            <w:r w:rsidRPr="00A9346F">
              <w:rPr>
                <w:rFonts w:ascii="Times New Roman" w:hAnsi="Times New Roman" w:cs="Times New Roman"/>
                <w:sz w:val="24"/>
                <w:szCs w:val="24"/>
              </w:rPr>
              <w:t>Інститут професійних директорів</w:t>
            </w:r>
            <w:r w:rsidR="009B6E6C" w:rsidRPr="00A9346F">
              <w:rPr>
                <w:rFonts w:ascii="Times New Roman" w:hAnsi="Times New Roman" w:cs="Times New Roman"/>
                <w:sz w:val="24"/>
                <w:szCs w:val="24"/>
              </w:rPr>
              <w:t>»</w:t>
            </w:r>
            <w:r w:rsidRPr="00A9346F">
              <w:rPr>
                <w:rFonts w:ascii="Times New Roman" w:hAnsi="Times New Roman" w:cs="Times New Roman"/>
                <w:sz w:val="24"/>
                <w:szCs w:val="24"/>
              </w:rPr>
              <w:t>. Визначено збалансованість між якістю та витратами</w:t>
            </w:r>
          </w:p>
        </w:tc>
      </w:tr>
    </w:tbl>
    <w:p w:rsidR="00FA096F" w:rsidRPr="00A9346F" w:rsidRDefault="00FA096F"/>
    <w:p w:rsidR="00FA096F" w:rsidRPr="00A9346F" w:rsidRDefault="00FA096F"/>
    <w:p w:rsidR="00FA096F" w:rsidRPr="00A9346F" w:rsidRDefault="00FA096F" w:rsidP="00FA096F">
      <w:pPr>
        <w:spacing w:after="0" w:line="360" w:lineRule="auto"/>
        <w:jc w:val="right"/>
        <w:rPr>
          <w:rFonts w:ascii="Times New Roman" w:hAnsi="Times New Roman" w:cs="Times New Roman"/>
          <w:sz w:val="28"/>
        </w:rPr>
      </w:pPr>
      <w:r w:rsidRPr="00A9346F">
        <w:rPr>
          <w:rFonts w:ascii="Times New Roman" w:hAnsi="Times New Roman" w:cs="Times New Roman"/>
          <w:sz w:val="28"/>
        </w:rPr>
        <w:lastRenderedPageBreak/>
        <w:t>Продовж</w:t>
      </w:r>
      <w:r w:rsidR="001F0357">
        <w:rPr>
          <w:rFonts w:ascii="Times New Roman" w:hAnsi="Times New Roman" w:cs="Times New Roman"/>
          <w:sz w:val="28"/>
        </w:rPr>
        <w:t>ення</w:t>
      </w:r>
      <w:r w:rsidRPr="00A9346F">
        <w:rPr>
          <w:rFonts w:ascii="Times New Roman" w:hAnsi="Times New Roman" w:cs="Times New Roman"/>
          <w:sz w:val="28"/>
        </w:rPr>
        <w:t xml:space="preserve"> табл. 2.4</w:t>
      </w:r>
    </w:p>
    <w:tbl>
      <w:tblPr>
        <w:tblStyle w:val="a9"/>
        <w:tblW w:w="0" w:type="auto"/>
        <w:tblLook w:val="04A0" w:firstRow="1" w:lastRow="0" w:firstColumn="1" w:lastColumn="0" w:noHBand="0" w:noVBand="1"/>
      </w:tblPr>
      <w:tblGrid>
        <w:gridCol w:w="3165"/>
        <w:gridCol w:w="6463"/>
      </w:tblGrid>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proofErr w:type="spellStart"/>
            <w:r w:rsidRPr="00A9346F">
              <w:rPr>
                <w:rStyle w:val="aa"/>
                <w:rFonts w:ascii="Times New Roman" w:hAnsi="Times New Roman" w:cs="Times New Roman"/>
                <w:b w:val="0"/>
                <w:sz w:val="24"/>
                <w:szCs w:val="24"/>
              </w:rPr>
              <w:t>Європаркінг</w:t>
            </w:r>
            <w:proofErr w:type="spellEnd"/>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Проведено аналіз систем паркування та обслуговування автотранспорту. Виявлено заходи з оптимізації та автоматизації сервісу, що призвело до покращення обслуговування та збільшення пропускної здатності</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Вивчено стратегії розвитку та впровадження інновацій у сфері паркування. Забезпечено ефективну координацію роботи персоналу та використання сучасних технологій</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Оцінено витрати на технічне обслуговування та розвиток </w:t>
            </w:r>
            <w:proofErr w:type="spellStart"/>
            <w:r w:rsidRPr="00A9346F">
              <w:rPr>
                <w:rFonts w:ascii="Times New Roman" w:hAnsi="Times New Roman" w:cs="Times New Roman"/>
                <w:sz w:val="24"/>
                <w:szCs w:val="24"/>
              </w:rPr>
              <w:t>паркувального</w:t>
            </w:r>
            <w:proofErr w:type="spellEnd"/>
            <w:r w:rsidRPr="00A9346F">
              <w:rPr>
                <w:rFonts w:ascii="Times New Roman" w:hAnsi="Times New Roman" w:cs="Times New Roman"/>
                <w:sz w:val="24"/>
                <w:szCs w:val="24"/>
              </w:rPr>
              <w:t xml:space="preserve"> сервісу. Виявлено оптимізацію витрат та позитивний ефект від впроваджених змін</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r w:rsidRPr="00A9346F">
              <w:rPr>
                <w:rStyle w:val="aa"/>
                <w:rFonts w:ascii="Times New Roman" w:hAnsi="Times New Roman" w:cs="Times New Roman"/>
                <w:b w:val="0"/>
                <w:sz w:val="24"/>
                <w:szCs w:val="24"/>
              </w:rPr>
              <w:t xml:space="preserve">НСЖ </w:t>
            </w:r>
            <w:proofErr w:type="spellStart"/>
            <w:r w:rsidRPr="00A9346F">
              <w:rPr>
                <w:rStyle w:val="aa"/>
                <w:rFonts w:ascii="Times New Roman" w:hAnsi="Times New Roman" w:cs="Times New Roman"/>
                <w:b w:val="0"/>
                <w:sz w:val="24"/>
                <w:szCs w:val="24"/>
              </w:rPr>
              <w:t>Ренова</w:t>
            </w:r>
            <w:proofErr w:type="spellEnd"/>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Досліджено будівництво та реконструкцію об</w:t>
            </w:r>
            <w:r w:rsidR="00490A18" w:rsidRPr="00A9346F">
              <w:rPr>
                <w:rFonts w:ascii="Times New Roman" w:hAnsi="Times New Roman" w:cs="Times New Roman"/>
                <w:sz w:val="24"/>
                <w:szCs w:val="24"/>
              </w:rPr>
              <w:t>’</w:t>
            </w:r>
            <w:r w:rsidRPr="00A9346F">
              <w:rPr>
                <w:rFonts w:ascii="Times New Roman" w:hAnsi="Times New Roman" w:cs="Times New Roman"/>
                <w:sz w:val="24"/>
                <w:szCs w:val="24"/>
              </w:rPr>
              <w:t>єктів нерухомості. Зафіксовано впровадження сучасних технологій та матеріалів для підвищення енергоефективності та стійкості конструкцій</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Проаналізовано стратегії управління проектами та взаємодію з підрядниками. Визначено заходи щодо ефективного ведення будівельних проектів</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Оцінено витрати на будівництво та реконструкцію. Виявлено ефективне використання ресурсів та оптимізацію витрат</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r w:rsidRPr="00A9346F">
              <w:rPr>
                <w:rStyle w:val="aa"/>
                <w:rFonts w:ascii="Times New Roman" w:hAnsi="Times New Roman" w:cs="Times New Roman"/>
                <w:b w:val="0"/>
                <w:sz w:val="24"/>
                <w:szCs w:val="24"/>
              </w:rPr>
              <w:t>НТЦ 10</w:t>
            </w:r>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Досліджено науково-дослідну та технологічну діяльність. Виявлено підвищення наукового потенціалу та розвиток нових технологій</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Проаналізовано стратегії комерціалізації наукових розробок та взаємодію з бізнес-середовищем. Визначено ефективні механізми трансферу технологій</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Оцінено витрати на проведення наукових досліджень та розробок. Визначено позитивний вплив на інноваційний потенціал компанії</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r w:rsidRPr="00A9346F">
              <w:rPr>
                <w:rStyle w:val="aa"/>
                <w:rFonts w:ascii="Times New Roman" w:hAnsi="Times New Roman" w:cs="Times New Roman"/>
                <w:b w:val="0"/>
                <w:sz w:val="24"/>
                <w:szCs w:val="24"/>
              </w:rPr>
              <w:t>Глобус Центр</w:t>
            </w:r>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Проведено аналіз функціонування торгових та розважальних об</w:t>
            </w:r>
            <w:r w:rsidR="00490A18" w:rsidRPr="00A9346F">
              <w:rPr>
                <w:rFonts w:ascii="Times New Roman" w:hAnsi="Times New Roman" w:cs="Times New Roman"/>
                <w:sz w:val="24"/>
                <w:szCs w:val="24"/>
              </w:rPr>
              <w:t>’</w:t>
            </w:r>
            <w:r w:rsidRPr="00A9346F">
              <w:rPr>
                <w:rFonts w:ascii="Times New Roman" w:hAnsi="Times New Roman" w:cs="Times New Roman"/>
                <w:sz w:val="24"/>
                <w:szCs w:val="24"/>
              </w:rPr>
              <w:t>єктів. Визначено заходи для привертання клієнтів та підвищення ефективності торговельних процесів</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Вивчено стратегії розвитку роздрібної торгівлі та управління асортиментом. Забезпечено ефективне управління персоналом та забезпечення якості обслуговування</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Вартість 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Оцінено витрати на утримання та розвиток торгових площ. Зафіксовано підвищення ефективності витрат та збільшення прибутковості</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proofErr w:type="spellStart"/>
            <w:r w:rsidRPr="00A9346F">
              <w:rPr>
                <w:rStyle w:val="aa"/>
                <w:rFonts w:ascii="Times New Roman" w:hAnsi="Times New Roman" w:cs="Times New Roman"/>
                <w:b w:val="0"/>
                <w:sz w:val="24"/>
                <w:szCs w:val="24"/>
              </w:rPr>
              <w:t>Будтехнострой</w:t>
            </w:r>
            <w:proofErr w:type="spellEnd"/>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Досліджено будівельні та монтажні роботи. Визначено заходи з удосконалення технологічних процесів та підвищення якості виконання робіт</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Проаналізовано стратегії управління проектами та контролю виробничих процесів. Зафіксовано впровадження сучасних методів контролю якості та терміновості робіт</w:t>
            </w:r>
          </w:p>
        </w:tc>
      </w:tr>
    </w:tbl>
    <w:p w:rsidR="00FA096F" w:rsidRPr="00A9346F" w:rsidRDefault="00FA096F"/>
    <w:p w:rsidR="00FA096F" w:rsidRPr="00A9346F" w:rsidRDefault="00FA096F" w:rsidP="00FA096F">
      <w:pPr>
        <w:spacing w:after="0" w:line="360" w:lineRule="auto"/>
        <w:jc w:val="right"/>
        <w:rPr>
          <w:rFonts w:ascii="Times New Roman" w:hAnsi="Times New Roman" w:cs="Times New Roman"/>
          <w:sz w:val="28"/>
        </w:rPr>
      </w:pPr>
      <w:r w:rsidRPr="00A9346F">
        <w:rPr>
          <w:rFonts w:ascii="Times New Roman" w:hAnsi="Times New Roman" w:cs="Times New Roman"/>
          <w:sz w:val="28"/>
        </w:rPr>
        <w:lastRenderedPageBreak/>
        <w:t>Продовж</w:t>
      </w:r>
      <w:r w:rsidR="001F0357">
        <w:rPr>
          <w:rFonts w:ascii="Times New Roman" w:hAnsi="Times New Roman" w:cs="Times New Roman"/>
          <w:sz w:val="28"/>
        </w:rPr>
        <w:t>ення</w:t>
      </w:r>
      <w:r w:rsidRPr="00A9346F">
        <w:rPr>
          <w:rFonts w:ascii="Times New Roman" w:hAnsi="Times New Roman" w:cs="Times New Roman"/>
          <w:sz w:val="28"/>
        </w:rPr>
        <w:t xml:space="preserve"> табл. 2.4</w:t>
      </w:r>
    </w:p>
    <w:tbl>
      <w:tblPr>
        <w:tblStyle w:val="a9"/>
        <w:tblW w:w="0" w:type="auto"/>
        <w:tblLook w:val="04A0" w:firstRow="1" w:lastRow="0" w:firstColumn="1" w:lastColumn="0" w:noHBand="0" w:noVBand="1"/>
      </w:tblPr>
      <w:tblGrid>
        <w:gridCol w:w="3169"/>
        <w:gridCol w:w="6459"/>
      </w:tblGrid>
      <w:tr w:rsidR="00C40474" w:rsidRPr="00A9346F" w:rsidTr="00C40474">
        <w:tc>
          <w:tcPr>
            <w:tcW w:w="3227" w:type="dxa"/>
          </w:tcPr>
          <w:p w:rsidR="00C40474" w:rsidRPr="00A9346F" w:rsidRDefault="00C40474" w:rsidP="00E86835">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 xml:space="preserve">Вартість </w:t>
            </w:r>
            <w:r w:rsidR="00E86835" w:rsidRPr="00A9346F">
              <w:rPr>
                <w:rStyle w:val="ad"/>
                <w:rFonts w:ascii="Times New Roman" w:hAnsi="Times New Roman" w:cs="Times New Roman"/>
                <w:i w:val="0"/>
                <w:sz w:val="24"/>
                <w:szCs w:val="24"/>
              </w:rPr>
              <w:t>виро</w:t>
            </w:r>
            <w:r w:rsidRPr="00A9346F">
              <w:rPr>
                <w:rStyle w:val="ad"/>
                <w:rFonts w:ascii="Times New Roman" w:hAnsi="Times New Roman" w:cs="Times New Roman"/>
                <w:i w:val="0"/>
                <w:sz w:val="24"/>
                <w:szCs w:val="24"/>
              </w:rPr>
              <w:t>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Оцінено витрати на будівельні та монтажні роботи. Визначено ефективне використання ресурсів та зменшення витрат</w:t>
            </w:r>
          </w:p>
        </w:tc>
      </w:tr>
      <w:tr w:rsidR="00C40474" w:rsidRPr="00A9346F" w:rsidTr="0030379D">
        <w:tc>
          <w:tcPr>
            <w:tcW w:w="9854" w:type="dxa"/>
            <w:gridSpan w:val="2"/>
          </w:tcPr>
          <w:p w:rsidR="00C40474" w:rsidRPr="00A9346F" w:rsidRDefault="00C40474" w:rsidP="00C40474">
            <w:pPr>
              <w:jc w:val="center"/>
              <w:rPr>
                <w:rStyle w:val="aa"/>
                <w:rFonts w:ascii="Times New Roman" w:hAnsi="Times New Roman" w:cs="Times New Roman"/>
                <w:b w:val="0"/>
                <w:sz w:val="24"/>
                <w:szCs w:val="24"/>
              </w:rPr>
            </w:pPr>
            <w:r w:rsidRPr="00A9346F">
              <w:rPr>
                <w:rStyle w:val="aa"/>
                <w:rFonts w:ascii="Times New Roman" w:hAnsi="Times New Roman" w:cs="Times New Roman"/>
                <w:b w:val="0"/>
                <w:sz w:val="24"/>
                <w:szCs w:val="24"/>
              </w:rPr>
              <w:t xml:space="preserve">ТОВ </w:t>
            </w:r>
            <w:r w:rsidR="009B6E6C" w:rsidRPr="00A9346F">
              <w:rPr>
                <w:rStyle w:val="aa"/>
                <w:rFonts w:ascii="Times New Roman" w:hAnsi="Times New Roman" w:cs="Times New Roman"/>
                <w:b w:val="0"/>
                <w:sz w:val="24"/>
                <w:szCs w:val="24"/>
              </w:rPr>
              <w:t>«</w:t>
            </w:r>
            <w:proofErr w:type="spellStart"/>
            <w:r w:rsidRPr="00A9346F">
              <w:rPr>
                <w:rStyle w:val="aa"/>
                <w:rFonts w:ascii="Times New Roman" w:hAnsi="Times New Roman" w:cs="Times New Roman"/>
                <w:b w:val="0"/>
                <w:sz w:val="24"/>
                <w:szCs w:val="24"/>
              </w:rPr>
              <w:t>Вейкомерс</w:t>
            </w:r>
            <w:proofErr w:type="spellEnd"/>
            <w:r w:rsidR="009B6E6C" w:rsidRPr="00A9346F">
              <w:rPr>
                <w:rStyle w:val="aa"/>
                <w:rFonts w:ascii="Times New Roman" w:hAnsi="Times New Roman" w:cs="Times New Roman"/>
                <w:b w:val="0"/>
                <w:sz w:val="24"/>
                <w:szCs w:val="24"/>
              </w:rPr>
              <w:t>»</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Виробничі процеси</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Проаналізовано процеси виробництва та реалізації будівельних матеріалів. Виявлено технологічні інновації та підвищення якості продукції</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Управлінські рішення</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 xml:space="preserve">Вивчено стратегії маркетингу та реклами для підвищення </w:t>
            </w:r>
            <w:proofErr w:type="spellStart"/>
            <w:r w:rsidRPr="00A9346F">
              <w:rPr>
                <w:rFonts w:ascii="Times New Roman" w:hAnsi="Times New Roman" w:cs="Times New Roman"/>
                <w:sz w:val="24"/>
                <w:szCs w:val="24"/>
              </w:rPr>
              <w:t>впізнаваності</w:t>
            </w:r>
            <w:proofErr w:type="spellEnd"/>
            <w:r w:rsidRPr="00A9346F">
              <w:rPr>
                <w:rFonts w:ascii="Times New Roman" w:hAnsi="Times New Roman" w:cs="Times New Roman"/>
                <w:sz w:val="24"/>
                <w:szCs w:val="24"/>
              </w:rPr>
              <w:t xml:space="preserve"> бренду. Забезпечено ефективну логістику та дистрибуцію продукції</w:t>
            </w:r>
          </w:p>
        </w:tc>
      </w:tr>
      <w:tr w:rsidR="00C40474" w:rsidRPr="00A9346F" w:rsidTr="00C40474">
        <w:tc>
          <w:tcPr>
            <w:tcW w:w="3227" w:type="dxa"/>
          </w:tcPr>
          <w:p w:rsidR="00C40474" w:rsidRPr="00A9346F" w:rsidRDefault="00C40474" w:rsidP="0030379D">
            <w:pPr>
              <w:jc w:val="center"/>
              <w:rPr>
                <w:rStyle w:val="aa"/>
                <w:rFonts w:ascii="Times New Roman" w:hAnsi="Times New Roman" w:cs="Times New Roman"/>
                <w:sz w:val="24"/>
                <w:szCs w:val="24"/>
              </w:rPr>
            </w:pPr>
            <w:r w:rsidRPr="00A9346F">
              <w:rPr>
                <w:rStyle w:val="ad"/>
                <w:rFonts w:ascii="Times New Roman" w:hAnsi="Times New Roman" w:cs="Times New Roman"/>
                <w:i w:val="0"/>
                <w:sz w:val="24"/>
                <w:szCs w:val="24"/>
              </w:rPr>
              <w:t xml:space="preserve">Вартість </w:t>
            </w:r>
            <w:r w:rsidR="00E86835" w:rsidRPr="00A9346F">
              <w:rPr>
                <w:rStyle w:val="ad"/>
                <w:rFonts w:ascii="Times New Roman" w:hAnsi="Times New Roman" w:cs="Times New Roman"/>
                <w:i w:val="0"/>
                <w:sz w:val="24"/>
                <w:szCs w:val="24"/>
              </w:rPr>
              <w:t>виробництва</w:t>
            </w:r>
          </w:p>
        </w:tc>
        <w:tc>
          <w:tcPr>
            <w:tcW w:w="6627" w:type="dxa"/>
          </w:tcPr>
          <w:p w:rsidR="00C40474" w:rsidRPr="00A9346F" w:rsidRDefault="00C40474" w:rsidP="00C40474">
            <w:pPr>
              <w:jc w:val="both"/>
              <w:rPr>
                <w:rStyle w:val="aa"/>
                <w:rFonts w:ascii="Times New Roman" w:hAnsi="Times New Roman" w:cs="Times New Roman"/>
                <w:sz w:val="24"/>
                <w:szCs w:val="24"/>
              </w:rPr>
            </w:pPr>
            <w:r w:rsidRPr="00A9346F">
              <w:rPr>
                <w:rFonts w:ascii="Times New Roman" w:hAnsi="Times New Roman" w:cs="Times New Roman"/>
                <w:sz w:val="24"/>
                <w:szCs w:val="24"/>
              </w:rPr>
              <w:t>Оцінено витрати на виробництво та реалізацію будівельних матеріалів. Визначено позитивний вплив на прибутковість компанії</w:t>
            </w:r>
          </w:p>
        </w:tc>
      </w:tr>
    </w:tbl>
    <w:p w:rsidR="00C40474" w:rsidRPr="00A9346F" w:rsidRDefault="00C40474" w:rsidP="008158EC">
      <w:pPr>
        <w:spacing w:after="0" w:line="360" w:lineRule="auto"/>
        <w:jc w:val="center"/>
        <w:rPr>
          <w:rStyle w:val="aa"/>
          <w:rFonts w:ascii="Times New Roman" w:hAnsi="Times New Roman" w:cs="Times New Roman"/>
          <w:b w:val="0"/>
          <w:sz w:val="28"/>
        </w:rPr>
      </w:pPr>
    </w:p>
    <w:p w:rsidR="0030379D" w:rsidRPr="00A9346F" w:rsidRDefault="0030379D" w:rsidP="00E86835">
      <w:pPr>
        <w:pStyle w:val="a7"/>
        <w:spacing w:before="0" w:beforeAutospacing="0" w:after="0" w:afterAutospacing="0" w:line="360" w:lineRule="auto"/>
        <w:ind w:firstLine="709"/>
        <w:jc w:val="both"/>
        <w:rPr>
          <w:sz w:val="28"/>
        </w:rPr>
      </w:pPr>
      <w:r w:rsidRPr="00A9346F">
        <w:rPr>
          <w:sz w:val="28"/>
        </w:rPr>
        <w:t xml:space="preserve">Після детального аналізу операційної діяльності дочірніх підприємств ТОВ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можна визначити, що управлінські рішення та виробничі процеси на кожному рівні демонструють позитивні тенденції.</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proofErr w:type="spellStart"/>
      <w:r w:rsidRPr="00A9346F">
        <w:rPr>
          <w:rStyle w:val="aa"/>
          <w:b w:val="0"/>
          <w:sz w:val="28"/>
        </w:rPr>
        <w:t>Акрополіс</w:t>
      </w:r>
      <w:proofErr w:type="spellEnd"/>
      <w:r w:rsidRPr="00A9346F">
        <w:rPr>
          <w:rStyle w:val="aa"/>
          <w:b w:val="0"/>
          <w:sz w:val="28"/>
        </w:rPr>
        <w:t xml:space="preserve"> Груп</w:t>
      </w:r>
      <w:r w:rsidR="009B6E6C" w:rsidRPr="00A9346F">
        <w:rPr>
          <w:rStyle w:val="aa"/>
          <w:b w:val="0"/>
          <w:sz w:val="28"/>
        </w:rPr>
        <w:t>»</w:t>
      </w:r>
      <w:r w:rsidR="00E86835" w:rsidRPr="00A9346F">
        <w:rPr>
          <w:rStyle w:val="aa"/>
          <w:b w:val="0"/>
          <w:sz w:val="28"/>
        </w:rPr>
        <w:t xml:space="preserve"> -</w:t>
      </w:r>
      <w:r w:rsidR="00E86835" w:rsidRPr="00A9346F">
        <w:rPr>
          <w:sz w:val="28"/>
        </w:rPr>
        <w:t xml:space="preserve"> п</w:t>
      </w:r>
      <w:r w:rsidRPr="00A9346F">
        <w:rPr>
          <w:sz w:val="28"/>
        </w:rPr>
        <w:t>ідвищення продуктивності та зменшення витрат на виробництво свідчать про успішну оптимізацію виробничих процесів.</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proofErr w:type="spellStart"/>
      <w:r w:rsidRPr="00A9346F">
        <w:rPr>
          <w:rStyle w:val="aa"/>
          <w:b w:val="0"/>
          <w:sz w:val="28"/>
        </w:rPr>
        <w:t>Бигтур</w:t>
      </w:r>
      <w:proofErr w:type="spellEnd"/>
      <w:r w:rsidR="009B6E6C" w:rsidRPr="00A9346F">
        <w:rPr>
          <w:rStyle w:val="aa"/>
          <w:b w:val="0"/>
          <w:sz w:val="28"/>
        </w:rPr>
        <w:t>»</w:t>
      </w:r>
      <w:r w:rsidR="00E86835" w:rsidRPr="00A9346F">
        <w:rPr>
          <w:rStyle w:val="aa"/>
          <w:b w:val="0"/>
          <w:sz w:val="28"/>
        </w:rPr>
        <w:t xml:space="preserve"> -</w:t>
      </w:r>
      <w:r w:rsidR="00E86835" w:rsidRPr="00A9346F">
        <w:rPr>
          <w:sz w:val="28"/>
        </w:rPr>
        <w:t xml:space="preserve"> о</w:t>
      </w:r>
      <w:r w:rsidRPr="00A9346F">
        <w:rPr>
          <w:sz w:val="28"/>
        </w:rPr>
        <w:t>птимізація обладнання та модернізація процесів призвели до підвищення якості виробництва та зниження вартості продукції.</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r w:rsidRPr="00A9346F">
        <w:rPr>
          <w:rStyle w:val="aa"/>
          <w:b w:val="0"/>
          <w:sz w:val="28"/>
        </w:rPr>
        <w:t>Інститут професійних директорів</w:t>
      </w:r>
      <w:r w:rsidR="009B6E6C" w:rsidRPr="00A9346F">
        <w:rPr>
          <w:rStyle w:val="aa"/>
          <w:b w:val="0"/>
          <w:sz w:val="28"/>
        </w:rPr>
        <w:t>»</w:t>
      </w:r>
      <w:r w:rsidR="00E86835" w:rsidRPr="00A9346F">
        <w:rPr>
          <w:rStyle w:val="aa"/>
          <w:b w:val="0"/>
          <w:sz w:val="28"/>
        </w:rPr>
        <w:t xml:space="preserve"> - р</w:t>
      </w:r>
      <w:r w:rsidRPr="00A9346F">
        <w:rPr>
          <w:sz w:val="28"/>
        </w:rPr>
        <w:t>озширення спектру послуг та підвищення їхньої якості свідчать про успішні управлінські рішення та виробничі процеси.</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proofErr w:type="spellStart"/>
      <w:r w:rsidRPr="00A9346F">
        <w:rPr>
          <w:rStyle w:val="aa"/>
          <w:b w:val="0"/>
          <w:sz w:val="28"/>
        </w:rPr>
        <w:t>Європаркінг</w:t>
      </w:r>
      <w:proofErr w:type="spellEnd"/>
      <w:r w:rsidR="009B6E6C" w:rsidRPr="00A9346F">
        <w:rPr>
          <w:rStyle w:val="aa"/>
          <w:b w:val="0"/>
          <w:sz w:val="28"/>
        </w:rPr>
        <w:t>»</w:t>
      </w:r>
      <w:r w:rsidR="00E86835" w:rsidRPr="00A9346F">
        <w:rPr>
          <w:rStyle w:val="aa"/>
          <w:b w:val="0"/>
          <w:sz w:val="28"/>
        </w:rPr>
        <w:t xml:space="preserve"> - </w:t>
      </w:r>
      <w:r w:rsidR="00E86835" w:rsidRPr="00A9346F">
        <w:rPr>
          <w:sz w:val="28"/>
        </w:rPr>
        <w:t>о</w:t>
      </w:r>
      <w:r w:rsidRPr="00A9346F">
        <w:rPr>
          <w:sz w:val="28"/>
        </w:rPr>
        <w:t>птимізація сервісу паркування та збільшення пропускної здатності свідчать про успішні зміни в управлінських рішеннях та виробничих процесах.</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r w:rsidRPr="00A9346F">
        <w:rPr>
          <w:rStyle w:val="aa"/>
          <w:b w:val="0"/>
          <w:sz w:val="28"/>
        </w:rPr>
        <w:t xml:space="preserve">НСЖ </w:t>
      </w:r>
      <w:proofErr w:type="spellStart"/>
      <w:r w:rsidRPr="00A9346F">
        <w:rPr>
          <w:rStyle w:val="aa"/>
          <w:b w:val="0"/>
          <w:sz w:val="28"/>
        </w:rPr>
        <w:t>Ренова</w:t>
      </w:r>
      <w:proofErr w:type="spellEnd"/>
      <w:r w:rsidR="009B6E6C" w:rsidRPr="00A9346F">
        <w:rPr>
          <w:rStyle w:val="aa"/>
          <w:b w:val="0"/>
          <w:sz w:val="28"/>
        </w:rPr>
        <w:t>»</w:t>
      </w:r>
      <w:r w:rsidR="00E86835" w:rsidRPr="00A9346F">
        <w:rPr>
          <w:rStyle w:val="aa"/>
          <w:b w:val="0"/>
          <w:sz w:val="28"/>
        </w:rPr>
        <w:t xml:space="preserve"> -</w:t>
      </w:r>
      <w:r w:rsidR="00E86835" w:rsidRPr="00A9346F">
        <w:rPr>
          <w:sz w:val="28"/>
        </w:rPr>
        <w:t xml:space="preserve"> в</w:t>
      </w:r>
      <w:r w:rsidRPr="00A9346F">
        <w:rPr>
          <w:sz w:val="28"/>
        </w:rPr>
        <w:t>провадження сучасних технологій в будівництві призвело до підвищення енергоефективності та стійкості конструкцій.</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r w:rsidRPr="00A9346F">
        <w:rPr>
          <w:rStyle w:val="aa"/>
          <w:b w:val="0"/>
          <w:sz w:val="28"/>
        </w:rPr>
        <w:t>НТЦ 10</w:t>
      </w:r>
      <w:r w:rsidR="009B6E6C" w:rsidRPr="00A9346F">
        <w:rPr>
          <w:rStyle w:val="aa"/>
          <w:b w:val="0"/>
          <w:sz w:val="28"/>
        </w:rPr>
        <w:t>»</w:t>
      </w:r>
      <w:r w:rsidR="00E86835" w:rsidRPr="00A9346F">
        <w:rPr>
          <w:rStyle w:val="aa"/>
          <w:b w:val="0"/>
          <w:sz w:val="28"/>
        </w:rPr>
        <w:t xml:space="preserve"> -</w:t>
      </w:r>
      <w:r w:rsidR="00E86835" w:rsidRPr="00A9346F">
        <w:rPr>
          <w:sz w:val="28"/>
        </w:rPr>
        <w:t xml:space="preserve"> з</w:t>
      </w:r>
      <w:r w:rsidRPr="00A9346F">
        <w:rPr>
          <w:sz w:val="28"/>
        </w:rPr>
        <w:t>більшення наукового потенціалу та розвиток нових технологій свідчать про успішні управлінські рішення та виробничі процеси.</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lastRenderedPageBreak/>
        <w:t xml:space="preserve">ТОВ </w:t>
      </w:r>
      <w:r w:rsidR="009B6E6C" w:rsidRPr="00A9346F">
        <w:rPr>
          <w:rStyle w:val="aa"/>
          <w:b w:val="0"/>
          <w:sz w:val="28"/>
        </w:rPr>
        <w:t>«</w:t>
      </w:r>
      <w:r w:rsidRPr="00A9346F">
        <w:rPr>
          <w:rStyle w:val="aa"/>
          <w:b w:val="0"/>
          <w:sz w:val="28"/>
        </w:rPr>
        <w:t>Глобус Центр</w:t>
      </w:r>
      <w:r w:rsidR="009B6E6C" w:rsidRPr="00A9346F">
        <w:rPr>
          <w:rStyle w:val="aa"/>
          <w:b w:val="0"/>
          <w:sz w:val="28"/>
        </w:rPr>
        <w:t>»</w:t>
      </w:r>
      <w:r w:rsidR="00E86835" w:rsidRPr="00A9346F">
        <w:rPr>
          <w:rStyle w:val="aa"/>
          <w:b w:val="0"/>
          <w:sz w:val="28"/>
        </w:rPr>
        <w:t xml:space="preserve"> -</w:t>
      </w:r>
      <w:r w:rsidR="00E86835" w:rsidRPr="00A9346F">
        <w:rPr>
          <w:sz w:val="28"/>
        </w:rPr>
        <w:t xml:space="preserve"> з</w:t>
      </w:r>
      <w:r w:rsidRPr="00A9346F">
        <w:rPr>
          <w:sz w:val="28"/>
        </w:rPr>
        <w:t>аходи для привертання клієнтів та підвищення ефективності торговельних процесів призвели до позитивних результатів.</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proofErr w:type="spellStart"/>
      <w:r w:rsidRPr="00A9346F">
        <w:rPr>
          <w:rStyle w:val="aa"/>
          <w:b w:val="0"/>
          <w:sz w:val="28"/>
        </w:rPr>
        <w:t>Будтехнострой</w:t>
      </w:r>
      <w:proofErr w:type="spellEnd"/>
      <w:r w:rsidR="009B6E6C" w:rsidRPr="00A9346F">
        <w:rPr>
          <w:rStyle w:val="aa"/>
          <w:b w:val="0"/>
          <w:sz w:val="28"/>
        </w:rPr>
        <w:t>»</w:t>
      </w:r>
      <w:r w:rsidR="00E86835" w:rsidRPr="00A9346F">
        <w:rPr>
          <w:rStyle w:val="aa"/>
          <w:b w:val="0"/>
          <w:sz w:val="28"/>
        </w:rPr>
        <w:t xml:space="preserve"> - у</w:t>
      </w:r>
      <w:r w:rsidRPr="00A9346F">
        <w:rPr>
          <w:sz w:val="28"/>
        </w:rPr>
        <w:t>досконалення технологічних процесів та контроль якості робіт свідчать про успішні управлінські рішення.</w:t>
      </w:r>
    </w:p>
    <w:p w:rsidR="0030379D" w:rsidRPr="00A9346F" w:rsidRDefault="0030379D" w:rsidP="00E86835">
      <w:pPr>
        <w:pStyle w:val="a7"/>
        <w:numPr>
          <w:ilvl w:val="0"/>
          <w:numId w:val="11"/>
        </w:numPr>
        <w:spacing w:before="0" w:beforeAutospacing="0" w:after="0" w:afterAutospacing="0" w:line="360" w:lineRule="auto"/>
        <w:ind w:left="0" w:firstLine="709"/>
        <w:jc w:val="both"/>
        <w:rPr>
          <w:sz w:val="28"/>
        </w:rPr>
      </w:pPr>
      <w:r w:rsidRPr="00A9346F">
        <w:rPr>
          <w:rStyle w:val="aa"/>
          <w:b w:val="0"/>
          <w:sz w:val="28"/>
        </w:rPr>
        <w:t xml:space="preserve">ТОВ </w:t>
      </w:r>
      <w:r w:rsidR="009B6E6C" w:rsidRPr="00A9346F">
        <w:rPr>
          <w:rStyle w:val="aa"/>
          <w:b w:val="0"/>
          <w:sz w:val="28"/>
        </w:rPr>
        <w:t>«</w:t>
      </w:r>
      <w:proofErr w:type="spellStart"/>
      <w:r w:rsidRPr="00A9346F">
        <w:rPr>
          <w:rStyle w:val="aa"/>
          <w:b w:val="0"/>
          <w:sz w:val="28"/>
        </w:rPr>
        <w:t>Вейкомерс</w:t>
      </w:r>
      <w:proofErr w:type="spellEnd"/>
      <w:r w:rsidR="009B6E6C" w:rsidRPr="00A9346F">
        <w:rPr>
          <w:rStyle w:val="aa"/>
          <w:b w:val="0"/>
          <w:sz w:val="28"/>
        </w:rPr>
        <w:t>»</w:t>
      </w:r>
      <w:r w:rsidR="00E86835" w:rsidRPr="00A9346F">
        <w:rPr>
          <w:rStyle w:val="aa"/>
          <w:b w:val="0"/>
          <w:sz w:val="28"/>
        </w:rPr>
        <w:t xml:space="preserve"> -</w:t>
      </w:r>
      <w:r w:rsidR="00E86835" w:rsidRPr="00A9346F">
        <w:rPr>
          <w:sz w:val="28"/>
        </w:rPr>
        <w:t xml:space="preserve"> в</w:t>
      </w:r>
      <w:r w:rsidRPr="00A9346F">
        <w:rPr>
          <w:sz w:val="28"/>
        </w:rPr>
        <w:t>провадження технологічних інновацій та ефективне управління логістикою позитивно вплинули на прибутковість компанії.</w:t>
      </w:r>
    </w:p>
    <w:p w:rsidR="0030379D" w:rsidRPr="00A9346F" w:rsidRDefault="00E86835" w:rsidP="00E86835">
      <w:pPr>
        <w:pStyle w:val="a7"/>
        <w:spacing w:before="0" w:beforeAutospacing="0" w:after="0" w:afterAutospacing="0" w:line="360" w:lineRule="auto"/>
        <w:ind w:firstLine="709"/>
        <w:jc w:val="both"/>
        <w:rPr>
          <w:sz w:val="28"/>
        </w:rPr>
      </w:pPr>
      <w:r w:rsidRPr="00A9346F">
        <w:rPr>
          <w:sz w:val="28"/>
        </w:rPr>
        <w:t>В цілому ми відмітили</w:t>
      </w:r>
      <w:r w:rsidR="0030379D" w:rsidRPr="00A9346F">
        <w:rPr>
          <w:sz w:val="28"/>
        </w:rPr>
        <w:t xml:space="preserve">, що дочірні підприємства демонструють стабільність та ефективність у виробничих процесах та управлінських рішеннях, що сприяє позитивному фінансовому стану та розвитку компанії </w:t>
      </w:r>
      <w:r w:rsidR="009B6E6C" w:rsidRPr="00A9346F">
        <w:rPr>
          <w:sz w:val="28"/>
        </w:rPr>
        <w:t>«</w:t>
      </w:r>
      <w:proofErr w:type="spellStart"/>
      <w:r w:rsidR="0030379D" w:rsidRPr="00A9346F">
        <w:rPr>
          <w:sz w:val="28"/>
        </w:rPr>
        <w:t>Novus</w:t>
      </w:r>
      <w:proofErr w:type="spellEnd"/>
      <w:r w:rsidR="009B6E6C" w:rsidRPr="00A9346F">
        <w:rPr>
          <w:sz w:val="28"/>
        </w:rPr>
        <w:t>»</w:t>
      </w:r>
      <w:r w:rsidR="0030379D" w:rsidRPr="00A9346F">
        <w:rPr>
          <w:sz w:val="28"/>
        </w:rPr>
        <w:t>.</w:t>
      </w:r>
    </w:p>
    <w:p w:rsidR="00C40474" w:rsidRPr="00A9346F" w:rsidRDefault="00FA096F" w:rsidP="00E86835">
      <w:pPr>
        <w:spacing w:after="0" w:line="360" w:lineRule="auto"/>
        <w:ind w:firstLine="709"/>
        <w:jc w:val="both"/>
        <w:rPr>
          <w:rFonts w:ascii="Times New Roman" w:hAnsi="Times New Roman" w:cs="Times New Roman"/>
          <w:sz w:val="28"/>
          <w:szCs w:val="24"/>
          <w:lang w:eastAsia="uk-UA"/>
        </w:rPr>
      </w:pPr>
      <w:r w:rsidRPr="00A9346F">
        <w:rPr>
          <w:rFonts w:ascii="Times New Roman" w:hAnsi="Times New Roman" w:cs="Times New Roman"/>
          <w:sz w:val="28"/>
          <w:szCs w:val="24"/>
          <w:lang w:eastAsia="uk-UA"/>
        </w:rPr>
        <w:t xml:space="preserve">Тож слід зауважити, що </w:t>
      </w:r>
      <w:r w:rsidRPr="00A9346F">
        <w:rPr>
          <w:rFonts w:ascii="Times New Roman" w:hAnsi="Times New Roman" w:cs="Times New Roman"/>
          <w:sz w:val="28"/>
          <w:szCs w:val="28"/>
          <w:lang w:eastAsia="uk-UA"/>
        </w:rPr>
        <w:t>в</w:t>
      </w:r>
      <w:r w:rsidRPr="00A9346F">
        <w:rPr>
          <w:rFonts w:ascii="Times New Roman" w:hAnsi="Times New Roman" w:cs="Times New Roman"/>
          <w:sz w:val="28"/>
          <w:szCs w:val="28"/>
        </w:rPr>
        <w:t>икористанн</w:t>
      </w:r>
      <w:r w:rsidR="001F0357">
        <w:rPr>
          <w:rFonts w:ascii="Times New Roman" w:hAnsi="Times New Roman" w:cs="Times New Roman"/>
          <w:sz w:val="28"/>
          <w:szCs w:val="28"/>
        </w:rPr>
        <w:t>я франчайзингу в діяльності ТОВ </w:t>
      </w:r>
      <w:r w:rsidR="009B6E6C" w:rsidRPr="00A9346F">
        <w:rPr>
          <w:rFonts w:ascii="Times New Roman" w:hAnsi="Times New Roman" w:cs="Times New Roman"/>
          <w:sz w:val="28"/>
          <w:szCs w:val="28"/>
        </w:rPr>
        <w:t>«</w:t>
      </w:r>
      <w:proofErr w:type="spellStart"/>
      <w:r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 xml:space="preserve"> виявилося вкрай ефективним стратегічним рішенням. Компанія успішно впроваджує готову та перевірену модель бізнесу, яка не лише забезпечує легкий старт у сфері туристичного бізнесу, але й гарантує мінімальні інвестиції та широкий спектр підтримки. Переваги такого підходу включають легкість отримання прибутку, економію витрат, ексклюзивні туристичні програми, повну підтримку та низький ризик, що сприяє стабільному доходу та успішному функціонуванню компанії незалежно від сезонності. Такий стратегічний підхід до франчайзингу дозволяє ТОВ </w:t>
      </w:r>
      <w:r w:rsidR="009B6E6C" w:rsidRPr="00A9346F">
        <w:rPr>
          <w:rFonts w:ascii="Times New Roman" w:hAnsi="Times New Roman" w:cs="Times New Roman"/>
          <w:sz w:val="28"/>
          <w:szCs w:val="28"/>
        </w:rPr>
        <w:t>«</w:t>
      </w:r>
      <w:proofErr w:type="spellStart"/>
      <w:r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r w:rsidRPr="00A9346F">
        <w:rPr>
          <w:rFonts w:ascii="Times New Roman" w:hAnsi="Times New Roman" w:cs="Times New Roman"/>
          <w:sz w:val="28"/>
          <w:szCs w:val="28"/>
        </w:rPr>
        <w:t xml:space="preserve"> ефективно конкурувати на ринку туристичних послуг, забезпечуючи якісні та різноманітні сервіси для своїх клієнтів</w:t>
      </w:r>
    </w:p>
    <w:p w:rsidR="00260215" w:rsidRPr="001F0357" w:rsidRDefault="00260215" w:rsidP="00260215">
      <w:pPr>
        <w:spacing w:after="0" w:line="360" w:lineRule="auto"/>
        <w:ind w:firstLine="709"/>
        <w:jc w:val="both"/>
        <w:rPr>
          <w:rFonts w:ascii="Times New Roman" w:hAnsi="Times New Roman" w:cs="Times New Roman"/>
          <w:sz w:val="28"/>
          <w:szCs w:val="28"/>
        </w:rPr>
      </w:pPr>
    </w:p>
    <w:p w:rsidR="00886AD2" w:rsidRPr="001F0357" w:rsidRDefault="00886AD2" w:rsidP="00042ED9">
      <w:pPr>
        <w:spacing w:after="0" w:line="360" w:lineRule="auto"/>
        <w:ind w:firstLine="709"/>
        <w:jc w:val="both"/>
        <w:rPr>
          <w:rFonts w:ascii="Times New Roman" w:hAnsi="Times New Roman" w:cs="Times New Roman"/>
          <w:sz w:val="28"/>
          <w:szCs w:val="28"/>
        </w:rPr>
      </w:pPr>
      <w:r w:rsidRPr="001F0357">
        <w:rPr>
          <w:rFonts w:ascii="Times New Roman" w:hAnsi="Times New Roman" w:cs="Times New Roman"/>
          <w:sz w:val="28"/>
          <w:szCs w:val="28"/>
        </w:rPr>
        <w:t xml:space="preserve">2.3. Аналіз впливу чинників макросередовища на розвиток франчайзингового бізнесу ТОВ </w:t>
      </w:r>
      <w:r w:rsidR="009B6E6C" w:rsidRPr="001F0357">
        <w:rPr>
          <w:rFonts w:ascii="Times New Roman" w:hAnsi="Times New Roman" w:cs="Times New Roman"/>
          <w:sz w:val="28"/>
          <w:szCs w:val="28"/>
        </w:rPr>
        <w:t>«</w:t>
      </w:r>
      <w:proofErr w:type="spellStart"/>
      <w:r w:rsidRPr="001F0357">
        <w:rPr>
          <w:rFonts w:ascii="Times New Roman" w:hAnsi="Times New Roman" w:cs="Times New Roman"/>
          <w:sz w:val="28"/>
          <w:szCs w:val="28"/>
        </w:rPr>
        <w:t>Novus</w:t>
      </w:r>
      <w:proofErr w:type="spellEnd"/>
      <w:r w:rsidR="009B6E6C" w:rsidRPr="001F0357">
        <w:rPr>
          <w:rFonts w:ascii="Times New Roman" w:hAnsi="Times New Roman" w:cs="Times New Roman"/>
          <w:sz w:val="28"/>
          <w:szCs w:val="28"/>
        </w:rPr>
        <w:t>»</w:t>
      </w:r>
    </w:p>
    <w:p w:rsidR="003A3EAA" w:rsidRPr="001F0357" w:rsidRDefault="003A3EAA" w:rsidP="00042ED9">
      <w:pPr>
        <w:spacing w:after="0" w:line="360" w:lineRule="auto"/>
        <w:ind w:firstLine="709"/>
        <w:jc w:val="both"/>
        <w:rPr>
          <w:rFonts w:ascii="Times New Roman" w:hAnsi="Times New Roman" w:cs="Times New Roman"/>
          <w:sz w:val="28"/>
          <w:szCs w:val="28"/>
        </w:rPr>
      </w:pPr>
    </w:p>
    <w:p w:rsidR="00FA096F" w:rsidRPr="00A9346F" w:rsidRDefault="00745FFF" w:rsidP="00042ED9">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 xml:space="preserve">Розвиток франчайзингового бізнесу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суттєво залежить від впливу чинників макросередовища, що включає економічні</w:t>
      </w:r>
      <w:r w:rsidR="00B61D71" w:rsidRPr="00A9346F">
        <w:rPr>
          <w:rFonts w:ascii="Times New Roman" w:hAnsi="Times New Roman" w:cs="Times New Roman"/>
          <w:sz w:val="28"/>
        </w:rPr>
        <w:t xml:space="preserve">, соціокультурні, технологічні </w:t>
      </w:r>
      <w:r w:rsidRPr="00A9346F">
        <w:rPr>
          <w:rFonts w:ascii="Times New Roman" w:hAnsi="Times New Roman" w:cs="Times New Roman"/>
          <w:sz w:val="28"/>
        </w:rPr>
        <w:t xml:space="preserve">аспекти. Ретельний аналіз цих факторів дозволяє визначити </w:t>
      </w:r>
      <w:r w:rsidRPr="00A9346F">
        <w:rPr>
          <w:rFonts w:ascii="Times New Roman" w:hAnsi="Times New Roman" w:cs="Times New Roman"/>
          <w:sz w:val="28"/>
        </w:rPr>
        <w:lastRenderedPageBreak/>
        <w:t>перспективи та визначити стратегічні напрямки для франчайзингової мережі, адаптуючи свою діяльність до змін у зовнішньому середовищі.</w:t>
      </w:r>
    </w:p>
    <w:p w:rsidR="00745FFF" w:rsidRPr="00A9346F" w:rsidRDefault="00010D0E" w:rsidP="00042ED9">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 xml:space="preserve">Економічний аспект в аналізі франчайзингового бізнесу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належить до ключових, оскільки визначається фінансовою стійкістю компанії та спроможністю цільового ринку ефективно споживати її товари чи послуги. Фінансовий стан компанії є важливим фактором, оскільки від нього залежить її здатність витримувати економічні труднощі та забезпечувати стабільність у франчайзинговій мережі.</w:t>
      </w:r>
    </w:p>
    <w:p w:rsidR="00010D0E" w:rsidRDefault="00010D0E" w:rsidP="00042ED9">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 xml:space="preserve">Так, за період 2020-2022 </w:t>
      </w:r>
      <w:proofErr w:type="spellStart"/>
      <w:r w:rsidRPr="00A9346F">
        <w:rPr>
          <w:rFonts w:ascii="Times New Roman" w:hAnsi="Times New Roman" w:cs="Times New Roman"/>
          <w:sz w:val="28"/>
        </w:rPr>
        <w:t>рр</w:t>
      </w:r>
      <w:proofErr w:type="spellEnd"/>
      <w:r w:rsidRPr="00A9346F">
        <w:rPr>
          <w:rFonts w:ascii="Times New Roman" w:hAnsi="Times New Roman" w:cs="Times New Roman"/>
          <w:sz w:val="28"/>
        </w:rPr>
        <w:t xml:space="preserve">, фінансовий стан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мав наступний вигляд (рис. 2.2)</w:t>
      </w:r>
      <w:r w:rsidR="001F0357">
        <w:rPr>
          <w:rFonts w:ascii="Times New Roman" w:hAnsi="Times New Roman" w:cs="Times New Roman"/>
          <w:sz w:val="28"/>
        </w:rPr>
        <w:t>.</w:t>
      </w:r>
    </w:p>
    <w:p w:rsidR="001F0357" w:rsidRPr="00A9346F" w:rsidRDefault="001F0357" w:rsidP="00042ED9">
      <w:pPr>
        <w:spacing w:after="0" w:line="360" w:lineRule="auto"/>
        <w:ind w:firstLine="709"/>
        <w:jc w:val="both"/>
        <w:rPr>
          <w:rFonts w:ascii="Times New Roman" w:hAnsi="Times New Roman" w:cs="Times New Roman"/>
          <w:sz w:val="28"/>
        </w:rPr>
      </w:pPr>
    </w:p>
    <w:p w:rsidR="00010D0E" w:rsidRPr="00A9346F" w:rsidRDefault="00010D0E" w:rsidP="00010D0E">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0D0E" w:rsidRDefault="00010D0E" w:rsidP="00010D0E">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szCs w:val="28"/>
        </w:rPr>
        <w:t xml:space="preserve">Рис. 2.2 Фінансове положення </w:t>
      </w:r>
      <w:r w:rsidRPr="00A9346F">
        <w:rPr>
          <w:rFonts w:ascii="Times New Roman" w:hAnsi="Times New Roman" w:cs="Times New Roman"/>
          <w:sz w:val="28"/>
        </w:rPr>
        <w:t xml:space="preserve">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за період 2020-2022 </w:t>
      </w:r>
      <w:proofErr w:type="spellStart"/>
      <w:r w:rsidRPr="00A9346F">
        <w:rPr>
          <w:rFonts w:ascii="Times New Roman" w:hAnsi="Times New Roman" w:cs="Times New Roman"/>
          <w:sz w:val="28"/>
        </w:rPr>
        <w:t>рр</w:t>
      </w:r>
      <w:proofErr w:type="spellEnd"/>
    </w:p>
    <w:p w:rsidR="001F0357" w:rsidRPr="00A9346F" w:rsidRDefault="001F0357" w:rsidP="00010D0E">
      <w:pPr>
        <w:spacing w:after="0" w:line="360" w:lineRule="auto"/>
        <w:ind w:firstLine="709"/>
        <w:jc w:val="both"/>
        <w:rPr>
          <w:rFonts w:ascii="Times New Roman" w:hAnsi="Times New Roman" w:cs="Times New Roman"/>
          <w:sz w:val="28"/>
        </w:rPr>
      </w:pPr>
    </w:p>
    <w:p w:rsidR="00010D0E" w:rsidRPr="00A9346F" w:rsidRDefault="008759E5" w:rsidP="00010D0E">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 xml:space="preserve">Оцінюючи фінансовий стан підприємства, ми зауважили що за вказаний період він залишавсь на відносно стабільному рівні, що насамперед свідчить про економічну стійкість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до можливих економічних змін.</w:t>
      </w:r>
    </w:p>
    <w:p w:rsidR="008759E5" w:rsidRPr="00A9346F" w:rsidRDefault="00AE5BA9" w:rsidP="00010D0E">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Соціокультурний аспект у контексті</w:t>
      </w:r>
      <w:r w:rsidR="001F0357">
        <w:rPr>
          <w:rFonts w:ascii="Times New Roman" w:hAnsi="Times New Roman" w:cs="Times New Roman"/>
          <w:sz w:val="28"/>
        </w:rPr>
        <w:t xml:space="preserve"> франчайзингової діяльності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включає в себе оцінку соціальних та культурних впливів на регіонах, де розгорнута франчайзингова мережа. Тож далі ми здійснили аналіз </w:t>
      </w:r>
      <w:r w:rsidRPr="00A9346F">
        <w:rPr>
          <w:rFonts w:ascii="Times New Roman" w:hAnsi="Times New Roman" w:cs="Times New Roman"/>
          <w:sz w:val="28"/>
        </w:rPr>
        <w:lastRenderedPageBreak/>
        <w:t>цього аспекту, який було відображено на основі оцінювання ряду ключових питань (табл. 2.5)</w:t>
      </w:r>
      <w:r w:rsidR="001F0357">
        <w:rPr>
          <w:rFonts w:ascii="Times New Roman" w:hAnsi="Times New Roman" w:cs="Times New Roman"/>
          <w:sz w:val="28"/>
        </w:rPr>
        <w:t>.</w:t>
      </w:r>
    </w:p>
    <w:p w:rsidR="00AE5BA9" w:rsidRPr="00A9346F" w:rsidRDefault="00AE5BA9" w:rsidP="00AE5BA9">
      <w:pPr>
        <w:spacing w:after="0" w:line="360" w:lineRule="auto"/>
        <w:ind w:firstLine="709"/>
        <w:jc w:val="right"/>
        <w:rPr>
          <w:rFonts w:ascii="Times New Roman" w:hAnsi="Times New Roman" w:cs="Times New Roman"/>
          <w:sz w:val="28"/>
        </w:rPr>
      </w:pPr>
      <w:r w:rsidRPr="00A9346F">
        <w:rPr>
          <w:rFonts w:ascii="Times New Roman" w:hAnsi="Times New Roman" w:cs="Times New Roman"/>
          <w:sz w:val="28"/>
        </w:rPr>
        <w:t>Таблиця 2.5</w:t>
      </w:r>
    </w:p>
    <w:p w:rsidR="00AE5BA9" w:rsidRPr="00A9346F" w:rsidRDefault="006C55F6" w:rsidP="00AE5BA9">
      <w:pPr>
        <w:spacing w:after="0" w:line="360" w:lineRule="auto"/>
        <w:jc w:val="center"/>
        <w:rPr>
          <w:rFonts w:ascii="Times New Roman" w:hAnsi="Times New Roman" w:cs="Times New Roman"/>
          <w:sz w:val="28"/>
        </w:rPr>
      </w:pPr>
      <w:r w:rsidRPr="00A9346F">
        <w:rPr>
          <w:rFonts w:ascii="Times New Roman" w:hAnsi="Times New Roman" w:cs="Times New Roman"/>
          <w:sz w:val="28"/>
        </w:rPr>
        <w:t>Оцінка соціокультурного аспекту в контексті</w:t>
      </w:r>
      <w:r w:rsidR="001F0357">
        <w:rPr>
          <w:rFonts w:ascii="Times New Roman" w:hAnsi="Times New Roman" w:cs="Times New Roman"/>
          <w:sz w:val="28"/>
        </w:rPr>
        <w:t xml:space="preserve"> франчайзингової діяльності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p>
    <w:tbl>
      <w:tblPr>
        <w:tblStyle w:val="a9"/>
        <w:tblW w:w="0" w:type="auto"/>
        <w:tblLook w:val="04A0" w:firstRow="1" w:lastRow="0" w:firstColumn="1" w:lastColumn="0" w:noHBand="0" w:noVBand="1"/>
      </w:tblPr>
      <w:tblGrid>
        <w:gridCol w:w="3172"/>
        <w:gridCol w:w="6456"/>
      </w:tblGrid>
      <w:tr w:rsidR="006C55F6" w:rsidRPr="00A9346F" w:rsidTr="006C55F6">
        <w:tc>
          <w:tcPr>
            <w:tcW w:w="32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Аспект</w:t>
            </w:r>
          </w:p>
        </w:tc>
        <w:tc>
          <w:tcPr>
            <w:tcW w:w="66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Опис</w:t>
            </w:r>
          </w:p>
        </w:tc>
      </w:tr>
      <w:tr w:rsidR="006C55F6" w:rsidRPr="00A9346F" w:rsidTr="006C55F6">
        <w:tc>
          <w:tcPr>
            <w:tcW w:w="32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Споживчі уподобання</w:t>
            </w:r>
          </w:p>
        </w:tc>
        <w:tc>
          <w:tcPr>
            <w:tcW w:w="6627" w:type="dxa"/>
          </w:tcPr>
          <w:p w:rsidR="006C55F6" w:rsidRPr="00A9346F" w:rsidRDefault="00E57F3F" w:rsidP="006C55F6">
            <w:pPr>
              <w:jc w:val="both"/>
              <w:rPr>
                <w:rFonts w:ascii="Times New Roman" w:hAnsi="Times New Roman" w:cs="Times New Roman"/>
                <w:sz w:val="24"/>
                <w:szCs w:val="28"/>
              </w:rPr>
            </w:pPr>
            <w:r w:rsidRPr="00A9346F">
              <w:rPr>
                <w:rFonts w:ascii="Times New Roman" w:hAnsi="Times New Roman" w:cs="Times New Roman"/>
                <w:sz w:val="24"/>
              </w:rPr>
              <w:t xml:space="preserve">Аналіз показує, що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xml:space="preserve"> успішно адаптує свою продуктову лінійку до попиту споживачів. Наприклад, враховуючи популярність органічних продуктів та здорового способу життя, магазини мережі регулярно розширюють асортимент таких товарів. Це не лише відповідає споживчим уподобанням, але й відзначається позитивним сприйняттям бренду серед місцевих споживачів.</w:t>
            </w:r>
          </w:p>
        </w:tc>
      </w:tr>
      <w:tr w:rsidR="006C55F6" w:rsidRPr="00A9346F" w:rsidTr="006C55F6">
        <w:tc>
          <w:tcPr>
            <w:tcW w:w="32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Споживчий попит</w:t>
            </w:r>
          </w:p>
        </w:tc>
        <w:tc>
          <w:tcPr>
            <w:tcW w:w="6627" w:type="dxa"/>
          </w:tcPr>
          <w:p w:rsidR="006C55F6" w:rsidRPr="00A9346F" w:rsidRDefault="00E57F3F" w:rsidP="006C55F6">
            <w:pPr>
              <w:jc w:val="both"/>
              <w:rPr>
                <w:rFonts w:ascii="Times New Roman" w:hAnsi="Times New Roman" w:cs="Times New Roman"/>
                <w:sz w:val="24"/>
                <w:szCs w:val="28"/>
              </w:rPr>
            </w:pPr>
            <w:r w:rsidRPr="00A9346F">
              <w:rPr>
                <w:rFonts w:ascii="Times New Roman" w:hAnsi="Times New Roman" w:cs="Times New Roman"/>
                <w:sz w:val="24"/>
              </w:rPr>
              <w:t xml:space="preserve">Аналіз франчайзингової мережі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xml:space="preserve"> вказує на успішне врахування змін у споживчому попиті. Компанія </w:t>
            </w:r>
            <w:proofErr w:type="spellStart"/>
            <w:r w:rsidRPr="00A9346F">
              <w:rPr>
                <w:rFonts w:ascii="Times New Roman" w:hAnsi="Times New Roman" w:cs="Times New Roman"/>
                <w:sz w:val="24"/>
              </w:rPr>
              <w:t>динамічно</w:t>
            </w:r>
            <w:proofErr w:type="spellEnd"/>
            <w:r w:rsidRPr="00A9346F">
              <w:rPr>
                <w:rFonts w:ascii="Times New Roman" w:hAnsi="Times New Roman" w:cs="Times New Roman"/>
                <w:sz w:val="24"/>
              </w:rPr>
              <w:t xml:space="preserve"> реагує на зміни у популярності певних товарів та послуг, пропонуючи акції та розпродажі, що відповідають актуальним потребам споживачів. Це сприяє підтримці високого рівня зацікавленості споживачів та забезпечує стабільну прибутковість </w:t>
            </w:r>
            <w:proofErr w:type="spellStart"/>
            <w:r w:rsidRPr="00A9346F">
              <w:rPr>
                <w:rFonts w:ascii="Times New Roman" w:hAnsi="Times New Roman" w:cs="Times New Roman"/>
                <w:sz w:val="24"/>
              </w:rPr>
              <w:t>франчайзи</w:t>
            </w:r>
            <w:proofErr w:type="spellEnd"/>
          </w:p>
        </w:tc>
      </w:tr>
      <w:tr w:rsidR="006C55F6" w:rsidRPr="00A9346F" w:rsidTr="006C55F6">
        <w:tc>
          <w:tcPr>
            <w:tcW w:w="32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Демографічні зміни</w:t>
            </w:r>
          </w:p>
        </w:tc>
        <w:tc>
          <w:tcPr>
            <w:tcW w:w="6627" w:type="dxa"/>
          </w:tcPr>
          <w:p w:rsidR="006C55F6" w:rsidRPr="00A9346F" w:rsidRDefault="00E57F3F" w:rsidP="006C55F6">
            <w:pPr>
              <w:jc w:val="both"/>
              <w:rPr>
                <w:rFonts w:ascii="Times New Roman" w:hAnsi="Times New Roman" w:cs="Times New Roman"/>
                <w:sz w:val="24"/>
                <w:szCs w:val="28"/>
              </w:rPr>
            </w:pPr>
            <w:r w:rsidRPr="00A9346F">
              <w:rPr>
                <w:rFonts w:ascii="Times New Roman" w:hAnsi="Times New Roman" w:cs="Times New Roman"/>
                <w:sz w:val="24"/>
              </w:rPr>
              <w:t xml:space="preserve">Аналіз показує, що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xml:space="preserve"> успішно враховує демографічні зміни в регіонах своєї діяльності. Наприклад, з урахуванням зростання кількості сімей, де дотримання здорового способу життя має високий пріоритет, магазини мережі активно розвивають сегменти органічних та функціональних продуктів для всієї родини</w:t>
            </w:r>
          </w:p>
        </w:tc>
      </w:tr>
      <w:tr w:rsidR="006C55F6" w:rsidRPr="00A9346F" w:rsidTr="006C55F6">
        <w:tc>
          <w:tcPr>
            <w:tcW w:w="32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Культурні тенденції</w:t>
            </w:r>
          </w:p>
        </w:tc>
        <w:tc>
          <w:tcPr>
            <w:tcW w:w="6627" w:type="dxa"/>
          </w:tcPr>
          <w:p w:rsidR="006C55F6" w:rsidRPr="00A9346F" w:rsidRDefault="00E57F3F" w:rsidP="006C55F6">
            <w:pPr>
              <w:jc w:val="both"/>
              <w:rPr>
                <w:rFonts w:ascii="Times New Roman" w:hAnsi="Times New Roman" w:cs="Times New Roman"/>
                <w:sz w:val="24"/>
                <w:szCs w:val="28"/>
              </w:rPr>
            </w:pPr>
            <w:r w:rsidRPr="00A9346F">
              <w:rPr>
                <w:rFonts w:ascii="Times New Roman" w:hAnsi="Times New Roman" w:cs="Times New Roman"/>
                <w:sz w:val="24"/>
              </w:rPr>
              <w:t xml:space="preserve">Успішна адаптація до культурних тенденцій є однією з сильних сторін франчайзингової стратегії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Магазини підлаштовують своє оформлення, рекламні кампанії та товарові пропозиції під місцеві традиції та свята. Наприклад, спеціальні акції та асортимент на святкування місцевих фольклорних подій забезпечують популярність бренду серед споживачів.</w:t>
            </w:r>
          </w:p>
        </w:tc>
      </w:tr>
      <w:tr w:rsidR="006C55F6" w:rsidRPr="00A9346F" w:rsidTr="006C55F6">
        <w:tc>
          <w:tcPr>
            <w:tcW w:w="3227" w:type="dxa"/>
          </w:tcPr>
          <w:p w:rsidR="006C55F6" w:rsidRPr="00A9346F" w:rsidRDefault="006C55F6" w:rsidP="006C55F6">
            <w:pPr>
              <w:jc w:val="center"/>
              <w:rPr>
                <w:rFonts w:ascii="Times New Roman" w:hAnsi="Times New Roman" w:cs="Times New Roman"/>
                <w:sz w:val="24"/>
                <w:szCs w:val="28"/>
              </w:rPr>
            </w:pPr>
            <w:r w:rsidRPr="00A9346F">
              <w:rPr>
                <w:rFonts w:ascii="Times New Roman" w:hAnsi="Times New Roman" w:cs="Times New Roman"/>
                <w:sz w:val="24"/>
                <w:szCs w:val="28"/>
              </w:rPr>
              <w:t>Адаптація маркетингових стратегій</w:t>
            </w:r>
          </w:p>
        </w:tc>
        <w:tc>
          <w:tcPr>
            <w:tcW w:w="6627" w:type="dxa"/>
          </w:tcPr>
          <w:p w:rsidR="006C55F6" w:rsidRPr="00A9346F" w:rsidRDefault="009B6E6C" w:rsidP="006C55F6">
            <w:pPr>
              <w:jc w:val="both"/>
              <w:rPr>
                <w:rFonts w:ascii="Times New Roman" w:hAnsi="Times New Roman" w:cs="Times New Roman"/>
                <w:sz w:val="24"/>
                <w:szCs w:val="28"/>
              </w:rPr>
            </w:pPr>
            <w:r w:rsidRPr="00A9346F">
              <w:rPr>
                <w:rFonts w:ascii="Times New Roman" w:hAnsi="Times New Roman" w:cs="Times New Roman"/>
                <w:sz w:val="24"/>
              </w:rPr>
              <w:t>«</w:t>
            </w:r>
            <w:proofErr w:type="spellStart"/>
            <w:r w:rsidR="00E57F3F" w:rsidRPr="00A9346F">
              <w:rPr>
                <w:rFonts w:ascii="Times New Roman" w:hAnsi="Times New Roman" w:cs="Times New Roman"/>
                <w:sz w:val="24"/>
              </w:rPr>
              <w:t>Novus</w:t>
            </w:r>
            <w:proofErr w:type="spellEnd"/>
            <w:r w:rsidRPr="00A9346F">
              <w:rPr>
                <w:rFonts w:ascii="Times New Roman" w:hAnsi="Times New Roman" w:cs="Times New Roman"/>
                <w:sz w:val="24"/>
              </w:rPr>
              <w:t>»</w:t>
            </w:r>
            <w:r w:rsidR="00E57F3F" w:rsidRPr="00A9346F">
              <w:rPr>
                <w:rFonts w:ascii="Times New Roman" w:hAnsi="Times New Roman" w:cs="Times New Roman"/>
                <w:sz w:val="24"/>
              </w:rPr>
              <w:t xml:space="preserve"> вдається ефективно адаптувати маркетингові стратегії до соціокультурного контексту. Зокрема, рекламні кампанії і </w:t>
            </w:r>
            <w:proofErr w:type="spellStart"/>
            <w:r w:rsidR="00E57F3F" w:rsidRPr="00A9346F">
              <w:rPr>
                <w:rFonts w:ascii="Times New Roman" w:hAnsi="Times New Roman" w:cs="Times New Roman"/>
                <w:sz w:val="24"/>
              </w:rPr>
              <w:t>промоакції</w:t>
            </w:r>
            <w:proofErr w:type="spellEnd"/>
            <w:r w:rsidR="00E57F3F" w:rsidRPr="00A9346F">
              <w:rPr>
                <w:rFonts w:ascii="Times New Roman" w:hAnsi="Times New Roman" w:cs="Times New Roman"/>
                <w:sz w:val="24"/>
              </w:rPr>
              <w:t xml:space="preserve"> нерідко використовують місцеві символи та традиції, що створює більш тісний зв</w:t>
            </w:r>
            <w:r w:rsidR="00490A18" w:rsidRPr="00A9346F">
              <w:rPr>
                <w:rFonts w:ascii="Times New Roman" w:hAnsi="Times New Roman" w:cs="Times New Roman"/>
                <w:sz w:val="24"/>
              </w:rPr>
              <w:t>’</w:t>
            </w:r>
            <w:r w:rsidR="00E57F3F" w:rsidRPr="00A9346F">
              <w:rPr>
                <w:rFonts w:ascii="Times New Roman" w:hAnsi="Times New Roman" w:cs="Times New Roman"/>
                <w:sz w:val="24"/>
              </w:rPr>
              <w:t>язок із споживачами та підсилює ідентифікацію бренду.</w:t>
            </w:r>
          </w:p>
        </w:tc>
      </w:tr>
    </w:tbl>
    <w:p w:rsidR="006C55F6" w:rsidRPr="00A9346F" w:rsidRDefault="006C55F6" w:rsidP="00AE5BA9">
      <w:pPr>
        <w:spacing w:after="0" w:line="360" w:lineRule="auto"/>
        <w:jc w:val="center"/>
        <w:rPr>
          <w:rFonts w:ascii="Times New Roman" w:hAnsi="Times New Roman" w:cs="Times New Roman"/>
          <w:sz w:val="28"/>
          <w:szCs w:val="28"/>
        </w:rPr>
      </w:pPr>
    </w:p>
    <w:p w:rsidR="006C55F6" w:rsidRPr="00A9346F" w:rsidRDefault="00E57F3F" w:rsidP="006C55F6">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 xml:space="preserve">Узагальнюючи, аналіз соціокультурного аспекту свідчить про те, що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добре реагує на соціокультурні тенденції, активно адаптуючи свою стратегію до потреб місцевих споживачів і забезпечуючи успішну експансію своєї франчайзингової мережі.</w:t>
      </w:r>
    </w:p>
    <w:p w:rsidR="00E57F3F" w:rsidRPr="00A9346F" w:rsidRDefault="001C7446" w:rsidP="006C55F6">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lastRenderedPageBreak/>
        <w:t>Наступним аспектом стало проведення оцінки технологічного середовища, яке визначає готовність франчайзингового бізнесу до використання новітніх технологій. Результати було подано в таблиці 2.6.</w:t>
      </w:r>
    </w:p>
    <w:p w:rsidR="001C7446" w:rsidRPr="00A9346F" w:rsidRDefault="001C7446" w:rsidP="001C7446">
      <w:pPr>
        <w:spacing w:after="0" w:line="360" w:lineRule="auto"/>
        <w:ind w:firstLine="709"/>
        <w:jc w:val="right"/>
        <w:rPr>
          <w:rFonts w:ascii="Times New Roman" w:hAnsi="Times New Roman" w:cs="Times New Roman"/>
          <w:sz w:val="28"/>
          <w:szCs w:val="28"/>
        </w:rPr>
      </w:pPr>
      <w:r w:rsidRPr="00A9346F">
        <w:rPr>
          <w:rFonts w:ascii="Times New Roman" w:hAnsi="Times New Roman" w:cs="Times New Roman"/>
          <w:sz w:val="28"/>
          <w:szCs w:val="28"/>
        </w:rPr>
        <w:t>Таблиця 2.6</w:t>
      </w:r>
    </w:p>
    <w:p w:rsidR="001C7446" w:rsidRPr="00A9346F" w:rsidRDefault="006458C7" w:rsidP="001C7446">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 xml:space="preserve">Оцінка технологічного середовища ТОВ </w:t>
      </w:r>
      <w:r w:rsidR="009B6E6C" w:rsidRPr="00A9346F">
        <w:rPr>
          <w:rFonts w:ascii="Times New Roman" w:hAnsi="Times New Roman" w:cs="Times New Roman"/>
          <w:sz w:val="28"/>
          <w:szCs w:val="28"/>
        </w:rPr>
        <w:t>«</w:t>
      </w:r>
      <w:proofErr w:type="spellStart"/>
      <w:r w:rsidRPr="00A9346F">
        <w:rPr>
          <w:rFonts w:ascii="Times New Roman" w:hAnsi="Times New Roman" w:cs="Times New Roman"/>
          <w:sz w:val="28"/>
          <w:szCs w:val="28"/>
        </w:rPr>
        <w:t>Novus</w:t>
      </w:r>
      <w:proofErr w:type="spellEnd"/>
      <w:r w:rsidR="009B6E6C" w:rsidRPr="00A9346F">
        <w:rPr>
          <w:rFonts w:ascii="Times New Roman" w:hAnsi="Times New Roman" w:cs="Times New Roman"/>
          <w:sz w:val="28"/>
          <w:szCs w:val="28"/>
        </w:rPr>
        <w:t>»</w:t>
      </w:r>
    </w:p>
    <w:tbl>
      <w:tblPr>
        <w:tblStyle w:val="a9"/>
        <w:tblW w:w="0" w:type="auto"/>
        <w:tblLook w:val="04A0" w:firstRow="1" w:lastRow="0" w:firstColumn="1" w:lastColumn="0" w:noHBand="0" w:noVBand="1"/>
      </w:tblPr>
      <w:tblGrid>
        <w:gridCol w:w="3176"/>
        <w:gridCol w:w="6452"/>
      </w:tblGrid>
      <w:tr w:rsidR="00454464" w:rsidRPr="00A9346F" w:rsidTr="00C34B17">
        <w:tc>
          <w:tcPr>
            <w:tcW w:w="3227" w:type="dxa"/>
          </w:tcPr>
          <w:p w:rsidR="00454464" w:rsidRPr="00A9346F" w:rsidRDefault="00454464" w:rsidP="00C34B17">
            <w:pPr>
              <w:jc w:val="center"/>
              <w:rPr>
                <w:rFonts w:ascii="Times New Roman" w:hAnsi="Times New Roman" w:cs="Times New Roman"/>
                <w:sz w:val="24"/>
                <w:szCs w:val="28"/>
              </w:rPr>
            </w:pPr>
            <w:r w:rsidRPr="00A9346F">
              <w:rPr>
                <w:rFonts w:ascii="Times New Roman" w:hAnsi="Times New Roman" w:cs="Times New Roman"/>
                <w:sz w:val="24"/>
                <w:szCs w:val="28"/>
              </w:rPr>
              <w:t>Аспект</w:t>
            </w:r>
          </w:p>
        </w:tc>
        <w:tc>
          <w:tcPr>
            <w:tcW w:w="6627" w:type="dxa"/>
          </w:tcPr>
          <w:p w:rsidR="00454464" w:rsidRPr="00A9346F" w:rsidRDefault="00454464" w:rsidP="00C34B17">
            <w:pPr>
              <w:jc w:val="center"/>
              <w:rPr>
                <w:rFonts w:ascii="Times New Roman" w:hAnsi="Times New Roman" w:cs="Times New Roman"/>
                <w:sz w:val="24"/>
                <w:szCs w:val="28"/>
              </w:rPr>
            </w:pPr>
            <w:r w:rsidRPr="00A9346F">
              <w:rPr>
                <w:rFonts w:ascii="Times New Roman" w:hAnsi="Times New Roman" w:cs="Times New Roman"/>
                <w:sz w:val="24"/>
                <w:szCs w:val="28"/>
              </w:rPr>
              <w:t>Опис</w:t>
            </w:r>
          </w:p>
        </w:tc>
      </w:tr>
      <w:tr w:rsidR="00454464" w:rsidRPr="00A9346F" w:rsidTr="00C34B17">
        <w:tc>
          <w:tcPr>
            <w:tcW w:w="3227" w:type="dxa"/>
          </w:tcPr>
          <w:p w:rsidR="00454464" w:rsidRPr="00A9346F" w:rsidRDefault="00454464" w:rsidP="00C34B17">
            <w:pPr>
              <w:jc w:val="center"/>
              <w:rPr>
                <w:rFonts w:ascii="Times New Roman" w:hAnsi="Times New Roman" w:cs="Times New Roman"/>
                <w:sz w:val="24"/>
                <w:szCs w:val="28"/>
              </w:rPr>
            </w:pPr>
            <w:r w:rsidRPr="00A9346F">
              <w:rPr>
                <w:rStyle w:val="aa"/>
                <w:rFonts w:ascii="Times New Roman" w:hAnsi="Times New Roman" w:cs="Times New Roman"/>
                <w:b w:val="0"/>
                <w:sz w:val="24"/>
              </w:rPr>
              <w:t>Системи управління запасами та логістики</w:t>
            </w:r>
          </w:p>
        </w:tc>
        <w:tc>
          <w:tcPr>
            <w:tcW w:w="6627" w:type="dxa"/>
          </w:tcPr>
          <w:p w:rsidR="00454464" w:rsidRPr="00A9346F" w:rsidRDefault="009B6E6C" w:rsidP="00C34B17">
            <w:pPr>
              <w:jc w:val="both"/>
              <w:rPr>
                <w:rFonts w:ascii="Times New Roman" w:hAnsi="Times New Roman" w:cs="Times New Roman"/>
                <w:sz w:val="24"/>
                <w:szCs w:val="28"/>
              </w:rPr>
            </w:pPr>
            <w:r w:rsidRPr="00A9346F">
              <w:rPr>
                <w:rFonts w:ascii="Times New Roman" w:hAnsi="Times New Roman" w:cs="Times New Roman"/>
                <w:sz w:val="24"/>
              </w:rPr>
              <w:t>«</w:t>
            </w:r>
            <w:proofErr w:type="spellStart"/>
            <w:r w:rsidR="00454464" w:rsidRPr="00A9346F">
              <w:rPr>
                <w:rFonts w:ascii="Times New Roman" w:hAnsi="Times New Roman" w:cs="Times New Roman"/>
                <w:sz w:val="24"/>
              </w:rPr>
              <w:t>Novus</w:t>
            </w:r>
            <w:proofErr w:type="spellEnd"/>
            <w:r w:rsidRPr="00A9346F">
              <w:rPr>
                <w:rFonts w:ascii="Times New Roman" w:hAnsi="Times New Roman" w:cs="Times New Roman"/>
                <w:sz w:val="24"/>
              </w:rPr>
              <w:t>»</w:t>
            </w:r>
            <w:r w:rsidR="00454464" w:rsidRPr="00A9346F">
              <w:rPr>
                <w:rFonts w:ascii="Times New Roman" w:hAnsi="Times New Roman" w:cs="Times New Roman"/>
                <w:sz w:val="24"/>
              </w:rPr>
              <w:t xml:space="preserve"> впроваджує сучасні технології у сфері управління запасами та логістики. Використання систем автоматизованого замовлення та моніторингу запасів дозволяє оптимізувати процес постачання, уникати надмірного або недостатнього товару на полицях та забезпечує ефективний ланцюг постачань.</w:t>
            </w:r>
          </w:p>
        </w:tc>
      </w:tr>
      <w:tr w:rsidR="00454464" w:rsidRPr="00A9346F" w:rsidTr="00C34B17">
        <w:tc>
          <w:tcPr>
            <w:tcW w:w="3227" w:type="dxa"/>
          </w:tcPr>
          <w:p w:rsidR="00454464" w:rsidRPr="00A9346F" w:rsidRDefault="00454464" w:rsidP="00C34B17">
            <w:pPr>
              <w:jc w:val="center"/>
              <w:rPr>
                <w:rStyle w:val="aa"/>
                <w:rFonts w:ascii="Times New Roman" w:hAnsi="Times New Roman" w:cs="Times New Roman"/>
                <w:b w:val="0"/>
                <w:sz w:val="24"/>
              </w:rPr>
            </w:pPr>
            <w:r w:rsidRPr="00A9346F">
              <w:rPr>
                <w:rStyle w:val="aa"/>
                <w:rFonts w:ascii="Times New Roman" w:hAnsi="Times New Roman" w:cs="Times New Roman"/>
                <w:b w:val="0"/>
                <w:sz w:val="24"/>
              </w:rPr>
              <w:t>Електронна комерція та онлайн-присутність</w:t>
            </w:r>
          </w:p>
        </w:tc>
        <w:tc>
          <w:tcPr>
            <w:tcW w:w="6627" w:type="dxa"/>
          </w:tcPr>
          <w:p w:rsidR="00454464" w:rsidRPr="00A9346F" w:rsidRDefault="009B6E6C" w:rsidP="00C34B17">
            <w:pPr>
              <w:jc w:val="both"/>
              <w:rPr>
                <w:rFonts w:ascii="Times New Roman" w:hAnsi="Times New Roman" w:cs="Times New Roman"/>
                <w:sz w:val="24"/>
              </w:rPr>
            </w:pPr>
            <w:r w:rsidRPr="00A9346F">
              <w:rPr>
                <w:rFonts w:ascii="Times New Roman" w:hAnsi="Times New Roman" w:cs="Times New Roman"/>
                <w:sz w:val="24"/>
              </w:rPr>
              <w:t>«</w:t>
            </w:r>
            <w:proofErr w:type="spellStart"/>
            <w:r w:rsidR="00454464" w:rsidRPr="00A9346F">
              <w:rPr>
                <w:rFonts w:ascii="Times New Roman" w:hAnsi="Times New Roman" w:cs="Times New Roman"/>
                <w:sz w:val="24"/>
              </w:rPr>
              <w:t>Novus</w:t>
            </w:r>
            <w:proofErr w:type="spellEnd"/>
            <w:r w:rsidRPr="00A9346F">
              <w:rPr>
                <w:rFonts w:ascii="Times New Roman" w:hAnsi="Times New Roman" w:cs="Times New Roman"/>
                <w:sz w:val="24"/>
              </w:rPr>
              <w:t>»</w:t>
            </w:r>
            <w:r w:rsidR="00454464" w:rsidRPr="00A9346F">
              <w:rPr>
                <w:rFonts w:ascii="Times New Roman" w:hAnsi="Times New Roman" w:cs="Times New Roman"/>
                <w:sz w:val="24"/>
              </w:rPr>
              <w:t xml:space="preserve"> активно розвиває електронну комерцію та онлайн-присутність. Покупці можуть зручно здійснювати покупки онлайн, скориставшись веб-сайтом або мобільним додатком. Це розширює канали продажу та забезпечує зручність для споживачів</w:t>
            </w:r>
          </w:p>
        </w:tc>
      </w:tr>
      <w:tr w:rsidR="00454464" w:rsidRPr="00A9346F" w:rsidTr="00C34B17">
        <w:tc>
          <w:tcPr>
            <w:tcW w:w="3227" w:type="dxa"/>
          </w:tcPr>
          <w:p w:rsidR="00454464" w:rsidRPr="00A9346F" w:rsidRDefault="00454464" w:rsidP="00C34B17">
            <w:pPr>
              <w:jc w:val="center"/>
              <w:rPr>
                <w:rStyle w:val="aa"/>
                <w:rFonts w:ascii="Times New Roman" w:hAnsi="Times New Roman" w:cs="Times New Roman"/>
                <w:b w:val="0"/>
                <w:sz w:val="24"/>
              </w:rPr>
            </w:pPr>
            <w:r w:rsidRPr="00A9346F">
              <w:rPr>
                <w:rStyle w:val="aa"/>
                <w:rFonts w:ascii="Times New Roman" w:hAnsi="Times New Roman" w:cs="Times New Roman"/>
                <w:b w:val="0"/>
                <w:sz w:val="24"/>
              </w:rPr>
              <w:t>Технології для збільшення продуктивності</w:t>
            </w:r>
          </w:p>
        </w:tc>
        <w:tc>
          <w:tcPr>
            <w:tcW w:w="6627" w:type="dxa"/>
          </w:tcPr>
          <w:p w:rsidR="00454464" w:rsidRPr="00A9346F" w:rsidRDefault="00454464" w:rsidP="00C34B17">
            <w:pPr>
              <w:jc w:val="both"/>
              <w:rPr>
                <w:rFonts w:ascii="Times New Roman" w:hAnsi="Times New Roman" w:cs="Times New Roman"/>
                <w:sz w:val="24"/>
              </w:rPr>
            </w:pPr>
            <w:r w:rsidRPr="00A9346F">
              <w:rPr>
                <w:rFonts w:ascii="Times New Roman" w:hAnsi="Times New Roman" w:cs="Times New Roman"/>
                <w:sz w:val="24"/>
              </w:rPr>
              <w:t xml:space="preserve">У виробництві та управлінських процесах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xml:space="preserve"> використовує технології для збільшення продуктивності. Автоматизоване обладнання та системи управління дозволяють оптимізувати робочі процеси, підвищувати ефективність та знижувати витрати</w:t>
            </w:r>
          </w:p>
        </w:tc>
      </w:tr>
      <w:tr w:rsidR="00454464" w:rsidRPr="00A9346F" w:rsidTr="00C34B17">
        <w:tc>
          <w:tcPr>
            <w:tcW w:w="3227" w:type="dxa"/>
          </w:tcPr>
          <w:p w:rsidR="00454464" w:rsidRPr="00A9346F" w:rsidRDefault="00454464" w:rsidP="00C34B17">
            <w:pPr>
              <w:jc w:val="center"/>
              <w:rPr>
                <w:rStyle w:val="aa"/>
                <w:rFonts w:ascii="Times New Roman" w:hAnsi="Times New Roman" w:cs="Times New Roman"/>
                <w:b w:val="0"/>
                <w:sz w:val="24"/>
              </w:rPr>
            </w:pPr>
            <w:r w:rsidRPr="00A9346F">
              <w:rPr>
                <w:rStyle w:val="aa"/>
                <w:rFonts w:ascii="Times New Roman" w:hAnsi="Times New Roman" w:cs="Times New Roman"/>
                <w:b w:val="0"/>
                <w:sz w:val="24"/>
              </w:rPr>
              <w:t xml:space="preserve">Аналітика та </w:t>
            </w:r>
            <w:proofErr w:type="spellStart"/>
            <w:r w:rsidRPr="00A9346F">
              <w:rPr>
                <w:rStyle w:val="aa"/>
                <w:rFonts w:ascii="Times New Roman" w:hAnsi="Times New Roman" w:cs="Times New Roman"/>
                <w:b w:val="0"/>
                <w:sz w:val="24"/>
              </w:rPr>
              <w:t>Big</w:t>
            </w:r>
            <w:proofErr w:type="spellEnd"/>
            <w:r w:rsidRPr="00A9346F">
              <w:rPr>
                <w:rStyle w:val="aa"/>
                <w:rFonts w:ascii="Times New Roman" w:hAnsi="Times New Roman" w:cs="Times New Roman"/>
                <w:b w:val="0"/>
                <w:sz w:val="24"/>
              </w:rPr>
              <w:t xml:space="preserve"> </w:t>
            </w:r>
            <w:proofErr w:type="spellStart"/>
            <w:r w:rsidRPr="00A9346F">
              <w:rPr>
                <w:rStyle w:val="aa"/>
                <w:rFonts w:ascii="Times New Roman" w:hAnsi="Times New Roman" w:cs="Times New Roman"/>
                <w:b w:val="0"/>
                <w:sz w:val="24"/>
              </w:rPr>
              <w:t>Data</w:t>
            </w:r>
            <w:proofErr w:type="spellEnd"/>
          </w:p>
        </w:tc>
        <w:tc>
          <w:tcPr>
            <w:tcW w:w="6627" w:type="dxa"/>
          </w:tcPr>
          <w:p w:rsidR="00454464" w:rsidRPr="00A9346F" w:rsidRDefault="00454464" w:rsidP="00C34B17">
            <w:pPr>
              <w:jc w:val="both"/>
              <w:rPr>
                <w:rFonts w:ascii="Times New Roman" w:hAnsi="Times New Roman" w:cs="Times New Roman"/>
                <w:sz w:val="24"/>
              </w:rPr>
            </w:pPr>
            <w:r w:rsidRPr="00A9346F">
              <w:rPr>
                <w:rFonts w:ascii="Times New Roman" w:hAnsi="Times New Roman" w:cs="Times New Roman"/>
                <w:sz w:val="24"/>
              </w:rPr>
              <w:t xml:space="preserve">Застосування аналітики та обробки великих обсягів даних дозволяє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xml:space="preserve"> аналізувати споживчу поведінку, прогнозувати попит, та персоналізувати маркетингові стратегії. Це сприяє точнішому плануванню асортименту та запобіганню зайвим запасам</w:t>
            </w:r>
          </w:p>
        </w:tc>
      </w:tr>
      <w:tr w:rsidR="00454464" w:rsidRPr="00A9346F" w:rsidTr="00C34B17">
        <w:tc>
          <w:tcPr>
            <w:tcW w:w="3227" w:type="dxa"/>
          </w:tcPr>
          <w:p w:rsidR="00454464" w:rsidRPr="00A9346F" w:rsidRDefault="00454464" w:rsidP="00C34B17">
            <w:pPr>
              <w:jc w:val="center"/>
              <w:rPr>
                <w:rStyle w:val="aa"/>
                <w:rFonts w:ascii="Times New Roman" w:hAnsi="Times New Roman" w:cs="Times New Roman"/>
                <w:b w:val="0"/>
                <w:sz w:val="24"/>
              </w:rPr>
            </w:pPr>
            <w:r w:rsidRPr="00A9346F">
              <w:rPr>
                <w:rStyle w:val="aa"/>
                <w:rFonts w:ascii="Times New Roman" w:hAnsi="Times New Roman" w:cs="Times New Roman"/>
                <w:b w:val="0"/>
                <w:sz w:val="24"/>
              </w:rPr>
              <w:t>Системи безпеки та захисту даних</w:t>
            </w:r>
          </w:p>
        </w:tc>
        <w:tc>
          <w:tcPr>
            <w:tcW w:w="6627" w:type="dxa"/>
          </w:tcPr>
          <w:p w:rsidR="00454464" w:rsidRPr="00A9346F" w:rsidRDefault="00454464" w:rsidP="00C34B17">
            <w:pPr>
              <w:jc w:val="both"/>
              <w:rPr>
                <w:rFonts w:ascii="Times New Roman" w:hAnsi="Times New Roman" w:cs="Times New Roman"/>
                <w:sz w:val="24"/>
              </w:rPr>
            </w:pPr>
            <w:r w:rsidRPr="00A9346F">
              <w:rPr>
                <w:rFonts w:ascii="Times New Roman" w:hAnsi="Times New Roman" w:cs="Times New Roman"/>
                <w:sz w:val="24"/>
              </w:rPr>
              <w:t xml:space="preserve">Забезпечення безпеки клієнтської інформації та даних є пріоритетом для </w:t>
            </w:r>
            <w:r w:rsidR="009B6E6C" w:rsidRPr="00A9346F">
              <w:rPr>
                <w:rFonts w:ascii="Times New Roman" w:hAnsi="Times New Roman" w:cs="Times New Roman"/>
                <w:sz w:val="24"/>
              </w:rPr>
              <w:t>«</w:t>
            </w:r>
            <w:proofErr w:type="spellStart"/>
            <w:r w:rsidRPr="00A9346F">
              <w:rPr>
                <w:rFonts w:ascii="Times New Roman" w:hAnsi="Times New Roman" w:cs="Times New Roman"/>
                <w:sz w:val="24"/>
              </w:rPr>
              <w:t>Novus</w:t>
            </w:r>
            <w:proofErr w:type="spellEnd"/>
            <w:r w:rsidR="009B6E6C" w:rsidRPr="00A9346F">
              <w:rPr>
                <w:rFonts w:ascii="Times New Roman" w:hAnsi="Times New Roman" w:cs="Times New Roman"/>
                <w:sz w:val="24"/>
              </w:rPr>
              <w:t>»</w:t>
            </w:r>
            <w:r w:rsidRPr="00A9346F">
              <w:rPr>
                <w:rFonts w:ascii="Times New Roman" w:hAnsi="Times New Roman" w:cs="Times New Roman"/>
                <w:sz w:val="24"/>
              </w:rPr>
              <w:t>. Використання сучасних технологій шифрування, систем виявлення вторгнень та інших методів забезпечує захист від кібератак та зберігає довіру споживачів</w:t>
            </w:r>
          </w:p>
        </w:tc>
      </w:tr>
      <w:tr w:rsidR="00454464" w:rsidRPr="00A9346F" w:rsidTr="00C34B17">
        <w:tc>
          <w:tcPr>
            <w:tcW w:w="3227" w:type="dxa"/>
          </w:tcPr>
          <w:p w:rsidR="00454464" w:rsidRPr="00A9346F" w:rsidRDefault="00454464" w:rsidP="00C34B17">
            <w:pPr>
              <w:jc w:val="center"/>
              <w:rPr>
                <w:rStyle w:val="aa"/>
                <w:rFonts w:ascii="Times New Roman" w:hAnsi="Times New Roman" w:cs="Times New Roman"/>
                <w:b w:val="0"/>
                <w:sz w:val="24"/>
              </w:rPr>
            </w:pPr>
            <w:r w:rsidRPr="00A9346F">
              <w:rPr>
                <w:rStyle w:val="aa"/>
                <w:rFonts w:ascii="Times New Roman" w:hAnsi="Times New Roman" w:cs="Times New Roman"/>
                <w:b w:val="0"/>
                <w:sz w:val="24"/>
              </w:rPr>
              <w:t>Екологічна відповідальність</w:t>
            </w:r>
          </w:p>
        </w:tc>
        <w:tc>
          <w:tcPr>
            <w:tcW w:w="6627" w:type="dxa"/>
          </w:tcPr>
          <w:p w:rsidR="00454464" w:rsidRPr="00A9346F" w:rsidRDefault="009B6E6C" w:rsidP="00C34B17">
            <w:pPr>
              <w:jc w:val="both"/>
              <w:rPr>
                <w:rFonts w:ascii="Times New Roman" w:hAnsi="Times New Roman" w:cs="Times New Roman"/>
                <w:sz w:val="24"/>
              </w:rPr>
            </w:pPr>
            <w:r w:rsidRPr="00A9346F">
              <w:rPr>
                <w:rFonts w:ascii="Times New Roman" w:hAnsi="Times New Roman" w:cs="Times New Roman"/>
                <w:sz w:val="24"/>
              </w:rPr>
              <w:t>«</w:t>
            </w:r>
            <w:proofErr w:type="spellStart"/>
            <w:r w:rsidR="00454464" w:rsidRPr="00A9346F">
              <w:rPr>
                <w:rFonts w:ascii="Times New Roman" w:hAnsi="Times New Roman" w:cs="Times New Roman"/>
                <w:sz w:val="24"/>
              </w:rPr>
              <w:t>Novus</w:t>
            </w:r>
            <w:proofErr w:type="spellEnd"/>
            <w:r w:rsidRPr="00A9346F">
              <w:rPr>
                <w:rFonts w:ascii="Times New Roman" w:hAnsi="Times New Roman" w:cs="Times New Roman"/>
                <w:sz w:val="24"/>
              </w:rPr>
              <w:t>»</w:t>
            </w:r>
            <w:r w:rsidR="00454464" w:rsidRPr="00A9346F">
              <w:rPr>
                <w:rFonts w:ascii="Times New Roman" w:hAnsi="Times New Roman" w:cs="Times New Roman"/>
                <w:sz w:val="24"/>
              </w:rPr>
              <w:t xml:space="preserve"> впроваджує технології та практики, спрямовані на зменшення впливу на навколишнє середовище. Використання енергоефективних технологій, переробка відходів та інші ініціативи підвищують екологічну відповідальність компанії</w:t>
            </w:r>
          </w:p>
        </w:tc>
      </w:tr>
    </w:tbl>
    <w:p w:rsidR="006458C7" w:rsidRPr="00A9346F" w:rsidRDefault="006458C7" w:rsidP="001C7446">
      <w:pPr>
        <w:spacing w:after="0" w:line="360" w:lineRule="auto"/>
        <w:jc w:val="center"/>
        <w:rPr>
          <w:rFonts w:ascii="Times New Roman" w:hAnsi="Times New Roman" w:cs="Times New Roman"/>
          <w:sz w:val="28"/>
          <w:szCs w:val="28"/>
        </w:rPr>
      </w:pPr>
    </w:p>
    <w:p w:rsidR="00010D0E" w:rsidRPr="00A9346F" w:rsidRDefault="00454464" w:rsidP="00454464">
      <w:pPr>
        <w:spacing w:after="0" w:line="360" w:lineRule="auto"/>
        <w:ind w:firstLine="709"/>
        <w:jc w:val="both"/>
        <w:rPr>
          <w:rFonts w:ascii="Times New Roman" w:hAnsi="Times New Roman" w:cs="Times New Roman"/>
          <w:sz w:val="36"/>
          <w:szCs w:val="28"/>
        </w:rPr>
      </w:pPr>
      <w:r w:rsidRPr="00A9346F">
        <w:rPr>
          <w:rFonts w:ascii="Times New Roman" w:hAnsi="Times New Roman" w:cs="Times New Roman"/>
          <w:sz w:val="28"/>
        </w:rPr>
        <w:t xml:space="preserve">Узагальнюючи,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активно використовує новітні технології в різних аспектах свого бізнесу, що сприяє підвищенню його конкурентоспроможності та адаптації до вимог сучасного ринкового середовища.</w:t>
      </w:r>
    </w:p>
    <w:p w:rsidR="003A3EAA" w:rsidRDefault="009E55DC" w:rsidP="00042ED9">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t xml:space="preserve">Тож, загальний аналіз показав, що економічні фактори, соціокультурні аспекти та технологічний прогрес та інновації в управлінні та виробництві </w:t>
      </w:r>
      <w:r w:rsidRPr="00A9346F">
        <w:rPr>
          <w:rFonts w:ascii="Times New Roman" w:hAnsi="Times New Roman" w:cs="Times New Roman"/>
          <w:sz w:val="28"/>
        </w:rPr>
        <w:lastRenderedPageBreak/>
        <w:t xml:space="preserve">відіграють важливу роль у забезпеченні конкурентоспроможності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Загальний аналіз макросередовища свідчить про те, що ТОВ </w:t>
      </w:r>
      <w:r w:rsidR="009B6E6C" w:rsidRPr="00A9346F">
        <w:rPr>
          <w:rFonts w:ascii="Times New Roman" w:hAnsi="Times New Roman" w:cs="Times New Roman"/>
          <w:sz w:val="28"/>
        </w:rPr>
        <w:t>«</w:t>
      </w:r>
      <w:proofErr w:type="spellStart"/>
      <w:r w:rsidRPr="00A9346F">
        <w:rPr>
          <w:rFonts w:ascii="Times New Roman" w:hAnsi="Times New Roman" w:cs="Times New Roman"/>
          <w:sz w:val="28"/>
        </w:rPr>
        <w:t>Novus</w:t>
      </w:r>
      <w:proofErr w:type="spellEnd"/>
      <w:r w:rsidR="009B6E6C" w:rsidRPr="00A9346F">
        <w:rPr>
          <w:rFonts w:ascii="Times New Roman" w:hAnsi="Times New Roman" w:cs="Times New Roman"/>
          <w:sz w:val="28"/>
        </w:rPr>
        <w:t>»</w:t>
      </w:r>
      <w:r w:rsidRPr="00A9346F">
        <w:rPr>
          <w:rFonts w:ascii="Times New Roman" w:hAnsi="Times New Roman" w:cs="Times New Roman"/>
          <w:sz w:val="28"/>
        </w:rPr>
        <w:t xml:space="preserve"> вдало інтегрується з оточуючим середовищем, що є стратегічно важливим для подальшого стійкого розвитку франчайзингового бізнесу.</w:t>
      </w:r>
    </w:p>
    <w:p w:rsidR="001F0357" w:rsidRDefault="001F0357">
      <w:pPr>
        <w:rPr>
          <w:rFonts w:ascii="Times New Roman" w:hAnsi="Times New Roman" w:cs="Times New Roman"/>
          <w:sz w:val="28"/>
        </w:rPr>
      </w:pPr>
      <w:r>
        <w:rPr>
          <w:rFonts w:ascii="Times New Roman" w:hAnsi="Times New Roman" w:cs="Times New Roman"/>
          <w:sz w:val="28"/>
        </w:rPr>
        <w:br w:type="page"/>
      </w:r>
    </w:p>
    <w:p w:rsidR="003A3EAA" w:rsidRPr="001F0357" w:rsidRDefault="003A3EAA" w:rsidP="003A3EAA">
      <w:pPr>
        <w:spacing w:after="0" w:line="360" w:lineRule="auto"/>
        <w:jc w:val="center"/>
        <w:rPr>
          <w:rFonts w:ascii="Times New Roman" w:hAnsi="Times New Roman" w:cs="Times New Roman"/>
          <w:sz w:val="28"/>
          <w:szCs w:val="28"/>
        </w:rPr>
      </w:pPr>
      <w:r w:rsidRPr="001F0357">
        <w:rPr>
          <w:rFonts w:ascii="Times New Roman" w:hAnsi="Times New Roman" w:cs="Times New Roman"/>
          <w:sz w:val="28"/>
          <w:szCs w:val="28"/>
        </w:rPr>
        <w:lastRenderedPageBreak/>
        <w:t>РОЗДІЛ 3</w:t>
      </w:r>
    </w:p>
    <w:p w:rsidR="00886AD2" w:rsidRPr="001F0357" w:rsidRDefault="003A3EAA" w:rsidP="003A3EAA">
      <w:pPr>
        <w:spacing w:after="0" w:line="360" w:lineRule="auto"/>
        <w:jc w:val="center"/>
        <w:rPr>
          <w:rFonts w:ascii="Times New Roman" w:hAnsi="Times New Roman" w:cs="Times New Roman"/>
          <w:sz w:val="28"/>
          <w:szCs w:val="28"/>
        </w:rPr>
      </w:pPr>
      <w:r w:rsidRPr="001F0357">
        <w:rPr>
          <w:rFonts w:ascii="Times New Roman" w:hAnsi="Times New Roman" w:cs="Times New Roman"/>
          <w:sz w:val="28"/>
          <w:szCs w:val="28"/>
        </w:rPr>
        <w:t>ПРОБЛЕМИ ТА ПЕРСПЕКТИВИ РОЗВИТКУ МІЖНАРОДНОГО ФРАНЧАЙЗИНГОВОГО БІЗНЕСУ</w:t>
      </w:r>
    </w:p>
    <w:p w:rsidR="009E55DC" w:rsidRPr="001F0357" w:rsidRDefault="009E55DC" w:rsidP="003A3EAA">
      <w:pPr>
        <w:spacing w:after="0" w:line="360" w:lineRule="auto"/>
        <w:jc w:val="center"/>
        <w:rPr>
          <w:rFonts w:ascii="Times New Roman" w:hAnsi="Times New Roman" w:cs="Times New Roman"/>
          <w:sz w:val="28"/>
          <w:szCs w:val="28"/>
        </w:rPr>
      </w:pPr>
    </w:p>
    <w:p w:rsidR="00886AD2" w:rsidRPr="001F0357" w:rsidRDefault="00886AD2" w:rsidP="009E55DC">
      <w:pPr>
        <w:spacing w:after="0" w:line="360" w:lineRule="auto"/>
        <w:ind w:firstLine="709"/>
        <w:jc w:val="both"/>
        <w:rPr>
          <w:rFonts w:ascii="Times New Roman" w:hAnsi="Times New Roman" w:cs="Times New Roman"/>
          <w:sz w:val="28"/>
          <w:szCs w:val="28"/>
        </w:rPr>
      </w:pPr>
      <w:r w:rsidRPr="001F0357">
        <w:rPr>
          <w:rFonts w:ascii="Times New Roman" w:hAnsi="Times New Roman" w:cs="Times New Roman"/>
          <w:sz w:val="28"/>
          <w:szCs w:val="28"/>
        </w:rPr>
        <w:t xml:space="preserve">3.1. Особливості стану франчайзингового бізнесу в Україні </w:t>
      </w:r>
    </w:p>
    <w:p w:rsidR="009E55DC" w:rsidRPr="001F0357" w:rsidRDefault="009E55DC" w:rsidP="009E55DC">
      <w:pPr>
        <w:spacing w:after="0" w:line="360" w:lineRule="auto"/>
        <w:ind w:firstLine="709"/>
        <w:jc w:val="both"/>
        <w:rPr>
          <w:rFonts w:ascii="Times New Roman" w:hAnsi="Times New Roman" w:cs="Times New Roman"/>
          <w:sz w:val="28"/>
          <w:szCs w:val="28"/>
        </w:rPr>
      </w:pP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Франчайзинговий сектор в Україні продемонстрував стійкий розвиток, навіть в умовах викликів, пов</w:t>
      </w:r>
      <w:r w:rsidR="00490A18" w:rsidRPr="00A9346F">
        <w:rPr>
          <w:sz w:val="28"/>
        </w:rPr>
        <w:t>’</w:t>
      </w:r>
      <w:r w:rsidRPr="00A9346F">
        <w:rPr>
          <w:sz w:val="28"/>
        </w:rPr>
        <w:t>язаних із війною. Концепція франчайзингу надає підприємцям можливість користуватися успішною перевіреною моделлю та визнаним брендом іншої компанії, що дозволяє знизити ризики, пов</w:t>
      </w:r>
      <w:r w:rsidR="00490A18" w:rsidRPr="00A9346F">
        <w:rPr>
          <w:sz w:val="28"/>
        </w:rPr>
        <w:t>’</w:t>
      </w:r>
      <w:r w:rsidRPr="00A9346F">
        <w:rPr>
          <w:sz w:val="28"/>
        </w:rPr>
        <w:t>язані із запуском власного бізнесу, та отримати підтримку від професіоналів у галузі.</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 xml:space="preserve">Сучасний стан франчайзингового бізнесу в Україні характеризується не лише зростанням кількості </w:t>
      </w:r>
      <w:proofErr w:type="spellStart"/>
      <w:r w:rsidRPr="00A9346F">
        <w:rPr>
          <w:sz w:val="28"/>
        </w:rPr>
        <w:t>франчайзі</w:t>
      </w:r>
      <w:proofErr w:type="spellEnd"/>
      <w:r w:rsidRPr="00A9346F">
        <w:rPr>
          <w:sz w:val="28"/>
        </w:rPr>
        <w:t xml:space="preserve">, але і розширенням різноманітності галузей, в яких діють франчайзингові компанії. Інтерес українських підприємців до статусу </w:t>
      </w:r>
      <w:proofErr w:type="spellStart"/>
      <w:r w:rsidRPr="00A9346F">
        <w:rPr>
          <w:sz w:val="28"/>
        </w:rPr>
        <w:t>франчайзі</w:t>
      </w:r>
      <w:proofErr w:type="spellEnd"/>
      <w:r w:rsidRPr="00A9346F">
        <w:rPr>
          <w:sz w:val="28"/>
        </w:rPr>
        <w:t xml:space="preserve"> зростає, оскільки це надає можливість швидко розпочати власний бізнес з мінімальними витратами на розробку концепції та бренду.</w:t>
      </w:r>
      <w:r w:rsidR="00490A18" w:rsidRPr="00A9346F">
        <w:rPr>
          <w:sz w:val="28"/>
        </w:rPr>
        <w:t>[4]</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 xml:space="preserve">Започаткування франчайзингової системи в Україні відзначається серединами 1990-х років, коли країна набула незалежності та розпочала економічні реформи. Цей період відзначався відкриттям ринку та привабленням зарубіжних брендів і компаній до України. У наступні роки, зокрема у травні 1997 року, на ринок вийшла міжнародна мережа </w:t>
      </w:r>
      <w:proofErr w:type="spellStart"/>
      <w:r w:rsidRPr="00A9346F">
        <w:rPr>
          <w:sz w:val="28"/>
        </w:rPr>
        <w:t>McDonald</w:t>
      </w:r>
      <w:r w:rsidR="00490A18" w:rsidRPr="00A9346F">
        <w:rPr>
          <w:sz w:val="28"/>
        </w:rPr>
        <w:t>’</w:t>
      </w:r>
      <w:r w:rsidRPr="00A9346F">
        <w:rPr>
          <w:sz w:val="28"/>
        </w:rPr>
        <w:t>s</w:t>
      </w:r>
      <w:proofErr w:type="spellEnd"/>
      <w:r w:rsidRPr="00A9346F">
        <w:rPr>
          <w:sz w:val="28"/>
        </w:rPr>
        <w:t xml:space="preserve">. У 1999 році став доступний перший вітчизняний ресторан мережі </w:t>
      </w:r>
      <w:r w:rsidR="009B6E6C" w:rsidRPr="00A9346F">
        <w:rPr>
          <w:sz w:val="28"/>
        </w:rPr>
        <w:t>«</w:t>
      </w:r>
      <w:proofErr w:type="spellStart"/>
      <w:r w:rsidRPr="00A9346F">
        <w:rPr>
          <w:sz w:val="28"/>
        </w:rPr>
        <w:t>Pizza</w:t>
      </w:r>
      <w:proofErr w:type="spellEnd"/>
      <w:r w:rsidRPr="00A9346F">
        <w:rPr>
          <w:sz w:val="28"/>
        </w:rPr>
        <w:t xml:space="preserve"> </w:t>
      </w:r>
      <w:proofErr w:type="spellStart"/>
      <w:r w:rsidRPr="00A9346F">
        <w:rPr>
          <w:sz w:val="28"/>
        </w:rPr>
        <w:t>Celentano</w:t>
      </w:r>
      <w:proofErr w:type="spellEnd"/>
      <w:r w:rsidR="009B6E6C" w:rsidRPr="00A9346F">
        <w:rPr>
          <w:sz w:val="28"/>
        </w:rPr>
        <w:t>»</w:t>
      </w:r>
      <w:r w:rsidRPr="00A9346F">
        <w:rPr>
          <w:sz w:val="28"/>
        </w:rPr>
        <w:t xml:space="preserve"> за франшизою, а в 2001 році була створена Асоціація франчайзингу України для захисту прав та інтересів підприємців, що використовують франчайзингові договори.</w:t>
      </w:r>
      <w:r w:rsidR="00490A18" w:rsidRPr="00A9346F">
        <w:rPr>
          <w:sz w:val="28"/>
        </w:rPr>
        <w:t>[3]</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 xml:space="preserve">У 2004 році спостерігалося стрімке зростання кількості франчайзингових локацій, а на початку 2010-х на український ринок вийшла міжнародна мережа </w:t>
      </w:r>
      <w:proofErr w:type="spellStart"/>
      <w:r w:rsidRPr="00A9346F">
        <w:rPr>
          <w:sz w:val="28"/>
        </w:rPr>
        <w:t>піцерій</w:t>
      </w:r>
      <w:proofErr w:type="spellEnd"/>
      <w:r w:rsidRPr="00A9346F">
        <w:rPr>
          <w:sz w:val="28"/>
        </w:rPr>
        <w:t xml:space="preserve"> </w:t>
      </w:r>
      <w:proofErr w:type="spellStart"/>
      <w:r w:rsidRPr="00A9346F">
        <w:rPr>
          <w:sz w:val="28"/>
        </w:rPr>
        <w:t>Domino</w:t>
      </w:r>
      <w:r w:rsidR="00490A18" w:rsidRPr="00A9346F">
        <w:rPr>
          <w:sz w:val="28"/>
        </w:rPr>
        <w:t>’</w:t>
      </w:r>
      <w:r w:rsidRPr="00A9346F">
        <w:rPr>
          <w:sz w:val="28"/>
        </w:rPr>
        <w:t>s</w:t>
      </w:r>
      <w:proofErr w:type="spellEnd"/>
      <w:r w:rsidRPr="00A9346F">
        <w:rPr>
          <w:sz w:val="28"/>
        </w:rPr>
        <w:t xml:space="preserve"> </w:t>
      </w:r>
      <w:proofErr w:type="spellStart"/>
      <w:r w:rsidRPr="00A9346F">
        <w:rPr>
          <w:sz w:val="28"/>
        </w:rPr>
        <w:t>Pizza</w:t>
      </w:r>
      <w:proofErr w:type="spellEnd"/>
      <w:r w:rsidRPr="00A9346F">
        <w:rPr>
          <w:sz w:val="28"/>
        </w:rPr>
        <w:t>. У грудні 2012 року в Києві відкрився перший ресторан міжнародної мережі KFC.</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lastRenderedPageBreak/>
        <w:t xml:space="preserve">Сьогодні Асоціація франчайзингу України продовжує активно підтримувати українських </w:t>
      </w:r>
      <w:proofErr w:type="spellStart"/>
      <w:r w:rsidRPr="00A9346F">
        <w:rPr>
          <w:sz w:val="28"/>
        </w:rPr>
        <w:t>франчайзерів</w:t>
      </w:r>
      <w:proofErr w:type="spellEnd"/>
      <w:r w:rsidRPr="00A9346F">
        <w:rPr>
          <w:sz w:val="28"/>
        </w:rPr>
        <w:t xml:space="preserve"> та </w:t>
      </w:r>
      <w:proofErr w:type="spellStart"/>
      <w:r w:rsidRPr="00A9346F">
        <w:rPr>
          <w:sz w:val="28"/>
        </w:rPr>
        <w:t>франчайзі</w:t>
      </w:r>
      <w:proofErr w:type="spellEnd"/>
      <w:r w:rsidRPr="00A9346F">
        <w:rPr>
          <w:sz w:val="28"/>
        </w:rPr>
        <w:t>, представляти їх інтереси на урядовому рівні та сприяти розвитку франчайзингу в країні в цілому. Важливо відзначити, що за останні роки кількість франчайзингових мереж в Україні значно зросла, і цей вид бізнесу стає все більш популярним серед підприємців.</w:t>
      </w:r>
      <w:r w:rsidR="00490A18" w:rsidRPr="00A9346F">
        <w:rPr>
          <w:sz w:val="28"/>
        </w:rPr>
        <w:t>[2]</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Незважаючи на те, що франчайзинг увійшов на українське бізнес-поле нещодавно, спостерігається тенденція до активного поширення цієї форми підприємництва серед українських підприємців у недавні роки. Це стимулюється, зокрема, стабільністю доходів, яку можна отримати від участі у франчайзинговому бізнесі, а також можливістю вивчення міжнародних ринків.</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Франчайзинг в Україні розглядається як ефективний спосіб зниження операційних ризиків та збільшення перспектив компанії на довгостроковий успіх. Останніми роками ця бізнес-модель демонструє тенденцію до активного розширення серед українських підприємців, оскільки франчайзинг може забезпечувати стабільний прибуток та дозволяє розширювати бізнес на світовому рівні.</w:t>
      </w:r>
    </w:p>
    <w:p w:rsidR="00304860" w:rsidRPr="00A9346F" w:rsidRDefault="00304860" w:rsidP="00304860">
      <w:pPr>
        <w:pStyle w:val="a7"/>
        <w:spacing w:before="0" w:beforeAutospacing="0" w:after="0" w:afterAutospacing="0" w:line="360" w:lineRule="auto"/>
        <w:ind w:firstLine="709"/>
        <w:jc w:val="both"/>
        <w:rPr>
          <w:sz w:val="28"/>
        </w:rPr>
      </w:pPr>
      <w:r w:rsidRPr="00A9346F">
        <w:rPr>
          <w:sz w:val="28"/>
        </w:rPr>
        <w:t xml:space="preserve">Проводячи аналіз динаміки кількості </w:t>
      </w:r>
      <w:proofErr w:type="spellStart"/>
      <w:r w:rsidRPr="00A9346F">
        <w:rPr>
          <w:sz w:val="28"/>
        </w:rPr>
        <w:t>франчайзерів</w:t>
      </w:r>
      <w:proofErr w:type="spellEnd"/>
      <w:r w:rsidRPr="00A9346F">
        <w:rPr>
          <w:sz w:val="28"/>
        </w:rPr>
        <w:t xml:space="preserve"> в Україні за період з 2012 по 2022 роки (рис. 3.1.), можна висунути висновок, що цей вид бізнесу стає все більш популярним. Графік показує стійке зростання кількості франчайзингових проектів, що свідчить про зростання інтересу українських підприємців до цієї форми бізнесу.</w:t>
      </w:r>
      <w:r w:rsidR="00490A18" w:rsidRPr="00A9346F">
        <w:rPr>
          <w:sz w:val="28"/>
        </w:rPr>
        <w:t xml:space="preserve"> [9]</w:t>
      </w:r>
    </w:p>
    <w:p w:rsidR="00304860" w:rsidRPr="00A9346F" w:rsidRDefault="00304860" w:rsidP="00304860">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5486400" cy="22098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04860" w:rsidRPr="00A9346F" w:rsidRDefault="00304860" w:rsidP="00304860">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Рис. 3.1 Динаміка </w:t>
      </w:r>
      <w:proofErr w:type="spellStart"/>
      <w:r w:rsidRPr="00A9346F">
        <w:rPr>
          <w:rFonts w:ascii="Times New Roman" w:hAnsi="Times New Roman" w:cs="Times New Roman"/>
          <w:sz w:val="28"/>
          <w:szCs w:val="28"/>
        </w:rPr>
        <w:t>франчайзерів</w:t>
      </w:r>
      <w:proofErr w:type="spellEnd"/>
      <w:r w:rsidRPr="00A9346F">
        <w:rPr>
          <w:rFonts w:ascii="Times New Roman" w:hAnsi="Times New Roman" w:cs="Times New Roman"/>
          <w:sz w:val="28"/>
          <w:szCs w:val="28"/>
        </w:rPr>
        <w:t xml:space="preserve"> в Україні в 2012-2022 рр., (одиниць)</w:t>
      </w:r>
    </w:p>
    <w:p w:rsidR="00304860" w:rsidRDefault="001563DF" w:rsidP="00304860">
      <w:pPr>
        <w:spacing w:after="0" w:line="360" w:lineRule="auto"/>
        <w:ind w:firstLine="709"/>
        <w:jc w:val="both"/>
        <w:rPr>
          <w:rFonts w:ascii="Times New Roman" w:hAnsi="Times New Roman" w:cs="Times New Roman"/>
          <w:sz w:val="28"/>
        </w:rPr>
      </w:pPr>
      <w:r w:rsidRPr="00A9346F">
        <w:rPr>
          <w:rFonts w:ascii="Times New Roman" w:hAnsi="Times New Roman" w:cs="Times New Roman"/>
          <w:sz w:val="28"/>
        </w:rPr>
        <w:lastRenderedPageBreak/>
        <w:t>Навіть при обмежувальних заходах та карантині, пов</w:t>
      </w:r>
      <w:r w:rsidR="00490A18" w:rsidRPr="00A9346F">
        <w:rPr>
          <w:rFonts w:ascii="Times New Roman" w:hAnsi="Times New Roman" w:cs="Times New Roman"/>
          <w:sz w:val="28"/>
        </w:rPr>
        <w:t>’</w:t>
      </w:r>
      <w:r w:rsidRPr="00A9346F">
        <w:rPr>
          <w:rFonts w:ascii="Times New Roman" w:hAnsi="Times New Roman" w:cs="Times New Roman"/>
          <w:sz w:val="28"/>
        </w:rPr>
        <w:t xml:space="preserve">язаних з пандемією COVID-19 і повномасштабної війни, розвиток франчайзингу в Україні не припинився. Це можна пояснити тим, що франчайзинг вважається найбільш надійним та мінімально ризикованим способом для українських підприємців запускати власний бізнес, вкладати капітал і т. д., особливо в умовах економічних криз. </w:t>
      </w:r>
      <w:r w:rsidR="00490A18" w:rsidRPr="00A9346F">
        <w:rPr>
          <w:rFonts w:ascii="Times New Roman" w:hAnsi="Times New Roman" w:cs="Times New Roman"/>
          <w:sz w:val="28"/>
        </w:rPr>
        <w:t xml:space="preserve">[10] </w:t>
      </w:r>
      <w:r w:rsidRPr="00A9346F">
        <w:rPr>
          <w:rFonts w:ascii="Times New Roman" w:hAnsi="Times New Roman" w:cs="Times New Roman"/>
          <w:sz w:val="28"/>
        </w:rPr>
        <w:t>Таким чином, франчайзинг набуває все більшого привабливості для підприємців, що забезпечує стабільний розвиток цієї галузі в Україні. Щодо динаміки зростання чи зменшення кількості франчайзингових компаній на українському ринку (рис. 3.2), цей графік вказує на стале збільшення інтересу до франчайзингу серед підприємців в Україні.</w:t>
      </w:r>
    </w:p>
    <w:p w:rsidR="001F0357" w:rsidRDefault="001F0357" w:rsidP="00304860">
      <w:pPr>
        <w:spacing w:after="0" w:line="360" w:lineRule="auto"/>
        <w:ind w:firstLine="709"/>
        <w:jc w:val="both"/>
        <w:rPr>
          <w:rFonts w:ascii="Times New Roman" w:hAnsi="Times New Roman" w:cs="Times New Roman"/>
          <w:sz w:val="28"/>
        </w:rPr>
      </w:pPr>
    </w:p>
    <w:p w:rsidR="00304860" w:rsidRPr="00A9346F" w:rsidRDefault="00111614" w:rsidP="00304860">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5562600" cy="21336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55DC" w:rsidRDefault="001563DF" w:rsidP="001563DF">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Рис. 3.2 Темпи приросту (падіння) кількості франчайзингових компаній на ринку У</w:t>
      </w:r>
      <w:r w:rsidR="001F0357">
        <w:rPr>
          <w:rFonts w:ascii="Times New Roman" w:hAnsi="Times New Roman" w:cs="Times New Roman"/>
          <w:sz w:val="28"/>
          <w:szCs w:val="28"/>
        </w:rPr>
        <w:t>країни в 2012-2022 рр., (%)</w:t>
      </w:r>
    </w:p>
    <w:p w:rsidR="001F0357" w:rsidRPr="00A9346F" w:rsidRDefault="001F0357" w:rsidP="001563DF">
      <w:pPr>
        <w:spacing w:after="0" w:line="360" w:lineRule="auto"/>
        <w:ind w:firstLine="709"/>
        <w:jc w:val="both"/>
        <w:rPr>
          <w:rFonts w:ascii="Times New Roman" w:hAnsi="Times New Roman" w:cs="Times New Roman"/>
          <w:sz w:val="28"/>
          <w:szCs w:val="28"/>
        </w:rPr>
      </w:pPr>
    </w:p>
    <w:p w:rsidR="006C251F" w:rsidRPr="00A9346F" w:rsidRDefault="006C251F" w:rsidP="006C251F">
      <w:pPr>
        <w:pStyle w:val="a7"/>
        <w:spacing w:before="0" w:beforeAutospacing="0" w:after="0" w:afterAutospacing="0" w:line="360" w:lineRule="auto"/>
        <w:ind w:firstLine="709"/>
        <w:jc w:val="both"/>
        <w:rPr>
          <w:sz w:val="28"/>
        </w:rPr>
      </w:pPr>
      <w:r w:rsidRPr="00A9346F">
        <w:rPr>
          <w:sz w:val="28"/>
        </w:rPr>
        <w:t xml:space="preserve">З 2017 по 2022 рік темпи приросту франчайзингового бізнесу в Україні зросли на понад 30%, а послуги в країні поступово відновлюються та активно розвиваються щороку. За отриманими даними, з 2014 року франшиза в сфері харчування найбільш активно розвивалася в Україні. Проте в 2023 році спостерігається зміна тенденцій, де лідерство переходить до сфери послуг, за якою слідують </w:t>
      </w:r>
      <w:proofErr w:type="spellStart"/>
      <w:r w:rsidRPr="00A9346F">
        <w:rPr>
          <w:sz w:val="28"/>
        </w:rPr>
        <w:t>ритейл</w:t>
      </w:r>
      <w:proofErr w:type="spellEnd"/>
      <w:r w:rsidRPr="00A9346F">
        <w:rPr>
          <w:sz w:val="28"/>
        </w:rPr>
        <w:t xml:space="preserve"> та громадське харчування.</w:t>
      </w:r>
    </w:p>
    <w:p w:rsidR="006C251F" w:rsidRPr="00A9346F" w:rsidRDefault="006C251F" w:rsidP="006C251F">
      <w:pPr>
        <w:pStyle w:val="a7"/>
        <w:spacing w:before="0" w:beforeAutospacing="0" w:after="0" w:afterAutospacing="0" w:line="360" w:lineRule="auto"/>
        <w:ind w:firstLine="709"/>
        <w:jc w:val="both"/>
        <w:rPr>
          <w:sz w:val="28"/>
        </w:rPr>
      </w:pPr>
      <w:r w:rsidRPr="00A9346F">
        <w:rPr>
          <w:sz w:val="28"/>
        </w:rPr>
        <w:t xml:space="preserve">Цю тенденцію фахівці пояснюють зміною інтересів населення, зокрема, збільшеним попитом на роздрібну торгівлю через пандемію COVID-19 та бажанням компаній вийти на міжнародні ринки з власними продуктами. Під час </w:t>
      </w:r>
      <w:r w:rsidRPr="00A9346F">
        <w:rPr>
          <w:sz w:val="28"/>
        </w:rPr>
        <w:lastRenderedPageBreak/>
        <w:t>повномасштабної війни в Україні, галузь громадського харчування отримала багато запитів щодо бізнесу з інвестиціями до $50 000 в західних регіонах України та Києві, що пояснюється спокійнішою та безпечною ситуацією в цих регіонах.</w:t>
      </w:r>
      <w:r w:rsidR="00490A18" w:rsidRPr="00A9346F">
        <w:rPr>
          <w:sz w:val="28"/>
        </w:rPr>
        <w:t>[17]</w:t>
      </w:r>
    </w:p>
    <w:p w:rsidR="006C251F" w:rsidRPr="00A9346F" w:rsidRDefault="006C251F" w:rsidP="006C251F">
      <w:pPr>
        <w:pStyle w:val="a7"/>
        <w:spacing w:before="0" w:beforeAutospacing="0" w:after="0" w:afterAutospacing="0" w:line="360" w:lineRule="auto"/>
        <w:ind w:firstLine="709"/>
        <w:jc w:val="both"/>
        <w:rPr>
          <w:sz w:val="28"/>
        </w:rPr>
      </w:pPr>
      <w:r w:rsidRPr="00A9346F">
        <w:rPr>
          <w:sz w:val="28"/>
        </w:rPr>
        <w:t>Результати досліджень також свідчать про значний спад інтересу до франшизи в освітній сфері через відплив цільової аудиторії за кордон під час війни, зокрема жінок та дітей. Україна має близько 80% франчайзингових точок, що є значущим показником і відповідає міжнародній практиці, де в США цей показник складає 95%.</w:t>
      </w:r>
    </w:p>
    <w:p w:rsidR="006C251F" w:rsidRDefault="006C251F" w:rsidP="006C251F">
      <w:pPr>
        <w:pStyle w:val="a7"/>
        <w:spacing w:before="0" w:beforeAutospacing="0" w:after="0" w:afterAutospacing="0" w:line="360" w:lineRule="auto"/>
        <w:ind w:firstLine="709"/>
        <w:jc w:val="both"/>
        <w:rPr>
          <w:sz w:val="28"/>
        </w:rPr>
      </w:pPr>
      <w:r w:rsidRPr="00A9346F">
        <w:rPr>
          <w:sz w:val="28"/>
        </w:rPr>
        <w:t>Дані на рисунку 3.3. свідчать, що франчайзинг є ефективним механізмом розширення бізнесу в Україні. У 2021 році на ринку України зареєстровано 28,6 тис. підприємств, з яких 22% є власними підприємствами, а 78% функціонують на основі франчайзингу</w:t>
      </w:r>
      <w:r w:rsidR="00EF6062">
        <w:rPr>
          <w:sz w:val="28"/>
        </w:rPr>
        <w:t xml:space="preserve"> </w:t>
      </w:r>
      <w:r w:rsidR="00490A18" w:rsidRPr="00A9346F">
        <w:rPr>
          <w:sz w:val="28"/>
        </w:rPr>
        <w:t>[16]</w:t>
      </w:r>
      <w:r w:rsidR="00EF6062">
        <w:rPr>
          <w:sz w:val="28"/>
        </w:rPr>
        <w:t>.</w:t>
      </w:r>
    </w:p>
    <w:p w:rsidR="001F0357" w:rsidRPr="00A9346F" w:rsidRDefault="001F0357" w:rsidP="006C251F">
      <w:pPr>
        <w:pStyle w:val="a7"/>
        <w:spacing w:before="0" w:beforeAutospacing="0" w:after="0" w:afterAutospacing="0" w:line="360" w:lineRule="auto"/>
        <w:ind w:firstLine="709"/>
        <w:jc w:val="both"/>
        <w:rPr>
          <w:sz w:val="28"/>
        </w:rPr>
      </w:pPr>
    </w:p>
    <w:p w:rsidR="006C251F" w:rsidRPr="00A9346F" w:rsidRDefault="0030319F" w:rsidP="006C251F">
      <w:pPr>
        <w:pStyle w:val="a7"/>
        <w:spacing w:before="0" w:beforeAutospacing="0" w:after="0" w:afterAutospacing="0" w:line="360" w:lineRule="auto"/>
        <w:jc w:val="center"/>
        <w:rPr>
          <w:sz w:val="28"/>
        </w:rPr>
      </w:pPr>
      <w:r w:rsidRPr="00A9346F">
        <w:rPr>
          <w:noProof/>
          <w:sz w:val="28"/>
        </w:rPr>
        <w:drawing>
          <wp:inline distT="0" distB="0" distL="0" distR="0">
            <wp:extent cx="5276850" cy="210502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563DF" w:rsidRDefault="0030319F" w:rsidP="0030319F">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Рис. 3.3 Співставлення франчайзингових підприємств з власним бізнесом в Україні 201</w:t>
      </w:r>
      <w:r w:rsidR="001F0357">
        <w:rPr>
          <w:rFonts w:ascii="Times New Roman" w:hAnsi="Times New Roman" w:cs="Times New Roman"/>
          <w:sz w:val="28"/>
          <w:szCs w:val="28"/>
        </w:rPr>
        <w:t>8-2021 рр., (одиниць)</w:t>
      </w:r>
    </w:p>
    <w:p w:rsidR="001F0357" w:rsidRPr="00A9346F" w:rsidRDefault="001F0357" w:rsidP="0030319F">
      <w:pPr>
        <w:spacing w:after="0" w:line="360" w:lineRule="auto"/>
        <w:ind w:firstLine="709"/>
        <w:jc w:val="both"/>
        <w:rPr>
          <w:rFonts w:ascii="Times New Roman" w:hAnsi="Times New Roman" w:cs="Times New Roman"/>
          <w:sz w:val="28"/>
          <w:szCs w:val="28"/>
        </w:rPr>
      </w:pPr>
    </w:p>
    <w:p w:rsidR="00F51F77" w:rsidRPr="00A9346F" w:rsidRDefault="00F51F77" w:rsidP="00F51F77">
      <w:pPr>
        <w:pStyle w:val="a7"/>
        <w:spacing w:before="0" w:beforeAutospacing="0" w:after="0" w:afterAutospacing="0" w:line="360" w:lineRule="auto"/>
        <w:ind w:firstLine="709"/>
        <w:jc w:val="both"/>
        <w:rPr>
          <w:sz w:val="28"/>
        </w:rPr>
      </w:pPr>
      <w:r w:rsidRPr="00A9346F">
        <w:rPr>
          <w:sz w:val="28"/>
        </w:rPr>
        <w:t xml:space="preserve">Відповідно до аналізу </w:t>
      </w:r>
      <w:proofErr w:type="spellStart"/>
      <w:r w:rsidRPr="00A9346F">
        <w:rPr>
          <w:sz w:val="28"/>
        </w:rPr>
        <w:t>Franchise</w:t>
      </w:r>
      <w:proofErr w:type="spellEnd"/>
      <w:r w:rsidRPr="00A9346F">
        <w:rPr>
          <w:sz w:val="28"/>
        </w:rPr>
        <w:t xml:space="preserve"> </w:t>
      </w:r>
      <w:proofErr w:type="spellStart"/>
      <w:r w:rsidRPr="00A9346F">
        <w:rPr>
          <w:sz w:val="28"/>
        </w:rPr>
        <w:t>Group</w:t>
      </w:r>
      <w:proofErr w:type="spellEnd"/>
      <w:r w:rsidRPr="00A9346F">
        <w:rPr>
          <w:sz w:val="28"/>
        </w:rPr>
        <w:t>, упродовж 2022 року понад 20 000 підприємців в Україні скористалися франшизою для своєї діяльності. На початку цього року було зафіксовано 592 компанії-</w:t>
      </w:r>
      <w:proofErr w:type="spellStart"/>
      <w:r w:rsidRPr="00A9346F">
        <w:rPr>
          <w:sz w:val="28"/>
        </w:rPr>
        <w:t>франчайзери</w:t>
      </w:r>
      <w:proofErr w:type="spellEnd"/>
      <w:r w:rsidRPr="00A9346F">
        <w:rPr>
          <w:sz w:val="28"/>
        </w:rPr>
        <w:t xml:space="preserve"> і понад 24 000 франчайзингових об</w:t>
      </w:r>
      <w:r w:rsidR="00490A18" w:rsidRPr="00A9346F">
        <w:rPr>
          <w:sz w:val="28"/>
        </w:rPr>
        <w:t>’</w:t>
      </w:r>
      <w:r w:rsidRPr="00A9346F">
        <w:rPr>
          <w:sz w:val="28"/>
        </w:rPr>
        <w:t xml:space="preserve">єктів по всій країні. Після 24 лютого український бізнес вступив у період гострої невизначеності та повномасштабної війни. Незважаючи </w:t>
      </w:r>
      <w:r w:rsidRPr="00A9346F">
        <w:rPr>
          <w:sz w:val="28"/>
        </w:rPr>
        <w:lastRenderedPageBreak/>
        <w:t>на це, підприємці висловлюють впевненість у франчайзингу як ефективному інструменті для післявоєнного економічного відновлення.</w:t>
      </w:r>
    </w:p>
    <w:p w:rsidR="00F51F77" w:rsidRPr="00A9346F" w:rsidRDefault="00F51F77" w:rsidP="00F51F77">
      <w:pPr>
        <w:pStyle w:val="a7"/>
        <w:spacing w:before="0" w:beforeAutospacing="0" w:after="0" w:afterAutospacing="0" w:line="360" w:lineRule="auto"/>
        <w:ind w:firstLine="709"/>
        <w:jc w:val="both"/>
        <w:rPr>
          <w:sz w:val="28"/>
        </w:rPr>
      </w:pPr>
      <w:r w:rsidRPr="00A9346F">
        <w:rPr>
          <w:sz w:val="28"/>
        </w:rPr>
        <w:t>Найбільшою трудністю для бізнесу залишається невизначеність тривалості конфлікту. На вересень 2022 року лише 30% компаній вирішили продовжувати свою діяльність, тоді як інші зупинили відкриття нових мереж та чекають подальших подій. Проте весна та літо 2022 року стали періодом найактивніших укладань франчайзингових угод. Зацікавленість бізнесу спрямована на розширення в Західній Україні та Польщі.</w:t>
      </w:r>
    </w:p>
    <w:p w:rsidR="00F51F77" w:rsidRPr="00A9346F" w:rsidRDefault="00F51F77" w:rsidP="00F51F77">
      <w:pPr>
        <w:pStyle w:val="a7"/>
        <w:spacing w:before="0" w:beforeAutospacing="0" w:after="0" w:afterAutospacing="0" w:line="360" w:lineRule="auto"/>
        <w:ind w:firstLine="709"/>
        <w:jc w:val="both"/>
        <w:rPr>
          <w:sz w:val="28"/>
        </w:rPr>
      </w:pPr>
      <w:r w:rsidRPr="00A9346F">
        <w:rPr>
          <w:sz w:val="28"/>
        </w:rPr>
        <w:t xml:space="preserve">У квітні 2022 року власник мережі </w:t>
      </w:r>
      <w:r w:rsidR="009B6E6C" w:rsidRPr="00A9346F">
        <w:rPr>
          <w:sz w:val="28"/>
        </w:rPr>
        <w:t>«</w:t>
      </w:r>
      <w:r w:rsidRPr="00A9346F">
        <w:rPr>
          <w:sz w:val="28"/>
        </w:rPr>
        <w:t xml:space="preserve">Львівські </w:t>
      </w:r>
      <w:proofErr w:type="spellStart"/>
      <w:r w:rsidRPr="00A9346F">
        <w:rPr>
          <w:sz w:val="28"/>
        </w:rPr>
        <w:t>круасани</w:t>
      </w:r>
      <w:proofErr w:type="spellEnd"/>
      <w:r w:rsidR="009B6E6C" w:rsidRPr="00A9346F">
        <w:rPr>
          <w:sz w:val="28"/>
        </w:rPr>
        <w:t>»</w:t>
      </w:r>
      <w:r w:rsidRPr="00A9346F">
        <w:rPr>
          <w:sz w:val="28"/>
        </w:rPr>
        <w:t xml:space="preserve"> Андрій Галицький відкрив філію у польському місті </w:t>
      </w:r>
      <w:proofErr w:type="spellStart"/>
      <w:r w:rsidRPr="00A9346F">
        <w:rPr>
          <w:sz w:val="28"/>
        </w:rPr>
        <w:t>Згожелець</w:t>
      </w:r>
      <w:proofErr w:type="spellEnd"/>
      <w:r w:rsidRPr="00A9346F">
        <w:rPr>
          <w:sz w:val="28"/>
        </w:rPr>
        <w:t xml:space="preserve">, стаючи першим клієнтом </w:t>
      </w:r>
      <w:proofErr w:type="spellStart"/>
      <w:r w:rsidRPr="00A9346F">
        <w:rPr>
          <w:sz w:val="28"/>
        </w:rPr>
        <w:t>Franchise</w:t>
      </w:r>
      <w:proofErr w:type="spellEnd"/>
      <w:r w:rsidRPr="00A9346F">
        <w:rPr>
          <w:sz w:val="28"/>
        </w:rPr>
        <w:t xml:space="preserve"> </w:t>
      </w:r>
      <w:proofErr w:type="spellStart"/>
      <w:r w:rsidRPr="00A9346F">
        <w:rPr>
          <w:sz w:val="28"/>
        </w:rPr>
        <w:t>Group</w:t>
      </w:r>
      <w:proofErr w:type="spellEnd"/>
      <w:r w:rsidRPr="00A9346F">
        <w:rPr>
          <w:sz w:val="28"/>
        </w:rPr>
        <w:t xml:space="preserve">. Додатково, багато українських брендів розпочали свою діяльність за кордоном, таких як </w:t>
      </w:r>
      <w:r w:rsidR="009B6E6C" w:rsidRPr="00A9346F">
        <w:rPr>
          <w:sz w:val="28"/>
        </w:rPr>
        <w:t>«</w:t>
      </w:r>
      <w:r w:rsidRPr="00A9346F">
        <w:rPr>
          <w:sz w:val="28"/>
        </w:rPr>
        <w:t>Нова пошта</w:t>
      </w:r>
      <w:r w:rsidR="009B6E6C" w:rsidRPr="00A9346F">
        <w:rPr>
          <w:sz w:val="28"/>
        </w:rPr>
        <w:t>»</w:t>
      </w:r>
      <w:r w:rsidRPr="00A9346F">
        <w:rPr>
          <w:sz w:val="28"/>
        </w:rPr>
        <w:t xml:space="preserve">, </w:t>
      </w:r>
      <w:proofErr w:type="spellStart"/>
      <w:r w:rsidRPr="00A9346F">
        <w:rPr>
          <w:sz w:val="28"/>
        </w:rPr>
        <w:t>Happy</w:t>
      </w:r>
      <w:proofErr w:type="spellEnd"/>
      <w:r w:rsidRPr="00A9346F">
        <w:rPr>
          <w:sz w:val="28"/>
        </w:rPr>
        <w:t xml:space="preserve"> </w:t>
      </w:r>
      <w:proofErr w:type="spellStart"/>
      <w:r w:rsidRPr="00A9346F">
        <w:rPr>
          <w:sz w:val="28"/>
        </w:rPr>
        <w:t>Time</w:t>
      </w:r>
      <w:proofErr w:type="spellEnd"/>
      <w:r w:rsidRPr="00A9346F">
        <w:rPr>
          <w:sz w:val="28"/>
        </w:rPr>
        <w:t xml:space="preserve">, </w:t>
      </w:r>
      <w:r w:rsidR="009B6E6C" w:rsidRPr="00A9346F">
        <w:rPr>
          <w:sz w:val="28"/>
        </w:rPr>
        <w:t>«</w:t>
      </w:r>
      <w:proofErr w:type="spellStart"/>
      <w:r w:rsidRPr="00A9346F">
        <w:rPr>
          <w:sz w:val="28"/>
        </w:rPr>
        <w:t>Хотдожна</w:t>
      </w:r>
      <w:proofErr w:type="spellEnd"/>
      <w:r w:rsidR="009B6E6C" w:rsidRPr="00A9346F">
        <w:rPr>
          <w:sz w:val="28"/>
        </w:rPr>
        <w:t>»</w:t>
      </w:r>
      <w:r w:rsidRPr="00A9346F">
        <w:rPr>
          <w:sz w:val="28"/>
        </w:rPr>
        <w:t xml:space="preserve">, </w:t>
      </w:r>
      <w:r w:rsidR="009B6E6C" w:rsidRPr="00A9346F">
        <w:rPr>
          <w:sz w:val="28"/>
        </w:rPr>
        <w:t>«</w:t>
      </w:r>
      <w:proofErr w:type="spellStart"/>
      <w:r w:rsidRPr="00A9346F">
        <w:rPr>
          <w:sz w:val="28"/>
        </w:rPr>
        <w:t>Кебаб</w:t>
      </w:r>
      <w:proofErr w:type="spellEnd"/>
      <w:r w:rsidRPr="00A9346F">
        <w:rPr>
          <w:sz w:val="28"/>
        </w:rPr>
        <w:t xml:space="preserve"> Шеф</w:t>
      </w:r>
      <w:r w:rsidR="009B6E6C" w:rsidRPr="00A9346F">
        <w:rPr>
          <w:sz w:val="28"/>
        </w:rPr>
        <w:t>»</w:t>
      </w:r>
      <w:r w:rsidRPr="00A9346F">
        <w:rPr>
          <w:sz w:val="28"/>
        </w:rPr>
        <w:t xml:space="preserve">, </w:t>
      </w:r>
      <w:proofErr w:type="spellStart"/>
      <w:r w:rsidRPr="00A9346F">
        <w:rPr>
          <w:sz w:val="28"/>
        </w:rPr>
        <w:t>Gastro</w:t>
      </w:r>
      <w:proofErr w:type="spellEnd"/>
      <w:r w:rsidRPr="00A9346F">
        <w:rPr>
          <w:sz w:val="28"/>
        </w:rPr>
        <w:t xml:space="preserve"> </w:t>
      </w:r>
      <w:proofErr w:type="spellStart"/>
      <w:r w:rsidRPr="00A9346F">
        <w:rPr>
          <w:sz w:val="28"/>
        </w:rPr>
        <w:t>Oma</w:t>
      </w:r>
      <w:proofErr w:type="spellEnd"/>
      <w:r w:rsidRPr="00A9346F">
        <w:rPr>
          <w:sz w:val="28"/>
        </w:rPr>
        <w:t>, G.BAR та інші.</w:t>
      </w:r>
      <w:r w:rsidR="00490A18" w:rsidRPr="00A9346F">
        <w:rPr>
          <w:sz w:val="28"/>
        </w:rPr>
        <w:t>[10]</w:t>
      </w:r>
    </w:p>
    <w:p w:rsidR="00F51F77" w:rsidRPr="00A9346F" w:rsidRDefault="00F51F77" w:rsidP="00F51F77">
      <w:pPr>
        <w:pStyle w:val="a7"/>
        <w:spacing w:before="0" w:beforeAutospacing="0" w:after="0" w:afterAutospacing="0" w:line="360" w:lineRule="auto"/>
        <w:ind w:firstLine="709"/>
        <w:jc w:val="both"/>
        <w:rPr>
          <w:sz w:val="28"/>
        </w:rPr>
      </w:pPr>
      <w:r w:rsidRPr="00A9346F">
        <w:rPr>
          <w:sz w:val="28"/>
        </w:rPr>
        <w:t xml:space="preserve">За прогнозами </w:t>
      </w:r>
      <w:proofErr w:type="spellStart"/>
      <w:r w:rsidRPr="00A9346F">
        <w:rPr>
          <w:sz w:val="28"/>
        </w:rPr>
        <w:t>Franchise</w:t>
      </w:r>
      <w:proofErr w:type="spellEnd"/>
      <w:r w:rsidRPr="00A9346F">
        <w:rPr>
          <w:sz w:val="28"/>
        </w:rPr>
        <w:t xml:space="preserve"> </w:t>
      </w:r>
      <w:proofErr w:type="spellStart"/>
      <w:r w:rsidRPr="00A9346F">
        <w:rPr>
          <w:sz w:val="28"/>
        </w:rPr>
        <w:t>Group</w:t>
      </w:r>
      <w:proofErr w:type="spellEnd"/>
      <w:r w:rsidRPr="00A9346F">
        <w:rPr>
          <w:sz w:val="28"/>
        </w:rPr>
        <w:t>, 15–20% українських компаній планують продовжити розширення на зовнішні ринки. Якщо цей темп розвитку франчайзингу триватиме, до 2030 року Україна може стати світовим лідером у цьому виді бізнесу. За кордоном збільшується попит на освітні франшизи від українських компаній, які стають привабливими для інвесторів, шукаючих стабільні та перспективні інвестиційні можливості.</w:t>
      </w:r>
    </w:p>
    <w:p w:rsidR="00482125" w:rsidRPr="00A9346F" w:rsidRDefault="00482125" w:rsidP="00482125">
      <w:pPr>
        <w:pStyle w:val="a7"/>
        <w:spacing w:before="0" w:beforeAutospacing="0" w:after="0" w:afterAutospacing="0" w:line="360" w:lineRule="auto"/>
        <w:ind w:firstLine="709"/>
        <w:jc w:val="both"/>
        <w:rPr>
          <w:sz w:val="28"/>
        </w:rPr>
      </w:pPr>
      <w:r w:rsidRPr="00A9346F">
        <w:rPr>
          <w:sz w:val="28"/>
        </w:rPr>
        <w:t>Тож слід зауважити, що Україна переживає динамічний розвиток франчайзингового бізнесу, при цьому цей вид підприємництва є однією зі стабільно розвиваючих галузей навіть у контексті внутрішніх та зовнішніх викликів, таких як пандемія COVID-19 та повномасштабна війна. Франчайзингова модель надає підприємцям можливість використовувати перевірені концепції та бренди, що дозволяє зменшити ризики, пов</w:t>
      </w:r>
      <w:r w:rsidR="00490A18" w:rsidRPr="00A9346F">
        <w:rPr>
          <w:sz w:val="28"/>
        </w:rPr>
        <w:t>’</w:t>
      </w:r>
      <w:r w:rsidRPr="00A9346F">
        <w:rPr>
          <w:sz w:val="28"/>
        </w:rPr>
        <w:t>язані із запуском власного бізнесу. За останні роки спостерігається позитивна динаміка у зростанні кількості франчайзингових підприємств та розширенні їхньої діяльності у різноманітних галузях, що свідчить про зростаючий інтерес українських підприємців до цієї бізнес-моделі.</w:t>
      </w:r>
    </w:p>
    <w:p w:rsidR="00482125" w:rsidRPr="00A9346F" w:rsidRDefault="00482125" w:rsidP="00482125">
      <w:pPr>
        <w:pStyle w:val="a7"/>
        <w:spacing w:before="0" w:beforeAutospacing="0" w:after="0" w:afterAutospacing="0" w:line="360" w:lineRule="auto"/>
        <w:ind w:firstLine="709"/>
        <w:jc w:val="both"/>
        <w:rPr>
          <w:sz w:val="28"/>
        </w:rPr>
      </w:pPr>
      <w:r w:rsidRPr="00A9346F">
        <w:rPr>
          <w:sz w:val="28"/>
        </w:rPr>
        <w:lastRenderedPageBreak/>
        <w:t>Незважаючи на труднощі, пов</w:t>
      </w:r>
      <w:r w:rsidR="00490A18" w:rsidRPr="00A9346F">
        <w:rPr>
          <w:sz w:val="28"/>
        </w:rPr>
        <w:t>’</w:t>
      </w:r>
      <w:r w:rsidRPr="00A9346F">
        <w:rPr>
          <w:sz w:val="28"/>
        </w:rPr>
        <w:t xml:space="preserve">язані із загостренням конфлікту та невизначеністю на міжнародному рівні, франчайзинг продовжує залишатися привабливим вибором для підприємців, що бажають швидко розпочати власний бізнес із мінімальними витратами на розробку концепції та бренду. Засвідчуючи позитивні тенденції та інтерес </w:t>
      </w:r>
      <w:proofErr w:type="spellStart"/>
      <w:r w:rsidRPr="00A9346F">
        <w:rPr>
          <w:sz w:val="28"/>
        </w:rPr>
        <w:t>соціетету</w:t>
      </w:r>
      <w:proofErr w:type="spellEnd"/>
      <w:r w:rsidRPr="00A9346F">
        <w:rPr>
          <w:sz w:val="28"/>
        </w:rPr>
        <w:t xml:space="preserve">, стан франчайзингового бізнесу в Україні свідчить про його </w:t>
      </w:r>
      <w:proofErr w:type="spellStart"/>
      <w:r w:rsidRPr="00A9346F">
        <w:rPr>
          <w:sz w:val="28"/>
        </w:rPr>
        <w:t>резильєнтність</w:t>
      </w:r>
      <w:proofErr w:type="spellEnd"/>
      <w:r w:rsidRPr="00A9346F">
        <w:rPr>
          <w:sz w:val="28"/>
        </w:rPr>
        <w:t xml:space="preserve"> та потенційні можливості для подальшого розвитку.</w:t>
      </w:r>
    </w:p>
    <w:p w:rsidR="00F51F77" w:rsidRPr="00EF6062" w:rsidRDefault="00F51F77" w:rsidP="00F51F77">
      <w:pPr>
        <w:spacing w:after="0" w:line="360" w:lineRule="auto"/>
        <w:ind w:firstLine="709"/>
        <w:jc w:val="both"/>
        <w:rPr>
          <w:rFonts w:ascii="Times New Roman" w:hAnsi="Times New Roman" w:cs="Times New Roman"/>
          <w:sz w:val="28"/>
          <w:szCs w:val="28"/>
        </w:rPr>
      </w:pPr>
    </w:p>
    <w:p w:rsidR="00886AD2" w:rsidRPr="00EF6062" w:rsidRDefault="00886AD2" w:rsidP="009E55DC">
      <w:pPr>
        <w:spacing w:after="0" w:line="360" w:lineRule="auto"/>
        <w:ind w:firstLine="709"/>
        <w:jc w:val="both"/>
        <w:rPr>
          <w:rFonts w:ascii="Times New Roman" w:hAnsi="Times New Roman" w:cs="Times New Roman"/>
          <w:sz w:val="28"/>
          <w:szCs w:val="28"/>
        </w:rPr>
      </w:pPr>
      <w:r w:rsidRPr="00EF6062">
        <w:rPr>
          <w:rFonts w:ascii="Times New Roman" w:hAnsi="Times New Roman" w:cs="Times New Roman"/>
          <w:sz w:val="28"/>
          <w:szCs w:val="28"/>
        </w:rPr>
        <w:t>3.2. Розробка рекомендацій щодо розвитку франчайзингового бізнесу</w:t>
      </w:r>
      <w:r w:rsidR="00EF6062">
        <w:rPr>
          <w:rFonts w:ascii="Times New Roman" w:hAnsi="Times New Roman" w:cs="Times New Roman"/>
          <w:sz w:val="28"/>
          <w:szCs w:val="28"/>
        </w:rPr>
        <w:t xml:space="preserve"> ТОВ </w:t>
      </w:r>
      <w:r w:rsidR="009B6E6C" w:rsidRPr="00EF6062">
        <w:rPr>
          <w:rFonts w:ascii="Times New Roman" w:hAnsi="Times New Roman" w:cs="Times New Roman"/>
          <w:sz w:val="28"/>
          <w:szCs w:val="28"/>
        </w:rPr>
        <w:t>«</w:t>
      </w:r>
      <w:proofErr w:type="spellStart"/>
      <w:r w:rsidRPr="00EF6062">
        <w:rPr>
          <w:rFonts w:ascii="Times New Roman" w:hAnsi="Times New Roman" w:cs="Times New Roman"/>
          <w:sz w:val="28"/>
          <w:szCs w:val="28"/>
        </w:rPr>
        <w:t>Novus</w:t>
      </w:r>
      <w:proofErr w:type="spellEnd"/>
      <w:r w:rsidR="009B6E6C" w:rsidRPr="00EF6062">
        <w:rPr>
          <w:rFonts w:ascii="Times New Roman" w:hAnsi="Times New Roman" w:cs="Times New Roman"/>
          <w:sz w:val="28"/>
          <w:szCs w:val="28"/>
        </w:rPr>
        <w:t>»</w:t>
      </w:r>
    </w:p>
    <w:p w:rsidR="00C34B17" w:rsidRPr="00EF6062" w:rsidRDefault="00C34B17" w:rsidP="009E55DC">
      <w:pPr>
        <w:spacing w:after="0" w:line="360" w:lineRule="auto"/>
        <w:ind w:firstLine="709"/>
        <w:jc w:val="both"/>
        <w:rPr>
          <w:rFonts w:ascii="Times New Roman" w:hAnsi="Times New Roman" w:cs="Times New Roman"/>
          <w:sz w:val="28"/>
          <w:szCs w:val="28"/>
        </w:rPr>
      </w:pP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ТОВ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вже займає лідерську позицію на ринку роздрібної торгівлі, але для подальшого розширення і зміцнення позицій може бути вигідним використовувати стратегію розвитку через франчайзинг. Франчайзинг дозволяє ефективно використовувати ресурси підприємства та розширювати бізнес, залучаючи партнерів. У цьому документі наведено рекомендації щодо оптимізації франчайзингового бізнесу ТОВ </w:t>
      </w:r>
      <w:r w:rsidR="009B6E6C" w:rsidRPr="00A9346F">
        <w:rPr>
          <w:sz w:val="28"/>
        </w:rPr>
        <w:t>«</w:t>
      </w:r>
      <w:proofErr w:type="spellStart"/>
      <w:r w:rsidRPr="00A9346F">
        <w:rPr>
          <w:sz w:val="28"/>
        </w:rPr>
        <w:t>Novus</w:t>
      </w:r>
      <w:proofErr w:type="spellEnd"/>
      <w:r w:rsidR="009B6E6C" w:rsidRPr="00A9346F">
        <w:rPr>
          <w:sz w:val="28"/>
        </w:rPr>
        <w:t>»</w:t>
      </w:r>
      <w:r w:rsidR="00490A18" w:rsidRPr="00A9346F">
        <w:rPr>
          <w:sz w:val="28"/>
        </w:rPr>
        <w:t xml:space="preserve"> [14]</w:t>
      </w:r>
      <w:r w:rsidR="007F0824">
        <w:rPr>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 xml:space="preserve">1. Система підбору </w:t>
      </w:r>
      <w:proofErr w:type="spellStart"/>
      <w:r w:rsidRPr="00A9346F">
        <w:rPr>
          <w:rStyle w:val="ad"/>
          <w:i w:val="0"/>
          <w:sz w:val="28"/>
        </w:rPr>
        <w:t>франчайзі</w:t>
      </w:r>
      <w:proofErr w:type="spellEnd"/>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Запровадження більш жорстких вимог до </w:t>
      </w:r>
      <w:proofErr w:type="spellStart"/>
      <w:r w:rsidRPr="00A9346F">
        <w:rPr>
          <w:sz w:val="28"/>
        </w:rPr>
        <w:t>франчайзі</w:t>
      </w:r>
      <w:proofErr w:type="spellEnd"/>
      <w:r w:rsidRPr="00A9346F">
        <w:rPr>
          <w:sz w:val="28"/>
        </w:rPr>
        <w:t xml:space="preserve"> може допомогти забезпечити високу якість бренду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Важливо визначити критерії вибору </w:t>
      </w:r>
      <w:proofErr w:type="spellStart"/>
      <w:r w:rsidRPr="00A9346F">
        <w:rPr>
          <w:sz w:val="28"/>
        </w:rPr>
        <w:t>франчайзі</w:t>
      </w:r>
      <w:proofErr w:type="spellEnd"/>
      <w:r w:rsidRPr="00A9346F">
        <w:rPr>
          <w:sz w:val="28"/>
        </w:rPr>
        <w:t>, зокрема їх фінансову стабільність, досвід в сфері роздрібної торгівлі та рівень професіоналізму.</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2. Навчання та підтримка</w:t>
      </w:r>
      <w:r w:rsidR="007F0824">
        <w:rPr>
          <w:rStyle w:val="ad"/>
          <w:i w:val="0"/>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Створення комплексної програми навчання та підтримки для </w:t>
      </w:r>
      <w:proofErr w:type="spellStart"/>
      <w:r w:rsidRPr="00A9346F">
        <w:rPr>
          <w:sz w:val="28"/>
        </w:rPr>
        <w:t>франчайзі</w:t>
      </w:r>
      <w:proofErr w:type="spellEnd"/>
      <w:r w:rsidRPr="00A9346F">
        <w:rPr>
          <w:sz w:val="28"/>
        </w:rPr>
        <w:t xml:space="preserve"> може значно підвищити ефективність їхньої діяльності. Курси з управління, маркетингу та обслуговування клієнтів допоможуть партнерам краще розуміти і впроваджувати стандарти компанії.</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3. Маркетинг та реклама</w:t>
      </w:r>
      <w:r w:rsidR="007F0824">
        <w:rPr>
          <w:rStyle w:val="ad"/>
          <w:i w:val="0"/>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Розробка централізованої маркетингової стратегії, яка охоплює всі </w:t>
      </w:r>
      <w:proofErr w:type="spellStart"/>
      <w:r w:rsidRPr="00A9346F">
        <w:rPr>
          <w:sz w:val="28"/>
        </w:rPr>
        <w:t>франчайзі</w:t>
      </w:r>
      <w:proofErr w:type="spellEnd"/>
      <w:r w:rsidRPr="00A9346F">
        <w:rPr>
          <w:sz w:val="28"/>
        </w:rPr>
        <w:t xml:space="preserve">, може покращити </w:t>
      </w:r>
      <w:proofErr w:type="spellStart"/>
      <w:r w:rsidRPr="00A9346F">
        <w:rPr>
          <w:sz w:val="28"/>
        </w:rPr>
        <w:t>впізнаваність</w:t>
      </w:r>
      <w:proofErr w:type="spellEnd"/>
      <w:r w:rsidRPr="00A9346F">
        <w:rPr>
          <w:sz w:val="28"/>
        </w:rPr>
        <w:t xml:space="preserve"> бренду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та забезпечити </w:t>
      </w:r>
      <w:proofErr w:type="spellStart"/>
      <w:r w:rsidRPr="00A9346F">
        <w:rPr>
          <w:sz w:val="28"/>
        </w:rPr>
        <w:lastRenderedPageBreak/>
        <w:t>консистентність</w:t>
      </w:r>
      <w:proofErr w:type="spellEnd"/>
      <w:r w:rsidRPr="00A9346F">
        <w:rPr>
          <w:sz w:val="28"/>
        </w:rPr>
        <w:t xml:space="preserve"> у рекламних кампаніях. Крім того, важливо надавати </w:t>
      </w:r>
      <w:proofErr w:type="spellStart"/>
      <w:r w:rsidRPr="00A9346F">
        <w:rPr>
          <w:sz w:val="28"/>
        </w:rPr>
        <w:t>франчайзі</w:t>
      </w:r>
      <w:proofErr w:type="spellEnd"/>
      <w:r w:rsidRPr="00A9346F">
        <w:rPr>
          <w:sz w:val="28"/>
        </w:rPr>
        <w:t xml:space="preserve"> доступ до маркетингових матеріалів та ресурсів для розвитку локальних кампаній.</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4. Інновації та технології</w:t>
      </w:r>
      <w:r w:rsidR="007F0824">
        <w:rPr>
          <w:rStyle w:val="ad"/>
          <w:i w:val="0"/>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Впровадження передових технологій у франчайзинговий бізнес може сприяти підвищенню ефективності управління та обслуговуванню клієнтів. Застосування систем електронної комерції, програм лояльності та аналітичних інструментів дозволить </w:t>
      </w:r>
      <w:proofErr w:type="spellStart"/>
      <w:r w:rsidRPr="00A9346F">
        <w:rPr>
          <w:sz w:val="28"/>
        </w:rPr>
        <w:t>франчайзі</w:t>
      </w:r>
      <w:proofErr w:type="spellEnd"/>
      <w:r w:rsidRPr="00A9346F">
        <w:rPr>
          <w:sz w:val="28"/>
        </w:rPr>
        <w:t xml:space="preserve"> максимально використовувати потенціал бренду.</w:t>
      </w:r>
      <w:r w:rsidR="00490A18" w:rsidRPr="00A9346F">
        <w:rPr>
          <w:sz w:val="28"/>
        </w:rPr>
        <w:t>[8]</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5. Глобальний розвиток</w:t>
      </w:r>
      <w:r w:rsidR="007F0824">
        <w:rPr>
          <w:rStyle w:val="ad"/>
          <w:i w:val="0"/>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Планування і розвиток франчайзингу за межами національних кордонів може відкрити нові ринки та збільшити прибутковість компанії. Важливо ретельно вивчити місцеві особливості та адаптувати стратегію до місцевих умов.</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 xml:space="preserve">6. Співпраця з </w:t>
      </w:r>
      <w:proofErr w:type="spellStart"/>
      <w:r w:rsidRPr="00A9346F">
        <w:rPr>
          <w:rStyle w:val="ad"/>
          <w:i w:val="0"/>
          <w:sz w:val="28"/>
        </w:rPr>
        <w:t>франчайзі</w:t>
      </w:r>
      <w:proofErr w:type="spellEnd"/>
      <w:r w:rsidR="007F0824">
        <w:rPr>
          <w:rStyle w:val="ad"/>
          <w:i w:val="0"/>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Встановлення діалогу та взаєморозуміння між корпоративним офісом та </w:t>
      </w:r>
      <w:proofErr w:type="spellStart"/>
      <w:r w:rsidRPr="00A9346F">
        <w:rPr>
          <w:sz w:val="28"/>
        </w:rPr>
        <w:t>франчайзі</w:t>
      </w:r>
      <w:proofErr w:type="spellEnd"/>
      <w:r w:rsidRPr="00A9346F">
        <w:rPr>
          <w:sz w:val="28"/>
        </w:rPr>
        <w:t xml:space="preserve"> допоможе покращити спільну діяльність. Регулярні зустрічі, обмін досвідом та обговорення стратегічних питань сприятимуть вирішенню конфліктів та підтримці партнерських відносин.</w:t>
      </w:r>
    </w:p>
    <w:p w:rsidR="00A941BA" w:rsidRPr="00A9346F" w:rsidRDefault="00A941BA" w:rsidP="00A941BA">
      <w:pPr>
        <w:pStyle w:val="a7"/>
        <w:spacing w:before="0" w:beforeAutospacing="0" w:after="0" w:afterAutospacing="0" w:line="360" w:lineRule="auto"/>
        <w:ind w:firstLine="709"/>
        <w:jc w:val="both"/>
        <w:rPr>
          <w:sz w:val="28"/>
        </w:rPr>
      </w:pPr>
      <w:r w:rsidRPr="00A9346F">
        <w:rPr>
          <w:rStyle w:val="ad"/>
          <w:i w:val="0"/>
          <w:sz w:val="28"/>
        </w:rPr>
        <w:t>7. Моніторинг та аналіз</w:t>
      </w:r>
      <w:r w:rsidR="007F0824">
        <w:rPr>
          <w:rStyle w:val="ad"/>
          <w:i w:val="0"/>
          <w:sz w:val="28"/>
        </w:rPr>
        <w:t>.</w:t>
      </w:r>
    </w:p>
    <w:p w:rsidR="00A941BA" w:rsidRPr="00A9346F" w:rsidRDefault="00A941BA" w:rsidP="00A941BA">
      <w:pPr>
        <w:pStyle w:val="a7"/>
        <w:spacing w:before="0" w:beforeAutospacing="0" w:after="0" w:afterAutospacing="0" w:line="360" w:lineRule="auto"/>
        <w:ind w:firstLine="709"/>
        <w:jc w:val="both"/>
        <w:rPr>
          <w:sz w:val="28"/>
        </w:rPr>
      </w:pPr>
      <w:r w:rsidRPr="00A9346F">
        <w:rPr>
          <w:sz w:val="28"/>
        </w:rPr>
        <w:t xml:space="preserve">Введення системи моніторингу та аналізу результатів франчайзингового бізнесу дозволить </w:t>
      </w:r>
      <w:proofErr w:type="spellStart"/>
      <w:r w:rsidRPr="00A9346F">
        <w:rPr>
          <w:sz w:val="28"/>
        </w:rPr>
        <w:t>оперативно</w:t>
      </w:r>
      <w:proofErr w:type="spellEnd"/>
      <w:r w:rsidRPr="00A9346F">
        <w:rPr>
          <w:sz w:val="28"/>
        </w:rPr>
        <w:t xml:space="preserve"> реагувати на зміни в економічному оточенні та виправляти недоліки у стратегії. Регулярний аналіз фінансових показників та відгуків </w:t>
      </w:r>
      <w:proofErr w:type="spellStart"/>
      <w:r w:rsidRPr="00A9346F">
        <w:rPr>
          <w:sz w:val="28"/>
        </w:rPr>
        <w:t>франчайзі</w:t>
      </w:r>
      <w:proofErr w:type="spellEnd"/>
      <w:r w:rsidRPr="00A9346F">
        <w:rPr>
          <w:sz w:val="28"/>
        </w:rPr>
        <w:t xml:space="preserve"> дозволить досягати сталого росту.</w:t>
      </w:r>
      <w:r w:rsidR="00490A18" w:rsidRPr="00A9346F">
        <w:rPr>
          <w:sz w:val="28"/>
        </w:rPr>
        <w:t xml:space="preserve"> [1]</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8. Прозорі умови співпраці</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Удосконалення умов угоди з </w:t>
      </w:r>
      <w:proofErr w:type="spellStart"/>
      <w:r w:rsidRPr="00A9346F">
        <w:rPr>
          <w:sz w:val="28"/>
        </w:rPr>
        <w:t>франчайзі</w:t>
      </w:r>
      <w:proofErr w:type="spellEnd"/>
      <w:r w:rsidRPr="00A9346F">
        <w:rPr>
          <w:sz w:val="28"/>
        </w:rPr>
        <w:t>, зокрема щодо вартості вступного внеску, роялті та обов</w:t>
      </w:r>
      <w:r w:rsidR="00490A18" w:rsidRPr="00A9346F">
        <w:rPr>
          <w:sz w:val="28"/>
        </w:rPr>
        <w:t>’</w:t>
      </w:r>
      <w:r w:rsidRPr="00A9346F">
        <w:rPr>
          <w:sz w:val="28"/>
        </w:rPr>
        <w:t>язкових витрат, сприятиме привабливості бренду для потенційних партнерів. Прозорість у фінансових питаннях створить довіру та сприятиме стабільності мережі.</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9. Екологічна відповідальність</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lastRenderedPageBreak/>
        <w:t xml:space="preserve">Впровадження екологічно орієнтованих практик у франчайзинговий бізнес може не лише позитивно вплинути на екологію, а й стати елементом позиціонування бренду. Заохочення </w:t>
      </w:r>
      <w:proofErr w:type="spellStart"/>
      <w:r w:rsidRPr="00A9346F">
        <w:rPr>
          <w:sz w:val="28"/>
        </w:rPr>
        <w:t>франчайзі</w:t>
      </w:r>
      <w:proofErr w:type="spellEnd"/>
      <w:r w:rsidRPr="00A9346F">
        <w:rPr>
          <w:sz w:val="28"/>
        </w:rPr>
        <w:t xml:space="preserve"> використовувати екологічно чисті технології та упаковку підсилить сталість бізнесу.</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10. Гнучкість у форматах</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Розробка різноманітних форматів франчайзингу, таких як експрес-магазини чи мобільні пункти обслуговування, може дозволити адаптувати бізнес до різних ринків та локацій. Гнучкість у виборі формату під різні умови сприятиме розширенню мережі.</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11. Розвиток власної IT-інфраструктури</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Інвестування у розвиток власної інформаційно-технологічної інфраструктури допоможе створити ефективну систему управління франчайзинговою мережею. Впровадження CRM-систем, онлайн-замовлення та аналітичних інструментів сприятиме автоматизації та оптимізації процесів.</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12. Удосконалення логістики</w:t>
      </w:r>
      <w:r w:rsidR="007F0824">
        <w:rPr>
          <w:rStyle w:val="ad"/>
          <w:i w:val="0"/>
          <w:sz w:val="28"/>
        </w:rPr>
        <w:t xml:space="preserve"> </w:t>
      </w:r>
      <w:r w:rsidR="00490A18" w:rsidRPr="00A9346F">
        <w:rPr>
          <w:rStyle w:val="ad"/>
          <w:i w:val="0"/>
          <w:sz w:val="28"/>
        </w:rPr>
        <w:t>[4]</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Оптимізація логістичних процесів для </w:t>
      </w:r>
      <w:proofErr w:type="spellStart"/>
      <w:r w:rsidRPr="00A9346F">
        <w:rPr>
          <w:sz w:val="28"/>
        </w:rPr>
        <w:t>франчайзі</w:t>
      </w:r>
      <w:proofErr w:type="spellEnd"/>
      <w:r w:rsidRPr="00A9346F">
        <w:rPr>
          <w:sz w:val="28"/>
        </w:rPr>
        <w:t>, зокрема постачання та управління запасами, дозволить підтримувати високу доступність товарів та знижувати витрати на утримання запасів. Розробка ефективної логістичної системи сприятиме швидкому розвитку мережі.</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13. Розширення асортименту</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Постійне оновлення та розширення асортименту товарів у франчайзингових точках підвищить привабливість для клієнтів. Адаптація асортименту до специфіки ринку та попиту споживачів дозволить збільшити обіг та прибутковість.</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14. Співпраця з місцевими громадами</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Активна участь у соціальних та культурних ініціативах на місцевому рівні допоможе підсилити позитивне сприйняття бренду. Співпраця з місцевими громадами може стати важливим чинником успішного ведення бізнесу в різних регіонах.</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15. Контроль якості</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lastRenderedPageBreak/>
        <w:t xml:space="preserve">Встановлення ефективної системи контролю якості для всіх </w:t>
      </w:r>
      <w:proofErr w:type="spellStart"/>
      <w:r w:rsidRPr="00A9346F">
        <w:rPr>
          <w:sz w:val="28"/>
        </w:rPr>
        <w:t>франчайзі</w:t>
      </w:r>
      <w:proofErr w:type="spellEnd"/>
      <w:r w:rsidRPr="00A9346F">
        <w:rPr>
          <w:sz w:val="28"/>
        </w:rPr>
        <w:t xml:space="preserve"> може підтримувати єдність стандартів обслуговування та товарів. Регулярні аудити та звітність щодо якості допоможуть уникати втрати довіри споживачів.</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 xml:space="preserve">16. Співпраця з іншими </w:t>
      </w:r>
      <w:proofErr w:type="spellStart"/>
      <w:r w:rsidRPr="00A9346F">
        <w:rPr>
          <w:rStyle w:val="ad"/>
          <w:i w:val="0"/>
          <w:sz w:val="28"/>
        </w:rPr>
        <w:t>франчайзі</w:t>
      </w:r>
      <w:proofErr w:type="spellEnd"/>
      <w:r w:rsidR="007F0824">
        <w:rPr>
          <w:rStyle w:val="ad"/>
          <w:i w:val="0"/>
          <w:sz w:val="28"/>
        </w:rPr>
        <w:t>.</w:t>
      </w:r>
    </w:p>
    <w:p w:rsidR="009B18C1" w:rsidRPr="00A9346F" w:rsidRDefault="009B18C1" w:rsidP="00A9346F">
      <w:pPr>
        <w:pStyle w:val="a7"/>
        <w:spacing w:before="0" w:beforeAutospacing="0" w:after="0" w:afterAutospacing="0" w:line="360" w:lineRule="auto"/>
        <w:ind w:firstLine="709"/>
        <w:jc w:val="both"/>
        <w:rPr>
          <w:sz w:val="28"/>
        </w:rPr>
      </w:pPr>
      <w:r w:rsidRPr="00A9346F">
        <w:rPr>
          <w:sz w:val="28"/>
        </w:rPr>
        <w:t xml:space="preserve">Створення платформи для обміну досвідом та співпраці між </w:t>
      </w:r>
      <w:proofErr w:type="spellStart"/>
      <w:r w:rsidRPr="00A9346F">
        <w:rPr>
          <w:sz w:val="28"/>
        </w:rPr>
        <w:t>франчайзі</w:t>
      </w:r>
      <w:proofErr w:type="spellEnd"/>
      <w:r w:rsidRPr="00A9346F">
        <w:rPr>
          <w:sz w:val="28"/>
        </w:rPr>
        <w:t xml:space="preserve"> може сприяти вирішенню спільних проблем та створенню </w:t>
      </w:r>
      <w:r w:rsidR="00A9346F">
        <w:rPr>
          <w:sz w:val="28"/>
        </w:rPr>
        <w:t xml:space="preserve">комфортного </w:t>
      </w:r>
      <w:r w:rsidRPr="00A9346F">
        <w:rPr>
          <w:sz w:val="28"/>
        </w:rPr>
        <w:t>середовища для обміну інноваціями та кращими практиками.</w:t>
      </w:r>
      <w:r w:rsidR="00490A18" w:rsidRPr="00A9346F">
        <w:rPr>
          <w:sz w:val="28"/>
        </w:rPr>
        <w:t>[7]</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17. Впровадження програми лояльності</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Створення ефективної програми лояльності для </w:t>
      </w:r>
      <w:proofErr w:type="spellStart"/>
      <w:r w:rsidRPr="00A9346F">
        <w:rPr>
          <w:sz w:val="28"/>
        </w:rPr>
        <w:t>франчайзі</w:t>
      </w:r>
      <w:proofErr w:type="spellEnd"/>
      <w:r w:rsidRPr="00A9346F">
        <w:rPr>
          <w:sz w:val="28"/>
        </w:rPr>
        <w:t xml:space="preserve"> може сприяти збереженню клієнтів та залученню нових. Знижки, бонуси та персоналізовані пропозиції допоможуть створити позитивний досвід для споживачів.</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18. Розвиток онлайн-продажів</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Запровадження ефективної системи онлайн-продажів для </w:t>
      </w:r>
      <w:proofErr w:type="spellStart"/>
      <w:r w:rsidRPr="00A9346F">
        <w:rPr>
          <w:sz w:val="28"/>
        </w:rPr>
        <w:t>франчайзі</w:t>
      </w:r>
      <w:proofErr w:type="spellEnd"/>
      <w:r w:rsidRPr="00A9346F">
        <w:rPr>
          <w:sz w:val="28"/>
        </w:rPr>
        <w:t xml:space="preserve"> розширить канали збуту та забезпечить доступність продукції для широкого кола споживачів. Розвиток е-комерції може стати ключовим фактором у конкурентній боротьбі.</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19. Інвестиції у високотехнологічні рішення</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Активні інвестиції у високотехнологічні рішення, такі як інтерактивні екрани, розумні рішення управління запасами та аналіз даних, можуть підняти ефективність франчайзингових точок та покращити клієнтський сервіс.</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20. Партнерство з локальними постачальниками</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Співпраця з локальними постачальниками може допомогти зменшити логістичні витрати та підкреслити підтримку місцевих громад. Використання місцевих продуктів та послуг також може позитивно позначитися на репутації бренду.</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21. Активна участь у соціальних мережах</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Зміцнення присутності в соціальних мережах допоможе підтримувати взаємодію з клієнтами та підвищити візуальну привабливість бренду. Активність у соціальних платформах може стати інструментом для залучення нових </w:t>
      </w:r>
      <w:proofErr w:type="spellStart"/>
      <w:r w:rsidRPr="00A9346F">
        <w:rPr>
          <w:sz w:val="28"/>
        </w:rPr>
        <w:t>франчайзі</w:t>
      </w:r>
      <w:proofErr w:type="spellEnd"/>
      <w:r w:rsidRPr="00A9346F">
        <w:rPr>
          <w:sz w:val="28"/>
        </w:rPr>
        <w:t xml:space="preserve"> та клієнтів.</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lastRenderedPageBreak/>
        <w:t>22. Оптимізація процесів обробки замовлень</w:t>
      </w:r>
      <w:r w:rsidR="00490A18" w:rsidRPr="00A9346F">
        <w:rPr>
          <w:rStyle w:val="ad"/>
          <w:i w:val="0"/>
          <w:sz w:val="28"/>
        </w:rPr>
        <w:t xml:space="preserve"> [6]</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Вдосконалення системи обробки замовлень для </w:t>
      </w:r>
      <w:proofErr w:type="spellStart"/>
      <w:r w:rsidRPr="00A9346F">
        <w:rPr>
          <w:sz w:val="28"/>
        </w:rPr>
        <w:t>франчайзі</w:t>
      </w:r>
      <w:proofErr w:type="spellEnd"/>
      <w:r w:rsidRPr="00A9346F">
        <w:rPr>
          <w:sz w:val="28"/>
        </w:rPr>
        <w:t xml:space="preserve"> допоможе зменшити час обслуговування та забезпечить швидкі та ефективні покупки для клієнтів. Використання автоматизованих систем підвищить продуктивність точок продажу.</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23. Гнучкість у встановленні цін</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Впровадження гнучкої системи ціноутворення дозволить адаптувати ціни до регіональних особливостей та змін в економічному середовищі. Це сприятиме підтримці конкурентоспроможності та привабливості бренду.</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24. Розробка мінімальних стандартів магазину</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Створення чітких стандартів щодо дизайну інтер</w:t>
      </w:r>
      <w:r w:rsidR="00490A18" w:rsidRPr="00A9346F">
        <w:rPr>
          <w:sz w:val="28"/>
        </w:rPr>
        <w:t>’</w:t>
      </w:r>
      <w:r w:rsidRPr="00A9346F">
        <w:rPr>
          <w:sz w:val="28"/>
        </w:rPr>
        <w:t>єру, вивіски та обладнання франчайзингових точок допоможе забезпечити єдність бренду та створити уніфікований вигляд мережі.</w:t>
      </w:r>
    </w:p>
    <w:p w:rsidR="009B18C1" w:rsidRPr="00A9346F" w:rsidRDefault="009B18C1" w:rsidP="009B18C1">
      <w:pPr>
        <w:pStyle w:val="a7"/>
        <w:spacing w:before="0" w:beforeAutospacing="0" w:after="0" w:afterAutospacing="0" w:line="360" w:lineRule="auto"/>
        <w:ind w:firstLine="709"/>
        <w:jc w:val="both"/>
        <w:rPr>
          <w:sz w:val="28"/>
        </w:rPr>
      </w:pPr>
      <w:r w:rsidRPr="00A9346F">
        <w:rPr>
          <w:rStyle w:val="ad"/>
          <w:i w:val="0"/>
          <w:sz w:val="28"/>
        </w:rPr>
        <w:t>25. Підтримка підприємницької активності</w:t>
      </w:r>
      <w:r w:rsidR="007F0824">
        <w:rPr>
          <w:rStyle w:val="ad"/>
          <w:i w:val="0"/>
          <w:sz w:val="28"/>
        </w:rPr>
        <w:t>.</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Створення програми підтримки підприємницької активності серед </w:t>
      </w:r>
      <w:proofErr w:type="spellStart"/>
      <w:r w:rsidRPr="00A9346F">
        <w:rPr>
          <w:sz w:val="28"/>
        </w:rPr>
        <w:t>франчайзі</w:t>
      </w:r>
      <w:proofErr w:type="spellEnd"/>
      <w:r w:rsidRPr="00A9346F">
        <w:rPr>
          <w:sz w:val="28"/>
        </w:rPr>
        <w:t>, такої як фінансова допомога для відкриття нових магазинів, може стати стимулом для активної участі та росту франчайзингової мережі.</w:t>
      </w:r>
    </w:p>
    <w:p w:rsidR="009B18C1" w:rsidRPr="00A9346F" w:rsidRDefault="009B18C1" w:rsidP="009B18C1">
      <w:pPr>
        <w:pStyle w:val="a7"/>
        <w:spacing w:before="0" w:beforeAutospacing="0" w:after="0" w:afterAutospacing="0" w:line="360" w:lineRule="auto"/>
        <w:ind w:firstLine="709"/>
        <w:jc w:val="both"/>
        <w:rPr>
          <w:sz w:val="28"/>
        </w:rPr>
      </w:pPr>
      <w:r w:rsidRPr="00A9346F">
        <w:rPr>
          <w:sz w:val="28"/>
        </w:rPr>
        <w:t xml:space="preserve">Розвиток франчайзингового бізнесу ТОВ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вимагає комплексного підходу, орієнтованого на високу якість обслуговування та створення сприятливого середовища для </w:t>
      </w:r>
      <w:proofErr w:type="spellStart"/>
      <w:r w:rsidRPr="00A9346F">
        <w:rPr>
          <w:sz w:val="28"/>
        </w:rPr>
        <w:t>франчайзі</w:t>
      </w:r>
      <w:proofErr w:type="spellEnd"/>
      <w:r w:rsidRPr="00A9346F">
        <w:rPr>
          <w:sz w:val="28"/>
        </w:rPr>
        <w:t xml:space="preserve">. Зазначені рекомендації спрямовані на покращення всіх аспектів взаємодії та ефективного розвитку франчайзингової мережі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забезпечуючи її стабільність та конкурентоспроможність на ринку.</w:t>
      </w:r>
    </w:p>
    <w:p w:rsidR="00C34B17" w:rsidRPr="00A9346F" w:rsidRDefault="00C34B17" w:rsidP="009B18C1">
      <w:pPr>
        <w:spacing w:after="0" w:line="360" w:lineRule="auto"/>
        <w:ind w:firstLine="709"/>
        <w:jc w:val="both"/>
        <w:rPr>
          <w:rFonts w:ascii="Times New Roman" w:hAnsi="Times New Roman" w:cs="Times New Roman"/>
          <w:sz w:val="28"/>
          <w:szCs w:val="28"/>
        </w:rPr>
      </w:pPr>
    </w:p>
    <w:p w:rsidR="007F0824" w:rsidRDefault="007F0824">
      <w:pPr>
        <w:rPr>
          <w:rFonts w:ascii="Times New Roman" w:hAnsi="Times New Roman" w:cs="Times New Roman"/>
          <w:b/>
          <w:sz w:val="28"/>
          <w:szCs w:val="28"/>
        </w:rPr>
      </w:pPr>
      <w:r>
        <w:rPr>
          <w:rFonts w:ascii="Times New Roman" w:hAnsi="Times New Roman" w:cs="Times New Roman"/>
          <w:b/>
          <w:sz w:val="28"/>
          <w:szCs w:val="28"/>
        </w:rPr>
        <w:br w:type="page"/>
      </w:r>
    </w:p>
    <w:p w:rsidR="00886AD2" w:rsidRPr="007F0824" w:rsidRDefault="004A6E98" w:rsidP="004A6E98">
      <w:pPr>
        <w:spacing w:after="0" w:line="360" w:lineRule="auto"/>
        <w:jc w:val="center"/>
        <w:rPr>
          <w:rFonts w:ascii="Times New Roman" w:hAnsi="Times New Roman" w:cs="Times New Roman"/>
          <w:sz w:val="28"/>
          <w:szCs w:val="28"/>
        </w:rPr>
      </w:pPr>
      <w:r w:rsidRPr="007F0824">
        <w:rPr>
          <w:rFonts w:ascii="Times New Roman" w:hAnsi="Times New Roman" w:cs="Times New Roman"/>
          <w:sz w:val="28"/>
          <w:szCs w:val="28"/>
        </w:rPr>
        <w:lastRenderedPageBreak/>
        <w:t>ВИСНОВКИ</w:t>
      </w:r>
    </w:p>
    <w:p w:rsidR="004A6E98" w:rsidRPr="007F0824" w:rsidRDefault="004A6E98" w:rsidP="004A6E98">
      <w:pPr>
        <w:spacing w:after="0" w:line="360" w:lineRule="auto"/>
        <w:jc w:val="center"/>
        <w:rPr>
          <w:rFonts w:ascii="Times New Roman" w:hAnsi="Times New Roman" w:cs="Times New Roman"/>
          <w:sz w:val="28"/>
          <w:szCs w:val="28"/>
        </w:rPr>
      </w:pPr>
    </w:p>
    <w:p w:rsidR="006E35F1" w:rsidRPr="00A9346F" w:rsidRDefault="006E35F1" w:rsidP="006E35F1">
      <w:pPr>
        <w:spacing w:after="0" w:line="360" w:lineRule="auto"/>
        <w:ind w:firstLine="709"/>
        <w:jc w:val="both"/>
        <w:rPr>
          <w:rFonts w:ascii="Times New Roman" w:hAnsi="Times New Roman" w:cs="Times New Roman"/>
          <w:sz w:val="28"/>
          <w:szCs w:val="28"/>
        </w:rPr>
      </w:pPr>
      <w:r w:rsidRPr="00A9346F">
        <w:rPr>
          <w:rFonts w:ascii="Times New Roman" w:hAnsi="Times New Roman" w:cs="Times New Roman"/>
          <w:sz w:val="28"/>
          <w:szCs w:val="28"/>
        </w:rPr>
        <w:t>В ході написання курсової роботи, ми зробили ряд наступних висновків:</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 xml:space="preserve">Дослідження понятійного апарату франчайзингу дозволило визначити його як стратегічну форму бізнесу, де </w:t>
      </w:r>
      <w:proofErr w:type="spellStart"/>
      <w:r w:rsidRPr="00A9346F">
        <w:rPr>
          <w:sz w:val="28"/>
        </w:rPr>
        <w:t>франчайзор</w:t>
      </w:r>
      <w:proofErr w:type="spellEnd"/>
      <w:r w:rsidRPr="00A9346F">
        <w:rPr>
          <w:sz w:val="28"/>
        </w:rPr>
        <w:t xml:space="preserve"> передає право на використання свого бренду та бізнес-моделі </w:t>
      </w:r>
      <w:proofErr w:type="spellStart"/>
      <w:r w:rsidRPr="00A9346F">
        <w:rPr>
          <w:sz w:val="28"/>
        </w:rPr>
        <w:t>франчайзі</w:t>
      </w:r>
      <w:proofErr w:type="spellEnd"/>
      <w:r w:rsidRPr="00A9346F">
        <w:rPr>
          <w:sz w:val="28"/>
        </w:rPr>
        <w:t xml:space="preserve">. Це спільне підприємство, що базується на партнерстві між </w:t>
      </w:r>
      <w:proofErr w:type="spellStart"/>
      <w:r w:rsidRPr="00A9346F">
        <w:rPr>
          <w:sz w:val="28"/>
        </w:rPr>
        <w:t>франчайзором</w:t>
      </w:r>
      <w:proofErr w:type="spellEnd"/>
      <w:r w:rsidRPr="00A9346F">
        <w:rPr>
          <w:sz w:val="28"/>
        </w:rPr>
        <w:t xml:space="preserve"> і </w:t>
      </w:r>
      <w:proofErr w:type="spellStart"/>
      <w:r w:rsidRPr="00A9346F">
        <w:rPr>
          <w:sz w:val="28"/>
        </w:rPr>
        <w:t>франчайзі</w:t>
      </w:r>
      <w:proofErr w:type="spellEnd"/>
      <w:r w:rsidRPr="00A9346F">
        <w:rPr>
          <w:sz w:val="28"/>
        </w:rPr>
        <w:t>.</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 xml:space="preserve">Аналіз франчайзингового бізнесу може бути здійснений через огляд фінансових звітів, вивчення ринкових тенденцій, аналіз взаємовідносин з </w:t>
      </w:r>
      <w:proofErr w:type="spellStart"/>
      <w:r w:rsidRPr="00A9346F">
        <w:rPr>
          <w:sz w:val="28"/>
        </w:rPr>
        <w:t>франчайзі</w:t>
      </w:r>
      <w:proofErr w:type="spellEnd"/>
      <w:r w:rsidRPr="00A9346F">
        <w:rPr>
          <w:sz w:val="28"/>
        </w:rPr>
        <w:t xml:space="preserve"> та іншими методами. Додатково, важливими є аудити та взаємодія з </w:t>
      </w:r>
      <w:proofErr w:type="spellStart"/>
      <w:r w:rsidRPr="00A9346F">
        <w:rPr>
          <w:sz w:val="28"/>
        </w:rPr>
        <w:t>франчайзі</w:t>
      </w:r>
      <w:proofErr w:type="spellEnd"/>
      <w:r w:rsidRPr="00A9346F">
        <w:rPr>
          <w:sz w:val="28"/>
        </w:rPr>
        <w:t xml:space="preserve"> для забезпечення якості та стабільності мережі.</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 xml:space="preserve">ТОВ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є лідером на ринку роздрібної торгівлі. Завдяки високій якості обслуговування та розробленим стратегіям, компанія забезпечує стійкий розвиток та позиції на ринку.</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 xml:space="preserve">Використання франчайзингу в діяльності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xml:space="preserve"> дозволило розширити географію та збільшити кількість точок продажу, забезпечуючи швидке введення на нові ринки та зменшення фінансових ризиків.</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 xml:space="preserve">Фактори, такі як економічна стабільність, законодавчі умови та споживчі попити, значно впливають на розвиток франчайзингового бізнесу </w:t>
      </w:r>
      <w:r w:rsidR="009B6E6C" w:rsidRPr="00A9346F">
        <w:rPr>
          <w:sz w:val="28"/>
        </w:rPr>
        <w:t>«</w:t>
      </w:r>
      <w:proofErr w:type="spellStart"/>
      <w:r w:rsidRPr="00A9346F">
        <w:rPr>
          <w:sz w:val="28"/>
        </w:rPr>
        <w:t>Novus</w:t>
      </w:r>
      <w:proofErr w:type="spellEnd"/>
      <w:r w:rsidR="009B6E6C" w:rsidRPr="00A9346F">
        <w:rPr>
          <w:sz w:val="28"/>
        </w:rPr>
        <w:t>»</w:t>
      </w:r>
      <w:r w:rsidRPr="00A9346F">
        <w:rPr>
          <w:sz w:val="28"/>
        </w:rPr>
        <w:t>. Управління цими чинниками є ключовим для досягнення успіху.</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Україна володіє потенціалом для подальшого розвитку франчайзингу, але існують виклики, такі як економічна нестабільність та нестача правової бази. Активна участь у соціально-економічних реформах може сприяти подоланню цих викликів.</w:t>
      </w:r>
    </w:p>
    <w:p w:rsidR="006E35F1" w:rsidRPr="00A9346F" w:rsidRDefault="006E35F1" w:rsidP="006E35F1">
      <w:pPr>
        <w:pStyle w:val="a7"/>
        <w:numPr>
          <w:ilvl w:val="0"/>
          <w:numId w:val="13"/>
        </w:numPr>
        <w:tabs>
          <w:tab w:val="clear" w:pos="720"/>
          <w:tab w:val="num" w:pos="0"/>
        </w:tabs>
        <w:spacing w:before="0" w:beforeAutospacing="0" w:after="0" w:afterAutospacing="0" w:line="360" w:lineRule="auto"/>
        <w:ind w:left="0" w:firstLine="709"/>
        <w:jc w:val="both"/>
        <w:rPr>
          <w:sz w:val="28"/>
        </w:rPr>
      </w:pPr>
      <w:r w:rsidRPr="00A9346F">
        <w:rPr>
          <w:sz w:val="28"/>
        </w:rPr>
        <w:t xml:space="preserve">Рекомендації включають в себе вдосконалення системи підбору </w:t>
      </w:r>
      <w:proofErr w:type="spellStart"/>
      <w:r w:rsidRPr="00A9346F">
        <w:rPr>
          <w:sz w:val="28"/>
        </w:rPr>
        <w:t>франчайзі</w:t>
      </w:r>
      <w:proofErr w:type="spellEnd"/>
      <w:r w:rsidRPr="00A9346F">
        <w:rPr>
          <w:sz w:val="28"/>
        </w:rPr>
        <w:t>, розвиток програми навчання та підтримки, активну участь у соціальних мережах та інші стратегічні заходи, щоб забезпечити сталість та конкурентоспроможність мережі.</w:t>
      </w:r>
    </w:p>
    <w:p w:rsidR="009B6E6C" w:rsidRPr="00A9346F" w:rsidRDefault="009B6E6C" w:rsidP="009B6E6C">
      <w:pPr>
        <w:pStyle w:val="a7"/>
        <w:spacing w:before="0" w:beforeAutospacing="0" w:after="0" w:afterAutospacing="0" w:line="360" w:lineRule="auto"/>
        <w:ind w:firstLine="709"/>
        <w:jc w:val="both"/>
        <w:rPr>
          <w:i/>
          <w:sz w:val="28"/>
        </w:rPr>
      </w:pPr>
      <w:r w:rsidRPr="00A9346F">
        <w:rPr>
          <w:rStyle w:val="ad"/>
          <w:i w:val="0"/>
          <w:sz w:val="28"/>
        </w:rPr>
        <w:t>Узагальнюючи, можна визначити, що франчайзинговий бізнес ТОВ «</w:t>
      </w:r>
      <w:proofErr w:type="spellStart"/>
      <w:r w:rsidRPr="00A9346F">
        <w:rPr>
          <w:rStyle w:val="ad"/>
          <w:i w:val="0"/>
          <w:sz w:val="28"/>
        </w:rPr>
        <w:t>Novus</w:t>
      </w:r>
      <w:proofErr w:type="spellEnd"/>
      <w:r w:rsidRPr="00A9346F">
        <w:rPr>
          <w:rStyle w:val="ad"/>
          <w:i w:val="0"/>
          <w:sz w:val="28"/>
        </w:rPr>
        <w:t xml:space="preserve">» є важливим елементом стратегії компанії, що дозволяє не лише </w:t>
      </w:r>
      <w:r w:rsidRPr="00A9346F">
        <w:rPr>
          <w:rStyle w:val="ad"/>
          <w:i w:val="0"/>
          <w:sz w:val="28"/>
        </w:rPr>
        <w:lastRenderedPageBreak/>
        <w:t>зберегти, але й зміцнити лідерську позицію в сфері роздрібної торгівлі. Одним із ключових факторів успіху є здатність адаптуватися до змін в ринкових умовах та швидко реагувати на виклики.</w:t>
      </w:r>
    </w:p>
    <w:p w:rsidR="009B6E6C" w:rsidRPr="00A9346F" w:rsidRDefault="009B6E6C" w:rsidP="009B6E6C">
      <w:pPr>
        <w:pStyle w:val="a7"/>
        <w:spacing w:before="0" w:beforeAutospacing="0" w:after="0" w:afterAutospacing="0" w:line="360" w:lineRule="auto"/>
        <w:ind w:firstLine="709"/>
        <w:jc w:val="both"/>
        <w:rPr>
          <w:i/>
          <w:sz w:val="28"/>
        </w:rPr>
      </w:pPr>
      <w:r w:rsidRPr="00A9346F">
        <w:rPr>
          <w:rStyle w:val="ad"/>
          <w:i w:val="0"/>
          <w:sz w:val="28"/>
        </w:rPr>
        <w:t xml:space="preserve">Зокрема, впровадження системи підбору </w:t>
      </w:r>
      <w:proofErr w:type="spellStart"/>
      <w:r w:rsidRPr="00A9346F">
        <w:rPr>
          <w:rStyle w:val="ad"/>
          <w:i w:val="0"/>
          <w:sz w:val="28"/>
        </w:rPr>
        <w:t>франчайзі</w:t>
      </w:r>
      <w:proofErr w:type="spellEnd"/>
      <w:r w:rsidRPr="00A9346F">
        <w:rPr>
          <w:rStyle w:val="ad"/>
          <w:i w:val="0"/>
          <w:sz w:val="28"/>
        </w:rPr>
        <w:t xml:space="preserve"> з вищими вимогами до партнерів може забезпечити вищу якість обслуговування та збереження стандартів бренду. Програма навчання та підтримки, розширення асортименту та оптимізація логістики також мають великий потенціал для підвищення ефективності та конкурентоспроможності.</w:t>
      </w:r>
    </w:p>
    <w:p w:rsidR="009B6E6C" w:rsidRPr="00A9346F" w:rsidRDefault="009B6E6C" w:rsidP="009B6E6C">
      <w:pPr>
        <w:pStyle w:val="a7"/>
        <w:spacing w:before="0" w:beforeAutospacing="0" w:after="0" w:afterAutospacing="0" w:line="360" w:lineRule="auto"/>
        <w:ind w:firstLine="709"/>
        <w:jc w:val="both"/>
        <w:rPr>
          <w:i/>
          <w:sz w:val="28"/>
        </w:rPr>
      </w:pPr>
      <w:r w:rsidRPr="00A9346F">
        <w:rPr>
          <w:rStyle w:val="ad"/>
          <w:i w:val="0"/>
          <w:sz w:val="28"/>
        </w:rPr>
        <w:t xml:space="preserve">Створення системи взаємодії з </w:t>
      </w:r>
      <w:proofErr w:type="spellStart"/>
      <w:r w:rsidRPr="00A9346F">
        <w:rPr>
          <w:rStyle w:val="ad"/>
          <w:i w:val="0"/>
          <w:sz w:val="28"/>
        </w:rPr>
        <w:t>франчайзі</w:t>
      </w:r>
      <w:proofErr w:type="spellEnd"/>
      <w:r w:rsidRPr="00A9346F">
        <w:rPr>
          <w:rStyle w:val="ad"/>
          <w:i w:val="0"/>
          <w:sz w:val="28"/>
        </w:rPr>
        <w:t xml:space="preserve"> на рівні партнерства та спільна участь у соціальних ініціативах можуть сприяти зміцненню взаємовідносин, а також позитивно вплинути на репутацію бренду серед споживачів та підприємницької спільноти.</w:t>
      </w:r>
    </w:p>
    <w:p w:rsidR="009B6E6C" w:rsidRPr="00A9346F" w:rsidRDefault="009B6E6C" w:rsidP="009B6E6C">
      <w:pPr>
        <w:pStyle w:val="a7"/>
        <w:spacing w:before="0" w:beforeAutospacing="0" w:after="0" w:afterAutospacing="0" w:line="360" w:lineRule="auto"/>
        <w:ind w:firstLine="709"/>
        <w:jc w:val="both"/>
        <w:rPr>
          <w:i/>
          <w:sz w:val="28"/>
        </w:rPr>
      </w:pPr>
      <w:r w:rsidRPr="00A9346F">
        <w:rPr>
          <w:rStyle w:val="ad"/>
          <w:i w:val="0"/>
          <w:sz w:val="28"/>
        </w:rPr>
        <w:t>Зрештою, успіх франчайзингового бізнесу ТОВ «</w:t>
      </w:r>
      <w:proofErr w:type="spellStart"/>
      <w:r w:rsidRPr="00A9346F">
        <w:rPr>
          <w:rStyle w:val="ad"/>
          <w:i w:val="0"/>
          <w:sz w:val="28"/>
        </w:rPr>
        <w:t>Novus</w:t>
      </w:r>
      <w:proofErr w:type="spellEnd"/>
      <w:r w:rsidRPr="00A9346F">
        <w:rPr>
          <w:rStyle w:val="ad"/>
          <w:i w:val="0"/>
          <w:sz w:val="28"/>
        </w:rPr>
        <w:t>» залежить від вдосконалення стратегій, збалансованого підходу до управління та вміння ефективно використовувати можливості, які надає цей модель бізнесу. Реалізація запропонованих рекомендацій виокремить «</w:t>
      </w:r>
      <w:proofErr w:type="spellStart"/>
      <w:r w:rsidRPr="00A9346F">
        <w:rPr>
          <w:rStyle w:val="ad"/>
          <w:i w:val="0"/>
          <w:sz w:val="28"/>
        </w:rPr>
        <w:t>Novus</w:t>
      </w:r>
      <w:proofErr w:type="spellEnd"/>
      <w:r w:rsidRPr="00A9346F">
        <w:rPr>
          <w:rStyle w:val="ad"/>
          <w:i w:val="0"/>
          <w:sz w:val="28"/>
        </w:rPr>
        <w:t>» як надійного та інноваційного партнера в сфері франчайзингу, що забезпечить стабільний розвиток та високий рівень конкурентоспроможності.</w:t>
      </w:r>
    </w:p>
    <w:p w:rsidR="004A6E98" w:rsidRPr="00A9346F" w:rsidRDefault="004A6E98" w:rsidP="009B6E6C">
      <w:pPr>
        <w:spacing w:after="0" w:line="360" w:lineRule="auto"/>
        <w:ind w:firstLine="709"/>
        <w:jc w:val="both"/>
        <w:rPr>
          <w:rFonts w:ascii="Times New Roman" w:hAnsi="Times New Roman" w:cs="Times New Roman"/>
          <w:sz w:val="28"/>
          <w:szCs w:val="28"/>
        </w:rPr>
      </w:pPr>
    </w:p>
    <w:p w:rsidR="004A6E98" w:rsidRPr="00A9346F" w:rsidRDefault="004A6E98"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4A00E2" w:rsidRPr="00A9346F" w:rsidRDefault="004A00E2" w:rsidP="004A6E98">
      <w:pPr>
        <w:spacing w:after="0" w:line="360" w:lineRule="auto"/>
        <w:jc w:val="center"/>
        <w:rPr>
          <w:rFonts w:ascii="Times New Roman" w:hAnsi="Times New Roman" w:cs="Times New Roman"/>
          <w:b/>
          <w:sz w:val="28"/>
          <w:szCs w:val="28"/>
        </w:rPr>
      </w:pPr>
    </w:p>
    <w:p w:rsidR="007F0824" w:rsidRDefault="007F0824">
      <w:pPr>
        <w:rPr>
          <w:rFonts w:ascii="Times New Roman" w:hAnsi="Times New Roman" w:cs="Times New Roman"/>
          <w:b/>
          <w:sz w:val="28"/>
          <w:szCs w:val="28"/>
        </w:rPr>
      </w:pPr>
      <w:r>
        <w:rPr>
          <w:rFonts w:ascii="Times New Roman" w:hAnsi="Times New Roman" w:cs="Times New Roman"/>
          <w:b/>
          <w:sz w:val="28"/>
          <w:szCs w:val="28"/>
        </w:rPr>
        <w:br w:type="page"/>
      </w:r>
    </w:p>
    <w:p w:rsidR="00886AD2" w:rsidRPr="007F0824" w:rsidRDefault="004A6E98" w:rsidP="004A00E2">
      <w:pPr>
        <w:spacing w:after="0" w:line="360" w:lineRule="auto"/>
        <w:jc w:val="center"/>
        <w:rPr>
          <w:rFonts w:ascii="Times New Roman" w:hAnsi="Times New Roman" w:cs="Times New Roman"/>
          <w:sz w:val="28"/>
          <w:szCs w:val="28"/>
        </w:rPr>
      </w:pPr>
      <w:r w:rsidRPr="007F0824">
        <w:rPr>
          <w:rFonts w:ascii="Times New Roman" w:hAnsi="Times New Roman" w:cs="Times New Roman"/>
          <w:sz w:val="28"/>
          <w:szCs w:val="28"/>
        </w:rPr>
        <w:lastRenderedPageBreak/>
        <w:t>СПИСОК ВИКОРИСТАНИХ ДЖЕРЕЛ</w:t>
      </w:r>
    </w:p>
    <w:p w:rsidR="004A00E2" w:rsidRPr="007F0824" w:rsidRDefault="004A00E2" w:rsidP="004A00E2">
      <w:pPr>
        <w:spacing w:after="0" w:line="360" w:lineRule="auto"/>
        <w:jc w:val="center"/>
        <w:rPr>
          <w:rFonts w:ascii="Times New Roman" w:hAnsi="Times New Roman" w:cs="Times New Roman"/>
          <w:sz w:val="28"/>
          <w:szCs w:val="28"/>
        </w:rPr>
      </w:pPr>
    </w:p>
    <w:p w:rsidR="00A71FDD" w:rsidRPr="007F0824"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7F0824">
        <w:rPr>
          <w:rFonts w:ascii="Times New Roman" w:hAnsi="Times New Roman" w:cs="Times New Roman"/>
          <w:sz w:val="28"/>
          <w:szCs w:val="28"/>
        </w:rPr>
        <w:t>Legal</w:t>
      </w:r>
      <w:proofErr w:type="spellEnd"/>
      <w:r w:rsidRPr="007F0824">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Information</w:t>
      </w:r>
      <w:proofErr w:type="spellEnd"/>
      <w:r w:rsidRPr="007F0824">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Institute</w:t>
      </w:r>
      <w:proofErr w:type="spellEnd"/>
      <w:r w:rsidRPr="007F0824">
        <w:rPr>
          <w:rFonts w:ascii="Times New Roman" w:hAnsi="Times New Roman" w:cs="Times New Roman"/>
          <w:sz w:val="28"/>
          <w:szCs w:val="28"/>
        </w:rPr>
        <w:t xml:space="preserve">. 16 CFR </w:t>
      </w:r>
      <w:proofErr w:type="spellStart"/>
      <w:r w:rsidRPr="007F0824">
        <w:rPr>
          <w:rFonts w:ascii="Times New Roman" w:hAnsi="Times New Roman" w:cs="Times New Roman"/>
          <w:sz w:val="28"/>
          <w:szCs w:val="28"/>
        </w:rPr>
        <w:t>Part</w:t>
      </w:r>
      <w:proofErr w:type="spellEnd"/>
      <w:r w:rsidRPr="007F0824">
        <w:rPr>
          <w:rFonts w:ascii="Times New Roman" w:hAnsi="Times New Roman" w:cs="Times New Roman"/>
          <w:sz w:val="28"/>
          <w:szCs w:val="28"/>
        </w:rPr>
        <w:t xml:space="preserve"> 436 — </w:t>
      </w:r>
      <w:proofErr w:type="spellStart"/>
      <w:r w:rsidRPr="007F0824">
        <w:rPr>
          <w:rFonts w:ascii="Times New Roman" w:hAnsi="Times New Roman" w:cs="Times New Roman"/>
          <w:sz w:val="28"/>
          <w:szCs w:val="28"/>
        </w:rPr>
        <w:t>Disclosure</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requirements</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and</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prohibitions</w:t>
      </w:r>
      <w:proofErr w:type="spellEnd"/>
      <w:r w:rsidRPr="00A9346F">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concerning</w:t>
      </w:r>
      <w:proofErr w:type="spellEnd"/>
      <w:r w:rsidRPr="007F0824">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franchising</w:t>
      </w:r>
      <w:proofErr w:type="spellEnd"/>
      <w:r w:rsidRPr="007F0824">
        <w:rPr>
          <w:rFonts w:ascii="Times New Roman" w:hAnsi="Times New Roman" w:cs="Times New Roman"/>
          <w:sz w:val="28"/>
          <w:szCs w:val="28"/>
        </w:rPr>
        <w:t xml:space="preserve"> URL: </w:t>
      </w:r>
      <w:hyperlink r:id="rId17" w:history="1">
        <w:r w:rsidRPr="007F0824">
          <w:rPr>
            <w:rStyle w:val="ae"/>
            <w:rFonts w:ascii="Times New Roman" w:hAnsi="Times New Roman" w:cs="Times New Roman"/>
            <w:color w:val="auto"/>
            <w:sz w:val="28"/>
            <w:szCs w:val="28"/>
            <w:u w:val="none"/>
          </w:rPr>
          <w:t>https://www.law.cornell.edu/cfr/text/16/part-436</w:t>
        </w:r>
      </w:hyperlink>
      <w:r w:rsidRPr="007F0824">
        <w:rPr>
          <w:rFonts w:ascii="Times New Roman" w:hAnsi="Times New Roman" w:cs="Times New Roman"/>
          <w:sz w:val="28"/>
          <w:szCs w:val="28"/>
        </w:rPr>
        <w:t>. (дата звернення: 20.11.2023)</w:t>
      </w:r>
    </w:p>
    <w:p w:rsidR="00A71FDD" w:rsidRPr="007F0824"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7F0824">
        <w:rPr>
          <w:rFonts w:ascii="Times New Roman" w:hAnsi="Times New Roman" w:cs="Times New Roman"/>
          <w:sz w:val="28"/>
          <w:szCs w:val="28"/>
        </w:rPr>
        <w:t>The</w:t>
      </w:r>
      <w:proofErr w:type="spellEnd"/>
      <w:r w:rsidRPr="007F0824">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European</w:t>
      </w:r>
      <w:proofErr w:type="spellEnd"/>
      <w:r w:rsidRPr="007F0824">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Franchise</w:t>
      </w:r>
      <w:proofErr w:type="spellEnd"/>
      <w:r w:rsidRPr="007F0824">
        <w:rPr>
          <w:rFonts w:ascii="Times New Roman" w:hAnsi="Times New Roman" w:cs="Times New Roman"/>
          <w:sz w:val="28"/>
          <w:szCs w:val="28"/>
        </w:rPr>
        <w:t xml:space="preserve"> </w:t>
      </w:r>
      <w:proofErr w:type="spellStart"/>
      <w:r w:rsidRPr="007F0824">
        <w:rPr>
          <w:rFonts w:ascii="Times New Roman" w:hAnsi="Times New Roman" w:cs="Times New Roman"/>
          <w:sz w:val="28"/>
          <w:szCs w:val="28"/>
        </w:rPr>
        <w:t>Federation</w:t>
      </w:r>
      <w:proofErr w:type="spellEnd"/>
      <w:r w:rsidRPr="007F0824">
        <w:rPr>
          <w:rFonts w:ascii="Times New Roman" w:hAnsi="Times New Roman" w:cs="Times New Roman"/>
          <w:sz w:val="28"/>
          <w:szCs w:val="28"/>
        </w:rPr>
        <w:t xml:space="preserve"> (EFF) URL: </w:t>
      </w:r>
      <w:hyperlink r:id="rId18" w:history="1">
        <w:r w:rsidRPr="007F0824">
          <w:rPr>
            <w:rStyle w:val="ae"/>
            <w:rFonts w:ascii="Times New Roman" w:hAnsi="Times New Roman" w:cs="Times New Roman"/>
            <w:color w:val="auto"/>
            <w:sz w:val="28"/>
            <w:szCs w:val="28"/>
            <w:u w:val="none"/>
          </w:rPr>
          <w:t>http://www.eff-franchise.com/spip.php?rubrique1</w:t>
        </w:r>
      </w:hyperlink>
      <w:r w:rsidRPr="007F0824">
        <w:rPr>
          <w:rFonts w:ascii="Times New Roman" w:hAnsi="Times New Roman" w:cs="Times New Roman"/>
          <w:sz w:val="28"/>
          <w:szCs w:val="28"/>
        </w:rPr>
        <w:t>(дата звернення: 20.11.2023)</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7F0824">
        <w:rPr>
          <w:rFonts w:ascii="Times New Roman" w:hAnsi="Times New Roman" w:cs="Times New Roman"/>
          <w:sz w:val="28"/>
          <w:szCs w:val="28"/>
        </w:rPr>
        <w:t>Волкова А.Р. Тенденції</w:t>
      </w:r>
      <w:r w:rsidRPr="00A9346F">
        <w:rPr>
          <w:rFonts w:ascii="Times New Roman" w:hAnsi="Times New Roman" w:cs="Times New Roman"/>
          <w:sz w:val="28"/>
          <w:szCs w:val="28"/>
        </w:rPr>
        <w:t xml:space="preserve"> розвитку франчайзингу в Україні: ХXІ Міжнародна наукова конференція студентів та молодих вчених «Управління розвитком соціально-економічних систем: глобалізація, підприємництво, стале економічне зростання». Вінниця. 2022</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Волкова А.Р., Варламова М.Л. Порівняльний аналіз досвіду франчайзингового бізнесу в США та ЄС. </w:t>
      </w:r>
      <w:r w:rsidRPr="00A9346F">
        <w:rPr>
          <w:rFonts w:ascii="Times New Roman" w:hAnsi="Times New Roman" w:cs="Times New Roman"/>
          <w:i/>
          <w:sz w:val="28"/>
          <w:szCs w:val="28"/>
        </w:rPr>
        <w:t>Збірник наукових праць «Вчені записки»</w:t>
      </w:r>
      <w:r w:rsidRPr="00A9346F">
        <w:rPr>
          <w:rFonts w:ascii="Times New Roman" w:hAnsi="Times New Roman" w:cs="Times New Roman"/>
          <w:sz w:val="28"/>
          <w:szCs w:val="28"/>
        </w:rPr>
        <w:t>. 2022. №28 (3).</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Давидюк</w:t>
      </w:r>
      <w:proofErr w:type="spellEnd"/>
      <w:r w:rsidRPr="00A9346F">
        <w:rPr>
          <w:rFonts w:ascii="Times New Roman" w:hAnsi="Times New Roman" w:cs="Times New Roman"/>
          <w:sz w:val="28"/>
          <w:szCs w:val="28"/>
        </w:rPr>
        <w:t xml:space="preserve"> Л. П. Розвиток франчайзингового бізнесу в Україні та світі. </w:t>
      </w:r>
      <w:r w:rsidRPr="00A9346F">
        <w:rPr>
          <w:rFonts w:ascii="Times New Roman" w:hAnsi="Times New Roman" w:cs="Times New Roman"/>
          <w:i/>
          <w:sz w:val="28"/>
          <w:szCs w:val="28"/>
        </w:rPr>
        <w:t>Причорноморські економічні студії.</w:t>
      </w:r>
      <w:r w:rsidRPr="00A9346F">
        <w:rPr>
          <w:rFonts w:ascii="Times New Roman" w:hAnsi="Times New Roman" w:cs="Times New Roman"/>
          <w:sz w:val="28"/>
          <w:szCs w:val="28"/>
        </w:rPr>
        <w:t xml:space="preserve"> 2019. С. 13–19. URL: </w:t>
      </w:r>
      <w:hyperlink r:id="rId19" w:history="1">
        <w:r w:rsidRPr="007F0824">
          <w:rPr>
            <w:rStyle w:val="ae"/>
            <w:rFonts w:ascii="Times New Roman" w:hAnsi="Times New Roman" w:cs="Times New Roman"/>
            <w:color w:val="auto"/>
            <w:sz w:val="28"/>
            <w:szCs w:val="28"/>
            <w:u w:val="none"/>
          </w:rPr>
          <w:t>http://bses.in.ua/journals/2019/46_1_2019/4.pdf</w:t>
        </w:r>
      </w:hyperlink>
      <w:r w:rsidRPr="007F0824">
        <w:rPr>
          <w:rFonts w:ascii="Times New Roman" w:hAnsi="Times New Roman" w:cs="Times New Roman"/>
          <w:sz w:val="28"/>
          <w:szCs w:val="28"/>
        </w:rPr>
        <w:t xml:space="preserve"> (</w:t>
      </w:r>
      <w:r w:rsidRPr="00A9346F">
        <w:rPr>
          <w:rFonts w:ascii="Times New Roman" w:hAnsi="Times New Roman" w:cs="Times New Roman"/>
          <w:sz w:val="28"/>
          <w:szCs w:val="28"/>
        </w:rPr>
        <w:t>дата звернення: 20.11.2023)</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Кулак Н. В. Франшиза як ефективний інструмент ведення </w:t>
      </w:r>
      <w:proofErr w:type="spellStart"/>
      <w:r w:rsidRPr="00A9346F">
        <w:rPr>
          <w:rFonts w:ascii="Times New Roman" w:hAnsi="Times New Roman" w:cs="Times New Roman"/>
          <w:sz w:val="28"/>
          <w:szCs w:val="28"/>
        </w:rPr>
        <w:t>готельно</w:t>
      </w:r>
      <w:proofErr w:type="spellEnd"/>
      <w:r w:rsidRPr="00A9346F">
        <w:rPr>
          <w:rFonts w:ascii="Times New Roman" w:hAnsi="Times New Roman" w:cs="Times New Roman"/>
          <w:sz w:val="28"/>
          <w:szCs w:val="28"/>
        </w:rPr>
        <w:t xml:space="preserve">-ресторанного бізнесу. </w:t>
      </w:r>
      <w:r w:rsidRPr="00A9346F">
        <w:rPr>
          <w:rFonts w:ascii="Times New Roman" w:hAnsi="Times New Roman" w:cs="Times New Roman"/>
          <w:i/>
          <w:sz w:val="28"/>
          <w:szCs w:val="28"/>
        </w:rPr>
        <w:t>Вісник Київського національного університету</w:t>
      </w:r>
      <w:r w:rsidR="007F0824">
        <w:rPr>
          <w:rFonts w:ascii="Times New Roman" w:hAnsi="Times New Roman" w:cs="Times New Roman"/>
          <w:i/>
          <w:sz w:val="28"/>
          <w:szCs w:val="28"/>
        </w:rPr>
        <w:t xml:space="preserve"> </w:t>
      </w:r>
      <w:r w:rsidRPr="00A9346F">
        <w:rPr>
          <w:rFonts w:ascii="Times New Roman" w:hAnsi="Times New Roman" w:cs="Times New Roman"/>
          <w:i/>
          <w:sz w:val="28"/>
          <w:szCs w:val="28"/>
        </w:rPr>
        <w:t>технологій та дизайну.</w:t>
      </w:r>
      <w:r w:rsidRPr="00A9346F">
        <w:rPr>
          <w:rFonts w:ascii="Times New Roman" w:hAnsi="Times New Roman" w:cs="Times New Roman"/>
          <w:sz w:val="28"/>
          <w:szCs w:val="28"/>
        </w:rPr>
        <w:t xml:space="preserve"> Серія : Економічні науки. 2019.№ 5. С. 93–104.URL: </w:t>
      </w:r>
      <w:hyperlink r:id="rId20" w:history="1">
        <w:r w:rsidRPr="007F0824">
          <w:rPr>
            <w:rStyle w:val="ae"/>
            <w:rFonts w:ascii="Times New Roman" w:hAnsi="Times New Roman" w:cs="Times New Roman"/>
            <w:color w:val="auto"/>
            <w:sz w:val="28"/>
            <w:szCs w:val="28"/>
            <w:u w:val="none"/>
          </w:rPr>
          <w:t>http://nbuv.gov.ua/UJRN/vknutden_2019_5_11</w:t>
        </w:r>
      </w:hyperlink>
      <w:r w:rsidRPr="007F0824">
        <w:rPr>
          <w:rFonts w:ascii="Times New Roman" w:hAnsi="Times New Roman" w:cs="Times New Roman"/>
          <w:sz w:val="28"/>
          <w:szCs w:val="28"/>
        </w:rPr>
        <w:t xml:space="preserve"> </w:t>
      </w:r>
      <w:r w:rsidRPr="00A9346F">
        <w:rPr>
          <w:rFonts w:ascii="Times New Roman" w:hAnsi="Times New Roman" w:cs="Times New Roman"/>
          <w:sz w:val="28"/>
          <w:szCs w:val="28"/>
        </w:rPr>
        <w:t>(дата звернення: 20.11.2023)</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Лазоренко</w:t>
      </w:r>
      <w:proofErr w:type="spellEnd"/>
      <w:r w:rsidRPr="00A9346F">
        <w:rPr>
          <w:rFonts w:ascii="Times New Roman" w:hAnsi="Times New Roman" w:cs="Times New Roman"/>
          <w:sz w:val="28"/>
          <w:szCs w:val="28"/>
        </w:rPr>
        <w:t xml:space="preserve"> Т., Фролова А. Розвиток франчайзингу у світі та в Україні. </w:t>
      </w:r>
      <w:r w:rsidRPr="00A9346F">
        <w:rPr>
          <w:rFonts w:ascii="Times New Roman" w:hAnsi="Times New Roman" w:cs="Times New Roman"/>
          <w:i/>
          <w:sz w:val="28"/>
          <w:szCs w:val="28"/>
        </w:rPr>
        <w:t>Соціально-економічні проблеми і держава</w:t>
      </w:r>
      <w:r w:rsidRPr="00A9346F">
        <w:rPr>
          <w:rFonts w:ascii="Times New Roman" w:hAnsi="Times New Roman" w:cs="Times New Roman"/>
          <w:sz w:val="28"/>
          <w:szCs w:val="28"/>
        </w:rPr>
        <w:t xml:space="preserve">. 2017. </w:t>
      </w:r>
      <w:proofErr w:type="spellStart"/>
      <w:r w:rsidRPr="00A9346F">
        <w:rPr>
          <w:rFonts w:ascii="Times New Roman" w:hAnsi="Times New Roman" w:cs="Times New Roman"/>
          <w:sz w:val="28"/>
          <w:szCs w:val="28"/>
        </w:rPr>
        <w:t>Вип</w:t>
      </w:r>
      <w:proofErr w:type="spellEnd"/>
      <w:r w:rsidRPr="00A9346F">
        <w:rPr>
          <w:rFonts w:ascii="Times New Roman" w:hAnsi="Times New Roman" w:cs="Times New Roman"/>
          <w:sz w:val="28"/>
          <w:szCs w:val="28"/>
        </w:rPr>
        <w:t>. 2(17). С. 199–207.</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Мартиненко О.О. Світовий досвід використання франчайзингу як ефективної моделі розширення бізнесу. </w:t>
      </w:r>
      <w:r w:rsidRPr="00A9346F">
        <w:rPr>
          <w:rFonts w:ascii="Times New Roman" w:hAnsi="Times New Roman" w:cs="Times New Roman"/>
          <w:i/>
          <w:sz w:val="28"/>
          <w:szCs w:val="28"/>
        </w:rPr>
        <w:t xml:space="preserve">Бізнес </w:t>
      </w:r>
      <w:proofErr w:type="spellStart"/>
      <w:r w:rsidRPr="00A9346F">
        <w:rPr>
          <w:rFonts w:ascii="Times New Roman" w:hAnsi="Times New Roman" w:cs="Times New Roman"/>
          <w:i/>
          <w:sz w:val="28"/>
          <w:szCs w:val="28"/>
        </w:rPr>
        <w:t>Інформ</w:t>
      </w:r>
      <w:proofErr w:type="spellEnd"/>
      <w:r w:rsidRPr="00A9346F">
        <w:rPr>
          <w:rFonts w:ascii="Times New Roman" w:hAnsi="Times New Roman" w:cs="Times New Roman"/>
          <w:sz w:val="28"/>
          <w:szCs w:val="28"/>
        </w:rPr>
        <w:t>. 2018. № 9. С. 253–258.</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Момот Л.В Глобалізація франчайзингу в Україні. Науковий вісник. Херсонського державного університету. </w:t>
      </w:r>
      <w:r w:rsidRPr="00A9346F">
        <w:rPr>
          <w:rFonts w:ascii="Times New Roman" w:hAnsi="Times New Roman" w:cs="Times New Roman"/>
          <w:i/>
          <w:sz w:val="28"/>
          <w:szCs w:val="28"/>
        </w:rPr>
        <w:t>Серія : Економічні науки.</w:t>
      </w:r>
      <w:r w:rsidRPr="00A9346F">
        <w:rPr>
          <w:rFonts w:ascii="Times New Roman" w:hAnsi="Times New Roman" w:cs="Times New Roman"/>
          <w:sz w:val="28"/>
          <w:szCs w:val="28"/>
        </w:rPr>
        <w:t xml:space="preserve"> Випуск 29. Частина 2. 2018. С. 169–173.</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Недогібченко</w:t>
      </w:r>
      <w:proofErr w:type="spellEnd"/>
      <w:r w:rsidRPr="00A9346F">
        <w:rPr>
          <w:rFonts w:ascii="Times New Roman" w:hAnsi="Times New Roman" w:cs="Times New Roman"/>
          <w:sz w:val="28"/>
          <w:szCs w:val="28"/>
        </w:rPr>
        <w:t xml:space="preserve"> Є. Франчайзинг: закордонний досвід. </w:t>
      </w:r>
      <w:r w:rsidRPr="00A9346F">
        <w:rPr>
          <w:rFonts w:ascii="Times New Roman" w:hAnsi="Times New Roman" w:cs="Times New Roman"/>
          <w:i/>
          <w:sz w:val="28"/>
          <w:szCs w:val="28"/>
        </w:rPr>
        <w:t>Теорія і практика інтелектуальної власності</w:t>
      </w:r>
      <w:r w:rsidRPr="00A9346F">
        <w:rPr>
          <w:rFonts w:ascii="Times New Roman" w:hAnsi="Times New Roman" w:cs="Times New Roman"/>
          <w:sz w:val="28"/>
          <w:szCs w:val="28"/>
        </w:rPr>
        <w:t>. 2019. № 2. С. 39–45.</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lastRenderedPageBreak/>
        <w:t>Огінок</w:t>
      </w:r>
      <w:proofErr w:type="spellEnd"/>
      <w:r w:rsidRPr="00A9346F">
        <w:rPr>
          <w:rFonts w:ascii="Times New Roman" w:hAnsi="Times New Roman" w:cs="Times New Roman"/>
          <w:sz w:val="28"/>
          <w:szCs w:val="28"/>
        </w:rPr>
        <w:t xml:space="preserve"> С.В. Франчайзинг як чинник міжнародного науково-технічного обміну</w:t>
      </w:r>
      <w:r w:rsidRPr="00A9346F">
        <w:rPr>
          <w:rFonts w:ascii="Times New Roman" w:hAnsi="Times New Roman" w:cs="Times New Roman"/>
          <w:i/>
          <w:sz w:val="28"/>
          <w:szCs w:val="28"/>
        </w:rPr>
        <w:t>. Бізнес-навігатор</w:t>
      </w:r>
      <w:r w:rsidRPr="00A9346F">
        <w:rPr>
          <w:rFonts w:ascii="Times New Roman" w:hAnsi="Times New Roman" w:cs="Times New Roman"/>
          <w:sz w:val="28"/>
          <w:szCs w:val="28"/>
        </w:rPr>
        <w:t xml:space="preserve">. 2018. </w:t>
      </w:r>
      <w:proofErr w:type="spellStart"/>
      <w:r w:rsidRPr="00A9346F">
        <w:rPr>
          <w:rFonts w:ascii="Times New Roman" w:hAnsi="Times New Roman" w:cs="Times New Roman"/>
          <w:sz w:val="28"/>
          <w:szCs w:val="28"/>
        </w:rPr>
        <w:t>Вип</w:t>
      </w:r>
      <w:proofErr w:type="spellEnd"/>
      <w:r w:rsidRPr="00A9346F">
        <w:rPr>
          <w:rFonts w:ascii="Times New Roman" w:hAnsi="Times New Roman" w:cs="Times New Roman"/>
          <w:sz w:val="28"/>
          <w:szCs w:val="28"/>
        </w:rPr>
        <w:t>. 1–1(44). С. 50–52.</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Ситник Н.С., Попович Д.В. Розвиток франчайзингу в Україні як складник інвестиційної політики держави. </w:t>
      </w:r>
      <w:r w:rsidRPr="00A9346F">
        <w:rPr>
          <w:rFonts w:ascii="Times New Roman" w:hAnsi="Times New Roman" w:cs="Times New Roman"/>
          <w:i/>
          <w:sz w:val="28"/>
          <w:szCs w:val="28"/>
        </w:rPr>
        <w:t>Бізнес-навігатор</w:t>
      </w:r>
      <w:r w:rsidRPr="00A9346F">
        <w:rPr>
          <w:rFonts w:ascii="Times New Roman" w:hAnsi="Times New Roman" w:cs="Times New Roman"/>
          <w:sz w:val="28"/>
          <w:szCs w:val="28"/>
        </w:rPr>
        <w:t xml:space="preserve">. 2018. </w:t>
      </w:r>
      <w:proofErr w:type="spellStart"/>
      <w:r w:rsidRPr="00A9346F">
        <w:rPr>
          <w:rFonts w:ascii="Times New Roman" w:hAnsi="Times New Roman" w:cs="Times New Roman"/>
          <w:sz w:val="28"/>
          <w:szCs w:val="28"/>
        </w:rPr>
        <w:t>Вип</w:t>
      </w:r>
      <w:proofErr w:type="spellEnd"/>
      <w:r w:rsidRPr="00A9346F">
        <w:rPr>
          <w:rFonts w:ascii="Times New Roman" w:hAnsi="Times New Roman" w:cs="Times New Roman"/>
          <w:sz w:val="28"/>
          <w:szCs w:val="28"/>
        </w:rPr>
        <w:t>. 1– 2(44). С. 140–144</w:t>
      </w:r>
    </w:p>
    <w:p w:rsidR="00A71FDD" w:rsidRPr="006C5494"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Стеців</w:t>
      </w:r>
      <w:proofErr w:type="spellEnd"/>
      <w:r w:rsidRPr="00A9346F">
        <w:rPr>
          <w:rFonts w:ascii="Times New Roman" w:hAnsi="Times New Roman" w:cs="Times New Roman"/>
          <w:sz w:val="28"/>
          <w:szCs w:val="28"/>
        </w:rPr>
        <w:t xml:space="preserve"> І. С. Франшиза в Україні: проблеми та шляхи вирішення. </w:t>
      </w:r>
      <w:proofErr w:type="spellStart"/>
      <w:r w:rsidRPr="00A9346F">
        <w:rPr>
          <w:rFonts w:ascii="Times New Roman" w:hAnsi="Times New Roman" w:cs="Times New Roman"/>
          <w:sz w:val="28"/>
          <w:szCs w:val="28"/>
        </w:rPr>
        <w:t>Management</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and</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entrepreneurship</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in</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Ukraine</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the</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stages</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of</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formation</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and</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problems</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of</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development</w:t>
      </w:r>
      <w:proofErr w:type="spellEnd"/>
      <w:r w:rsidRPr="00A9346F">
        <w:rPr>
          <w:rFonts w:ascii="Times New Roman" w:hAnsi="Times New Roman" w:cs="Times New Roman"/>
          <w:sz w:val="28"/>
          <w:szCs w:val="28"/>
        </w:rPr>
        <w:t xml:space="preserve">. 2019. </w:t>
      </w:r>
      <w:proofErr w:type="spellStart"/>
      <w:r w:rsidRPr="00A9346F">
        <w:rPr>
          <w:rFonts w:ascii="Times New Roman" w:hAnsi="Times New Roman" w:cs="Times New Roman"/>
          <w:sz w:val="28"/>
          <w:szCs w:val="28"/>
        </w:rPr>
        <w:t>Vol</w:t>
      </w:r>
      <w:proofErr w:type="spellEnd"/>
      <w:r w:rsidRPr="00A9346F">
        <w:rPr>
          <w:rFonts w:ascii="Times New Roman" w:hAnsi="Times New Roman" w:cs="Times New Roman"/>
          <w:sz w:val="28"/>
          <w:szCs w:val="28"/>
        </w:rPr>
        <w:t xml:space="preserve">. 1, </w:t>
      </w:r>
      <w:proofErr w:type="spellStart"/>
      <w:r w:rsidRPr="00A9346F">
        <w:rPr>
          <w:rFonts w:ascii="Times New Roman" w:hAnsi="Times New Roman" w:cs="Times New Roman"/>
          <w:sz w:val="28"/>
          <w:szCs w:val="28"/>
        </w:rPr>
        <w:t>numb</w:t>
      </w:r>
      <w:proofErr w:type="spellEnd"/>
      <w:r w:rsidRPr="00A9346F">
        <w:rPr>
          <w:rFonts w:ascii="Times New Roman" w:hAnsi="Times New Roman" w:cs="Times New Roman"/>
          <w:sz w:val="28"/>
          <w:szCs w:val="28"/>
        </w:rPr>
        <w:t xml:space="preserve">. 1. URL: </w:t>
      </w:r>
      <w:hyperlink r:id="rId21" w:history="1">
        <w:r w:rsidRPr="007F0824">
          <w:rPr>
            <w:rStyle w:val="ae"/>
            <w:rFonts w:ascii="Times New Roman" w:hAnsi="Times New Roman" w:cs="Times New Roman"/>
            <w:color w:val="auto"/>
            <w:sz w:val="28"/>
            <w:szCs w:val="28"/>
            <w:u w:val="none"/>
          </w:rPr>
          <w:t>http://nbuv.gov.ua/UJRN/meu_2019_1_1_18</w:t>
        </w:r>
      </w:hyperlink>
      <w:r w:rsidRPr="006C5494">
        <w:rPr>
          <w:rFonts w:ascii="Times New Roman" w:hAnsi="Times New Roman" w:cs="Times New Roman"/>
          <w:sz w:val="28"/>
          <w:szCs w:val="28"/>
        </w:rPr>
        <w:t xml:space="preserve"> (дата звернення: 20.11.2023)</w:t>
      </w:r>
    </w:p>
    <w:p w:rsidR="00A71FDD" w:rsidRPr="00A9346F" w:rsidRDefault="00A71FDD" w:rsidP="00886AD2">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Стеців</w:t>
      </w:r>
      <w:proofErr w:type="spellEnd"/>
      <w:r w:rsidRPr="00A9346F">
        <w:rPr>
          <w:rFonts w:ascii="Times New Roman" w:hAnsi="Times New Roman" w:cs="Times New Roman"/>
          <w:sz w:val="28"/>
          <w:szCs w:val="28"/>
        </w:rPr>
        <w:t xml:space="preserve"> І. С. Франшиза в Україні: Проблеми та шляхи їх вирішення. Менеджмент та підприємництво в Україні: етапи становлення і проблеми розвитку, 1(1), 2019131-136. </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r w:rsidRPr="00A9346F">
        <w:rPr>
          <w:rFonts w:ascii="Times New Roman" w:hAnsi="Times New Roman" w:cs="Times New Roman"/>
          <w:sz w:val="28"/>
          <w:szCs w:val="28"/>
        </w:rPr>
        <w:t xml:space="preserve">Ткачук Т. М. Управління туристичним підприємством в системі франчайзингу: ризики та перспективи розвитку. Проблеми і перспективи розвитку підприємництва: матеріали ІХ </w:t>
      </w:r>
      <w:proofErr w:type="spellStart"/>
      <w:r w:rsidRPr="00A9346F">
        <w:rPr>
          <w:rFonts w:ascii="Times New Roman" w:hAnsi="Times New Roman" w:cs="Times New Roman"/>
          <w:sz w:val="28"/>
          <w:szCs w:val="28"/>
        </w:rPr>
        <w:t>Міжнар</w:t>
      </w:r>
      <w:proofErr w:type="spellEnd"/>
      <w:r w:rsidRPr="00A9346F">
        <w:rPr>
          <w:rFonts w:ascii="Times New Roman" w:hAnsi="Times New Roman" w:cs="Times New Roman"/>
          <w:sz w:val="28"/>
          <w:szCs w:val="28"/>
        </w:rPr>
        <w:t>. наук.-</w:t>
      </w:r>
      <w:proofErr w:type="spellStart"/>
      <w:r w:rsidRPr="00A9346F">
        <w:rPr>
          <w:rFonts w:ascii="Times New Roman" w:hAnsi="Times New Roman" w:cs="Times New Roman"/>
          <w:sz w:val="28"/>
          <w:szCs w:val="28"/>
        </w:rPr>
        <w:t>практ</w:t>
      </w:r>
      <w:proofErr w:type="spellEnd"/>
      <w:r w:rsidRPr="00A9346F">
        <w:rPr>
          <w:rFonts w:ascii="Times New Roman" w:hAnsi="Times New Roman" w:cs="Times New Roman"/>
          <w:sz w:val="28"/>
          <w:szCs w:val="28"/>
        </w:rPr>
        <w:t xml:space="preserve">. </w:t>
      </w:r>
      <w:proofErr w:type="spellStart"/>
      <w:r w:rsidRPr="00A9346F">
        <w:rPr>
          <w:rFonts w:ascii="Times New Roman" w:hAnsi="Times New Roman" w:cs="Times New Roman"/>
          <w:sz w:val="28"/>
          <w:szCs w:val="28"/>
        </w:rPr>
        <w:t>конф</w:t>
      </w:r>
      <w:proofErr w:type="spellEnd"/>
      <w:r w:rsidRPr="00A9346F">
        <w:rPr>
          <w:rFonts w:ascii="Times New Roman" w:hAnsi="Times New Roman" w:cs="Times New Roman"/>
          <w:sz w:val="28"/>
          <w:szCs w:val="28"/>
        </w:rPr>
        <w:t>. 2015. С. 83-84</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Тонюк</w:t>
      </w:r>
      <w:proofErr w:type="spellEnd"/>
      <w:r w:rsidRPr="00A9346F">
        <w:rPr>
          <w:rFonts w:ascii="Times New Roman" w:hAnsi="Times New Roman" w:cs="Times New Roman"/>
          <w:sz w:val="28"/>
          <w:szCs w:val="28"/>
        </w:rPr>
        <w:t xml:space="preserve"> М.О. Франчайзинг як особлива форма організації та функціонування бізнесу в Україні. </w:t>
      </w:r>
      <w:r w:rsidRPr="00A9346F">
        <w:rPr>
          <w:rFonts w:ascii="Times New Roman" w:hAnsi="Times New Roman" w:cs="Times New Roman"/>
          <w:i/>
          <w:sz w:val="28"/>
          <w:szCs w:val="28"/>
        </w:rPr>
        <w:t>Економіка і суспільство</w:t>
      </w:r>
      <w:r w:rsidRPr="00A9346F">
        <w:rPr>
          <w:rFonts w:ascii="Times New Roman" w:hAnsi="Times New Roman" w:cs="Times New Roman"/>
          <w:sz w:val="28"/>
          <w:szCs w:val="28"/>
        </w:rPr>
        <w:t>. 2017. № 9. С. 687–689.</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Ценклер</w:t>
      </w:r>
      <w:proofErr w:type="spellEnd"/>
      <w:r w:rsidRPr="00A9346F">
        <w:rPr>
          <w:rFonts w:ascii="Times New Roman" w:hAnsi="Times New Roman" w:cs="Times New Roman"/>
          <w:sz w:val="28"/>
          <w:szCs w:val="28"/>
        </w:rPr>
        <w:t xml:space="preserve"> Н.І., </w:t>
      </w:r>
      <w:proofErr w:type="spellStart"/>
      <w:r w:rsidRPr="00A9346F">
        <w:rPr>
          <w:rFonts w:ascii="Times New Roman" w:hAnsi="Times New Roman" w:cs="Times New Roman"/>
          <w:sz w:val="28"/>
          <w:szCs w:val="28"/>
        </w:rPr>
        <w:t>Немеш</w:t>
      </w:r>
      <w:proofErr w:type="spellEnd"/>
      <w:r w:rsidRPr="00A9346F">
        <w:rPr>
          <w:rFonts w:ascii="Times New Roman" w:hAnsi="Times New Roman" w:cs="Times New Roman"/>
          <w:sz w:val="28"/>
          <w:szCs w:val="28"/>
        </w:rPr>
        <w:t xml:space="preserve"> М. Франчайзингові операції: облікові аспекти. </w:t>
      </w:r>
      <w:r w:rsidRPr="00A9346F">
        <w:rPr>
          <w:rFonts w:ascii="Times New Roman" w:hAnsi="Times New Roman" w:cs="Times New Roman"/>
          <w:i/>
          <w:sz w:val="28"/>
          <w:szCs w:val="28"/>
        </w:rPr>
        <w:t>Причорноморські економічні студії</w:t>
      </w:r>
      <w:r w:rsidRPr="00A9346F">
        <w:rPr>
          <w:rFonts w:ascii="Times New Roman" w:hAnsi="Times New Roman" w:cs="Times New Roman"/>
          <w:sz w:val="28"/>
          <w:szCs w:val="28"/>
        </w:rPr>
        <w:t xml:space="preserve">. 2019. </w:t>
      </w:r>
      <w:proofErr w:type="spellStart"/>
      <w:r w:rsidRPr="00A9346F">
        <w:rPr>
          <w:rFonts w:ascii="Times New Roman" w:hAnsi="Times New Roman" w:cs="Times New Roman"/>
          <w:sz w:val="28"/>
          <w:szCs w:val="28"/>
        </w:rPr>
        <w:t>Вип</w:t>
      </w:r>
      <w:proofErr w:type="spellEnd"/>
      <w:r w:rsidRPr="00A9346F">
        <w:rPr>
          <w:rFonts w:ascii="Times New Roman" w:hAnsi="Times New Roman" w:cs="Times New Roman"/>
          <w:sz w:val="28"/>
          <w:szCs w:val="28"/>
        </w:rPr>
        <w:t>. 48–3. С. 188–193</w:t>
      </w:r>
    </w:p>
    <w:p w:rsidR="00A71FDD" w:rsidRPr="00A9346F" w:rsidRDefault="00A71FDD" w:rsidP="009B6E6C">
      <w:pPr>
        <w:pStyle w:val="a8"/>
        <w:numPr>
          <w:ilvl w:val="0"/>
          <w:numId w:val="14"/>
        </w:numPr>
        <w:spacing w:after="0" w:line="360" w:lineRule="auto"/>
        <w:ind w:left="0" w:firstLine="709"/>
        <w:jc w:val="both"/>
        <w:rPr>
          <w:rFonts w:ascii="Times New Roman" w:hAnsi="Times New Roman" w:cs="Times New Roman"/>
          <w:sz w:val="28"/>
          <w:szCs w:val="28"/>
        </w:rPr>
      </w:pPr>
      <w:proofErr w:type="spellStart"/>
      <w:r w:rsidRPr="00A9346F">
        <w:rPr>
          <w:rFonts w:ascii="Times New Roman" w:hAnsi="Times New Roman" w:cs="Times New Roman"/>
          <w:sz w:val="28"/>
          <w:szCs w:val="28"/>
        </w:rPr>
        <w:t>Шмітка</w:t>
      </w:r>
      <w:proofErr w:type="spellEnd"/>
      <w:r w:rsidRPr="00A9346F">
        <w:rPr>
          <w:rFonts w:ascii="Times New Roman" w:hAnsi="Times New Roman" w:cs="Times New Roman"/>
          <w:sz w:val="28"/>
          <w:szCs w:val="28"/>
        </w:rPr>
        <w:t xml:space="preserve"> С. Ідея франшизи як сучасна концепція управління підприємством: досвід Польщі. </w:t>
      </w:r>
      <w:r w:rsidRPr="00A9346F">
        <w:rPr>
          <w:rFonts w:ascii="Times New Roman" w:hAnsi="Times New Roman" w:cs="Times New Roman"/>
          <w:i/>
          <w:sz w:val="28"/>
          <w:szCs w:val="28"/>
        </w:rPr>
        <w:t>Журнал європейської економіки</w:t>
      </w:r>
      <w:r w:rsidRPr="00A9346F">
        <w:rPr>
          <w:rFonts w:ascii="Times New Roman" w:hAnsi="Times New Roman" w:cs="Times New Roman"/>
          <w:sz w:val="28"/>
          <w:szCs w:val="28"/>
        </w:rPr>
        <w:t>. 2020. Т. 19, № 2. URL</w:t>
      </w:r>
      <w:r w:rsidRPr="006C5494">
        <w:rPr>
          <w:rFonts w:ascii="Times New Roman" w:hAnsi="Times New Roman" w:cs="Times New Roman"/>
          <w:sz w:val="28"/>
          <w:szCs w:val="28"/>
        </w:rPr>
        <w:t xml:space="preserve">: </w:t>
      </w:r>
      <w:hyperlink r:id="rId22" w:history="1">
        <w:r w:rsidRPr="007F0824">
          <w:rPr>
            <w:rStyle w:val="ae"/>
            <w:rFonts w:ascii="Times New Roman" w:hAnsi="Times New Roman" w:cs="Times New Roman"/>
            <w:color w:val="auto"/>
            <w:sz w:val="28"/>
            <w:szCs w:val="28"/>
            <w:u w:val="none"/>
          </w:rPr>
          <w:t>http://nbuv.gov.ua/UJRN/jee_2020_19_2_6</w:t>
        </w:r>
      </w:hyperlink>
      <w:r w:rsidRPr="007F0824">
        <w:rPr>
          <w:rFonts w:ascii="Times New Roman" w:hAnsi="Times New Roman" w:cs="Times New Roman"/>
          <w:sz w:val="28"/>
          <w:szCs w:val="28"/>
        </w:rPr>
        <w:t xml:space="preserve"> (</w:t>
      </w:r>
      <w:r w:rsidRPr="00A9346F">
        <w:rPr>
          <w:rFonts w:ascii="Times New Roman" w:hAnsi="Times New Roman" w:cs="Times New Roman"/>
          <w:sz w:val="28"/>
          <w:szCs w:val="28"/>
        </w:rPr>
        <w:t>дата звернення: 20.11.2023)</w:t>
      </w:r>
    </w:p>
    <w:p w:rsidR="009B6E6C" w:rsidRPr="00A9346F" w:rsidRDefault="009B6E6C" w:rsidP="009B6E6C">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CF3140" w:rsidRPr="00A9346F" w:rsidRDefault="00CF3140" w:rsidP="00886AD2">
      <w:pPr>
        <w:spacing w:after="0" w:line="360" w:lineRule="auto"/>
        <w:jc w:val="both"/>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6C5494" w:rsidRDefault="006C5494" w:rsidP="006C5494">
      <w:pPr>
        <w:spacing w:after="0" w:line="360" w:lineRule="auto"/>
        <w:rPr>
          <w:rFonts w:ascii="Times New Roman" w:hAnsi="Times New Roman" w:cs="Times New Roman"/>
          <w:sz w:val="28"/>
          <w:szCs w:val="28"/>
        </w:rPr>
      </w:pPr>
    </w:p>
    <w:p w:rsidR="00886AD2" w:rsidRPr="007F0824" w:rsidRDefault="00CF3140" w:rsidP="006C5494">
      <w:pPr>
        <w:spacing w:after="0" w:line="360" w:lineRule="auto"/>
        <w:jc w:val="center"/>
        <w:rPr>
          <w:rFonts w:ascii="Times New Roman" w:hAnsi="Times New Roman" w:cs="Times New Roman"/>
          <w:sz w:val="28"/>
          <w:szCs w:val="28"/>
        </w:rPr>
      </w:pPr>
      <w:r w:rsidRPr="007F0824">
        <w:rPr>
          <w:rFonts w:ascii="Times New Roman" w:hAnsi="Times New Roman" w:cs="Times New Roman"/>
          <w:sz w:val="28"/>
          <w:szCs w:val="28"/>
        </w:rPr>
        <w:t>ДОДАТКИ</w:t>
      </w:r>
    </w:p>
    <w:p w:rsidR="00886AD2" w:rsidRPr="00A9346F" w:rsidRDefault="00886AD2"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right"/>
        <w:rPr>
          <w:rFonts w:ascii="Times New Roman" w:hAnsi="Times New Roman" w:cs="Times New Roman"/>
          <w:sz w:val="28"/>
          <w:szCs w:val="28"/>
        </w:rPr>
      </w:pPr>
      <w:r w:rsidRPr="00A9346F">
        <w:rPr>
          <w:rFonts w:ascii="Times New Roman" w:hAnsi="Times New Roman" w:cs="Times New Roman"/>
          <w:sz w:val="28"/>
          <w:szCs w:val="28"/>
        </w:rPr>
        <w:lastRenderedPageBreak/>
        <w:t>Додаток А</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2020-2021</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Окремий звіт про прибутки або збитки та інші сукупні доходи за рік, що закінчився 31 грудня 2021 р</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4698365" cy="5162550"/>
            <wp:effectExtent l="1905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43701" t="32190" r="29238" b="15152"/>
                    <a:stretch>
                      <a:fillRect/>
                    </a:stretch>
                  </pic:blipFill>
                  <pic:spPr bwMode="auto">
                    <a:xfrm>
                      <a:off x="0" y="0"/>
                      <a:ext cx="4698365" cy="5162550"/>
                    </a:xfrm>
                    <a:prstGeom prst="rect">
                      <a:avLst/>
                    </a:prstGeom>
                    <a:noFill/>
                    <a:ln w="9525">
                      <a:noFill/>
                      <a:miter lim="800000"/>
                      <a:headEnd/>
                      <a:tailEnd/>
                    </a:ln>
                  </pic:spPr>
                </pic:pic>
              </a:graphicData>
            </a:graphic>
          </wp:inline>
        </w:drawing>
      </w: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lastRenderedPageBreak/>
        <w:t>2021-2022</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Окремий звіт про прибутки або збитки та інші сукупні доходи за рік, що закінчився 31 грудня 2022 р</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5676900" cy="7406071"/>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36236" t="32231" r="36703" b="5234"/>
                    <a:stretch>
                      <a:fillRect/>
                    </a:stretch>
                  </pic:blipFill>
                  <pic:spPr bwMode="auto">
                    <a:xfrm>
                      <a:off x="0" y="0"/>
                      <a:ext cx="5676900" cy="7406071"/>
                    </a:xfrm>
                    <a:prstGeom prst="rect">
                      <a:avLst/>
                    </a:prstGeom>
                    <a:noFill/>
                    <a:ln w="9525">
                      <a:noFill/>
                      <a:miter lim="800000"/>
                      <a:headEnd/>
                      <a:tailEnd/>
                    </a:ln>
                  </pic:spPr>
                </pic:pic>
              </a:graphicData>
            </a:graphic>
          </wp:inline>
        </w:drawing>
      </w: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886AD2">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right"/>
        <w:rPr>
          <w:rFonts w:ascii="Times New Roman" w:hAnsi="Times New Roman" w:cs="Times New Roman"/>
          <w:sz w:val="28"/>
          <w:szCs w:val="28"/>
        </w:rPr>
      </w:pPr>
      <w:r w:rsidRPr="00A9346F">
        <w:rPr>
          <w:rFonts w:ascii="Times New Roman" w:hAnsi="Times New Roman" w:cs="Times New Roman"/>
          <w:sz w:val="28"/>
          <w:szCs w:val="28"/>
        </w:rPr>
        <w:lastRenderedPageBreak/>
        <w:t>Додаток Б</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2020-2021</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Окремий звіт про фінансовий стан за рік, що закінчився 31 грудня 2021 р</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5591175" cy="7296957"/>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l="43701" t="25054" r="29238" b="12397"/>
                    <a:stretch>
                      <a:fillRect/>
                    </a:stretch>
                  </pic:blipFill>
                  <pic:spPr bwMode="auto">
                    <a:xfrm>
                      <a:off x="0" y="0"/>
                      <a:ext cx="5591175" cy="7296957"/>
                    </a:xfrm>
                    <a:prstGeom prst="rect">
                      <a:avLst/>
                    </a:prstGeom>
                    <a:noFill/>
                    <a:ln w="9525">
                      <a:noFill/>
                      <a:miter lim="800000"/>
                      <a:headEnd/>
                      <a:tailEnd/>
                    </a:ln>
                  </pic:spPr>
                </pic:pic>
              </a:graphicData>
            </a:graphic>
          </wp:inline>
        </w:drawing>
      </w: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lastRenderedPageBreak/>
        <w:t>2021-2022</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sz w:val="28"/>
          <w:szCs w:val="28"/>
        </w:rPr>
        <w:t>Окремий звіт про фінансовий стан за рік, що закінчився 31 грудня 2022 р</w:t>
      </w:r>
    </w:p>
    <w:p w:rsidR="00CF3140" w:rsidRPr="00A9346F" w:rsidRDefault="00CF3140" w:rsidP="00CF3140">
      <w:pPr>
        <w:spacing w:after="0" w:line="360" w:lineRule="auto"/>
        <w:jc w:val="center"/>
        <w:rPr>
          <w:rFonts w:ascii="Times New Roman" w:hAnsi="Times New Roman" w:cs="Times New Roman"/>
          <w:sz w:val="28"/>
          <w:szCs w:val="28"/>
        </w:rPr>
      </w:pPr>
      <w:r w:rsidRPr="00A9346F">
        <w:rPr>
          <w:rFonts w:ascii="Times New Roman" w:hAnsi="Times New Roman" w:cs="Times New Roman"/>
          <w:noProof/>
          <w:sz w:val="28"/>
          <w:szCs w:val="28"/>
          <w:lang w:eastAsia="uk-UA"/>
        </w:rPr>
        <w:drawing>
          <wp:inline distT="0" distB="0" distL="0" distR="0">
            <wp:extent cx="5105400" cy="627234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l="36392" t="34435" r="36392" b="6336"/>
                    <a:stretch>
                      <a:fillRect/>
                    </a:stretch>
                  </pic:blipFill>
                  <pic:spPr bwMode="auto">
                    <a:xfrm>
                      <a:off x="0" y="0"/>
                      <a:ext cx="5105400" cy="6272349"/>
                    </a:xfrm>
                    <a:prstGeom prst="rect">
                      <a:avLst/>
                    </a:prstGeom>
                    <a:noFill/>
                    <a:ln w="9525">
                      <a:noFill/>
                      <a:miter lim="800000"/>
                      <a:headEnd/>
                      <a:tailEnd/>
                    </a:ln>
                  </pic:spPr>
                </pic:pic>
              </a:graphicData>
            </a:graphic>
          </wp:inline>
        </w:drawing>
      </w:r>
    </w:p>
    <w:sectPr w:rsidR="00CF3140" w:rsidRPr="00A9346F" w:rsidSect="00D816F4">
      <w:headerReference w:type="default" r:id="rId2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BB6" w:rsidRDefault="000D5BB6" w:rsidP="00D816F4">
      <w:pPr>
        <w:spacing w:after="0" w:line="240" w:lineRule="auto"/>
      </w:pPr>
      <w:r>
        <w:separator/>
      </w:r>
    </w:p>
  </w:endnote>
  <w:endnote w:type="continuationSeparator" w:id="0">
    <w:p w:rsidR="000D5BB6" w:rsidRDefault="000D5BB6" w:rsidP="00D8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BB6" w:rsidRDefault="000D5BB6" w:rsidP="00D816F4">
      <w:pPr>
        <w:spacing w:after="0" w:line="240" w:lineRule="auto"/>
      </w:pPr>
      <w:r>
        <w:separator/>
      </w:r>
    </w:p>
  </w:footnote>
  <w:footnote w:type="continuationSeparator" w:id="0">
    <w:p w:rsidR="000D5BB6" w:rsidRDefault="000D5BB6" w:rsidP="00D816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rPr>
      <w:id w:val="250819"/>
      <w:docPartObj>
        <w:docPartGallery w:val="Page Numbers (Top of Page)"/>
        <w:docPartUnique/>
      </w:docPartObj>
    </w:sdtPr>
    <w:sdtEndPr/>
    <w:sdtContent>
      <w:p w:rsidR="00297AC6" w:rsidRPr="00D816F4" w:rsidRDefault="00297AC6" w:rsidP="00D816F4">
        <w:pPr>
          <w:pStyle w:val="a3"/>
          <w:jc w:val="right"/>
          <w:rPr>
            <w:rFonts w:ascii="Times New Roman" w:hAnsi="Times New Roman" w:cs="Times New Roman"/>
            <w:sz w:val="28"/>
          </w:rPr>
        </w:pPr>
        <w:r w:rsidRPr="00D816F4">
          <w:rPr>
            <w:rFonts w:ascii="Times New Roman" w:hAnsi="Times New Roman" w:cs="Times New Roman"/>
            <w:sz w:val="28"/>
          </w:rPr>
          <w:fldChar w:fldCharType="begin"/>
        </w:r>
        <w:r w:rsidRPr="00D816F4">
          <w:rPr>
            <w:rFonts w:ascii="Times New Roman" w:hAnsi="Times New Roman" w:cs="Times New Roman"/>
            <w:sz w:val="28"/>
          </w:rPr>
          <w:instrText xml:space="preserve"> PAGE   \* MERGEFORMAT </w:instrText>
        </w:r>
        <w:r w:rsidRPr="00D816F4">
          <w:rPr>
            <w:rFonts w:ascii="Times New Roman" w:hAnsi="Times New Roman" w:cs="Times New Roman"/>
            <w:sz w:val="28"/>
          </w:rPr>
          <w:fldChar w:fldCharType="separate"/>
        </w:r>
        <w:r w:rsidR="00B92B6E">
          <w:rPr>
            <w:rFonts w:ascii="Times New Roman" w:hAnsi="Times New Roman" w:cs="Times New Roman"/>
            <w:noProof/>
            <w:sz w:val="28"/>
          </w:rPr>
          <w:t>21</w:t>
        </w:r>
        <w:r w:rsidRPr="00D816F4">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50FD0"/>
    <w:multiLevelType w:val="hybridMultilevel"/>
    <w:tmpl w:val="BC42E530"/>
    <w:lvl w:ilvl="0" w:tplc="0C6281A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6C546BE"/>
    <w:multiLevelType w:val="multilevel"/>
    <w:tmpl w:val="3FD43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E60C7C"/>
    <w:multiLevelType w:val="hybridMultilevel"/>
    <w:tmpl w:val="4BF8C9DC"/>
    <w:lvl w:ilvl="0" w:tplc="AE6603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E6F2EBD"/>
    <w:multiLevelType w:val="multilevel"/>
    <w:tmpl w:val="75BA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25FAD"/>
    <w:multiLevelType w:val="hybridMultilevel"/>
    <w:tmpl w:val="6CFC880E"/>
    <w:lvl w:ilvl="0" w:tplc="0C6281A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28766FCE"/>
    <w:multiLevelType w:val="multilevel"/>
    <w:tmpl w:val="ECC60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855F3E"/>
    <w:multiLevelType w:val="multilevel"/>
    <w:tmpl w:val="5628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CF6458"/>
    <w:multiLevelType w:val="multilevel"/>
    <w:tmpl w:val="A2C02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8B0102"/>
    <w:multiLevelType w:val="multilevel"/>
    <w:tmpl w:val="9C46C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1C38ED"/>
    <w:multiLevelType w:val="multilevel"/>
    <w:tmpl w:val="36C2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B4E19"/>
    <w:multiLevelType w:val="multilevel"/>
    <w:tmpl w:val="B30AF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5D073F"/>
    <w:multiLevelType w:val="hybridMultilevel"/>
    <w:tmpl w:val="6B2AA626"/>
    <w:lvl w:ilvl="0" w:tplc="0C6281A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B2A797A"/>
    <w:multiLevelType w:val="multilevel"/>
    <w:tmpl w:val="2A5E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87ED1"/>
    <w:multiLevelType w:val="multilevel"/>
    <w:tmpl w:val="E7565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4"/>
  </w:num>
  <w:num w:numId="4">
    <w:abstractNumId w:val="6"/>
  </w:num>
  <w:num w:numId="5">
    <w:abstractNumId w:val="9"/>
  </w:num>
  <w:num w:numId="6">
    <w:abstractNumId w:val="3"/>
  </w:num>
  <w:num w:numId="7">
    <w:abstractNumId w:val="12"/>
  </w:num>
  <w:num w:numId="8">
    <w:abstractNumId w:val="8"/>
  </w:num>
  <w:num w:numId="9">
    <w:abstractNumId w:val="7"/>
  </w:num>
  <w:num w:numId="10">
    <w:abstractNumId w:val="5"/>
  </w:num>
  <w:num w:numId="11">
    <w:abstractNumId w:val="13"/>
  </w:num>
  <w:num w:numId="12">
    <w:abstractNumId w:val="0"/>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F9"/>
    <w:rsid w:val="00010D0E"/>
    <w:rsid w:val="00042ED9"/>
    <w:rsid w:val="00051E4D"/>
    <w:rsid w:val="00063C7F"/>
    <w:rsid w:val="00081A12"/>
    <w:rsid w:val="000B675E"/>
    <w:rsid w:val="000C3A81"/>
    <w:rsid w:val="000C4A04"/>
    <w:rsid w:val="000D5BB6"/>
    <w:rsid w:val="000F1578"/>
    <w:rsid w:val="000F4FBD"/>
    <w:rsid w:val="00111614"/>
    <w:rsid w:val="0011320E"/>
    <w:rsid w:val="00152521"/>
    <w:rsid w:val="00153C52"/>
    <w:rsid w:val="001563DF"/>
    <w:rsid w:val="00164B36"/>
    <w:rsid w:val="001A63C4"/>
    <w:rsid w:val="001C70B4"/>
    <w:rsid w:val="001C7446"/>
    <w:rsid w:val="001D0D3A"/>
    <w:rsid w:val="001E577D"/>
    <w:rsid w:val="001E7C78"/>
    <w:rsid w:val="001F0357"/>
    <w:rsid w:val="00223C04"/>
    <w:rsid w:val="00235560"/>
    <w:rsid w:val="00255104"/>
    <w:rsid w:val="00260215"/>
    <w:rsid w:val="00297AC6"/>
    <w:rsid w:val="002A1D9A"/>
    <w:rsid w:val="002B5AF6"/>
    <w:rsid w:val="0030121F"/>
    <w:rsid w:val="0030319F"/>
    <w:rsid w:val="0030379D"/>
    <w:rsid w:val="00304860"/>
    <w:rsid w:val="003058C0"/>
    <w:rsid w:val="00312129"/>
    <w:rsid w:val="003302A7"/>
    <w:rsid w:val="00356D83"/>
    <w:rsid w:val="003630F1"/>
    <w:rsid w:val="00374127"/>
    <w:rsid w:val="00386106"/>
    <w:rsid w:val="003A3EAA"/>
    <w:rsid w:val="003C7C1C"/>
    <w:rsid w:val="003D4CD7"/>
    <w:rsid w:val="00454464"/>
    <w:rsid w:val="00464007"/>
    <w:rsid w:val="00482125"/>
    <w:rsid w:val="00490A18"/>
    <w:rsid w:val="00497704"/>
    <w:rsid w:val="004A00E2"/>
    <w:rsid w:val="004A6E98"/>
    <w:rsid w:val="004C140B"/>
    <w:rsid w:val="005060FC"/>
    <w:rsid w:val="00514C04"/>
    <w:rsid w:val="00515639"/>
    <w:rsid w:val="00562F03"/>
    <w:rsid w:val="005B048D"/>
    <w:rsid w:val="005B1F16"/>
    <w:rsid w:val="005D5995"/>
    <w:rsid w:val="005E4959"/>
    <w:rsid w:val="00602C03"/>
    <w:rsid w:val="006458C7"/>
    <w:rsid w:val="00651C65"/>
    <w:rsid w:val="00652532"/>
    <w:rsid w:val="00664AB5"/>
    <w:rsid w:val="00696421"/>
    <w:rsid w:val="006A6306"/>
    <w:rsid w:val="006B4120"/>
    <w:rsid w:val="006C251F"/>
    <w:rsid w:val="006C5494"/>
    <w:rsid w:val="006C55F6"/>
    <w:rsid w:val="006D3BD0"/>
    <w:rsid w:val="006E35F1"/>
    <w:rsid w:val="00705456"/>
    <w:rsid w:val="00710002"/>
    <w:rsid w:val="00745FFF"/>
    <w:rsid w:val="00751307"/>
    <w:rsid w:val="00792EB3"/>
    <w:rsid w:val="007B143A"/>
    <w:rsid w:val="007C09D9"/>
    <w:rsid w:val="007C0D28"/>
    <w:rsid w:val="007D0724"/>
    <w:rsid w:val="007E3DF3"/>
    <w:rsid w:val="007F0824"/>
    <w:rsid w:val="008158EC"/>
    <w:rsid w:val="00816E06"/>
    <w:rsid w:val="008428EB"/>
    <w:rsid w:val="008638C4"/>
    <w:rsid w:val="00874F91"/>
    <w:rsid w:val="008759E5"/>
    <w:rsid w:val="00886AD2"/>
    <w:rsid w:val="008F38BD"/>
    <w:rsid w:val="009113D7"/>
    <w:rsid w:val="009515AF"/>
    <w:rsid w:val="009B18C1"/>
    <w:rsid w:val="009B6E6C"/>
    <w:rsid w:val="009E1815"/>
    <w:rsid w:val="009E55DC"/>
    <w:rsid w:val="00A71FDD"/>
    <w:rsid w:val="00A87014"/>
    <w:rsid w:val="00A9346F"/>
    <w:rsid w:val="00A941BA"/>
    <w:rsid w:val="00AE5BA9"/>
    <w:rsid w:val="00B02C6F"/>
    <w:rsid w:val="00B456E1"/>
    <w:rsid w:val="00B61D71"/>
    <w:rsid w:val="00B62D7B"/>
    <w:rsid w:val="00B92B6E"/>
    <w:rsid w:val="00BA3ACB"/>
    <w:rsid w:val="00BE690B"/>
    <w:rsid w:val="00BF491F"/>
    <w:rsid w:val="00C30DDE"/>
    <w:rsid w:val="00C31422"/>
    <w:rsid w:val="00C34B17"/>
    <w:rsid w:val="00C36961"/>
    <w:rsid w:val="00C40474"/>
    <w:rsid w:val="00C4655B"/>
    <w:rsid w:val="00C527E1"/>
    <w:rsid w:val="00C743F9"/>
    <w:rsid w:val="00CF3140"/>
    <w:rsid w:val="00D10293"/>
    <w:rsid w:val="00D11138"/>
    <w:rsid w:val="00D1718E"/>
    <w:rsid w:val="00D45D39"/>
    <w:rsid w:val="00D51C3D"/>
    <w:rsid w:val="00D816F4"/>
    <w:rsid w:val="00DA14FC"/>
    <w:rsid w:val="00DA66CB"/>
    <w:rsid w:val="00DC5276"/>
    <w:rsid w:val="00DF5950"/>
    <w:rsid w:val="00E07D79"/>
    <w:rsid w:val="00E14D04"/>
    <w:rsid w:val="00E20AB6"/>
    <w:rsid w:val="00E37843"/>
    <w:rsid w:val="00E555EE"/>
    <w:rsid w:val="00E57F3F"/>
    <w:rsid w:val="00E72A4A"/>
    <w:rsid w:val="00E8254E"/>
    <w:rsid w:val="00E86835"/>
    <w:rsid w:val="00EB7B07"/>
    <w:rsid w:val="00EE0F4E"/>
    <w:rsid w:val="00EE2554"/>
    <w:rsid w:val="00EE546A"/>
    <w:rsid w:val="00EF6062"/>
    <w:rsid w:val="00F01FFF"/>
    <w:rsid w:val="00F02271"/>
    <w:rsid w:val="00F313FD"/>
    <w:rsid w:val="00F51F77"/>
    <w:rsid w:val="00FA096F"/>
    <w:rsid w:val="00FA28C6"/>
    <w:rsid w:val="00FB7267"/>
    <w:rsid w:val="00FC1CAF"/>
    <w:rsid w:val="00FD4980"/>
    <w:rsid w:val="00FD7BDD"/>
    <w:rsid w:val="00FE14AB"/>
    <w:rsid w:val="00FF33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693821-0B4F-425F-B919-295BD4C7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ru-RU" w:eastAsia="ii-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4AB"/>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6F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816F4"/>
    <w:rPr>
      <w:lang w:val="uk-UA"/>
    </w:rPr>
  </w:style>
  <w:style w:type="paragraph" w:styleId="a5">
    <w:name w:val="footer"/>
    <w:basedOn w:val="a"/>
    <w:link w:val="a6"/>
    <w:uiPriority w:val="99"/>
    <w:semiHidden/>
    <w:unhideWhenUsed/>
    <w:rsid w:val="00D816F4"/>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D816F4"/>
    <w:rPr>
      <w:lang w:val="uk-UA"/>
    </w:rPr>
  </w:style>
  <w:style w:type="paragraph" w:styleId="a7">
    <w:name w:val="Normal (Web)"/>
    <w:basedOn w:val="a"/>
    <w:uiPriority w:val="99"/>
    <w:unhideWhenUsed/>
    <w:rsid w:val="008428EB"/>
    <w:pPr>
      <w:spacing w:before="100" w:beforeAutospacing="1" w:after="100" w:afterAutospacing="1" w:line="240" w:lineRule="auto"/>
    </w:pPr>
    <w:rPr>
      <w:rFonts w:ascii="Times New Roman" w:hAnsi="Times New Roman" w:cs="Times New Roman"/>
      <w:sz w:val="24"/>
      <w:szCs w:val="24"/>
      <w:lang w:eastAsia="uk-UA"/>
    </w:rPr>
  </w:style>
  <w:style w:type="paragraph" w:styleId="a8">
    <w:name w:val="List Paragraph"/>
    <w:basedOn w:val="a"/>
    <w:uiPriority w:val="34"/>
    <w:qFormat/>
    <w:rsid w:val="008428EB"/>
    <w:pPr>
      <w:ind w:left="720"/>
      <w:contextualSpacing/>
    </w:pPr>
  </w:style>
  <w:style w:type="table" w:styleId="a9">
    <w:name w:val="Table Grid"/>
    <w:basedOn w:val="a1"/>
    <w:uiPriority w:val="39"/>
    <w:rsid w:val="00D171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sid w:val="00D1718E"/>
    <w:rPr>
      <w:b/>
      <w:bCs/>
    </w:rPr>
  </w:style>
  <w:style w:type="paragraph" w:styleId="ab">
    <w:name w:val="Balloon Text"/>
    <w:basedOn w:val="a"/>
    <w:link w:val="ac"/>
    <w:uiPriority w:val="99"/>
    <w:semiHidden/>
    <w:unhideWhenUsed/>
    <w:rsid w:val="009E181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E1815"/>
    <w:rPr>
      <w:rFonts w:ascii="Tahoma" w:hAnsi="Tahoma" w:cs="Tahoma"/>
      <w:sz w:val="16"/>
      <w:szCs w:val="16"/>
      <w:lang w:val="uk-UA"/>
    </w:rPr>
  </w:style>
  <w:style w:type="character" w:styleId="ad">
    <w:name w:val="Emphasis"/>
    <w:basedOn w:val="a0"/>
    <w:uiPriority w:val="20"/>
    <w:qFormat/>
    <w:rsid w:val="00C40474"/>
    <w:rPr>
      <w:i/>
      <w:iCs/>
    </w:rPr>
  </w:style>
  <w:style w:type="character" w:styleId="ae">
    <w:name w:val="Hyperlink"/>
    <w:basedOn w:val="a0"/>
    <w:uiPriority w:val="99"/>
    <w:unhideWhenUsed/>
    <w:rsid w:val="009B6E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2292">
      <w:bodyDiv w:val="1"/>
      <w:marLeft w:val="0"/>
      <w:marRight w:val="0"/>
      <w:marTop w:val="0"/>
      <w:marBottom w:val="0"/>
      <w:divBdr>
        <w:top w:val="none" w:sz="0" w:space="0" w:color="auto"/>
        <w:left w:val="none" w:sz="0" w:space="0" w:color="auto"/>
        <w:bottom w:val="none" w:sz="0" w:space="0" w:color="auto"/>
        <w:right w:val="none" w:sz="0" w:space="0" w:color="auto"/>
      </w:divBdr>
      <w:divsChild>
        <w:div w:id="1200316703">
          <w:marLeft w:val="0"/>
          <w:marRight w:val="0"/>
          <w:marTop w:val="0"/>
          <w:marBottom w:val="0"/>
          <w:divBdr>
            <w:top w:val="none" w:sz="0" w:space="0" w:color="auto"/>
            <w:left w:val="none" w:sz="0" w:space="0" w:color="auto"/>
            <w:bottom w:val="none" w:sz="0" w:space="0" w:color="auto"/>
            <w:right w:val="none" w:sz="0" w:space="0" w:color="auto"/>
          </w:divBdr>
          <w:divsChild>
            <w:div w:id="1811752424">
              <w:marLeft w:val="0"/>
              <w:marRight w:val="0"/>
              <w:marTop w:val="0"/>
              <w:marBottom w:val="0"/>
              <w:divBdr>
                <w:top w:val="none" w:sz="0" w:space="0" w:color="auto"/>
                <w:left w:val="none" w:sz="0" w:space="0" w:color="auto"/>
                <w:bottom w:val="none" w:sz="0" w:space="0" w:color="auto"/>
                <w:right w:val="none" w:sz="0" w:space="0" w:color="auto"/>
              </w:divBdr>
              <w:divsChild>
                <w:div w:id="9044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62366">
      <w:bodyDiv w:val="1"/>
      <w:marLeft w:val="0"/>
      <w:marRight w:val="0"/>
      <w:marTop w:val="0"/>
      <w:marBottom w:val="0"/>
      <w:divBdr>
        <w:top w:val="none" w:sz="0" w:space="0" w:color="auto"/>
        <w:left w:val="none" w:sz="0" w:space="0" w:color="auto"/>
        <w:bottom w:val="none" w:sz="0" w:space="0" w:color="auto"/>
        <w:right w:val="none" w:sz="0" w:space="0" w:color="auto"/>
      </w:divBdr>
      <w:divsChild>
        <w:div w:id="1214853097">
          <w:marLeft w:val="0"/>
          <w:marRight w:val="0"/>
          <w:marTop w:val="0"/>
          <w:marBottom w:val="0"/>
          <w:divBdr>
            <w:top w:val="none" w:sz="0" w:space="0" w:color="auto"/>
            <w:left w:val="none" w:sz="0" w:space="0" w:color="auto"/>
            <w:bottom w:val="none" w:sz="0" w:space="0" w:color="auto"/>
            <w:right w:val="none" w:sz="0" w:space="0" w:color="auto"/>
          </w:divBdr>
          <w:divsChild>
            <w:div w:id="1092974329">
              <w:marLeft w:val="0"/>
              <w:marRight w:val="0"/>
              <w:marTop w:val="0"/>
              <w:marBottom w:val="0"/>
              <w:divBdr>
                <w:top w:val="none" w:sz="0" w:space="0" w:color="auto"/>
                <w:left w:val="none" w:sz="0" w:space="0" w:color="auto"/>
                <w:bottom w:val="none" w:sz="0" w:space="0" w:color="auto"/>
                <w:right w:val="none" w:sz="0" w:space="0" w:color="auto"/>
              </w:divBdr>
              <w:divsChild>
                <w:div w:id="16894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23690">
      <w:bodyDiv w:val="1"/>
      <w:marLeft w:val="0"/>
      <w:marRight w:val="0"/>
      <w:marTop w:val="0"/>
      <w:marBottom w:val="0"/>
      <w:divBdr>
        <w:top w:val="none" w:sz="0" w:space="0" w:color="auto"/>
        <w:left w:val="none" w:sz="0" w:space="0" w:color="auto"/>
        <w:bottom w:val="none" w:sz="0" w:space="0" w:color="auto"/>
        <w:right w:val="none" w:sz="0" w:space="0" w:color="auto"/>
      </w:divBdr>
      <w:divsChild>
        <w:div w:id="557786665">
          <w:marLeft w:val="0"/>
          <w:marRight w:val="0"/>
          <w:marTop w:val="0"/>
          <w:marBottom w:val="0"/>
          <w:divBdr>
            <w:top w:val="none" w:sz="0" w:space="0" w:color="auto"/>
            <w:left w:val="none" w:sz="0" w:space="0" w:color="auto"/>
            <w:bottom w:val="none" w:sz="0" w:space="0" w:color="auto"/>
            <w:right w:val="none" w:sz="0" w:space="0" w:color="auto"/>
          </w:divBdr>
          <w:divsChild>
            <w:div w:id="788009746">
              <w:marLeft w:val="0"/>
              <w:marRight w:val="0"/>
              <w:marTop w:val="0"/>
              <w:marBottom w:val="0"/>
              <w:divBdr>
                <w:top w:val="none" w:sz="0" w:space="0" w:color="auto"/>
                <w:left w:val="none" w:sz="0" w:space="0" w:color="auto"/>
                <w:bottom w:val="none" w:sz="0" w:space="0" w:color="auto"/>
                <w:right w:val="none" w:sz="0" w:space="0" w:color="auto"/>
              </w:divBdr>
              <w:divsChild>
                <w:div w:id="11252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697515">
      <w:bodyDiv w:val="1"/>
      <w:marLeft w:val="0"/>
      <w:marRight w:val="0"/>
      <w:marTop w:val="0"/>
      <w:marBottom w:val="0"/>
      <w:divBdr>
        <w:top w:val="none" w:sz="0" w:space="0" w:color="auto"/>
        <w:left w:val="none" w:sz="0" w:space="0" w:color="auto"/>
        <w:bottom w:val="none" w:sz="0" w:space="0" w:color="auto"/>
        <w:right w:val="none" w:sz="0" w:space="0" w:color="auto"/>
      </w:divBdr>
      <w:divsChild>
        <w:div w:id="177890018">
          <w:marLeft w:val="0"/>
          <w:marRight w:val="0"/>
          <w:marTop w:val="0"/>
          <w:marBottom w:val="0"/>
          <w:divBdr>
            <w:top w:val="none" w:sz="0" w:space="0" w:color="auto"/>
            <w:left w:val="none" w:sz="0" w:space="0" w:color="auto"/>
            <w:bottom w:val="none" w:sz="0" w:space="0" w:color="auto"/>
            <w:right w:val="none" w:sz="0" w:space="0" w:color="auto"/>
          </w:divBdr>
          <w:divsChild>
            <w:div w:id="1109473077">
              <w:marLeft w:val="0"/>
              <w:marRight w:val="0"/>
              <w:marTop w:val="0"/>
              <w:marBottom w:val="0"/>
              <w:divBdr>
                <w:top w:val="none" w:sz="0" w:space="0" w:color="auto"/>
                <w:left w:val="none" w:sz="0" w:space="0" w:color="auto"/>
                <w:bottom w:val="none" w:sz="0" w:space="0" w:color="auto"/>
                <w:right w:val="none" w:sz="0" w:space="0" w:color="auto"/>
              </w:divBdr>
              <w:divsChild>
                <w:div w:id="37993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224">
      <w:bodyDiv w:val="1"/>
      <w:marLeft w:val="0"/>
      <w:marRight w:val="0"/>
      <w:marTop w:val="0"/>
      <w:marBottom w:val="0"/>
      <w:divBdr>
        <w:top w:val="none" w:sz="0" w:space="0" w:color="auto"/>
        <w:left w:val="none" w:sz="0" w:space="0" w:color="auto"/>
        <w:bottom w:val="none" w:sz="0" w:space="0" w:color="auto"/>
        <w:right w:val="none" w:sz="0" w:space="0" w:color="auto"/>
      </w:divBdr>
      <w:divsChild>
        <w:div w:id="812402947">
          <w:marLeft w:val="0"/>
          <w:marRight w:val="0"/>
          <w:marTop w:val="0"/>
          <w:marBottom w:val="0"/>
          <w:divBdr>
            <w:top w:val="none" w:sz="0" w:space="0" w:color="auto"/>
            <w:left w:val="none" w:sz="0" w:space="0" w:color="auto"/>
            <w:bottom w:val="none" w:sz="0" w:space="0" w:color="auto"/>
            <w:right w:val="none" w:sz="0" w:space="0" w:color="auto"/>
          </w:divBdr>
          <w:divsChild>
            <w:div w:id="607930811">
              <w:marLeft w:val="0"/>
              <w:marRight w:val="0"/>
              <w:marTop w:val="0"/>
              <w:marBottom w:val="0"/>
              <w:divBdr>
                <w:top w:val="none" w:sz="0" w:space="0" w:color="auto"/>
                <w:left w:val="none" w:sz="0" w:space="0" w:color="auto"/>
                <w:bottom w:val="none" w:sz="0" w:space="0" w:color="auto"/>
                <w:right w:val="none" w:sz="0" w:space="0" w:color="auto"/>
              </w:divBdr>
              <w:divsChild>
                <w:div w:id="13680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36432">
      <w:bodyDiv w:val="1"/>
      <w:marLeft w:val="0"/>
      <w:marRight w:val="0"/>
      <w:marTop w:val="0"/>
      <w:marBottom w:val="0"/>
      <w:divBdr>
        <w:top w:val="none" w:sz="0" w:space="0" w:color="auto"/>
        <w:left w:val="none" w:sz="0" w:space="0" w:color="auto"/>
        <w:bottom w:val="none" w:sz="0" w:space="0" w:color="auto"/>
        <w:right w:val="none" w:sz="0" w:space="0" w:color="auto"/>
      </w:divBdr>
    </w:div>
    <w:div w:id="353580552">
      <w:bodyDiv w:val="1"/>
      <w:marLeft w:val="0"/>
      <w:marRight w:val="0"/>
      <w:marTop w:val="0"/>
      <w:marBottom w:val="0"/>
      <w:divBdr>
        <w:top w:val="none" w:sz="0" w:space="0" w:color="auto"/>
        <w:left w:val="none" w:sz="0" w:space="0" w:color="auto"/>
        <w:bottom w:val="none" w:sz="0" w:space="0" w:color="auto"/>
        <w:right w:val="none" w:sz="0" w:space="0" w:color="auto"/>
      </w:divBdr>
      <w:divsChild>
        <w:div w:id="986320397">
          <w:marLeft w:val="0"/>
          <w:marRight w:val="0"/>
          <w:marTop w:val="0"/>
          <w:marBottom w:val="0"/>
          <w:divBdr>
            <w:top w:val="none" w:sz="0" w:space="0" w:color="auto"/>
            <w:left w:val="none" w:sz="0" w:space="0" w:color="auto"/>
            <w:bottom w:val="none" w:sz="0" w:space="0" w:color="auto"/>
            <w:right w:val="none" w:sz="0" w:space="0" w:color="auto"/>
          </w:divBdr>
          <w:divsChild>
            <w:div w:id="1432166434">
              <w:marLeft w:val="0"/>
              <w:marRight w:val="0"/>
              <w:marTop w:val="0"/>
              <w:marBottom w:val="0"/>
              <w:divBdr>
                <w:top w:val="none" w:sz="0" w:space="0" w:color="auto"/>
                <w:left w:val="none" w:sz="0" w:space="0" w:color="auto"/>
                <w:bottom w:val="none" w:sz="0" w:space="0" w:color="auto"/>
                <w:right w:val="none" w:sz="0" w:space="0" w:color="auto"/>
              </w:divBdr>
              <w:divsChild>
                <w:div w:id="11085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97744">
      <w:bodyDiv w:val="1"/>
      <w:marLeft w:val="0"/>
      <w:marRight w:val="0"/>
      <w:marTop w:val="0"/>
      <w:marBottom w:val="0"/>
      <w:divBdr>
        <w:top w:val="none" w:sz="0" w:space="0" w:color="auto"/>
        <w:left w:val="none" w:sz="0" w:space="0" w:color="auto"/>
        <w:bottom w:val="none" w:sz="0" w:space="0" w:color="auto"/>
        <w:right w:val="none" w:sz="0" w:space="0" w:color="auto"/>
      </w:divBdr>
      <w:divsChild>
        <w:div w:id="1261110053">
          <w:marLeft w:val="0"/>
          <w:marRight w:val="0"/>
          <w:marTop w:val="0"/>
          <w:marBottom w:val="0"/>
          <w:divBdr>
            <w:top w:val="none" w:sz="0" w:space="0" w:color="auto"/>
            <w:left w:val="none" w:sz="0" w:space="0" w:color="auto"/>
            <w:bottom w:val="none" w:sz="0" w:space="0" w:color="auto"/>
            <w:right w:val="none" w:sz="0" w:space="0" w:color="auto"/>
          </w:divBdr>
          <w:divsChild>
            <w:div w:id="1490514420">
              <w:marLeft w:val="0"/>
              <w:marRight w:val="0"/>
              <w:marTop w:val="0"/>
              <w:marBottom w:val="0"/>
              <w:divBdr>
                <w:top w:val="none" w:sz="0" w:space="0" w:color="auto"/>
                <w:left w:val="none" w:sz="0" w:space="0" w:color="auto"/>
                <w:bottom w:val="none" w:sz="0" w:space="0" w:color="auto"/>
                <w:right w:val="none" w:sz="0" w:space="0" w:color="auto"/>
              </w:divBdr>
              <w:divsChild>
                <w:div w:id="15653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7542">
      <w:bodyDiv w:val="1"/>
      <w:marLeft w:val="0"/>
      <w:marRight w:val="0"/>
      <w:marTop w:val="0"/>
      <w:marBottom w:val="0"/>
      <w:divBdr>
        <w:top w:val="none" w:sz="0" w:space="0" w:color="auto"/>
        <w:left w:val="none" w:sz="0" w:space="0" w:color="auto"/>
        <w:bottom w:val="none" w:sz="0" w:space="0" w:color="auto"/>
        <w:right w:val="none" w:sz="0" w:space="0" w:color="auto"/>
      </w:divBdr>
      <w:divsChild>
        <w:div w:id="1814059535">
          <w:marLeft w:val="0"/>
          <w:marRight w:val="0"/>
          <w:marTop w:val="0"/>
          <w:marBottom w:val="0"/>
          <w:divBdr>
            <w:top w:val="none" w:sz="0" w:space="0" w:color="auto"/>
            <w:left w:val="none" w:sz="0" w:space="0" w:color="auto"/>
            <w:bottom w:val="none" w:sz="0" w:space="0" w:color="auto"/>
            <w:right w:val="none" w:sz="0" w:space="0" w:color="auto"/>
          </w:divBdr>
          <w:divsChild>
            <w:div w:id="837883755">
              <w:marLeft w:val="0"/>
              <w:marRight w:val="0"/>
              <w:marTop w:val="0"/>
              <w:marBottom w:val="0"/>
              <w:divBdr>
                <w:top w:val="none" w:sz="0" w:space="0" w:color="auto"/>
                <w:left w:val="none" w:sz="0" w:space="0" w:color="auto"/>
                <w:bottom w:val="none" w:sz="0" w:space="0" w:color="auto"/>
                <w:right w:val="none" w:sz="0" w:space="0" w:color="auto"/>
              </w:divBdr>
              <w:divsChild>
                <w:div w:id="86470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91201">
      <w:bodyDiv w:val="1"/>
      <w:marLeft w:val="0"/>
      <w:marRight w:val="0"/>
      <w:marTop w:val="0"/>
      <w:marBottom w:val="0"/>
      <w:divBdr>
        <w:top w:val="none" w:sz="0" w:space="0" w:color="auto"/>
        <w:left w:val="none" w:sz="0" w:space="0" w:color="auto"/>
        <w:bottom w:val="none" w:sz="0" w:space="0" w:color="auto"/>
        <w:right w:val="none" w:sz="0" w:space="0" w:color="auto"/>
      </w:divBdr>
      <w:divsChild>
        <w:div w:id="575743076">
          <w:marLeft w:val="0"/>
          <w:marRight w:val="0"/>
          <w:marTop w:val="0"/>
          <w:marBottom w:val="0"/>
          <w:divBdr>
            <w:top w:val="none" w:sz="0" w:space="0" w:color="auto"/>
            <w:left w:val="none" w:sz="0" w:space="0" w:color="auto"/>
            <w:bottom w:val="none" w:sz="0" w:space="0" w:color="auto"/>
            <w:right w:val="none" w:sz="0" w:space="0" w:color="auto"/>
          </w:divBdr>
          <w:divsChild>
            <w:div w:id="1437601770">
              <w:marLeft w:val="0"/>
              <w:marRight w:val="0"/>
              <w:marTop w:val="0"/>
              <w:marBottom w:val="0"/>
              <w:divBdr>
                <w:top w:val="none" w:sz="0" w:space="0" w:color="auto"/>
                <w:left w:val="none" w:sz="0" w:space="0" w:color="auto"/>
                <w:bottom w:val="none" w:sz="0" w:space="0" w:color="auto"/>
                <w:right w:val="none" w:sz="0" w:space="0" w:color="auto"/>
              </w:divBdr>
              <w:divsChild>
                <w:div w:id="6289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42707">
      <w:bodyDiv w:val="1"/>
      <w:marLeft w:val="0"/>
      <w:marRight w:val="0"/>
      <w:marTop w:val="0"/>
      <w:marBottom w:val="0"/>
      <w:divBdr>
        <w:top w:val="none" w:sz="0" w:space="0" w:color="auto"/>
        <w:left w:val="none" w:sz="0" w:space="0" w:color="auto"/>
        <w:bottom w:val="none" w:sz="0" w:space="0" w:color="auto"/>
        <w:right w:val="none" w:sz="0" w:space="0" w:color="auto"/>
      </w:divBdr>
    </w:div>
    <w:div w:id="723137881">
      <w:bodyDiv w:val="1"/>
      <w:marLeft w:val="0"/>
      <w:marRight w:val="0"/>
      <w:marTop w:val="0"/>
      <w:marBottom w:val="0"/>
      <w:divBdr>
        <w:top w:val="none" w:sz="0" w:space="0" w:color="auto"/>
        <w:left w:val="none" w:sz="0" w:space="0" w:color="auto"/>
        <w:bottom w:val="none" w:sz="0" w:space="0" w:color="auto"/>
        <w:right w:val="none" w:sz="0" w:space="0" w:color="auto"/>
      </w:divBdr>
    </w:div>
    <w:div w:id="785539053">
      <w:bodyDiv w:val="1"/>
      <w:marLeft w:val="0"/>
      <w:marRight w:val="0"/>
      <w:marTop w:val="0"/>
      <w:marBottom w:val="0"/>
      <w:divBdr>
        <w:top w:val="none" w:sz="0" w:space="0" w:color="auto"/>
        <w:left w:val="none" w:sz="0" w:space="0" w:color="auto"/>
        <w:bottom w:val="none" w:sz="0" w:space="0" w:color="auto"/>
        <w:right w:val="none" w:sz="0" w:space="0" w:color="auto"/>
      </w:divBdr>
      <w:divsChild>
        <w:div w:id="1772818865">
          <w:marLeft w:val="0"/>
          <w:marRight w:val="0"/>
          <w:marTop w:val="0"/>
          <w:marBottom w:val="0"/>
          <w:divBdr>
            <w:top w:val="none" w:sz="0" w:space="0" w:color="auto"/>
            <w:left w:val="none" w:sz="0" w:space="0" w:color="auto"/>
            <w:bottom w:val="none" w:sz="0" w:space="0" w:color="auto"/>
            <w:right w:val="none" w:sz="0" w:space="0" w:color="auto"/>
          </w:divBdr>
          <w:divsChild>
            <w:div w:id="2046325737">
              <w:marLeft w:val="0"/>
              <w:marRight w:val="0"/>
              <w:marTop w:val="0"/>
              <w:marBottom w:val="0"/>
              <w:divBdr>
                <w:top w:val="none" w:sz="0" w:space="0" w:color="auto"/>
                <w:left w:val="none" w:sz="0" w:space="0" w:color="auto"/>
                <w:bottom w:val="none" w:sz="0" w:space="0" w:color="auto"/>
                <w:right w:val="none" w:sz="0" w:space="0" w:color="auto"/>
              </w:divBdr>
              <w:divsChild>
                <w:div w:id="17589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12716">
      <w:bodyDiv w:val="1"/>
      <w:marLeft w:val="0"/>
      <w:marRight w:val="0"/>
      <w:marTop w:val="0"/>
      <w:marBottom w:val="0"/>
      <w:divBdr>
        <w:top w:val="none" w:sz="0" w:space="0" w:color="auto"/>
        <w:left w:val="none" w:sz="0" w:space="0" w:color="auto"/>
        <w:bottom w:val="none" w:sz="0" w:space="0" w:color="auto"/>
        <w:right w:val="none" w:sz="0" w:space="0" w:color="auto"/>
      </w:divBdr>
      <w:divsChild>
        <w:div w:id="1260486579">
          <w:marLeft w:val="0"/>
          <w:marRight w:val="0"/>
          <w:marTop w:val="0"/>
          <w:marBottom w:val="0"/>
          <w:divBdr>
            <w:top w:val="none" w:sz="0" w:space="0" w:color="auto"/>
            <w:left w:val="none" w:sz="0" w:space="0" w:color="auto"/>
            <w:bottom w:val="none" w:sz="0" w:space="0" w:color="auto"/>
            <w:right w:val="none" w:sz="0" w:space="0" w:color="auto"/>
          </w:divBdr>
          <w:divsChild>
            <w:div w:id="847402546">
              <w:marLeft w:val="0"/>
              <w:marRight w:val="0"/>
              <w:marTop w:val="0"/>
              <w:marBottom w:val="0"/>
              <w:divBdr>
                <w:top w:val="none" w:sz="0" w:space="0" w:color="auto"/>
                <w:left w:val="none" w:sz="0" w:space="0" w:color="auto"/>
                <w:bottom w:val="none" w:sz="0" w:space="0" w:color="auto"/>
                <w:right w:val="none" w:sz="0" w:space="0" w:color="auto"/>
              </w:divBdr>
              <w:divsChild>
                <w:div w:id="7158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07788">
      <w:bodyDiv w:val="1"/>
      <w:marLeft w:val="0"/>
      <w:marRight w:val="0"/>
      <w:marTop w:val="0"/>
      <w:marBottom w:val="0"/>
      <w:divBdr>
        <w:top w:val="none" w:sz="0" w:space="0" w:color="auto"/>
        <w:left w:val="none" w:sz="0" w:space="0" w:color="auto"/>
        <w:bottom w:val="none" w:sz="0" w:space="0" w:color="auto"/>
        <w:right w:val="none" w:sz="0" w:space="0" w:color="auto"/>
      </w:divBdr>
    </w:div>
    <w:div w:id="1200237198">
      <w:bodyDiv w:val="1"/>
      <w:marLeft w:val="0"/>
      <w:marRight w:val="0"/>
      <w:marTop w:val="0"/>
      <w:marBottom w:val="0"/>
      <w:divBdr>
        <w:top w:val="none" w:sz="0" w:space="0" w:color="auto"/>
        <w:left w:val="none" w:sz="0" w:space="0" w:color="auto"/>
        <w:bottom w:val="none" w:sz="0" w:space="0" w:color="auto"/>
        <w:right w:val="none" w:sz="0" w:space="0" w:color="auto"/>
      </w:divBdr>
    </w:div>
    <w:div w:id="1291746486">
      <w:bodyDiv w:val="1"/>
      <w:marLeft w:val="0"/>
      <w:marRight w:val="0"/>
      <w:marTop w:val="0"/>
      <w:marBottom w:val="0"/>
      <w:divBdr>
        <w:top w:val="none" w:sz="0" w:space="0" w:color="auto"/>
        <w:left w:val="none" w:sz="0" w:space="0" w:color="auto"/>
        <w:bottom w:val="none" w:sz="0" w:space="0" w:color="auto"/>
        <w:right w:val="none" w:sz="0" w:space="0" w:color="auto"/>
      </w:divBdr>
      <w:divsChild>
        <w:div w:id="174732544">
          <w:marLeft w:val="0"/>
          <w:marRight w:val="0"/>
          <w:marTop w:val="0"/>
          <w:marBottom w:val="0"/>
          <w:divBdr>
            <w:top w:val="none" w:sz="0" w:space="0" w:color="auto"/>
            <w:left w:val="none" w:sz="0" w:space="0" w:color="auto"/>
            <w:bottom w:val="none" w:sz="0" w:space="0" w:color="auto"/>
            <w:right w:val="none" w:sz="0" w:space="0" w:color="auto"/>
          </w:divBdr>
          <w:divsChild>
            <w:div w:id="1383989875">
              <w:marLeft w:val="0"/>
              <w:marRight w:val="0"/>
              <w:marTop w:val="0"/>
              <w:marBottom w:val="0"/>
              <w:divBdr>
                <w:top w:val="none" w:sz="0" w:space="0" w:color="auto"/>
                <w:left w:val="none" w:sz="0" w:space="0" w:color="auto"/>
                <w:bottom w:val="none" w:sz="0" w:space="0" w:color="auto"/>
                <w:right w:val="none" w:sz="0" w:space="0" w:color="auto"/>
              </w:divBdr>
              <w:divsChild>
                <w:div w:id="104602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42339">
      <w:bodyDiv w:val="1"/>
      <w:marLeft w:val="0"/>
      <w:marRight w:val="0"/>
      <w:marTop w:val="0"/>
      <w:marBottom w:val="0"/>
      <w:divBdr>
        <w:top w:val="none" w:sz="0" w:space="0" w:color="auto"/>
        <w:left w:val="none" w:sz="0" w:space="0" w:color="auto"/>
        <w:bottom w:val="none" w:sz="0" w:space="0" w:color="auto"/>
        <w:right w:val="none" w:sz="0" w:space="0" w:color="auto"/>
      </w:divBdr>
    </w:div>
    <w:div w:id="1620646515">
      <w:bodyDiv w:val="1"/>
      <w:marLeft w:val="0"/>
      <w:marRight w:val="0"/>
      <w:marTop w:val="0"/>
      <w:marBottom w:val="0"/>
      <w:divBdr>
        <w:top w:val="none" w:sz="0" w:space="0" w:color="auto"/>
        <w:left w:val="none" w:sz="0" w:space="0" w:color="auto"/>
        <w:bottom w:val="none" w:sz="0" w:space="0" w:color="auto"/>
        <w:right w:val="none" w:sz="0" w:space="0" w:color="auto"/>
      </w:divBdr>
      <w:divsChild>
        <w:div w:id="987124194">
          <w:marLeft w:val="0"/>
          <w:marRight w:val="0"/>
          <w:marTop w:val="0"/>
          <w:marBottom w:val="0"/>
          <w:divBdr>
            <w:top w:val="none" w:sz="0" w:space="0" w:color="auto"/>
            <w:left w:val="none" w:sz="0" w:space="0" w:color="auto"/>
            <w:bottom w:val="none" w:sz="0" w:space="0" w:color="auto"/>
            <w:right w:val="none" w:sz="0" w:space="0" w:color="auto"/>
          </w:divBdr>
          <w:divsChild>
            <w:div w:id="645092776">
              <w:marLeft w:val="0"/>
              <w:marRight w:val="0"/>
              <w:marTop w:val="0"/>
              <w:marBottom w:val="0"/>
              <w:divBdr>
                <w:top w:val="none" w:sz="0" w:space="0" w:color="auto"/>
                <w:left w:val="none" w:sz="0" w:space="0" w:color="auto"/>
                <w:bottom w:val="none" w:sz="0" w:space="0" w:color="auto"/>
                <w:right w:val="none" w:sz="0" w:space="0" w:color="auto"/>
              </w:divBdr>
              <w:divsChild>
                <w:div w:id="212731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009684">
      <w:bodyDiv w:val="1"/>
      <w:marLeft w:val="0"/>
      <w:marRight w:val="0"/>
      <w:marTop w:val="0"/>
      <w:marBottom w:val="0"/>
      <w:divBdr>
        <w:top w:val="none" w:sz="0" w:space="0" w:color="auto"/>
        <w:left w:val="none" w:sz="0" w:space="0" w:color="auto"/>
        <w:bottom w:val="none" w:sz="0" w:space="0" w:color="auto"/>
        <w:right w:val="none" w:sz="0" w:space="0" w:color="auto"/>
      </w:divBdr>
    </w:div>
    <w:div w:id="1705668414">
      <w:bodyDiv w:val="1"/>
      <w:marLeft w:val="0"/>
      <w:marRight w:val="0"/>
      <w:marTop w:val="0"/>
      <w:marBottom w:val="0"/>
      <w:divBdr>
        <w:top w:val="none" w:sz="0" w:space="0" w:color="auto"/>
        <w:left w:val="none" w:sz="0" w:space="0" w:color="auto"/>
        <w:bottom w:val="none" w:sz="0" w:space="0" w:color="auto"/>
        <w:right w:val="none" w:sz="0" w:space="0" w:color="auto"/>
      </w:divBdr>
    </w:div>
    <w:div w:id="1769890149">
      <w:bodyDiv w:val="1"/>
      <w:marLeft w:val="0"/>
      <w:marRight w:val="0"/>
      <w:marTop w:val="0"/>
      <w:marBottom w:val="0"/>
      <w:divBdr>
        <w:top w:val="none" w:sz="0" w:space="0" w:color="auto"/>
        <w:left w:val="none" w:sz="0" w:space="0" w:color="auto"/>
        <w:bottom w:val="none" w:sz="0" w:space="0" w:color="auto"/>
        <w:right w:val="none" w:sz="0" w:space="0" w:color="auto"/>
      </w:divBdr>
      <w:divsChild>
        <w:div w:id="1261987259">
          <w:marLeft w:val="0"/>
          <w:marRight w:val="0"/>
          <w:marTop w:val="0"/>
          <w:marBottom w:val="0"/>
          <w:divBdr>
            <w:top w:val="none" w:sz="0" w:space="0" w:color="auto"/>
            <w:left w:val="none" w:sz="0" w:space="0" w:color="auto"/>
            <w:bottom w:val="none" w:sz="0" w:space="0" w:color="auto"/>
            <w:right w:val="none" w:sz="0" w:space="0" w:color="auto"/>
          </w:divBdr>
          <w:divsChild>
            <w:div w:id="126045315">
              <w:marLeft w:val="0"/>
              <w:marRight w:val="0"/>
              <w:marTop w:val="0"/>
              <w:marBottom w:val="0"/>
              <w:divBdr>
                <w:top w:val="none" w:sz="0" w:space="0" w:color="auto"/>
                <w:left w:val="none" w:sz="0" w:space="0" w:color="auto"/>
                <w:bottom w:val="none" w:sz="0" w:space="0" w:color="auto"/>
                <w:right w:val="none" w:sz="0" w:space="0" w:color="auto"/>
              </w:divBdr>
              <w:divsChild>
                <w:div w:id="7450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4808">
      <w:bodyDiv w:val="1"/>
      <w:marLeft w:val="0"/>
      <w:marRight w:val="0"/>
      <w:marTop w:val="0"/>
      <w:marBottom w:val="0"/>
      <w:divBdr>
        <w:top w:val="none" w:sz="0" w:space="0" w:color="auto"/>
        <w:left w:val="none" w:sz="0" w:space="0" w:color="auto"/>
        <w:bottom w:val="none" w:sz="0" w:space="0" w:color="auto"/>
        <w:right w:val="none" w:sz="0" w:space="0" w:color="auto"/>
      </w:divBdr>
      <w:divsChild>
        <w:div w:id="503127118">
          <w:marLeft w:val="0"/>
          <w:marRight w:val="0"/>
          <w:marTop w:val="0"/>
          <w:marBottom w:val="0"/>
          <w:divBdr>
            <w:top w:val="none" w:sz="0" w:space="0" w:color="auto"/>
            <w:left w:val="none" w:sz="0" w:space="0" w:color="auto"/>
            <w:bottom w:val="none" w:sz="0" w:space="0" w:color="auto"/>
            <w:right w:val="none" w:sz="0" w:space="0" w:color="auto"/>
          </w:divBdr>
          <w:divsChild>
            <w:div w:id="730689207">
              <w:marLeft w:val="0"/>
              <w:marRight w:val="0"/>
              <w:marTop w:val="0"/>
              <w:marBottom w:val="0"/>
              <w:divBdr>
                <w:top w:val="none" w:sz="0" w:space="0" w:color="auto"/>
                <w:left w:val="none" w:sz="0" w:space="0" w:color="auto"/>
                <w:bottom w:val="none" w:sz="0" w:space="0" w:color="auto"/>
                <w:right w:val="none" w:sz="0" w:space="0" w:color="auto"/>
              </w:divBdr>
              <w:divsChild>
                <w:div w:id="11866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92220">
      <w:bodyDiv w:val="1"/>
      <w:marLeft w:val="0"/>
      <w:marRight w:val="0"/>
      <w:marTop w:val="0"/>
      <w:marBottom w:val="0"/>
      <w:divBdr>
        <w:top w:val="none" w:sz="0" w:space="0" w:color="auto"/>
        <w:left w:val="none" w:sz="0" w:space="0" w:color="auto"/>
        <w:bottom w:val="none" w:sz="0" w:space="0" w:color="auto"/>
        <w:right w:val="none" w:sz="0" w:space="0" w:color="auto"/>
      </w:divBdr>
      <w:divsChild>
        <w:div w:id="907762217">
          <w:marLeft w:val="0"/>
          <w:marRight w:val="0"/>
          <w:marTop w:val="0"/>
          <w:marBottom w:val="0"/>
          <w:divBdr>
            <w:top w:val="none" w:sz="0" w:space="0" w:color="auto"/>
            <w:left w:val="none" w:sz="0" w:space="0" w:color="auto"/>
            <w:bottom w:val="none" w:sz="0" w:space="0" w:color="auto"/>
            <w:right w:val="none" w:sz="0" w:space="0" w:color="auto"/>
          </w:divBdr>
          <w:divsChild>
            <w:div w:id="1933321897">
              <w:marLeft w:val="0"/>
              <w:marRight w:val="0"/>
              <w:marTop w:val="0"/>
              <w:marBottom w:val="0"/>
              <w:divBdr>
                <w:top w:val="none" w:sz="0" w:space="0" w:color="auto"/>
                <w:left w:val="none" w:sz="0" w:space="0" w:color="auto"/>
                <w:bottom w:val="none" w:sz="0" w:space="0" w:color="auto"/>
                <w:right w:val="none" w:sz="0" w:space="0" w:color="auto"/>
              </w:divBdr>
              <w:divsChild>
                <w:div w:id="10459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11776">
      <w:bodyDiv w:val="1"/>
      <w:marLeft w:val="0"/>
      <w:marRight w:val="0"/>
      <w:marTop w:val="0"/>
      <w:marBottom w:val="0"/>
      <w:divBdr>
        <w:top w:val="none" w:sz="0" w:space="0" w:color="auto"/>
        <w:left w:val="none" w:sz="0" w:space="0" w:color="auto"/>
        <w:bottom w:val="none" w:sz="0" w:space="0" w:color="auto"/>
        <w:right w:val="none" w:sz="0" w:space="0" w:color="auto"/>
      </w:divBdr>
      <w:divsChild>
        <w:div w:id="241379791">
          <w:marLeft w:val="0"/>
          <w:marRight w:val="0"/>
          <w:marTop w:val="0"/>
          <w:marBottom w:val="0"/>
          <w:divBdr>
            <w:top w:val="none" w:sz="0" w:space="0" w:color="auto"/>
            <w:left w:val="none" w:sz="0" w:space="0" w:color="auto"/>
            <w:bottom w:val="none" w:sz="0" w:space="0" w:color="auto"/>
            <w:right w:val="none" w:sz="0" w:space="0" w:color="auto"/>
          </w:divBdr>
          <w:divsChild>
            <w:div w:id="662320319">
              <w:marLeft w:val="0"/>
              <w:marRight w:val="0"/>
              <w:marTop w:val="0"/>
              <w:marBottom w:val="0"/>
              <w:divBdr>
                <w:top w:val="none" w:sz="0" w:space="0" w:color="auto"/>
                <w:left w:val="none" w:sz="0" w:space="0" w:color="auto"/>
                <w:bottom w:val="none" w:sz="0" w:space="0" w:color="auto"/>
                <w:right w:val="none" w:sz="0" w:space="0" w:color="auto"/>
              </w:divBdr>
              <w:divsChild>
                <w:div w:id="9991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6621">
      <w:bodyDiv w:val="1"/>
      <w:marLeft w:val="0"/>
      <w:marRight w:val="0"/>
      <w:marTop w:val="0"/>
      <w:marBottom w:val="0"/>
      <w:divBdr>
        <w:top w:val="none" w:sz="0" w:space="0" w:color="auto"/>
        <w:left w:val="none" w:sz="0" w:space="0" w:color="auto"/>
        <w:bottom w:val="none" w:sz="0" w:space="0" w:color="auto"/>
        <w:right w:val="none" w:sz="0" w:space="0" w:color="auto"/>
      </w:divBdr>
      <w:divsChild>
        <w:div w:id="309794637">
          <w:marLeft w:val="0"/>
          <w:marRight w:val="0"/>
          <w:marTop w:val="0"/>
          <w:marBottom w:val="0"/>
          <w:divBdr>
            <w:top w:val="none" w:sz="0" w:space="0" w:color="auto"/>
            <w:left w:val="none" w:sz="0" w:space="0" w:color="auto"/>
            <w:bottom w:val="none" w:sz="0" w:space="0" w:color="auto"/>
            <w:right w:val="none" w:sz="0" w:space="0" w:color="auto"/>
          </w:divBdr>
          <w:divsChild>
            <w:div w:id="1142887669">
              <w:marLeft w:val="0"/>
              <w:marRight w:val="0"/>
              <w:marTop w:val="0"/>
              <w:marBottom w:val="0"/>
              <w:divBdr>
                <w:top w:val="none" w:sz="0" w:space="0" w:color="auto"/>
                <w:left w:val="none" w:sz="0" w:space="0" w:color="auto"/>
                <w:bottom w:val="none" w:sz="0" w:space="0" w:color="auto"/>
                <w:right w:val="none" w:sz="0" w:space="0" w:color="auto"/>
              </w:divBdr>
              <w:divsChild>
                <w:div w:id="18383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hyperlink" Target="http://www.eff-franchise.com/spip.php?rubrique1"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nbuv.gov.ua/UJRN/meu_2019_1_1_18"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law.cornell.edu/cfr/text/16/part-436"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nbuv.gov.ua/UJRN/vknutden_2019_5_1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bses.in.ua/journals/2019/46_1_2019/4.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nbuv.gov.ua/UJRN/jee_2020_19_2_6"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Чистий дохід від реалізації, тис. грн</c:v>
                </c:pt>
              </c:strCache>
            </c:strRef>
          </c:tx>
          <c:spPr>
            <a:solidFill>
              <a:schemeClr val="bg1">
                <a:lumMod val="50000"/>
              </a:schemeClr>
            </a:solidFill>
            <a:ln w="22225" cmpd="sng">
              <a:solidFill>
                <a:schemeClr val="tx1"/>
              </a:solidFill>
              <a:prstDash val="solid"/>
            </a:ln>
          </c:spPr>
          <c:invertIfNegative val="0"/>
          <c:cat>
            <c:numRef>
              <c:f>Лист1!$A$2:$A$4</c:f>
              <c:numCache>
                <c:formatCode>General</c:formatCode>
                <c:ptCount val="3"/>
                <c:pt idx="0">
                  <c:v>2020</c:v>
                </c:pt>
                <c:pt idx="1">
                  <c:v>2021</c:v>
                </c:pt>
                <c:pt idx="2">
                  <c:v>2022</c:v>
                </c:pt>
              </c:numCache>
            </c:numRef>
          </c:cat>
          <c:val>
            <c:numRef>
              <c:f>Лист1!$B$2:$B$4</c:f>
              <c:numCache>
                <c:formatCode>General</c:formatCode>
                <c:ptCount val="3"/>
                <c:pt idx="0">
                  <c:v>9319929</c:v>
                </c:pt>
                <c:pt idx="1">
                  <c:v>10823336</c:v>
                </c:pt>
                <c:pt idx="2">
                  <c:v>14622533</c:v>
                </c:pt>
              </c:numCache>
            </c:numRef>
          </c:val>
          <c:extLst xmlns:c16r2="http://schemas.microsoft.com/office/drawing/2015/06/chart">
            <c:ext xmlns:c16="http://schemas.microsoft.com/office/drawing/2014/chart" uri="{C3380CC4-5D6E-409C-BE32-E72D297353CC}">
              <c16:uniqueId val="{00000000-9D8D-4E5A-A83F-0018A67B13E2}"/>
            </c:ext>
          </c:extLst>
        </c:ser>
        <c:ser>
          <c:idx val="1"/>
          <c:order val="1"/>
          <c:tx>
            <c:strRef>
              <c:f>Лист1!$C$1</c:f>
              <c:strCache>
                <c:ptCount val="1"/>
                <c:pt idx="0">
                  <c:v>Собівартість реалізованої продукції, тис. грн</c:v>
                </c:pt>
              </c:strCache>
            </c:strRef>
          </c:tx>
          <c:spPr>
            <a:solidFill>
              <a:schemeClr val="bg2">
                <a:lumMod val="90000"/>
              </a:schemeClr>
            </a:solidFill>
            <a:ln w="19050" cmpd="sng">
              <a:solidFill>
                <a:sysClr val="windowText" lastClr="000000"/>
              </a:solidFill>
              <a:prstDash val="solid"/>
            </a:ln>
          </c:spPr>
          <c:invertIfNegative val="0"/>
          <c:cat>
            <c:numRef>
              <c:f>Лист1!$A$2:$A$4</c:f>
              <c:numCache>
                <c:formatCode>General</c:formatCode>
                <c:ptCount val="3"/>
                <c:pt idx="0">
                  <c:v>2020</c:v>
                </c:pt>
                <c:pt idx="1">
                  <c:v>2021</c:v>
                </c:pt>
                <c:pt idx="2">
                  <c:v>2022</c:v>
                </c:pt>
              </c:numCache>
            </c:numRef>
          </c:cat>
          <c:val>
            <c:numRef>
              <c:f>Лист1!$C$2:$C$4</c:f>
              <c:numCache>
                <c:formatCode>General</c:formatCode>
                <c:ptCount val="3"/>
                <c:pt idx="0">
                  <c:v>6740496</c:v>
                </c:pt>
                <c:pt idx="1">
                  <c:v>7765895</c:v>
                </c:pt>
                <c:pt idx="2">
                  <c:v>10365611</c:v>
                </c:pt>
              </c:numCache>
            </c:numRef>
          </c:val>
          <c:extLst xmlns:c16r2="http://schemas.microsoft.com/office/drawing/2015/06/chart">
            <c:ext xmlns:c16="http://schemas.microsoft.com/office/drawing/2014/chart" uri="{C3380CC4-5D6E-409C-BE32-E72D297353CC}">
              <c16:uniqueId val="{00000001-9D8D-4E5A-A83F-0018A67B13E2}"/>
            </c:ext>
          </c:extLst>
        </c:ser>
        <c:ser>
          <c:idx val="2"/>
          <c:order val="2"/>
          <c:tx>
            <c:strRef>
              <c:f>Лист1!$D$1</c:f>
              <c:strCache>
                <c:ptCount val="1"/>
                <c:pt idx="0">
                  <c:v>Чистий прибуток (збиток), тис.грн</c:v>
                </c:pt>
              </c:strCache>
            </c:strRef>
          </c:tx>
          <c:invertIfNegative val="0"/>
          <c:cat>
            <c:numRef>
              <c:f>Лист1!$A$2:$A$4</c:f>
              <c:numCache>
                <c:formatCode>General</c:formatCode>
                <c:ptCount val="3"/>
                <c:pt idx="0">
                  <c:v>2020</c:v>
                </c:pt>
                <c:pt idx="1">
                  <c:v>2021</c:v>
                </c:pt>
                <c:pt idx="2">
                  <c:v>2022</c:v>
                </c:pt>
              </c:numCache>
            </c:numRef>
          </c:cat>
          <c:val>
            <c:numRef>
              <c:f>Лист1!$D$2:$D$4</c:f>
              <c:numCache>
                <c:formatCode>General</c:formatCode>
                <c:ptCount val="3"/>
                <c:pt idx="0">
                  <c:v>190163</c:v>
                </c:pt>
                <c:pt idx="1">
                  <c:v>-370707</c:v>
                </c:pt>
                <c:pt idx="2">
                  <c:v>150552</c:v>
                </c:pt>
              </c:numCache>
            </c:numRef>
          </c:val>
          <c:extLst xmlns:c16r2="http://schemas.microsoft.com/office/drawing/2015/06/chart">
            <c:ext xmlns:c16="http://schemas.microsoft.com/office/drawing/2014/chart" uri="{C3380CC4-5D6E-409C-BE32-E72D297353CC}">
              <c16:uniqueId val="{00000002-9D8D-4E5A-A83F-0018A67B13E2}"/>
            </c:ext>
          </c:extLst>
        </c:ser>
        <c:dLbls>
          <c:showLegendKey val="0"/>
          <c:showVal val="0"/>
          <c:showCatName val="0"/>
          <c:showSerName val="0"/>
          <c:showPercent val="0"/>
          <c:showBubbleSize val="0"/>
        </c:dLbls>
        <c:gapWidth val="150"/>
        <c:axId val="807706656"/>
        <c:axId val="807703392"/>
      </c:barChart>
      <c:catAx>
        <c:axId val="807706656"/>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807703392"/>
        <c:crosses val="autoZero"/>
        <c:auto val="1"/>
        <c:lblAlgn val="ctr"/>
        <c:lblOffset val="100"/>
        <c:noMultiLvlLbl val="0"/>
      </c:catAx>
      <c:valAx>
        <c:axId val="80770339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807706656"/>
        <c:crosses val="autoZero"/>
        <c:crossBetween val="between"/>
      </c:valAx>
    </c:plotArea>
    <c:legend>
      <c:legendPos val="r"/>
      <c:overlay val="0"/>
      <c:spPr>
        <a:solidFill>
          <a:schemeClr val="bg1"/>
        </a:solidFill>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spPr>
    <a:solidFill>
      <a:schemeClr val="bg1"/>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50000"/>
              </a:schemeClr>
            </a:solidFill>
          </c:spPr>
          <c:invertIfNegative val="0"/>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Лист1!$B$2:$B$12</c:f>
              <c:numCache>
                <c:formatCode>General</c:formatCode>
                <c:ptCount val="11"/>
                <c:pt idx="0">
                  <c:v>530</c:v>
                </c:pt>
                <c:pt idx="1">
                  <c:v>540</c:v>
                </c:pt>
                <c:pt idx="2">
                  <c:v>532</c:v>
                </c:pt>
                <c:pt idx="3">
                  <c:v>565</c:v>
                </c:pt>
                <c:pt idx="4">
                  <c:v>461</c:v>
                </c:pt>
                <c:pt idx="5">
                  <c:v>361</c:v>
                </c:pt>
                <c:pt idx="6">
                  <c:v>427</c:v>
                </c:pt>
                <c:pt idx="7">
                  <c:v>504</c:v>
                </c:pt>
                <c:pt idx="8">
                  <c:v>513</c:v>
                </c:pt>
                <c:pt idx="9">
                  <c:v>554</c:v>
                </c:pt>
                <c:pt idx="10">
                  <c:v>592</c:v>
                </c:pt>
              </c:numCache>
            </c:numRef>
          </c:val>
          <c:extLst xmlns:c16r2="http://schemas.microsoft.com/office/drawing/2015/06/chart">
            <c:ext xmlns:c16="http://schemas.microsoft.com/office/drawing/2014/chart" uri="{C3380CC4-5D6E-409C-BE32-E72D297353CC}">
              <c16:uniqueId val="{00000000-30B7-4196-B7BC-54EF7E96FF44}"/>
            </c:ext>
          </c:extLst>
        </c:ser>
        <c:dLbls>
          <c:showLegendKey val="0"/>
          <c:showVal val="0"/>
          <c:showCatName val="0"/>
          <c:showSerName val="0"/>
          <c:showPercent val="0"/>
          <c:showBubbleSize val="0"/>
        </c:dLbls>
        <c:gapWidth val="150"/>
        <c:axId val="807705024"/>
        <c:axId val="807701760"/>
      </c:barChart>
      <c:catAx>
        <c:axId val="807705024"/>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807701760"/>
        <c:crosses val="autoZero"/>
        <c:auto val="1"/>
        <c:lblAlgn val="ctr"/>
        <c:lblOffset val="100"/>
        <c:noMultiLvlLbl val="0"/>
      </c:catAx>
      <c:valAx>
        <c:axId val="80770176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uk-UA"/>
          </a:p>
        </c:txPr>
        <c:crossAx val="80770502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a:solidFill>
                <a:schemeClr val="tx1"/>
              </a:solidFill>
            </a:ln>
          </c:spPr>
          <c:marker>
            <c:spPr>
              <a:solidFill>
                <a:sysClr val="window" lastClr="FFFFFF">
                  <a:lumMod val="50000"/>
                </a:sysClr>
              </a:solidFill>
            </c:spPr>
          </c:marker>
          <c:cat>
            <c:numRef>
              <c:f>Лист1!$A$2:$A$12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Лист1!$B$2:$B$12</c:f>
              <c:numCache>
                <c:formatCode>General</c:formatCode>
                <c:ptCount val="11"/>
                <c:pt idx="0">
                  <c:v>29</c:v>
                </c:pt>
                <c:pt idx="1">
                  <c:v>2</c:v>
                </c:pt>
                <c:pt idx="2">
                  <c:v>-1</c:v>
                </c:pt>
                <c:pt idx="3">
                  <c:v>6</c:v>
                </c:pt>
                <c:pt idx="4">
                  <c:v>-18</c:v>
                </c:pt>
                <c:pt idx="5">
                  <c:v>-18</c:v>
                </c:pt>
                <c:pt idx="6">
                  <c:v>18</c:v>
                </c:pt>
                <c:pt idx="7">
                  <c:v>18</c:v>
                </c:pt>
                <c:pt idx="8">
                  <c:v>2</c:v>
                </c:pt>
                <c:pt idx="9">
                  <c:v>8</c:v>
                </c:pt>
                <c:pt idx="10">
                  <c:v>6</c:v>
                </c:pt>
              </c:numCache>
            </c:numRef>
          </c:val>
          <c:smooth val="0"/>
          <c:extLst xmlns:c16r2="http://schemas.microsoft.com/office/drawing/2015/06/chart">
            <c:ext xmlns:c16="http://schemas.microsoft.com/office/drawing/2014/chart" uri="{C3380CC4-5D6E-409C-BE32-E72D297353CC}">
              <c16:uniqueId val="{00000000-C64B-4B46-8298-B60159704C90}"/>
            </c:ext>
          </c:extLst>
        </c:ser>
        <c:dLbls>
          <c:showLegendKey val="0"/>
          <c:showVal val="0"/>
          <c:showCatName val="0"/>
          <c:showSerName val="0"/>
          <c:showPercent val="0"/>
          <c:showBubbleSize val="0"/>
        </c:dLbls>
        <c:marker val="1"/>
        <c:smooth val="0"/>
        <c:axId val="807705568"/>
        <c:axId val="807703936"/>
      </c:lineChart>
      <c:catAx>
        <c:axId val="807705568"/>
        <c:scaling>
          <c:orientation val="minMax"/>
        </c:scaling>
        <c:delete val="0"/>
        <c:axPos val="b"/>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uk-UA"/>
          </a:p>
        </c:txPr>
        <c:crossAx val="807703936"/>
        <c:crosses val="autoZero"/>
        <c:auto val="1"/>
        <c:lblAlgn val="ctr"/>
        <c:lblOffset val="100"/>
        <c:noMultiLvlLbl val="0"/>
      </c:catAx>
      <c:valAx>
        <c:axId val="807703936"/>
        <c:scaling>
          <c:orientation val="minMax"/>
        </c:scaling>
        <c:delete val="0"/>
        <c:axPos val="l"/>
        <c:majorGridlines/>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uk-UA"/>
          </a:p>
        </c:txPr>
        <c:crossAx val="80770556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Кількість франчайзів</c:v>
                </c:pt>
              </c:strCache>
            </c:strRef>
          </c:tx>
          <c:spPr>
            <a:solidFill>
              <a:schemeClr val="bg1">
                <a:lumMod val="50000"/>
              </a:schemeClr>
            </a:solidFill>
          </c:spPr>
          <c:invertIfNegative val="0"/>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76</c:v>
                </c:pt>
                <c:pt idx="1">
                  <c:v>74</c:v>
                </c:pt>
                <c:pt idx="2">
                  <c:v>79</c:v>
                </c:pt>
                <c:pt idx="3">
                  <c:v>78</c:v>
                </c:pt>
              </c:numCache>
            </c:numRef>
          </c:val>
          <c:extLst xmlns:c16r2="http://schemas.microsoft.com/office/drawing/2015/06/chart">
            <c:ext xmlns:c16="http://schemas.microsoft.com/office/drawing/2014/chart" uri="{C3380CC4-5D6E-409C-BE32-E72D297353CC}">
              <c16:uniqueId val="{00000000-5495-4B1C-938B-0C3C0AC1F4DD}"/>
            </c:ext>
          </c:extLst>
        </c:ser>
        <c:ser>
          <c:idx val="1"/>
          <c:order val="1"/>
          <c:tx>
            <c:strRef>
              <c:f>Лист1!$C$1</c:f>
              <c:strCache>
                <c:ptCount val="1"/>
                <c:pt idx="0">
                  <c:v>Кількість власних бізнесів</c:v>
                </c:pt>
              </c:strCache>
            </c:strRef>
          </c:tx>
          <c:spPr>
            <a:solidFill>
              <a:schemeClr val="bg2">
                <a:lumMod val="90000"/>
              </a:schemeClr>
            </a:solidFill>
          </c:spPr>
          <c:invertIfNegative val="0"/>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pt idx="0">
                  <c:v>24</c:v>
                </c:pt>
                <c:pt idx="1">
                  <c:v>26</c:v>
                </c:pt>
                <c:pt idx="2">
                  <c:v>21</c:v>
                </c:pt>
                <c:pt idx="3">
                  <c:v>22</c:v>
                </c:pt>
              </c:numCache>
            </c:numRef>
          </c:val>
          <c:extLst xmlns:c16r2="http://schemas.microsoft.com/office/drawing/2015/06/chart">
            <c:ext xmlns:c16="http://schemas.microsoft.com/office/drawing/2014/chart" uri="{C3380CC4-5D6E-409C-BE32-E72D297353CC}">
              <c16:uniqueId val="{00000001-5495-4B1C-938B-0C3C0AC1F4DD}"/>
            </c:ext>
          </c:extLst>
        </c:ser>
        <c:dLbls>
          <c:showLegendKey val="0"/>
          <c:showVal val="0"/>
          <c:showCatName val="0"/>
          <c:showSerName val="0"/>
          <c:showPercent val="0"/>
          <c:showBubbleSize val="0"/>
        </c:dLbls>
        <c:gapWidth val="150"/>
        <c:axId val="807706112"/>
        <c:axId val="807707744"/>
      </c:barChart>
      <c:catAx>
        <c:axId val="807706112"/>
        <c:scaling>
          <c:orientation val="minMax"/>
        </c:scaling>
        <c:delete val="0"/>
        <c:axPos val="b"/>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uk-UA"/>
          </a:p>
        </c:txPr>
        <c:crossAx val="807707744"/>
        <c:crosses val="autoZero"/>
        <c:auto val="1"/>
        <c:lblAlgn val="ctr"/>
        <c:lblOffset val="100"/>
        <c:noMultiLvlLbl val="0"/>
      </c:catAx>
      <c:valAx>
        <c:axId val="807707744"/>
        <c:scaling>
          <c:orientation val="minMax"/>
        </c:scaling>
        <c:delete val="0"/>
        <c:axPos val="l"/>
        <c:majorGridlines/>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uk-UA"/>
          </a:p>
        </c:txPr>
        <c:crossAx val="807706112"/>
        <c:crosses val="autoZero"/>
        <c:crossBetween val="between"/>
      </c:valAx>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E15605-2E6A-4806-9565-05C010A94F22}" type="doc">
      <dgm:prSet loTypeId="urn:microsoft.com/office/officeart/2005/8/layout/default#1" loCatId="list" qsTypeId="urn:microsoft.com/office/officeart/2005/8/quickstyle/simple1" qsCatId="simple" csTypeId="urn:microsoft.com/office/officeart/2005/8/colors/accent0_1" csCatId="mainScheme" phldr="1"/>
      <dgm:spPr/>
      <dgm:t>
        <a:bodyPr/>
        <a:lstStyle/>
        <a:p>
          <a:endParaRPr lang="uk-UA"/>
        </a:p>
      </dgm:t>
    </dgm:pt>
    <dgm:pt modelId="{5242AE09-2782-4430-9CA9-845D2F98FE39}">
      <dgm:prSet phldrT="[Текст]" custT="1"/>
      <dgm:spPr/>
      <dgm:t>
        <a:bodyPr/>
        <a:lstStyle/>
        <a:p>
          <a:r>
            <a:rPr lang="uk-UA" sz="1200">
              <a:latin typeface="Times New Roman" pitchFamily="18" charset="0"/>
              <a:ea typeface="Tahoma" pitchFamily="34" charset="0"/>
              <a:cs typeface="Times New Roman" pitchFamily="18" charset="0"/>
            </a:rPr>
            <a:t>Правові аспекти</a:t>
          </a:r>
        </a:p>
      </dgm:t>
    </dgm:pt>
    <dgm:pt modelId="{5AE4D906-3705-40B8-8196-93ADFA2918A8}" type="parTrans" cxnId="{CEBC95D0-9E6E-44F6-A33C-8C0344A4E2A3}">
      <dgm:prSet/>
      <dgm:spPr/>
      <dgm:t>
        <a:bodyPr/>
        <a:lstStyle/>
        <a:p>
          <a:endParaRPr lang="uk-UA" sz="1200">
            <a:latin typeface="Tahoma" pitchFamily="34" charset="0"/>
            <a:ea typeface="Tahoma" pitchFamily="34" charset="0"/>
            <a:cs typeface="Tahoma" pitchFamily="34" charset="0"/>
          </a:endParaRPr>
        </a:p>
      </dgm:t>
    </dgm:pt>
    <dgm:pt modelId="{7BA66BF2-E756-4501-8515-76F56F00FDAD}" type="sibTrans" cxnId="{CEBC95D0-9E6E-44F6-A33C-8C0344A4E2A3}">
      <dgm:prSet/>
      <dgm:spPr/>
      <dgm:t>
        <a:bodyPr/>
        <a:lstStyle/>
        <a:p>
          <a:endParaRPr lang="uk-UA" sz="1200">
            <a:latin typeface="Tahoma" pitchFamily="34" charset="0"/>
            <a:ea typeface="Tahoma" pitchFamily="34" charset="0"/>
            <a:cs typeface="Tahoma" pitchFamily="34" charset="0"/>
          </a:endParaRPr>
        </a:p>
      </dgm:t>
    </dgm:pt>
    <dgm:pt modelId="{FE54D957-A7F6-4E9B-9DCD-C98B63C6737C}">
      <dgm:prSet phldrT="[Текст]" custT="1"/>
      <dgm:spPr/>
      <dgm:t>
        <a:bodyPr/>
        <a:lstStyle/>
        <a:p>
          <a:r>
            <a:rPr lang="uk-UA" sz="1200">
              <a:latin typeface="Times New Roman" pitchFamily="18" charset="0"/>
              <a:ea typeface="Tahoma" pitchFamily="34" charset="0"/>
              <a:cs typeface="Times New Roman" pitchFamily="18" charset="0"/>
            </a:rPr>
            <a:t>Фінансові питання</a:t>
          </a:r>
        </a:p>
      </dgm:t>
    </dgm:pt>
    <dgm:pt modelId="{5ED0DF56-8972-41DE-842C-300CD32FAD05}" type="parTrans" cxnId="{1F319A7C-BCEB-4027-A7FF-1A154D6AD1D3}">
      <dgm:prSet/>
      <dgm:spPr/>
      <dgm:t>
        <a:bodyPr/>
        <a:lstStyle/>
        <a:p>
          <a:endParaRPr lang="uk-UA" sz="1200">
            <a:latin typeface="Tahoma" pitchFamily="34" charset="0"/>
            <a:ea typeface="Tahoma" pitchFamily="34" charset="0"/>
            <a:cs typeface="Tahoma" pitchFamily="34" charset="0"/>
          </a:endParaRPr>
        </a:p>
      </dgm:t>
    </dgm:pt>
    <dgm:pt modelId="{12758EFD-0719-4AA2-869B-ED77CA1872C5}" type="sibTrans" cxnId="{1F319A7C-BCEB-4027-A7FF-1A154D6AD1D3}">
      <dgm:prSet/>
      <dgm:spPr/>
      <dgm:t>
        <a:bodyPr/>
        <a:lstStyle/>
        <a:p>
          <a:endParaRPr lang="uk-UA" sz="1200">
            <a:latin typeface="Tahoma" pitchFamily="34" charset="0"/>
            <a:ea typeface="Tahoma" pitchFamily="34" charset="0"/>
            <a:cs typeface="Tahoma" pitchFamily="34" charset="0"/>
          </a:endParaRPr>
        </a:p>
      </dgm:t>
    </dgm:pt>
    <dgm:pt modelId="{14BC31F7-1394-4B7D-8393-293B62C178A4}">
      <dgm:prSet phldrT="[Текст]" custT="1"/>
      <dgm:spPr/>
      <dgm:t>
        <a:bodyPr/>
        <a:lstStyle/>
        <a:p>
          <a:r>
            <a:rPr lang="uk-UA" sz="1200">
              <a:latin typeface="Times New Roman" pitchFamily="18" charset="0"/>
              <a:ea typeface="Tahoma" pitchFamily="34" charset="0"/>
              <a:cs typeface="Times New Roman" pitchFamily="18" charset="0"/>
            </a:rPr>
            <a:t>Оперативна модель бізнесу</a:t>
          </a:r>
        </a:p>
      </dgm:t>
    </dgm:pt>
    <dgm:pt modelId="{33E66A79-ECFE-445F-A411-13BDF414B720}" type="parTrans" cxnId="{D9896ECB-359B-4A29-8808-7F58ACE443B8}">
      <dgm:prSet/>
      <dgm:spPr/>
      <dgm:t>
        <a:bodyPr/>
        <a:lstStyle/>
        <a:p>
          <a:endParaRPr lang="uk-UA" sz="1200">
            <a:latin typeface="Tahoma" pitchFamily="34" charset="0"/>
            <a:ea typeface="Tahoma" pitchFamily="34" charset="0"/>
            <a:cs typeface="Tahoma" pitchFamily="34" charset="0"/>
          </a:endParaRPr>
        </a:p>
      </dgm:t>
    </dgm:pt>
    <dgm:pt modelId="{93D47CB2-979C-4753-9840-6317B22F0585}" type="sibTrans" cxnId="{D9896ECB-359B-4A29-8808-7F58ACE443B8}">
      <dgm:prSet/>
      <dgm:spPr/>
      <dgm:t>
        <a:bodyPr/>
        <a:lstStyle/>
        <a:p>
          <a:endParaRPr lang="uk-UA" sz="1200">
            <a:latin typeface="Tahoma" pitchFamily="34" charset="0"/>
            <a:ea typeface="Tahoma" pitchFamily="34" charset="0"/>
            <a:cs typeface="Tahoma" pitchFamily="34" charset="0"/>
          </a:endParaRPr>
        </a:p>
      </dgm:t>
    </dgm:pt>
    <dgm:pt modelId="{5061A9E1-6F25-4AC4-9DEB-4B2040920326}">
      <dgm:prSet phldrT="[Текст]" custT="1"/>
      <dgm:spPr/>
      <dgm:t>
        <a:bodyPr/>
        <a:lstStyle/>
        <a:p>
          <a:r>
            <a:rPr lang="uk-UA" sz="1200">
              <a:latin typeface="Times New Roman" pitchFamily="18" charset="0"/>
              <a:ea typeface="Tahoma" pitchFamily="34" charset="0"/>
              <a:cs typeface="Times New Roman" pitchFamily="18" charset="0"/>
            </a:rPr>
            <a:t>Маркетинг та бренд</a:t>
          </a:r>
        </a:p>
      </dgm:t>
    </dgm:pt>
    <dgm:pt modelId="{862ABEB3-7B10-45A9-905C-4CB64FFBE9FB}" type="parTrans" cxnId="{AC2E66F8-54ED-4AA7-A4D4-7F4664F3E9BC}">
      <dgm:prSet/>
      <dgm:spPr/>
      <dgm:t>
        <a:bodyPr/>
        <a:lstStyle/>
        <a:p>
          <a:endParaRPr lang="uk-UA" sz="1200">
            <a:latin typeface="Tahoma" pitchFamily="34" charset="0"/>
            <a:ea typeface="Tahoma" pitchFamily="34" charset="0"/>
            <a:cs typeface="Tahoma" pitchFamily="34" charset="0"/>
          </a:endParaRPr>
        </a:p>
      </dgm:t>
    </dgm:pt>
    <dgm:pt modelId="{00DD5133-1ECC-4771-A30A-525DFF643A24}" type="sibTrans" cxnId="{AC2E66F8-54ED-4AA7-A4D4-7F4664F3E9BC}">
      <dgm:prSet/>
      <dgm:spPr/>
      <dgm:t>
        <a:bodyPr/>
        <a:lstStyle/>
        <a:p>
          <a:endParaRPr lang="uk-UA" sz="1200">
            <a:latin typeface="Tahoma" pitchFamily="34" charset="0"/>
            <a:ea typeface="Tahoma" pitchFamily="34" charset="0"/>
            <a:cs typeface="Tahoma" pitchFamily="34" charset="0"/>
          </a:endParaRPr>
        </a:p>
      </dgm:t>
    </dgm:pt>
    <dgm:pt modelId="{D2D94EC2-FE67-4E50-9FF8-FEDA3F9876EC}">
      <dgm:prSet phldrT="[Текст]" custT="1"/>
      <dgm:spPr/>
      <dgm:t>
        <a:bodyPr/>
        <a:lstStyle/>
        <a:p>
          <a:r>
            <a:rPr lang="uk-UA" sz="1200">
              <a:latin typeface="Times New Roman" pitchFamily="18" charset="0"/>
              <a:ea typeface="Tahoma" pitchFamily="34" charset="0"/>
              <a:cs typeface="Times New Roman" pitchFamily="18" charset="0"/>
            </a:rPr>
            <a:t>Підтримка та навчання</a:t>
          </a:r>
        </a:p>
      </dgm:t>
    </dgm:pt>
    <dgm:pt modelId="{8966AB69-40BB-4807-B357-3CFBF720AC91}" type="parTrans" cxnId="{BBA0CD5E-C6D1-4012-B014-1D2A4D1D2DC3}">
      <dgm:prSet/>
      <dgm:spPr/>
      <dgm:t>
        <a:bodyPr/>
        <a:lstStyle/>
        <a:p>
          <a:endParaRPr lang="uk-UA" sz="1200">
            <a:latin typeface="Tahoma" pitchFamily="34" charset="0"/>
            <a:ea typeface="Tahoma" pitchFamily="34" charset="0"/>
            <a:cs typeface="Tahoma" pitchFamily="34" charset="0"/>
          </a:endParaRPr>
        </a:p>
      </dgm:t>
    </dgm:pt>
    <dgm:pt modelId="{146735A5-2389-4FAA-A20A-2B5DDB8020E9}" type="sibTrans" cxnId="{BBA0CD5E-C6D1-4012-B014-1D2A4D1D2DC3}">
      <dgm:prSet/>
      <dgm:spPr/>
      <dgm:t>
        <a:bodyPr/>
        <a:lstStyle/>
        <a:p>
          <a:endParaRPr lang="uk-UA" sz="1200">
            <a:latin typeface="Tahoma" pitchFamily="34" charset="0"/>
            <a:ea typeface="Tahoma" pitchFamily="34" charset="0"/>
            <a:cs typeface="Tahoma" pitchFamily="34" charset="0"/>
          </a:endParaRPr>
        </a:p>
      </dgm:t>
    </dgm:pt>
    <dgm:pt modelId="{F96C0E0C-CA5D-4B26-8F1D-69EC41CF2E63}">
      <dgm:prSet phldrT="[Текст]" custT="1"/>
      <dgm:spPr/>
      <dgm:t>
        <a:bodyPr/>
        <a:lstStyle/>
        <a:p>
          <a:r>
            <a:rPr lang="uk-UA" sz="1200">
              <a:latin typeface="Times New Roman" pitchFamily="18" charset="0"/>
              <a:ea typeface="Tahoma" pitchFamily="34" charset="0"/>
              <a:cs typeface="Times New Roman" pitchFamily="18" charset="0"/>
            </a:rPr>
            <a:t>Розширення та глобалізація</a:t>
          </a:r>
        </a:p>
      </dgm:t>
    </dgm:pt>
    <dgm:pt modelId="{C499E522-56F4-4D3C-9FA4-1DD3CFBC437C}" type="parTrans" cxnId="{7890C9BB-8564-4D39-A535-5A6DBC317A65}">
      <dgm:prSet/>
      <dgm:spPr/>
      <dgm:t>
        <a:bodyPr/>
        <a:lstStyle/>
        <a:p>
          <a:endParaRPr lang="uk-UA" sz="1200">
            <a:latin typeface="Tahoma" pitchFamily="34" charset="0"/>
            <a:ea typeface="Tahoma" pitchFamily="34" charset="0"/>
            <a:cs typeface="Tahoma" pitchFamily="34" charset="0"/>
          </a:endParaRPr>
        </a:p>
      </dgm:t>
    </dgm:pt>
    <dgm:pt modelId="{40FC7E51-0FF2-4D41-A1AC-87C5E91F1B6B}" type="sibTrans" cxnId="{7890C9BB-8564-4D39-A535-5A6DBC317A65}">
      <dgm:prSet/>
      <dgm:spPr/>
      <dgm:t>
        <a:bodyPr/>
        <a:lstStyle/>
        <a:p>
          <a:endParaRPr lang="uk-UA" sz="1200">
            <a:latin typeface="Tahoma" pitchFamily="34" charset="0"/>
            <a:ea typeface="Tahoma" pitchFamily="34" charset="0"/>
            <a:cs typeface="Tahoma" pitchFamily="34" charset="0"/>
          </a:endParaRPr>
        </a:p>
      </dgm:t>
    </dgm:pt>
    <dgm:pt modelId="{C02A5943-8F10-43A6-95DF-48890FE05ADC}">
      <dgm:prSet phldrT="[Текст]" custT="1"/>
      <dgm:spPr/>
      <dgm:t>
        <a:bodyPr/>
        <a:lstStyle/>
        <a:p>
          <a:r>
            <a:rPr lang="uk-UA" sz="1200">
              <a:latin typeface="Times New Roman" pitchFamily="18" charset="0"/>
              <a:ea typeface="Tahoma" pitchFamily="34" charset="0"/>
              <a:cs typeface="Times New Roman" pitchFamily="18" charset="0"/>
            </a:rPr>
            <a:t>Оцінка ризиків</a:t>
          </a:r>
        </a:p>
      </dgm:t>
    </dgm:pt>
    <dgm:pt modelId="{17F0574A-503A-48FD-805C-7592E581E90A}" type="parTrans" cxnId="{C3F716AF-7C86-47BB-B4DD-2BF59ADCE59E}">
      <dgm:prSet/>
      <dgm:spPr/>
      <dgm:t>
        <a:bodyPr/>
        <a:lstStyle/>
        <a:p>
          <a:endParaRPr lang="uk-UA" sz="1200">
            <a:latin typeface="Tahoma" pitchFamily="34" charset="0"/>
            <a:ea typeface="Tahoma" pitchFamily="34" charset="0"/>
            <a:cs typeface="Tahoma" pitchFamily="34" charset="0"/>
          </a:endParaRPr>
        </a:p>
      </dgm:t>
    </dgm:pt>
    <dgm:pt modelId="{F92942F9-0F03-4B87-A4E5-FDC0F387C26C}" type="sibTrans" cxnId="{C3F716AF-7C86-47BB-B4DD-2BF59ADCE59E}">
      <dgm:prSet/>
      <dgm:spPr/>
      <dgm:t>
        <a:bodyPr/>
        <a:lstStyle/>
        <a:p>
          <a:endParaRPr lang="uk-UA" sz="1200">
            <a:latin typeface="Tahoma" pitchFamily="34" charset="0"/>
            <a:ea typeface="Tahoma" pitchFamily="34" charset="0"/>
            <a:cs typeface="Tahoma" pitchFamily="34" charset="0"/>
          </a:endParaRPr>
        </a:p>
      </dgm:t>
    </dgm:pt>
    <dgm:pt modelId="{EB4A3D74-4EF6-4297-8983-F834AEA7C0A1}">
      <dgm:prSet phldrT="[Текст]" custT="1"/>
      <dgm:spPr/>
      <dgm:t>
        <a:bodyPr/>
        <a:lstStyle/>
        <a:p>
          <a:r>
            <a:rPr lang="uk-UA" sz="1200">
              <a:latin typeface="Times New Roman" pitchFamily="18" charset="0"/>
              <a:ea typeface="Tahoma" pitchFamily="34" charset="0"/>
              <a:cs typeface="Times New Roman" pitchFamily="18" charset="0"/>
            </a:rPr>
            <a:t>Відгуки та досвід інших франчайзі</a:t>
          </a:r>
        </a:p>
      </dgm:t>
    </dgm:pt>
    <dgm:pt modelId="{EDE6421F-63A5-4AFB-8E24-FBF75D6990D3}" type="parTrans" cxnId="{A7CA7E6F-4BB3-4594-B2F0-7E2167E3A463}">
      <dgm:prSet/>
      <dgm:spPr/>
      <dgm:t>
        <a:bodyPr/>
        <a:lstStyle/>
        <a:p>
          <a:endParaRPr lang="uk-UA" sz="1200">
            <a:latin typeface="Tahoma" pitchFamily="34" charset="0"/>
            <a:ea typeface="Tahoma" pitchFamily="34" charset="0"/>
            <a:cs typeface="Tahoma" pitchFamily="34" charset="0"/>
          </a:endParaRPr>
        </a:p>
      </dgm:t>
    </dgm:pt>
    <dgm:pt modelId="{B8D213FC-8222-4D46-80A9-8990833E3D7E}" type="sibTrans" cxnId="{A7CA7E6F-4BB3-4594-B2F0-7E2167E3A463}">
      <dgm:prSet/>
      <dgm:spPr/>
      <dgm:t>
        <a:bodyPr/>
        <a:lstStyle/>
        <a:p>
          <a:endParaRPr lang="uk-UA" sz="1200">
            <a:latin typeface="Tahoma" pitchFamily="34" charset="0"/>
            <a:ea typeface="Tahoma" pitchFamily="34" charset="0"/>
            <a:cs typeface="Tahoma" pitchFamily="34" charset="0"/>
          </a:endParaRPr>
        </a:p>
      </dgm:t>
    </dgm:pt>
    <dgm:pt modelId="{27BFE4A4-DD98-4880-BCFE-7684A0097F72}">
      <dgm:prSet phldrT="[Текст]" custT="1"/>
      <dgm:spPr/>
      <dgm:t>
        <a:bodyPr/>
        <a:lstStyle/>
        <a:p>
          <a:r>
            <a:rPr lang="uk-UA" sz="1200">
              <a:latin typeface="Times New Roman" pitchFamily="18" charset="0"/>
              <a:ea typeface="Tahoma" pitchFamily="34" charset="0"/>
              <a:cs typeface="Times New Roman" pitchFamily="18" charset="0"/>
            </a:rPr>
            <a:t>Соціальний та етичний вимір</a:t>
          </a:r>
        </a:p>
      </dgm:t>
    </dgm:pt>
    <dgm:pt modelId="{E867F981-B4AC-4DB0-921E-35E213B9C56C}" type="parTrans" cxnId="{BFBC9FE3-719F-450B-A3D4-E664CF57BFE7}">
      <dgm:prSet/>
      <dgm:spPr/>
      <dgm:t>
        <a:bodyPr/>
        <a:lstStyle/>
        <a:p>
          <a:endParaRPr lang="uk-UA" sz="1200">
            <a:latin typeface="Tahoma" pitchFamily="34" charset="0"/>
            <a:ea typeface="Tahoma" pitchFamily="34" charset="0"/>
            <a:cs typeface="Tahoma" pitchFamily="34" charset="0"/>
          </a:endParaRPr>
        </a:p>
      </dgm:t>
    </dgm:pt>
    <dgm:pt modelId="{7CA54947-C4CA-42FE-B65C-C85F9B283DDA}" type="sibTrans" cxnId="{BFBC9FE3-719F-450B-A3D4-E664CF57BFE7}">
      <dgm:prSet/>
      <dgm:spPr/>
      <dgm:t>
        <a:bodyPr/>
        <a:lstStyle/>
        <a:p>
          <a:endParaRPr lang="uk-UA" sz="1200">
            <a:latin typeface="Tahoma" pitchFamily="34" charset="0"/>
            <a:ea typeface="Tahoma" pitchFamily="34" charset="0"/>
            <a:cs typeface="Tahoma" pitchFamily="34" charset="0"/>
          </a:endParaRPr>
        </a:p>
      </dgm:t>
    </dgm:pt>
    <dgm:pt modelId="{4B3BA786-57E3-4D5F-9204-D76818041579}">
      <dgm:prSet phldrT="[Текст]" custT="1"/>
      <dgm:spPr/>
      <dgm:t>
        <a:bodyPr/>
        <a:lstStyle/>
        <a:p>
          <a:r>
            <a:rPr lang="uk-UA" sz="1200">
              <a:latin typeface="Times New Roman" pitchFamily="18" charset="0"/>
              <a:ea typeface="Tahoma" pitchFamily="34" charset="0"/>
              <a:cs typeface="Times New Roman" pitchFamily="18" charset="0"/>
            </a:rPr>
            <a:t>Технологічна інновація</a:t>
          </a:r>
        </a:p>
      </dgm:t>
    </dgm:pt>
    <dgm:pt modelId="{5F2B1C44-9583-4DDD-A17E-905AB9492EED}" type="parTrans" cxnId="{F68C2005-ECB6-4268-9B63-FE774886C92A}">
      <dgm:prSet/>
      <dgm:spPr/>
      <dgm:t>
        <a:bodyPr/>
        <a:lstStyle/>
        <a:p>
          <a:endParaRPr lang="uk-UA" sz="1200">
            <a:latin typeface="Tahoma" pitchFamily="34" charset="0"/>
            <a:ea typeface="Tahoma" pitchFamily="34" charset="0"/>
            <a:cs typeface="Tahoma" pitchFamily="34" charset="0"/>
          </a:endParaRPr>
        </a:p>
      </dgm:t>
    </dgm:pt>
    <dgm:pt modelId="{033A8353-3EF0-4281-96C2-639542586165}" type="sibTrans" cxnId="{F68C2005-ECB6-4268-9B63-FE774886C92A}">
      <dgm:prSet/>
      <dgm:spPr/>
      <dgm:t>
        <a:bodyPr/>
        <a:lstStyle/>
        <a:p>
          <a:endParaRPr lang="uk-UA" sz="1200">
            <a:latin typeface="Tahoma" pitchFamily="34" charset="0"/>
            <a:ea typeface="Tahoma" pitchFamily="34" charset="0"/>
            <a:cs typeface="Tahoma" pitchFamily="34" charset="0"/>
          </a:endParaRPr>
        </a:p>
      </dgm:t>
    </dgm:pt>
    <dgm:pt modelId="{2F1FA1E9-E523-4037-8322-AE1DAE1299B5}">
      <dgm:prSet phldrT="[Текст]" custT="1"/>
      <dgm:spPr/>
      <dgm:t>
        <a:bodyPr/>
        <a:lstStyle/>
        <a:p>
          <a:r>
            <a:rPr lang="uk-UA" sz="1200">
              <a:latin typeface="Times New Roman" pitchFamily="18" charset="0"/>
              <a:ea typeface="Tahoma" pitchFamily="34" charset="0"/>
              <a:cs typeface="Times New Roman" pitchFamily="18" charset="0"/>
            </a:rPr>
            <a:t>Стабільність та довгострокова виживаність</a:t>
          </a:r>
        </a:p>
      </dgm:t>
    </dgm:pt>
    <dgm:pt modelId="{391FA0C2-F3CF-43C8-A4B6-38A225EF2761}" type="parTrans" cxnId="{4DE218AA-B8A7-4575-83E4-3A9BFD613B56}">
      <dgm:prSet/>
      <dgm:spPr/>
      <dgm:t>
        <a:bodyPr/>
        <a:lstStyle/>
        <a:p>
          <a:endParaRPr lang="uk-UA" sz="1200">
            <a:latin typeface="Tahoma" pitchFamily="34" charset="0"/>
            <a:ea typeface="Tahoma" pitchFamily="34" charset="0"/>
            <a:cs typeface="Tahoma" pitchFamily="34" charset="0"/>
          </a:endParaRPr>
        </a:p>
      </dgm:t>
    </dgm:pt>
    <dgm:pt modelId="{2855D067-982A-4AE6-9CBC-38D691620283}" type="sibTrans" cxnId="{4DE218AA-B8A7-4575-83E4-3A9BFD613B56}">
      <dgm:prSet/>
      <dgm:spPr/>
      <dgm:t>
        <a:bodyPr/>
        <a:lstStyle/>
        <a:p>
          <a:endParaRPr lang="uk-UA" sz="1200">
            <a:latin typeface="Tahoma" pitchFamily="34" charset="0"/>
            <a:ea typeface="Tahoma" pitchFamily="34" charset="0"/>
            <a:cs typeface="Tahoma" pitchFamily="34" charset="0"/>
          </a:endParaRPr>
        </a:p>
      </dgm:t>
    </dgm:pt>
    <dgm:pt modelId="{B6B32D54-F1B6-4C9E-B214-632A4B0941F8}" type="pres">
      <dgm:prSet presAssocID="{E7E15605-2E6A-4806-9565-05C010A94F22}" presName="diagram" presStyleCnt="0">
        <dgm:presLayoutVars>
          <dgm:dir/>
          <dgm:resizeHandles val="exact"/>
        </dgm:presLayoutVars>
      </dgm:prSet>
      <dgm:spPr/>
      <dgm:t>
        <a:bodyPr/>
        <a:lstStyle/>
        <a:p>
          <a:endParaRPr lang="uk-UA"/>
        </a:p>
      </dgm:t>
    </dgm:pt>
    <dgm:pt modelId="{BE23F632-D98D-44FF-9853-E49B68831B73}" type="pres">
      <dgm:prSet presAssocID="{5242AE09-2782-4430-9CA9-845D2F98FE39}" presName="node" presStyleLbl="node1" presStyleIdx="0" presStyleCnt="11">
        <dgm:presLayoutVars>
          <dgm:bulletEnabled val="1"/>
        </dgm:presLayoutVars>
      </dgm:prSet>
      <dgm:spPr/>
      <dgm:t>
        <a:bodyPr/>
        <a:lstStyle/>
        <a:p>
          <a:endParaRPr lang="uk-UA"/>
        </a:p>
      </dgm:t>
    </dgm:pt>
    <dgm:pt modelId="{41633168-E9B1-4DEE-AB21-44571A5E1213}" type="pres">
      <dgm:prSet presAssocID="{7BA66BF2-E756-4501-8515-76F56F00FDAD}" presName="sibTrans" presStyleCnt="0"/>
      <dgm:spPr/>
    </dgm:pt>
    <dgm:pt modelId="{36C02B60-DD21-4DE4-AF67-E77CA1485DBF}" type="pres">
      <dgm:prSet presAssocID="{FE54D957-A7F6-4E9B-9DCD-C98B63C6737C}" presName="node" presStyleLbl="node1" presStyleIdx="1" presStyleCnt="11">
        <dgm:presLayoutVars>
          <dgm:bulletEnabled val="1"/>
        </dgm:presLayoutVars>
      </dgm:prSet>
      <dgm:spPr/>
      <dgm:t>
        <a:bodyPr/>
        <a:lstStyle/>
        <a:p>
          <a:endParaRPr lang="uk-UA"/>
        </a:p>
      </dgm:t>
    </dgm:pt>
    <dgm:pt modelId="{66A00404-4EB5-492C-9DBC-5FC720A2E304}" type="pres">
      <dgm:prSet presAssocID="{12758EFD-0719-4AA2-869B-ED77CA1872C5}" presName="sibTrans" presStyleCnt="0"/>
      <dgm:spPr/>
    </dgm:pt>
    <dgm:pt modelId="{E047392A-C73F-4420-AC1F-4B6AFF425E0D}" type="pres">
      <dgm:prSet presAssocID="{14BC31F7-1394-4B7D-8393-293B62C178A4}" presName="node" presStyleLbl="node1" presStyleIdx="2" presStyleCnt="11">
        <dgm:presLayoutVars>
          <dgm:bulletEnabled val="1"/>
        </dgm:presLayoutVars>
      </dgm:prSet>
      <dgm:spPr/>
      <dgm:t>
        <a:bodyPr/>
        <a:lstStyle/>
        <a:p>
          <a:endParaRPr lang="uk-UA"/>
        </a:p>
      </dgm:t>
    </dgm:pt>
    <dgm:pt modelId="{13A6E7BA-04C4-4444-9D86-C11CBE3E6AF3}" type="pres">
      <dgm:prSet presAssocID="{93D47CB2-979C-4753-9840-6317B22F0585}" presName="sibTrans" presStyleCnt="0"/>
      <dgm:spPr/>
    </dgm:pt>
    <dgm:pt modelId="{921A12E7-D375-4380-88C4-7CDFDFA625DB}" type="pres">
      <dgm:prSet presAssocID="{5061A9E1-6F25-4AC4-9DEB-4B2040920326}" presName="node" presStyleLbl="node1" presStyleIdx="3" presStyleCnt="11">
        <dgm:presLayoutVars>
          <dgm:bulletEnabled val="1"/>
        </dgm:presLayoutVars>
      </dgm:prSet>
      <dgm:spPr/>
      <dgm:t>
        <a:bodyPr/>
        <a:lstStyle/>
        <a:p>
          <a:endParaRPr lang="uk-UA"/>
        </a:p>
      </dgm:t>
    </dgm:pt>
    <dgm:pt modelId="{916ACBD4-55A5-48D7-8C15-CF839F8C4444}" type="pres">
      <dgm:prSet presAssocID="{00DD5133-1ECC-4771-A30A-525DFF643A24}" presName="sibTrans" presStyleCnt="0"/>
      <dgm:spPr/>
    </dgm:pt>
    <dgm:pt modelId="{1E8BDF39-0117-4263-B594-B3AF3905397C}" type="pres">
      <dgm:prSet presAssocID="{D2D94EC2-FE67-4E50-9FF8-FEDA3F9876EC}" presName="node" presStyleLbl="node1" presStyleIdx="4" presStyleCnt="11">
        <dgm:presLayoutVars>
          <dgm:bulletEnabled val="1"/>
        </dgm:presLayoutVars>
      </dgm:prSet>
      <dgm:spPr/>
      <dgm:t>
        <a:bodyPr/>
        <a:lstStyle/>
        <a:p>
          <a:endParaRPr lang="uk-UA"/>
        </a:p>
      </dgm:t>
    </dgm:pt>
    <dgm:pt modelId="{7FB097F9-904B-40C8-8FAB-C26BB504B640}" type="pres">
      <dgm:prSet presAssocID="{146735A5-2389-4FAA-A20A-2B5DDB8020E9}" presName="sibTrans" presStyleCnt="0"/>
      <dgm:spPr/>
    </dgm:pt>
    <dgm:pt modelId="{BD77A79A-C053-48A2-B47B-2E749BD1A0AB}" type="pres">
      <dgm:prSet presAssocID="{F96C0E0C-CA5D-4B26-8F1D-69EC41CF2E63}" presName="node" presStyleLbl="node1" presStyleIdx="5" presStyleCnt="11">
        <dgm:presLayoutVars>
          <dgm:bulletEnabled val="1"/>
        </dgm:presLayoutVars>
      </dgm:prSet>
      <dgm:spPr/>
      <dgm:t>
        <a:bodyPr/>
        <a:lstStyle/>
        <a:p>
          <a:endParaRPr lang="uk-UA"/>
        </a:p>
      </dgm:t>
    </dgm:pt>
    <dgm:pt modelId="{EEF6FB2B-7E4E-44D6-8282-A08E4DF73F96}" type="pres">
      <dgm:prSet presAssocID="{40FC7E51-0FF2-4D41-A1AC-87C5E91F1B6B}" presName="sibTrans" presStyleCnt="0"/>
      <dgm:spPr/>
    </dgm:pt>
    <dgm:pt modelId="{CA036934-25A2-4EFD-86CB-F4F3663CEB1B}" type="pres">
      <dgm:prSet presAssocID="{C02A5943-8F10-43A6-95DF-48890FE05ADC}" presName="node" presStyleLbl="node1" presStyleIdx="6" presStyleCnt="11">
        <dgm:presLayoutVars>
          <dgm:bulletEnabled val="1"/>
        </dgm:presLayoutVars>
      </dgm:prSet>
      <dgm:spPr/>
      <dgm:t>
        <a:bodyPr/>
        <a:lstStyle/>
        <a:p>
          <a:endParaRPr lang="uk-UA"/>
        </a:p>
      </dgm:t>
    </dgm:pt>
    <dgm:pt modelId="{018B6450-F67C-4F97-9B49-8EECBCA3481F}" type="pres">
      <dgm:prSet presAssocID="{F92942F9-0F03-4B87-A4E5-FDC0F387C26C}" presName="sibTrans" presStyleCnt="0"/>
      <dgm:spPr/>
    </dgm:pt>
    <dgm:pt modelId="{79C7BAFB-13C1-427B-B05E-3AB5E5B060B9}" type="pres">
      <dgm:prSet presAssocID="{EB4A3D74-4EF6-4297-8983-F834AEA7C0A1}" presName="node" presStyleLbl="node1" presStyleIdx="7" presStyleCnt="11">
        <dgm:presLayoutVars>
          <dgm:bulletEnabled val="1"/>
        </dgm:presLayoutVars>
      </dgm:prSet>
      <dgm:spPr/>
      <dgm:t>
        <a:bodyPr/>
        <a:lstStyle/>
        <a:p>
          <a:endParaRPr lang="uk-UA"/>
        </a:p>
      </dgm:t>
    </dgm:pt>
    <dgm:pt modelId="{762DA6A5-D7F3-4159-8A92-7EA6CA790CDC}" type="pres">
      <dgm:prSet presAssocID="{B8D213FC-8222-4D46-80A9-8990833E3D7E}" presName="sibTrans" presStyleCnt="0"/>
      <dgm:spPr/>
    </dgm:pt>
    <dgm:pt modelId="{A23E78AA-4F8B-401F-888C-3EC6AE5CEB59}" type="pres">
      <dgm:prSet presAssocID="{27BFE4A4-DD98-4880-BCFE-7684A0097F72}" presName="node" presStyleLbl="node1" presStyleIdx="8" presStyleCnt="11">
        <dgm:presLayoutVars>
          <dgm:bulletEnabled val="1"/>
        </dgm:presLayoutVars>
      </dgm:prSet>
      <dgm:spPr/>
      <dgm:t>
        <a:bodyPr/>
        <a:lstStyle/>
        <a:p>
          <a:endParaRPr lang="uk-UA"/>
        </a:p>
      </dgm:t>
    </dgm:pt>
    <dgm:pt modelId="{B90A22A1-C837-48D1-AC78-47A3D8F8CBDF}" type="pres">
      <dgm:prSet presAssocID="{7CA54947-C4CA-42FE-B65C-C85F9B283DDA}" presName="sibTrans" presStyleCnt="0"/>
      <dgm:spPr/>
    </dgm:pt>
    <dgm:pt modelId="{5813F968-DC3F-4DA1-B527-14A638D6DC12}" type="pres">
      <dgm:prSet presAssocID="{4B3BA786-57E3-4D5F-9204-D76818041579}" presName="node" presStyleLbl="node1" presStyleIdx="9" presStyleCnt="11">
        <dgm:presLayoutVars>
          <dgm:bulletEnabled val="1"/>
        </dgm:presLayoutVars>
      </dgm:prSet>
      <dgm:spPr/>
      <dgm:t>
        <a:bodyPr/>
        <a:lstStyle/>
        <a:p>
          <a:endParaRPr lang="uk-UA"/>
        </a:p>
      </dgm:t>
    </dgm:pt>
    <dgm:pt modelId="{A4AD8131-BA95-4300-BD1A-02CFC4A392EC}" type="pres">
      <dgm:prSet presAssocID="{033A8353-3EF0-4281-96C2-639542586165}" presName="sibTrans" presStyleCnt="0"/>
      <dgm:spPr/>
    </dgm:pt>
    <dgm:pt modelId="{E97FEDF6-2761-4295-A1A5-6784056A8976}" type="pres">
      <dgm:prSet presAssocID="{2F1FA1E9-E523-4037-8322-AE1DAE1299B5}" presName="node" presStyleLbl="node1" presStyleIdx="10" presStyleCnt="11">
        <dgm:presLayoutVars>
          <dgm:bulletEnabled val="1"/>
        </dgm:presLayoutVars>
      </dgm:prSet>
      <dgm:spPr/>
      <dgm:t>
        <a:bodyPr/>
        <a:lstStyle/>
        <a:p>
          <a:endParaRPr lang="uk-UA"/>
        </a:p>
      </dgm:t>
    </dgm:pt>
  </dgm:ptLst>
  <dgm:cxnLst>
    <dgm:cxn modelId="{BBA0CD5E-C6D1-4012-B014-1D2A4D1D2DC3}" srcId="{E7E15605-2E6A-4806-9565-05C010A94F22}" destId="{D2D94EC2-FE67-4E50-9FF8-FEDA3F9876EC}" srcOrd="4" destOrd="0" parTransId="{8966AB69-40BB-4807-B357-3CFBF720AC91}" sibTransId="{146735A5-2389-4FAA-A20A-2B5DDB8020E9}"/>
    <dgm:cxn modelId="{C84216B2-578F-40D4-B534-23D9BAD4D8C4}" type="presOf" srcId="{14BC31F7-1394-4B7D-8393-293B62C178A4}" destId="{E047392A-C73F-4420-AC1F-4B6AFF425E0D}" srcOrd="0" destOrd="0" presId="urn:microsoft.com/office/officeart/2005/8/layout/default#1"/>
    <dgm:cxn modelId="{2A5E536F-618F-4CDF-8955-741C8429C1DD}" type="presOf" srcId="{EB4A3D74-4EF6-4297-8983-F834AEA7C0A1}" destId="{79C7BAFB-13C1-427B-B05E-3AB5E5B060B9}" srcOrd="0" destOrd="0" presId="urn:microsoft.com/office/officeart/2005/8/layout/default#1"/>
    <dgm:cxn modelId="{732D5806-4234-4BE9-B11A-AC1983B2CD7A}" type="presOf" srcId="{FE54D957-A7F6-4E9B-9DCD-C98B63C6737C}" destId="{36C02B60-DD21-4DE4-AF67-E77CA1485DBF}" srcOrd="0" destOrd="0" presId="urn:microsoft.com/office/officeart/2005/8/layout/default#1"/>
    <dgm:cxn modelId="{935CAF15-E4EA-4915-8CD6-FE28B60C8A2E}" type="presOf" srcId="{27BFE4A4-DD98-4880-BCFE-7684A0097F72}" destId="{A23E78AA-4F8B-401F-888C-3EC6AE5CEB59}" srcOrd="0" destOrd="0" presId="urn:microsoft.com/office/officeart/2005/8/layout/default#1"/>
    <dgm:cxn modelId="{F68C2005-ECB6-4268-9B63-FE774886C92A}" srcId="{E7E15605-2E6A-4806-9565-05C010A94F22}" destId="{4B3BA786-57E3-4D5F-9204-D76818041579}" srcOrd="9" destOrd="0" parTransId="{5F2B1C44-9583-4DDD-A17E-905AB9492EED}" sibTransId="{033A8353-3EF0-4281-96C2-639542586165}"/>
    <dgm:cxn modelId="{4DE218AA-B8A7-4575-83E4-3A9BFD613B56}" srcId="{E7E15605-2E6A-4806-9565-05C010A94F22}" destId="{2F1FA1E9-E523-4037-8322-AE1DAE1299B5}" srcOrd="10" destOrd="0" parTransId="{391FA0C2-F3CF-43C8-A4B6-38A225EF2761}" sibTransId="{2855D067-982A-4AE6-9CBC-38D691620283}"/>
    <dgm:cxn modelId="{CEBC95D0-9E6E-44F6-A33C-8C0344A4E2A3}" srcId="{E7E15605-2E6A-4806-9565-05C010A94F22}" destId="{5242AE09-2782-4430-9CA9-845D2F98FE39}" srcOrd="0" destOrd="0" parTransId="{5AE4D906-3705-40B8-8196-93ADFA2918A8}" sibTransId="{7BA66BF2-E756-4501-8515-76F56F00FDAD}"/>
    <dgm:cxn modelId="{7AE17DFA-38DB-4738-844B-FCBCA751D607}" type="presOf" srcId="{F96C0E0C-CA5D-4B26-8F1D-69EC41CF2E63}" destId="{BD77A79A-C053-48A2-B47B-2E749BD1A0AB}" srcOrd="0" destOrd="0" presId="urn:microsoft.com/office/officeart/2005/8/layout/default#1"/>
    <dgm:cxn modelId="{1F319A7C-BCEB-4027-A7FF-1A154D6AD1D3}" srcId="{E7E15605-2E6A-4806-9565-05C010A94F22}" destId="{FE54D957-A7F6-4E9B-9DCD-C98B63C6737C}" srcOrd="1" destOrd="0" parTransId="{5ED0DF56-8972-41DE-842C-300CD32FAD05}" sibTransId="{12758EFD-0719-4AA2-869B-ED77CA1872C5}"/>
    <dgm:cxn modelId="{59F34CAC-6DF8-4B73-8471-61A7C09B6559}" type="presOf" srcId="{C02A5943-8F10-43A6-95DF-48890FE05ADC}" destId="{CA036934-25A2-4EFD-86CB-F4F3663CEB1B}" srcOrd="0" destOrd="0" presId="urn:microsoft.com/office/officeart/2005/8/layout/default#1"/>
    <dgm:cxn modelId="{BFBC9FE3-719F-450B-A3D4-E664CF57BFE7}" srcId="{E7E15605-2E6A-4806-9565-05C010A94F22}" destId="{27BFE4A4-DD98-4880-BCFE-7684A0097F72}" srcOrd="8" destOrd="0" parTransId="{E867F981-B4AC-4DB0-921E-35E213B9C56C}" sibTransId="{7CA54947-C4CA-42FE-B65C-C85F9B283DDA}"/>
    <dgm:cxn modelId="{7890C9BB-8564-4D39-A535-5A6DBC317A65}" srcId="{E7E15605-2E6A-4806-9565-05C010A94F22}" destId="{F96C0E0C-CA5D-4B26-8F1D-69EC41CF2E63}" srcOrd="5" destOrd="0" parTransId="{C499E522-56F4-4D3C-9FA4-1DD3CFBC437C}" sibTransId="{40FC7E51-0FF2-4D41-A1AC-87C5E91F1B6B}"/>
    <dgm:cxn modelId="{C3F716AF-7C86-47BB-B4DD-2BF59ADCE59E}" srcId="{E7E15605-2E6A-4806-9565-05C010A94F22}" destId="{C02A5943-8F10-43A6-95DF-48890FE05ADC}" srcOrd="6" destOrd="0" parTransId="{17F0574A-503A-48FD-805C-7592E581E90A}" sibTransId="{F92942F9-0F03-4B87-A4E5-FDC0F387C26C}"/>
    <dgm:cxn modelId="{D9896ECB-359B-4A29-8808-7F58ACE443B8}" srcId="{E7E15605-2E6A-4806-9565-05C010A94F22}" destId="{14BC31F7-1394-4B7D-8393-293B62C178A4}" srcOrd="2" destOrd="0" parTransId="{33E66A79-ECFE-445F-A411-13BDF414B720}" sibTransId="{93D47CB2-979C-4753-9840-6317B22F0585}"/>
    <dgm:cxn modelId="{22C9EEA0-96AA-455C-8ABD-FF34FC545474}" type="presOf" srcId="{5061A9E1-6F25-4AC4-9DEB-4B2040920326}" destId="{921A12E7-D375-4380-88C4-7CDFDFA625DB}" srcOrd="0" destOrd="0" presId="urn:microsoft.com/office/officeart/2005/8/layout/default#1"/>
    <dgm:cxn modelId="{0B22CDDB-265F-4ED9-944E-7AB7CE497123}" type="presOf" srcId="{5242AE09-2782-4430-9CA9-845D2F98FE39}" destId="{BE23F632-D98D-44FF-9853-E49B68831B73}" srcOrd="0" destOrd="0" presId="urn:microsoft.com/office/officeart/2005/8/layout/default#1"/>
    <dgm:cxn modelId="{85853D20-50AA-4483-801F-46EBABDD0B36}" type="presOf" srcId="{4B3BA786-57E3-4D5F-9204-D76818041579}" destId="{5813F968-DC3F-4DA1-B527-14A638D6DC12}" srcOrd="0" destOrd="0" presId="urn:microsoft.com/office/officeart/2005/8/layout/default#1"/>
    <dgm:cxn modelId="{368EBC7A-DA3F-4597-896A-53A30AE4FD63}" type="presOf" srcId="{D2D94EC2-FE67-4E50-9FF8-FEDA3F9876EC}" destId="{1E8BDF39-0117-4263-B594-B3AF3905397C}" srcOrd="0" destOrd="0" presId="urn:microsoft.com/office/officeart/2005/8/layout/default#1"/>
    <dgm:cxn modelId="{AC2E66F8-54ED-4AA7-A4D4-7F4664F3E9BC}" srcId="{E7E15605-2E6A-4806-9565-05C010A94F22}" destId="{5061A9E1-6F25-4AC4-9DEB-4B2040920326}" srcOrd="3" destOrd="0" parTransId="{862ABEB3-7B10-45A9-905C-4CB64FFBE9FB}" sibTransId="{00DD5133-1ECC-4771-A30A-525DFF643A24}"/>
    <dgm:cxn modelId="{1D89AAEE-94DD-404C-969E-DEB9BB26D4CA}" type="presOf" srcId="{E7E15605-2E6A-4806-9565-05C010A94F22}" destId="{B6B32D54-F1B6-4C9E-B214-632A4B0941F8}" srcOrd="0" destOrd="0" presId="urn:microsoft.com/office/officeart/2005/8/layout/default#1"/>
    <dgm:cxn modelId="{A7CA7E6F-4BB3-4594-B2F0-7E2167E3A463}" srcId="{E7E15605-2E6A-4806-9565-05C010A94F22}" destId="{EB4A3D74-4EF6-4297-8983-F834AEA7C0A1}" srcOrd="7" destOrd="0" parTransId="{EDE6421F-63A5-4AFB-8E24-FBF75D6990D3}" sibTransId="{B8D213FC-8222-4D46-80A9-8990833E3D7E}"/>
    <dgm:cxn modelId="{DE061B44-E8F0-4C20-B601-7BB785AD0967}" type="presOf" srcId="{2F1FA1E9-E523-4037-8322-AE1DAE1299B5}" destId="{E97FEDF6-2761-4295-A1A5-6784056A8976}" srcOrd="0" destOrd="0" presId="urn:microsoft.com/office/officeart/2005/8/layout/default#1"/>
    <dgm:cxn modelId="{9FF96D30-9BEE-4F8E-9318-1CDB40A5535D}" type="presParOf" srcId="{B6B32D54-F1B6-4C9E-B214-632A4B0941F8}" destId="{BE23F632-D98D-44FF-9853-E49B68831B73}" srcOrd="0" destOrd="0" presId="urn:microsoft.com/office/officeart/2005/8/layout/default#1"/>
    <dgm:cxn modelId="{D046BD88-C304-4BB7-A636-E0A4AEF3E841}" type="presParOf" srcId="{B6B32D54-F1B6-4C9E-B214-632A4B0941F8}" destId="{41633168-E9B1-4DEE-AB21-44571A5E1213}" srcOrd="1" destOrd="0" presId="urn:microsoft.com/office/officeart/2005/8/layout/default#1"/>
    <dgm:cxn modelId="{0322A967-454D-4D52-9375-838E6B4583F2}" type="presParOf" srcId="{B6B32D54-F1B6-4C9E-B214-632A4B0941F8}" destId="{36C02B60-DD21-4DE4-AF67-E77CA1485DBF}" srcOrd="2" destOrd="0" presId="urn:microsoft.com/office/officeart/2005/8/layout/default#1"/>
    <dgm:cxn modelId="{E8F918F2-112E-4FBC-8957-D1A781B340D3}" type="presParOf" srcId="{B6B32D54-F1B6-4C9E-B214-632A4B0941F8}" destId="{66A00404-4EB5-492C-9DBC-5FC720A2E304}" srcOrd="3" destOrd="0" presId="urn:microsoft.com/office/officeart/2005/8/layout/default#1"/>
    <dgm:cxn modelId="{EDA5F550-EB8E-4507-9E11-F1F7D4F47586}" type="presParOf" srcId="{B6B32D54-F1B6-4C9E-B214-632A4B0941F8}" destId="{E047392A-C73F-4420-AC1F-4B6AFF425E0D}" srcOrd="4" destOrd="0" presId="urn:microsoft.com/office/officeart/2005/8/layout/default#1"/>
    <dgm:cxn modelId="{E738C812-7C74-477B-8F74-6BE34AF179BE}" type="presParOf" srcId="{B6B32D54-F1B6-4C9E-B214-632A4B0941F8}" destId="{13A6E7BA-04C4-4444-9D86-C11CBE3E6AF3}" srcOrd="5" destOrd="0" presId="urn:microsoft.com/office/officeart/2005/8/layout/default#1"/>
    <dgm:cxn modelId="{81619456-952B-4BF3-848F-FF7DBBD0B074}" type="presParOf" srcId="{B6B32D54-F1B6-4C9E-B214-632A4B0941F8}" destId="{921A12E7-D375-4380-88C4-7CDFDFA625DB}" srcOrd="6" destOrd="0" presId="urn:microsoft.com/office/officeart/2005/8/layout/default#1"/>
    <dgm:cxn modelId="{D6736D24-C8CB-477A-96BF-31E01EABBC04}" type="presParOf" srcId="{B6B32D54-F1B6-4C9E-B214-632A4B0941F8}" destId="{916ACBD4-55A5-48D7-8C15-CF839F8C4444}" srcOrd="7" destOrd="0" presId="urn:microsoft.com/office/officeart/2005/8/layout/default#1"/>
    <dgm:cxn modelId="{AF4C593A-058E-4E4E-9AA9-40DDA6FD51F0}" type="presParOf" srcId="{B6B32D54-F1B6-4C9E-B214-632A4B0941F8}" destId="{1E8BDF39-0117-4263-B594-B3AF3905397C}" srcOrd="8" destOrd="0" presId="urn:microsoft.com/office/officeart/2005/8/layout/default#1"/>
    <dgm:cxn modelId="{8B12B7CB-A67D-439F-A653-0F05C2ACB0EE}" type="presParOf" srcId="{B6B32D54-F1B6-4C9E-B214-632A4B0941F8}" destId="{7FB097F9-904B-40C8-8FAB-C26BB504B640}" srcOrd="9" destOrd="0" presId="urn:microsoft.com/office/officeart/2005/8/layout/default#1"/>
    <dgm:cxn modelId="{0BA8F407-E230-47A9-AC60-5030E4FAB809}" type="presParOf" srcId="{B6B32D54-F1B6-4C9E-B214-632A4B0941F8}" destId="{BD77A79A-C053-48A2-B47B-2E749BD1A0AB}" srcOrd="10" destOrd="0" presId="urn:microsoft.com/office/officeart/2005/8/layout/default#1"/>
    <dgm:cxn modelId="{A0E60F62-B08B-402A-AF9C-EABC0FAEAD93}" type="presParOf" srcId="{B6B32D54-F1B6-4C9E-B214-632A4B0941F8}" destId="{EEF6FB2B-7E4E-44D6-8282-A08E4DF73F96}" srcOrd="11" destOrd="0" presId="urn:microsoft.com/office/officeart/2005/8/layout/default#1"/>
    <dgm:cxn modelId="{5F770CE5-3D61-40E1-9CDC-A2F01D6E03CA}" type="presParOf" srcId="{B6B32D54-F1B6-4C9E-B214-632A4B0941F8}" destId="{CA036934-25A2-4EFD-86CB-F4F3663CEB1B}" srcOrd="12" destOrd="0" presId="urn:microsoft.com/office/officeart/2005/8/layout/default#1"/>
    <dgm:cxn modelId="{20E41D53-8FA8-469B-9876-59BF73AA0247}" type="presParOf" srcId="{B6B32D54-F1B6-4C9E-B214-632A4B0941F8}" destId="{018B6450-F67C-4F97-9B49-8EECBCA3481F}" srcOrd="13" destOrd="0" presId="urn:microsoft.com/office/officeart/2005/8/layout/default#1"/>
    <dgm:cxn modelId="{F065E93A-93C5-43F3-A2B1-E8430A58DF95}" type="presParOf" srcId="{B6B32D54-F1B6-4C9E-B214-632A4B0941F8}" destId="{79C7BAFB-13C1-427B-B05E-3AB5E5B060B9}" srcOrd="14" destOrd="0" presId="urn:microsoft.com/office/officeart/2005/8/layout/default#1"/>
    <dgm:cxn modelId="{AB8B5DA1-08D2-4C39-A794-065DB28EBC20}" type="presParOf" srcId="{B6B32D54-F1B6-4C9E-B214-632A4B0941F8}" destId="{762DA6A5-D7F3-4159-8A92-7EA6CA790CDC}" srcOrd="15" destOrd="0" presId="urn:microsoft.com/office/officeart/2005/8/layout/default#1"/>
    <dgm:cxn modelId="{0DDD344B-7169-4674-84F6-72D60563D610}" type="presParOf" srcId="{B6B32D54-F1B6-4C9E-B214-632A4B0941F8}" destId="{A23E78AA-4F8B-401F-888C-3EC6AE5CEB59}" srcOrd="16" destOrd="0" presId="urn:microsoft.com/office/officeart/2005/8/layout/default#1"/>
    <dgm:cxn modelId="{5E65FFD2-9D23-4410-82B8-5ABC259A0244}" type="presParOf" srcId="{B6B32D54-F1B6-4C9E-B214-632A4B0941F8}" destId="{B90A22A1-C837-48D1-AC78-47A3D8F8CBDF}" srcOrd="17" destOrd="0" presId="urn:microsoft.com/office/officeart/2005/8/layout/default#1"/>
    <dgm:cxn modelId="{1FB8BA58-20E0-40F0-AA2A-E88804655531}" type="presParOf" srcId="{B6B32D54-F1B6-4C9E-B214-632A4B0941F8}" destId="{5813F968-DC3F-4DA1-B527-14A638D6DC12}" srcOrd="18" destOrd="0" presId="urn:microsoft.com/office/officeart/2005/8/layout/default#1"/>
    <dgm:cxn modelId="{D5EF3F59-0D73-4D00-BD17-01EAA0248B51}" type="presParOf" srcId="{B6B32D54-F1B6-4C9E-B214-632A4B0941F8}" destId="{A4AD8131-BA95-4300-BD1A-02CFC4A392EC}" srcOrd="19" destOrd="0" presId="urn:microsoft.com/office/officeart/2005/8/layout/default#1"/>
    <dgm:cxn modelId="{B641C065-AC55-4B87-A277-8353F102B073}" type="presParOf" srcId="{B6B32D54-F1B6-4C9E-B214-632A4B0941F8}" destId="{E97FEDF6-2761-4295-A1A5-6784056A8976}" srcOrd="20" destOrd="0" presId="urn:microsoft.com/office/officeart/2005/8/layout/default#1"/>
  </dgm:cxnLst>
  <dgm:bg>
    <a:solidFill>
      <a:schemeClr val="bg1"/>
    </a:solidFill>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23F632-D98D-44FF-9853-E49B68831B73}">
      <dsp:nvSpPr>
        <dsp:cNvPr id="0" name=""/>
        <dsp:cNvSpPr/>
      </dsp:nvSpPr>
      <dsp:spPr>
        <a:xfrm>
          <a:off x="494988" y="962"/>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Правові аспекти</a:t>
          </a:r>
        </a:p>
      </dsp:txBody>
      <dsp:txXfrm>
        <a:off x="494988" y="962"/>
        <a:ext cx="1094412" cy="656647"/>
      </dsp:txXfrm>
    </dsp:sp>
    <dsp:sp modelId="{36C02B60-DD21-4DE4-AF67-E77CA1485DBF}">
      <dsp:nvSpPr>
        <dsp:cNvPr id="0" name=""/>
        <dsp:cNvSpPr/>
      </dsp:nvSpPr>
      <dsp:spPr>
        <a:xfrm>
          <a:off x="1698842" y="962"/>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Фінансові питання</a:t>
          </a:r>
        </a:p>
      </dsp:txBody>
      <dsp:txXfrm>
        <a:off x="1698842" y="962"/>
        <a:ext cx="1094412" cy="656647"/>
      </dsp:txXfrm>
    </dsp:sp>
    <dsp:sp modelId="{E047392A-C73F-4420-AC1F-4B6AFF425E0D}">
      <dsp:nvSpPr>
        <dsp:cNvPr id="0" name=""/>
        <dsp:cNvSpPr/>
      </dsp:nvSpPr>
      <dsp:spPr>
        <a:xfrm>
          <a:off x="2902695" y="962"/>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Оперативна модель бізнесу</a:t>
          </a:r>
        </a:p>
      </dsp:txBody>
      <dsp:txXfrm>
        <a:off x="2902695" y="962"/>
        <a:ext cx="1094412" cy="656647"/>
      </dsp:txXfrm>
    </dsp:sp>
    <dsp:sp modelId="{921A12E7-D375-4380-88C4-7CDFDFA625DB}">
      <dsp:nvSpPr>
        <dsp:cNvPr id="0" name=""/>
        <dsp:cNvSpPr/>
      </dsp:nvSpPr>
      <dsp:spPr>
        <a:xfrm>
          <a:off x="4106549" y="962"/>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Маркетинг та бренд</a:t>
          </a:r>
        </a:p>
      </dsp:txBody>
      <dsp:txXfrm>
        <a:off x="4106549" y="962"/>
        <a:ext cx="1094412" cy="656647"/>
      </dsp:txXfrm>
    </dsp:sp>
    <dsp:sp modelId="{1E8BDF39-0117-4263-B594-B3AF3905397C}">
      <dsp:nvSpPr>
        <dsp:cNvPr id="0" name=""/>
        <dsp:cNvSpPr/>
      </dsp:nvSpPr>
      <dsp:spPr>
        <a:xfrm>
          <a:off x="494988" y="767051"/>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Підтримка та навчання</a:t>
          </a:r>
        </a:p>
      </dsp:txBody>
      <dsp:txXfrm>
        <a:off x="494988" y="767051"/>
        <a:ext cx="1094412" cy="656647"/>
      </dsp:txXfrm>
    </dsp:sp>
    <dsp:sp modelId="{BD77A79A-C053-48A2-B47B-2E749BD1A0AB}">
      <dsp:nvSpPr>
        <dsp:cNvPr id="0" name=""/>
        <dsp:cNvSpPr/>
      </dsp:nvSpPr>
      <dsp:spPr>
        <a:xfrm>
          <a:off x="1698842" y="767051"/>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Розширення та глобалізація</a:t>
          </a:r>
        </a:p>
      </dsp:txBody>
      <dsp:txXfrm>
        <a:off x="1698842" y="767051"/>
        <a:ext cx="1094412" cy="656647"/>
      </dsp:txXfrm>
    </dsp:sp>
    <dsp:sp modelId="{CA036934-25A2-4EFD-86CB-F4F3663CEB1B}">
      <dsp:nvSpPr>
        <dsp:cNvPr id="0" name=""/>
        <dsp:cNvSpPr/>
      </dsp:nvSpPr>
      <dsp:spPr>
        <a:xfrm>
          <a:off x="2902695" y="767051"/>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Оцінка ризиків</a:t>
          </a:r>
        </a:p>
      </dsp:txBody>
      <dsp:txXfrm>
        <a:off x="2902695" y="767051"/>
        <a:ext cx="1094412" cy="656647"/>
      </dsp:txXfrm>
    </dsp:sp>
    <dsp:sp modelId="{79C7BAFB-13C1-427B-B05E-3AB5E5B060B9}">
      <dsp:nvSpPr>
        <dsp:cNvPr id="0" name=""/>
        <dsp:cNvSpPr/>
      </dsp:nvSpPr>
      <dsp:spPr>
        <a:xfrm>
          <a:off x="4106549" y="767051"/>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Відгуки та досвід інших франчайзі</a:t>
          </a:r>
        </a:p>
      </dsp:txBody>
      <dsp:txXfrm>
        <a:off x="4106549" y="767051"/>
        <a:ext cx="1094412" cy="656647"/>
      </dsp:txXfrm>
    </dsp:sp>
    <dsp:sp modelId="{A23E78AA-4F8B-401F-888C-3EC6AE5CEB59}">
      <dsp:nvSpPr>
        <dsp:cNvPr id="0" name=""/>
        <dsp:cNvSpPr/>
      </dsp:nvSpPr>
      <dsp:spPr>
        <a:xfrm>
          <a:off x="1096915" y="1533139"/>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Соціальний та етичний вимір</a:t>
          </a:r>
        </a:p>
      </dsp:txBody>
      <dsp:txXfrm>
        <a:off x="1096915" y="1533139"/>
        <a:ext cx="1094412" cy="656647"/>
      </dsp:txXfrm>
    </dsp:sp>
    <dsp:sp modelId="{5813F968-DC3F-4DA1-B527-14A638D6DC12}">
      <dsp:nvSpPr>
        <dsp:cNvPr id="0" name=""/>
        <dsp:cNvSpPr/>
      </dsp:nvSpPr>
      <dsp:spPr>
        <a:xfrm>
          <a:off x="2300768" y="1533139"/>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Технологічна інновація</a:t>
          </a:r>
        </a:p>
      </dsp:txBody>
      <dsp:txXfrm>
        <a:off x="2300768" y="1533139"/>
        <a:ext cx="1094412" cy="656647"/>
      </dsp:txXfrm>
    </dsp:sp>
    <dsp:sp modelId="{E97FEDF6-2761-4295-A1A5-6784056A8976}">
      <dsp:nvSpPr>
        <dsp:cNvPr id="0" name=""/>
        <dsp:cNvSpPr/>
      </dsp:nvSpPr>
      <dsp:spPr>
        <a:xfrm>
          <a:off x="3504622" y="1533139"/>
          <a:ext cx="1094412" cy="656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ea typeface="Tahoma" pitchFamily="34" charset="0"/>
              <a:cs typeface="Times New Roman" pitchFamily="18" charset="0"/>
            </a:rPr>
            <a:t>Стабільність та довгострокова виживаність</a:t>
          </a:r>
        </a:p>
      </dsp:txBody>
      <dsp:txXfrm>
        <a:off x="3504622" y="1533139"/>
        <a:ext cx="1094412" cy="6566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964A8-90FE-465A-870E-74F12F596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48</Pages>
  <Words>42768</Words>
  <Characters>24379</Characters>
  <Application>Microsoft Office Word</Application>
  <DocSecurity>0</DocSecurity>
  <Lines>203</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msi99</dc:creator>
  <cp:keywords/>
  <dc:description/>
  <cp:lastModifiedBy>Учетная запись Майкрософт</cp:lastModifiedBy>
  <cp:revision>9</cp:revision>
  <dcterms:created xsi:type="dcterms:W3CDTF">2024-03-07T16:15:00Z</dcterms:created>
  <dcterms:modified xsi:type="dcterms:W3CDTF">2025-12-25T19:25:00Z</dcterms:modified>
</cp:coreProperties>
</file>