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612B5" w14:textId="77777777" w:rsidR="003D5ED2" w:rsidRPr="00030710" w:rsidRDefault="003D5ED2" w:rsidP="00552BEB">
      <w:pPr>
        <w:jc w:val="center"/>
        <w:rPr>
          <w:rFonts w:ascii="Times New Roman" w:hAnsi="Times New Roman" w:cs="Times New Roman"/>
          <w:sz w:val="24"/>
          <w:szCs w:val="24"/>
          <w:lang w:val="en-US"/>
        </w:rPr>
      </w:pPr>
    </w:p>
    <w:p w14:paraId="7AA0EC09" w14:textId="351D51B3" w:rsidR="00AC57F0" w:rsidRPr="00030710" w:rsidRDefault="00AC57F0" w:rsidP="00AC57F0">
      <w:pPr>
        <w:jc w:val="center"/>
        <w:rPr>
          <w:rFonts w:ascii="Times New Roman" w:hAnsi="Times New Roman" w:cs="Times New Roman"/>
          <w:b/>
          <w:sz w:val="28"/>
          <w:szCs w:val="28"/>
          <w:lang w:val="en-US"/>
        </w:rPr>
      </w:pPr>
      <w:r w:rsidRPr="00030710">
        <w:rPr>
          <w:rFonts w:ascii="Times New Roman" w:hAnsi="Times New Roman" w:cs="Times New Roman"/>
          <w:b/>
          <w:sz w:val="28"/>
          <w:szCs w:val="28"/>
          <w:lang w:val="en-US"/>
        </w:rPr>
        <w:t>Syllabus of the Academic Discipline</w:t>
      </w:r>
    </w:p>
    <w:p w14:paraId="3B887DF9" w14:textId="0A8C0943" w:rsidR="006A2638" w:rsidRPr="00030710" w:rsidRDefault="00AC57F0" w:rsidP="00AC57F0">
      <w:pPr>
        <w:jc w:val="center"/>
        <w:rPr>
          <w:rFonts w:ascii="Times New Roman" w:hAnsi="Times New Roman"/>
          <w:bCs/>
          <w:i/>
          <w:iCs/>
          <w:sz w:val="28"/>
          <w:szCs w:val="28"/>
          <w:lang w:val="en-US"/>
        </w:rPr>
      </w:pPr>
      <w:r w:rsidRPr="00030710">
        <w:rPr>
          <w:rFonts w:ascii="Times New Roman" w:hAnsi="Times New Roman" w:cs="Times New Roman"/>
          <w:b/>
          <w:sz w:val="28"/>
          <w:szCs w:val="28"/>
          <w:lang w:val="en-US"/>
        </w:rPr>
        <w:t>“International Organizations”</w:t>
      </w:r>
    </w:p>
    <w:p w14:paraId="7E559996" w14:textId="77777777" w:rsidR="004E735A" w:rsidRPr="00030710" w:rsidRDefault="004E735A" w:rsidP="00552BEB">
      <w:pPr>
        <w:jc w:val="center"/>
        <w:rPr>
          <w:rFonts w:ascii="Times New Roman" w:hAnsi="Times New Roman" w:cs="Times New Roman"/>
          <w:b/>
          <w:sz w:val="24"/>
          <w:szCs w:val="24"/>
          <w:lang w:val="en-US"/>
        </w:rPr>
      </w:pPr>
    </w:p>
    <w:tbl>
      <w:tblPr>
        <w:tblStyle w:val="TableGrid"/>
        <w:tblW w:w="980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1"/>
        <w:gridCol w:w="6530"/>
        <w:gridCol w:w="20"/>
      </w:tblGrid>
      <w:tr w:rsidR="00283310" w:rsidRPr="00030710" w14:paraId="35A08CDC" w14:textId="77777777" w:rsidTr="00C65D3A">
        <w:trPr>
          <w:gridAfter w:val="1"/>
          <w:wAfter w:w="20" w:type="dxa"/>
        </w:trPr>
        <w:tc>
          <w:tcPr>
            <w:tcW w:w="3251" w:type="dxa"/>
          </w:tcPr>
          <w:p w14:paraId="34F2116B" w14:textId="180715CD" w:rsidR="00283310" w:rsidRPr="00030710" w:rsidRDefault="00AC57F0"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Specialty</w:t>
            </w:r>
          </w:p>
        </w:tc>
        <w:tc>
          <w:tcPr>
            <w:tcW w:w="6530" w:type="dxa"/>
          </w:tcPr>
          <w:p w14:paraId="45930E83" w14:textId="4E62EB86" w:rsidR="00283310" w:rsidRPr="00030710" w:rsidRDefault="003A7806" w:rsidP="00283310">
            <w:pPr>
              <w:pStyle w:val="BodyText"/>
              <w:contextualSpacing/>
              <w:rPr>
                <w:bCs/>
                <w:i/>
                <w:iCs/>
              </w:rPr>
            </w:pPr>
            <w:r>
              <w:rPr>
                <w:bCs/>
                <w:i/>
                <w:iCs/>
              </w:rPr>
              <w:t xml:space="preserve">291 </w:t>
            </w:r>
            <w:r>
              <w:rPr>
                <w:bCs/>
                <w:i/>
                <w:iCs/>
                <w:lang w:val="ru-RU"/>
              </w:rPr>
              <w:t>«</w:t>
            </w:r>
            <w:r w:rsidRPr="003A7806">
              <w:rPr>
                <w:bCs/>
                <w:i/>
                <w:iCs/>
              </w:rPr>
              <w:t>International relations, public comm</w:t>
            </w:r>
            <w:r>
              <w:rPr>
                <w:bCs/>
                <w:i/>
                <w:iCs/>
              </w:rPr>
              <w:t>unications and regional studies</w:t>
            </w:r>
            <w:r>
              <w:rPr>
                <w:bCs/>
                <w:i/>
                <w:iCs/>
                <w:lang w:val="ru-RU"/>
              </w:rPr>
              <w:t xml:space="preserve">» / </w:t>
            </w:r>
            <w:r w:rsidR="00030710">
              <w:rPr>
                <w:bCs/>
                <w:i/>
                <w:iCs/>
                <w:lang w:val="uk-UA"/>
              </w:rPr>
              <w:t>С3</w:t>
            </w:r>
            <w:r w:rsidR="00AC57F0" w:rsidRPr="00030710">
              <w:rPr>
                <w:bCs/>
                <w:i/>
                <w:iCs/>
              </w:rPr>
              <w:t xml:space="preserve"> Inte</w:t>
            </w:r>
            <w:r w:rsidR="00030710">
              <w:rPr>
                <w:bCs/>
                <w:i/>
                <w:iCs/>
              </w:rPr>
              <w:t>rnational Relations</w:t>
            </w:r>
          </w:p>
        </w:tc>
      </w:tr>
      <w:tr w:rsidR="00353FE6" w:rsidRPr="00030710" w14:paraId="1068E662" w14:textId="77777777" w:rsidTr="00C65D3A">
        <w:trPr>
          <w:gridAfter w:val="1"/>
          <w:wAfter w:w="20" w:type="dxa"/>
        </w:trPr>
        <w:tc>
          <w:tcPr>
            <w:tcW w:w="3251" w:type="dxa"/>
          </w:tcPr>
          <w:p w14:paraId="6B48A285" w14:textId="1BEFA3FE" w:rsidR="00353FE6" w:rsidRPr="00030710" w:rsidRDefault="00AC57F0" w:rsidP="00353FE6">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Educational Program</w:t>
            </w:r>
          </w:p>
        </w:tc>
        <w:tc>
          <w:tcPr>
            <w:tcW w:w="6530" w:type="dxa"/>
          </w:tcPr>
          <w:p w14:paraId="5C8FB6E9" w14:textId="143D4E91" w:rsidR="00353FE6" w:rsidRPr="00030710" w:rsidRDefault="003A7806" w:rsidP="00353FE6">
            <w:pPr>
              <w:pStyle w:val="BodyText"/>
              <w:contextualSpacing/>
              <w:rPr>
                <w:bCs/>
                <w:i/>
                <w:iCs/>
              </w:rPr>
            </w:pPr>
            <w:r w:rsidRPr="003A7806">
              <w:rPr>
                <w:bCs/>
                <w:i/>
                <w:iCs/>
              </w:rPr>
              <w:t>International relations, public comm</w:t>
            </w:r>
            <w:r>
              <w:rPr>
                <w:bCs/>
                <w:i/>
                <w:iCs/>
              </w:rPr>
              <w:t>unications and regional studies</w:t>
            </w:r>
            <w:r>
              <w:rPr>
                <w:bCs/>
                <w:i/>
                <w:iCs/>
                <w:lang w:val="ru-RU"/>
              </w:rPr>
              <w:t xml:space="preserve"> / </w:t>
            </w:r>
            <w:r w:rsidR="00AC57F0" w:rsidRPr="00030710">
              <w:rPr>
                <w:bCs/>
                <w:i/>
                <w:iCs/>
              </w:rPr>
              <w:t>Int</w:t>
            </w:r>
            <w:r w:rsidR="00030710">
              <w:rPr>
                <w:bCs/>
                <w:i/>
                <w:iCs/>
              </w:rPr>
              <w:t>ernational Relations</w:t>
            </w:r>
          </w:p>
        </w:tc>
      </w:tr>
      <w:tr w:rsidR="00283310" w:rsidRPr="00030710" w14:paraId="40DED291" w14:textId="77777777" w:rsidTr="00C65D3A">
        <w:trPr>
          <w:gridAfter w:val="1"/>
          <w:wAfter w:w="20" w:type="dxa"/>
        </w:trPr>
        <w:tc>
          <w:tcPr>
            <w:tcW w:w="3251" w:type="dxa"/>
          </w:tcPr>
          <w:p w14:paraId="235AF9FF" w14:textId="59611F60" w:rsidR="00283310" w:rsidRPr="00030710" w:rsidRDefault="00AC57F0"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Education Level:</w:t>
            </w:r>
          </w:p>
        </w:tc>
        <w:tc>
          <w:tcPr>
            <w:tcW w:w="6530" w:type="dxa"/>
          </w:tcPr>
          <w:p w14:paraId="74356E8B" w14:textId="4A32BAF7" w:rsidR="00283310" w:rsidRPr="00030710" w:rsidRDefault="00AC57F0" w:rsidP="00283310">
            <w:pPr>
              <w:pStyle w:val="BodyText"/>
              <w:contextualSpacing/>
              <w:rPr>
                <w:bCs/>
                <w:i/>
                <w:iCs/>
              </w:rPr>
            </w:pPr>
            <w:r w:rsidRPr="00030710">
              <w:rPr>
                <w:bCs/>
                <w:i/>
                <w:iCs/>
              </w:rPr>
              <w:t>First (Bachelor's)</w:t>
            </w:r>
          </w:p>
        </w:tc>
      </w:tr>
      <w:tr w:rsidR="00283310" w:rsidRPr="00030710" w14:paraId="78B8EE62" w14:textId="77777777" w:rsidTr="00C65D3A">
        <w:trPr>
          <w:gridAfter w:val="1"/>
          <w:wAfter w:w="20" w:type="dxa"/>
        </w:trPr>
        <w:tc>
          <w:tcPr>
            <w:tcW w:w="3251" w:type="dxa"/>
          </w:tcPr>
          <w:p w14:paraId="3F40D91F" w14:textId="505D1B97" w:rsidR="00283310" w:rsidRPr="00030710" w:rsidRDefault="00A80BC4" w:rsidP="00C65D3A">
            <w:pPr>
              <w:ind w:left="125" w:firstLine="7"/>
              <w:rPr>
                <w:rFonts w:ascii="Times New Roman" w:hAnsi="Times New Roman" w:cs="Times New Roman"/>
                <w:sz w:val="24"/>
                <w:szCs w:val="24"/>
                <w:lang w:val="en-US"/>
              </w:rPr>
            </w:pPr>
            <w:r w:rsidRPr="00030710">
              <w:rPr>
                <w:rFonts w:ascii="Times New Roman" w:hAnsi="Times New Roman" w:cs="Times New Roman"/>
                <w:b/>
                <w:sz w:val="24"/>
                <w:szCs w:val="24"/>
                <w:lang w:val="en-US"/>
              </w:rPr>
              <w:t>Status of the Discipline</w:t>
            </w:r>
          </w:p>
        </w:tc>
        <w:tc>
          <w:tcPr>
            <w:tcW w:w="6530" w:type="dxa"/>
          </w:tcPr>
          <w:p w14:paraId="35D648F0" w14:textId="0B9256ED" w:rsidR="00283310" w:rsidRPr="00030710" w:rsidRDefault="00AC57F0"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Compulsory</w:t>
            </w:r>
          </w:p>
        </w:tc>
      </w:tr>
      <w:tr w:rsidR="00283310" w:rsidRPr="00030710" w14:paraId="74C813F1" w14:textId="77777777" w:rsidTr="00C65D3A">
        <w:trPr>
          <w:gridAfter w:val="1"/>
          <w:wAfter w:w="20" w:type="dxa"/>
        </w:trPr>
        <w:tc>
          <w:tcPr>
            <w:tcW w:w="3251" w:type="dxa"/>
          </w:tcPr>
          <w:p w14:paraId="699E2594" w14:textId="1F44028E" w:rsidR="00283310" w:rsidRPr="00030710" w:rsidRDefault="00A80BC4"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Language of Teaching</w:t>
            </w:r>
          </w:p>
        </w:tc>
        <w:tc>
          <w:tcPr>
            <w:tcW w:w="6530" w:type="dxa"/>
          </w:tcPr>
          <w:p w14:paraId="731481E5" w14:textId="463B5B38" w:rsidR="00283310" w:rsidRPr="00030710" w:rsidRDefault="00AC57F0"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English</w:t>
            </w:r>
          </w:p>
        </w:tc>
      </w:tr>
      <w:tr w:rsidR="00283310" w:rsidRPr="00030710" w14:paraId="4BE927A6" w14:textId="77777777" w:rsidTr="00C65D3A">
        <w:trPr>
          <w:gridAfter w:val="1"/>
          <w:wAfter w:w="20" w:type="dxa"/>
        </w:trPr>
        <w:tc>
          <w:tcPr>
            <w:tcW w:w="3251" w:type="dxa"/>
          </w:tcPr>
          <w:p w14:paraId="3AB1F82A" w14:textId="58F83D90" w:rsidR="00283310" w:rsidRPr="00030710" w:rsidRDefault="006546F2"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Course/Semester</w:t>
            </w:r>
          </w:p>
        </w:tc>
        <w:tc>
          <w:tcPr>
            <w:tcW w:w="6530" w:type="dxa"/>
          </w:tcPr>
          <w:p w14:paraId="588A4796" w14:textId="47F870B9" w:rsidR="00283310" w:rsidRPr="00030710" w:rsidRDefault="00030710" w:rsidP="00283310">
            <w:pPr>
              <w:rPr>
                <w:rFonts w:ascii="Times New Roman" w:hAnsi="Times New Roman" w:cs="Times New Roman"/>
                <w:i/>
                <w:sz w:val="24"/>
                <w:szCs w:val="24"/>
                <w:lang w:val="en-US"/>
              </w:rPr>
            </w:pPr>
            <w:r>
              <w:rPr>
                <w:rFonts w:ascii="Times New Roman" w:hAnsi="Times New Roman" w:cs="Times New Roman"/>
                <w:i/>
                <w:sz w:val="24"/>
                <w:szCs w:val="24"/>
              </w:rPr>
              <w:t>4</w:t>
            </w:r>
            <w:proofErr w:type="spellStart"/>
            <w:r>
              <w:rPr>
                <w:rFonts w:ascii="Times New Roman" w:hAnsi="Times New Roman" w:cs="Times New Roman"/>
                <w:i/>
                <w:sz w:val="24"/>
                <w:szCs w:val="24"/>
                <w:lang w:val="en-US"/>
              </w:rPr>
              <w:t>th</w:t>
            </w:r>
            <w:proofErr w:type="spellEnd"/>
            <w:r>
              <w:rPr>
                <w:rFonts w:ascii="Times New Roman" w:hAnsi="Times New Roman" w:cs="Times New Roman"/>
                <w:i/>
                <w:sz w:val="24"/>
                <w:szCs w:val="24"/>
                <w:lang w:val="en-US"/>
              </w:rPr>
              <w:t xml:space="preserve"> year, 7</w:t>
            </w:r>
            <w:r w:rsidR="006546F2" w:rsidRPr="00030710">
              <w:rPr>
                <w:rFonts w:ascii="Times New Roman" w:hAnsi="Times New Roman" w:cs="Times New Roman"/>
                <w:i/>
                <w:sz w:val="24"/>
                <w:szCs w:val="24"/>
                <w:lang w:val="en-US"/>
              </w:rPr>
              <w:t>th semester</w:t>
            </w:r>
          </w:p>
        </w:tc>
      </w:tr>
      <w:tr w:rsidR="00283310" w:rsidRPr="00030710" w14:paraId="2F5B06C5" w14:textId="77777777" w:rsidTr="00C65D3A">
        <w:trPr>
          <w:gridAfter w:val="1"/>
          <w:wAfter w:w="20" w:type="dxa"/>
        </w:trPr>
        <w:tc>
          <w:tcPr>
            <w:tcW w:w="3251" w:type="dxa"/>
          </w:tcPr>
          <w:p w14:paraId="4AA2E332" w14:textId="103B587A" w:rsidR="00283310" w:rsidRPr="00030710" w:rsidRDefault="006546F2"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Number of ECTS Credits</w:t>
            </w:r>
          </w:p>
        </w:tc>
        <w:tc>
          <w:tcPr>
            <w:tcW w:w="6530" w:type="dxa"/>
          </w:tcPr>
          <w:p w14:paraId="65F2D179" w14:textId="728034F4" w:rsidR="00283310" w:rsidRPr="00030710" w:rsidRDefault="00283310"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5</w:t>
            </w:r>
          </w:p>
        </w:tc>
      </w:tr>
      <w:tr w:rsidR="00283310" w:rsidRPr="00030710" w14:paraId="603478B0" w14:textId="77777777" w:rsidTr="00C65D3A">
        <w:trPr>
          <w:gridAfter w:val="1"/>
          <w:wAfter w:w="20" w:type="dxa"/>
        </w:trPr>
        <w:tc>
          <w:tcPr>
            <w:tcW w:w="3251" w:type="dxa"/>
            <w:vMerge w:val="restart"/>
          </w:tcPr>
          <w:p w14:paraId="521F780D" w14:textId="5A98F6FD" w:rsidR="00283310" w:rsidRPr="00030710" w:rsidRDefault="006546F2"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Distribution of Classes and Study Hours:</w:t>
            </w:r>
          </w:p>
        </w:tc>
        <w:tc>
          <w:tcPr>
            <w:tcW w:w="6530" w:type="dxa"/>
          </w:tcPr>
          <w:p w14:paraId="1C4D6550" w14:textId="062C58F7" w:rsidR="00283310" w:rsidRPr="00030710" w:rsidRDefault="006546F2"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Lectures</w:t>
            </w:r>
            <w:r w:rsidR="00283310" w:rsidRPr="00030710">
              <w:rPr>
                <w:rFonts w:ascii="Times New Roman" w:hAnsi="Times New Roman" w:cs="Times New Roman"/>
                <w:i/>
                <w:sz w:val="24"/>
                <w:szCs w:val="24"/>
                <w:lang w:val="en-US"/>
              </w:rPr>
              <w:t xml:space="preserve"> – 2</w:t>
            </w:r>
            <w:r w:rsidR="00030710">
              <w:rPr>
                <w:rFonts w:ascii="Times New Roman" w:hAnsi="Times New Roman" w:cs="Times New Roman"/>
                <w:i/>
                <w:sz w:val="24"/>
                <w:szCs w:val="24"/>
                <w:lang w:val="en-US"/>
              </w:rPr>
              <w:t>0</w:t>
            </w:r>
            <w:r w:rsidR="00283310" w:rsidRPr="00030710">
              <w:rPr>
                <w:rFonts w:ascii="Times New Roman" w:hAnsi="Times New Roman" w:cs="Times New Roman"/>
                <w:i/>
                <w:sz w:val="24"/>
                <w:szCs w:val="24"/>
                <w:lang w:val="en-US"/>
              </w:rPr>
              <w:t xml:space="preserve"> </w:t>
            </w:r>
            <w:r w:rsidRPr="00030710">
              <w:rPr>
                <w:rFonts w:ascii="Times New Roman" w:hAnsi="Times New Roman" w:cs="Times New Roman"/>
                <w:i/>
                <w:sz w:val="24"/>
                <w:szCs w:val="24"/>
                <w:lang w:val="en-US"/>
              </w:rPr>
              <w:t>hours</w:t>
            </w:r>
            <w:r w:rsidR="00283310" w:rsidRPr="00030710">
              <w:rPr>
                <w:rFonts w:ascii="Times New Roman" w:hAnsi="Times New Roman" w:cs="Times New Roman"/>
                <w:i/>
                <w:sz w:val="24"/>
                <w:szCs w:val="24"/>
                <w:lang w:val="en-US"/>
              </w:rPr>
              <w:t xml:space="preserve">  </w:t>
            </w:r>
          </w:p>
        </w:tc>
      </w:tr>
      <w:tr w:rsidR="00283310" w:rsidRPr="00030710" w14:paraId="7B41C1F2" w14:textId="77777777" w:rsidTr="00C65D3A">
        <w:trPr>
          <w:gridAfter w:val="1"/>
          <w:wAfter w:w="20" w:type="dxa"/>
        </w:trPr>
        <w:tc>
          <w:tcPr>
            <w:tcW w:w="3251" w:type="dxa"/>
            <w:vMerge/>
          </w:tcPr>
          <w:p w14:paraId="5806F4D8" w14:textId="77777777" w:rsidR="00283310" w:rsidRPr="00030710" w:rsidRDefault="00283310" w:rsidP="00C65D3A">
            <w:pPr>
              <w:ind w:left="125" w:firstLine="7"/>
              <w:rPr>
                <w:rFonts w:ascii="Times New Roman" w:hAnsi="Times New Roman" w:cs="Times New Roman"/>
                <w:sz w:val="24"/>
                <w:szCs w:val="24"/>
                <w:lang w:val="en-US"/>
              </w:rPr>
            </w:pPr>
          </w:p>
        </w:tc>
        <w:tc>
          <w:tcPr>
            <w:tcW w:w="6530" w:type="dxa"/>
          </w:tcPr>
          <w:p w14:paraId="1DEBD471" w14:textId="04652BF6" w:rsidR="00283310" w:rsidRPr="00030710" w:rsidRDefault="006546F2"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 xml:space="preserve">Practical (seminar) sessions </w:t>
            </w:r>
            <w:r w:rsidR="00283310" w:rsidRPr="00030710">
              <w:rPr>
                <w:rFonts w:ascii="Times New Roman" w:hAnsi="Times New Roman" w:cs="Times New Roman"/>
                <w:i/>
                <w:sz w:val="24"/>
                <w:szCs w:val="24"/>
                <w:lang w:val="en-US"/>
              </w:rPr>
              <w:t>– 2</w:t>
            </w:r>
            <w:r w:rsidR="00030710">
              <w:rPr>
                <w:rFonts w:ascii="Times New Roman" w:hAnsi="Times New Roman" w:cs="Times New Roman"/>
                <w:i/>
                <w:sz w:val="24"/>
                <w:szCs w:val="24"/>
                <w:lang w:val="en-US"/>
              </w:rPr>
              <w:t>8</w:t>
            </w:r>
            <w:r w:rsidR="00283310" w:rsidRPr="00030710">
              <w:rPr>
                <w:rFonts w:ascii="Times New Roman" w:hAnsi="Times New Roman" w:cs="Times New Roman"/>
                <w:i/>
                <w:sz w:val="24"/>
                <w:szCs w:val="24"/>
                <w:lang w:val="en-US"/>
              </w:rPr>
              <w:t xml:space="preserve"> </w:t>
            </w:r>
            <w:r w:rsidRPr="00030710">
              <w:rPr>
                <w:rFonts w:ascii="Times New Roman" w:hAnsi="Times New Roman" w:cs="Times New Roman"/>
                <w:i/>
                <w:sz w:val="24"/>
                <w:szCs w:val="24"/>
                <w:lang w:val="en-US"/>
              </w:rPr>
              <w:t>hours</w:t>
            </w:r>
          </w:p>
        </w:tc>
      </w:tr>
      <w:tr w:rsidR="00283310" w:rsidRPr="00030710" w14:paraId="54EE9E73" w14:textId="77777777" w:rsidTr="00C65D3A">
        <w:trPr>
          <w:gridAfter w:val="1"/>
          <w:wAfter w:w="20" w:type="dxa"/>
        </w:trPr>
        <w:tc>
          <w:tcPr>
            <w:tcW w:w="3251" w:type="dxa"/>
            <w:vMerge/>
          </w:tcPr>
          <w:p w14:paraId="24BA6B62" w14:textId="77777777" w:rsidR="00283310" w:rsidRPr="00030710" w:rsidRDefault="00283310" w:rsidP="00C65D3A">
            <w:pPr>
              <w:ind w:left="125" w:firstLine="7"/>
              <w:rPr>
                <w:rFonts w:ascii="Times New Roman" w:hAnsi="Times New Roman" w:cs="Times New Roman"/>
                <w:sz w:val="24"/>
                <w:szCs w:val="24"/>
                <w:lang w:val="en-US"/>
              </w:rPr>
            </w:pPr>
          </w:p>
        </w:tc>
        <w:tc>
          <w:tcPr>
            <w:tcW w:w="6530" w:type="dxa"/>
          </w:tcPr>
          <w:p w14:paraId="1EB65BDB" w14:textId="735CDED2" w:rsidR="00283310" w:rsidRPr="00030710" w:rsidRDefault="00235A34"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Independent work</w:t>
            </w:r>
            <w:r w:rsidR="00030710">
              <w:rPr>
                <w:rFonts w:ascii="Times New Roman" w:hAnsi="Times New Roman" w:cs="Times New Roman"/>
                <w:i/>
                <w:sz w:val="24"/>
                <w:szCs w:val="24"/>
                <w:lang w:val="en-US"/>
              </w:rPr>
              <w:t xml:space="preserve"> </w:t>
            </w:r>
            <w:r w:rsidR="00283310" w:rsidRPr="00030710">
              <w:rPr>
                <w:rFonts w:ascii="Times New Roman" w:hAnsi="Times New Roman" w:cs="Times New Roman"/>
                <w:i/>
                <w:sz w:val="24"/>
                <w:szCs w:val="24"/>
                <w:lang w:val="en-US"/>
              </w:rPr>
              <w:t>–</w:t>
            </w:r>
            <w:r w:rsidR="00030710">
              <w:rPr>
                <w:rFonts w:ascii="Times New Roman" w:hAnsi="Times New Roman" w:cs="Times New Roman"/>
                <w:i/>
                <w:sz w:val="24"/>
                <w:szCs w:val="24"/>
                <w:lang w:val="en-US"/>
              </w:rPr>
              <w:t xml:space="preserve"> 110</w:t>
            </w:r>
            <w:r w:rsidRPr="00030710">
              <w:rPr>
                <w:rFonts w:ascii="Times New Roman" w:hAnsi="Times New Roman" w:cs="Times New Roman"/>
                <w:i/>
                <w:sz w:val="24"/>
                <w:szCs w:val="24"/>
                <w:lang w:val="en-US"/>
              </w:rPr>
              <w:t xml:space="preserve"> hours</w:t>
            </w:r>
          </w:p>
        </w:tc>
      </w:tr>
      <w:tr w:rsidR="00283310" w:rsidRPr="00030710" w14:paraId="1C57B3F7" w14:textId="77777777" w:rsidTr="00C65D3A">
        <w:trPr>
          <w:gridAfter w:val="1"/>
          <w:wAfter w:w="20" w:type="dxa"/>
        </w:trPr>
        <w:tc>
          <w:tcPr>
            <w:tcW w:w="3251" w:type="dxa"/>
          </w:tcPr>
          <w:p w14:paraId="61417CF7" w14:textId="474267C9" w:rsidR="00283310" w:rsidRPr="00030710" w:rsidRDefault="00235A34"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Final Assessment Form</w:t>
            </w:r>
          </w:p>
        </w:tc>
        <w:tc>
          <w:tcPr>
            <w:tcW w:w="6530" w:type="dxa"/>
          </w:tcPr>
          <w:p w14:paraId="2863EBBF" w14:textId="6416F3CF" w:rsidR="00283310" w:rsidRPr="00030710" w:rsidRDefault="00235A34"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Exam</w:t>
            </w:r>
          </w:p>
        </w:tc>
      </w:tr>
      <w:tr w:rsidR="00283310" w:rsidRPr="00030710" w14:paraId="385822AB" w14:textId="77777777" w:rsidTr="00C65D3A">
        <w:trPr>
          <w:gridAfter w:val="1"/>
          <w:wAfter w:w="20" w:type="dxa"/>
        </w:trPr>
        <w:tc>
          <w:tcPr>
            <w:tcW w:w="3251" w:type="dxa"/>
          </w:tcPr>
          <w:p w14:paraId="6B9FB955" w14:textId="21A5803B" w:rsidR="00283310" w:rsidRPr="00030710" w:rsidRDefault="00235A34"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Department</w:t>
            </w:r>
          </w:p>
        </w:tc>
        <w:tc>
          <w:tcPr>
            <w:tcW w:w="6530" w:type="dxa"/>
          </w:tcPr>
          <w:p w14:paraId="6995F154" w14:textId="2F3E1718" w:rsidR="00283310" w:rsidRPr="00030710" w:rsidRDefault="009C5331" w:rsidP="003B2280">
            <w:pPr>
              <w:jc w:val="both"/>
              <w:rPr>
                <w:rFonts w:ascii="Times New Roman" w:hAnsi="Times New Roman" w:cs="Times New Roman"/>
                <w:i/>
                <w:iCs/>
                <w:color w:val="000000" w:themeColor="text1"/>
                <w:sz w:val="24"/>
                <w:szCs w:val="24"/>
                <w:lang w:val="en-US" w:eastAsia="ru-RU"/>
              </w:rPr>
            </w:pPr>
            <w:r w:rsidRPr="00030710">
              <w:rPr>
                <w:rFonts w:ascii="Times New Roman" w:hAnsi="Times New Roman" w:cs="Times New Roman"/>
                <w:i/>
                <w:sz w:val="24"/>
                <w:szCs w:val="24"/>
                <w:lang w:val="en-US"/>
              </w:rPr>
              <w:t>Department of Internationa</w:t>
            </w:r>
            <w:r w:rsidR="00030710">
              <w:rPr>
                <w:rFonts w:ascii="Times New Roman" w:hAnsi="Times New Roman" w:cs="Times New Roman"/>
                <w:i/>
                <w:sz w:val="24"/>
                <w:szCs w:val="24"/>
                <w:lang w:val="en-US"/>
              </w:rPr>
              <w:t>l Relations and Poli</w:t>
            </w:r>
            <w:r w:rsidRPr="00030710">
              <w:rPr>
                <w:rFonts w:ascii="Times New Roman" w:hAnsi="Times New Roman" w:cs="Times New Roman"/>
                <w:i/>
                <w:sz w:val="24"/>
                <w:szCs w:val="24"/>
                <w:lang w:val="en-US"/>
              </w:rPr>
              <w:t>tical Philosophy</w:t>
            </w:r>
            <w:r w:rsidR="003B2280" w:rsidRPr="00030710">
              <w:rPr>
                <w:rFonts w:ascii="Times New Roman" w:hAnsi="Times New Roman" w:cs="Times New Roman"/>
                <w:i/>
                <w:sz w:val="24"/>
                <w:szCs w:val="24"/>
                <w:lang w:val="en-US"/>
              </w:rPr>
              <w:t xml:space="preserve">, </w:t>
            </w:r>
            <w:r w:rsidRPr="00030710">
              <w:rPr>
                <w:rFonts w:ascii="Times New Roman" w:hAnsi="Times New Roman" w:cs="Times New Roman"/>
                <w:i/>
                <w:sz w:val="24"/>
                <w:szCs w:val="24"/>
                <w:lang w:val="en-US"/>
              </w:rPr>
              <w:t>Building 1, room 512, tel.: +38 (057) 702–06–97, department website: http://www.kafmvp.hneu.edu.ua/</w:t>
            </w:r>
          </w:p>
        </w:tc>
      </w:tr>
      <w:tr w:rsidR="00283310" w:rsidRPr="00030710" w14:paraId="2E494B5B" w14:textId="77777777" w:rsidTr="00C65D3A">
        <w:trPr>
          <w:gridAfter w:val="1"/>
          <w:wAfter w:w="20" w:type="dxa"/>
        </w:trPr>
        <w:tc>
          <w:tcPr>
            <w:tcW w:w="3251" w:type="dxa"/>
          </w:tcPr>
          <w:p w14:paraId="2836DD54" w14:textId="14145979" w:rsidR="00283310" w:rsidRPr="00030710" w:rsidRDefault="00CF6E7A"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Instructor</w:t>
            </w:r>
          </w:p>
        </w:tc>
        <w:tc>
          <w:tcPr>
            <w:tcW w:w="6530" w:type="dxa"/>
          </w:tcPr>
          <w:p w14:paraId="5BD5A5DF" w14:textId="336468AB" w:rsidR="00283310" w:rsidRPr="00030710" w:rsidRDefault="009C5331" w:rsidP="00283310">
            <w:pPr>
              <w:rPr>
                <w:rFonts w:ascii="Times New Roman" w:hAnsi="Times New Roman" w:cs="Times New Roman"/>
                <w:i/>
                <w:sz w:val="24"/>
                <w:szCs w:val="24"/>
                <w:lang w:val="en-US"/>
              </w:rPr>
            </w:pPr>
            <w:proofErr w:type="spellStart"/>
            <w:r w:rsidRPr="00030710">
              <w:rPr>
                <w:rFonts w:ascii="Times New Roman" w:hAnsi="Times New Roman" w:cs="Times New Roman"/>
                <w:i/>
                <w:sz w:val="24"/>
                <w:szCs w:val="24"/>
                <w:lang w:val="en-US"/>
              </w:rPr>
              <w:t>Brovko</w:t>
            </w:r>
            <w:proofErr w:type="spellEnd"/>
            <w:r w:rsidRPr="00030710">
              <w:rPr>
                <w:rFonts w:ascii="Times New Roman" w:hAnsi="Times New Roman" w:cs="Times New Roman"/>
                <w:i/>
                <w:sz w:val="24"/>
                <w:szCs w:val="24"/>
                <w:lang w:val="en-US"/>
              </w:rPr>
              <w:t xml:space="preserve"> Oleh, </w:t>
            </w:r>
            <w:r w:rsidR="005032F0">
              <w:rPr>
                <w:rFonts w:ascii="Times New Roman" w:hAnsi="Times New Roman" w:cs="Times New Roman"/>
                <w:i/>
                <w:sz w:val="24"/>
                <w:szCs w:val="24"/>
                <w:lang w:val="en-US"/>
              </w:rPr>
              <w:t>PhD (Political sciences</w:t>
            </w:r>
            <w:r w:rsidR="005032F0" w:rsidRPr="005032F0">
              <w:rPr>
                <w:rFonts w:ascii="Times New Roman" w:hAnsi="Times New Roman" w:cs="Times New Roman"/>
                <w:i/>
                <w:sz w:val="24"/>
                <w:szCs w:val="24"/>
                <w:lang w:val="en-US"/>
              </w:rPr>
              <w:t xml:space="preserve">), </w:t>
            </w:r>
            <w:r w:rsidRPr="00030710">
              <w:rPr>
                <w:rFonts w:ascii="Times New Roman" w:hAnsi="Times New Roman" w:cs="Times New Roman"/>
                <w:i/>
                <w:sz w:val="24"/>
                <w:szCs w:val="24"/>
                <w:lang w:val="en-US"/>
              </w:rPr>
              <w:t>Associate Professor of the Department of Internation</w:t>
            </w:r>
            <w:r w:rsidR="005032F0">
              <w:rPr>
                <w:rFonts w:ascii="Times New Roman" w:hAnsi="Times New Roman" w:cs="Times New Roman"/>
                <w:i/>
                <w:sz w:val="24"/>
                <w:szCs w:val="24"/>
                <w:lang w:val="en-US"/>
              </w:rPr>
              <w:t xml:space="preserve">al Relations </w:t>
            </w:r>
            <w:r w:rsidRPr="00030710">
              <w:rPr>
                <w:rFonts w:ascii="Times New Roman" w:hAnsi="Times New Roman" w:cs="Times New Roman"/>
                <w:i/>
                <w:sz w:val="24"/>
                <w:szCs w:val="24"/>
                <w:lang w:val="en-US"/>
              </w:rPr>
              <w:t xml:space="preserve">and </w:t>
            </w:r>
            <w:r w:rsidR="005032F0" w:rsidRPr="00030710">
              <w:rPr>
                <w:rFonts w:ascii="Times New Roman" w:hAnsi="Times New Roman" w:cs="Times New Roman"/>
                <w:i/>
                <w:sz w:val="24"/>
                <w:szCs w:val="24"/>
                <w:lang w:val="en-US"/>
              </w:rPr>
              <w:t xml:space="preserve">Political </w:t>
            </w:r>
            <w:r w:rsidRPr="00030710">
              <w:rPr>
                <w:rFonts w:ascii="Times New Roman" w:hAnsi="Times New Roman" w:cs="Times New Roman"/>
                <w:i/>
                <w:sz w:val="24"/>
                <w:szCs w:val="24"/>
                <w:lang w:val="en-US"/>
              </w:rPr>
              <w:t>Philosophy</w:t>
            </w:r>
          </w:p>
        </w:tc>
      </w:tr>
      <w:tr w:rsidR="00283310" w:rsidRPr="00030710" w14:paraId="65556E93" w14:textId="77777777" w:rsidTr="00C65D3A">
        <w:trPr>
          <w:gridAfter w:val="1"/>
          <w:wAfter w:w="20" w:type="dxa"/>
        </w:trPr>
        <w:tc>
          <w:tcPr>
            <w:tcW w:w="3251" w:type="dxa"/>
          </w:tcPr>
          <w:p w14:paraId="4AA87DA8" w14:textId="7C83D093" w:rsidR="00283310" w:rsidRPr="00030710" w:rsidRDefault="00143648"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Contact Information</w:t>
            </w:r>
          </w:p>
        </w:tc>
        <w:tc>
          <w:tcPr>
            <w:tcW w:w="6530" w:type="dxa"/>
          </w:tcPr>
          <w:p w14:paraId="3CE9830D" w14:textId="1AE6CDEA" w:rsidR="00283310" w:rsidRPr="00030710" w:rsidRDefault="001B0598" w:rsidP="00283310">
            <w:pPr>
              <w:rPr>
                <w:rFonts w:ascii="Times New Roman" w:hAnsi="Times New Roman" w:cs="Times New Roman"/>
                <w:i/>
                <w:sz w:val="24"/>
                <w:szCs w:val="24"/>
                <w:lang w:val="en-US"/>
              </w:rPr>
            </w:pPr>
            <w:r w:rsidRPr="00030710">
              <w:rPr>
                <w:rFonts w:ascii="Times New Roman" w:hAnsi="Times New Roman" w:cs="Times New Roman"/>
                <w:i/>
                <w:sz w:val="24"/>
                <w:szCs w:val="24"/>
                <w:lang w:val="en-US"/>
              </w:rPr>
              <w:t>oleh.brovko@hneu.net</w:t>
            </w:r>
          </w:p>
        </w:tc>
      </w:tr>
      <w:tr w:rsidR="00283310" w:rsidRPr="00030710" w14:paraId="3E753281" w14:textId="77777777" w:rsidTr="00C65D3A">
        <w:trPr>
          <w:gridAfter w:val="1"/>
          <w:wAfter w:w="20" w:type="dxa"/>
        </w:trPr>
        <w:tc>
          <w:tcPr>
            <w:tcW w:w="3251" w:type="dxa"/>
          </w:tcPr>
          <w:p w14:paraId="197FE9FA" w14:textId="443B0750" w:rsidR="00283310" w:rsidRPr="00030710" w:rsidRDefault="00143648" w:rsidP="00C65D3A">
            <w:pPr>
              <w:tabs>
                <w:tab w:val="center" w:pos="2157"/>
              </w:tabs>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Class days</w:t>
            </w:r>
          </w:p>
        </w:tc>
        <w:tc>
          <w:tcPr>
            <w:tcW w:w="6530" w:type="dxa"/>
          </w:tcPr>
          <w:p w14:paraId="17817DB1" w14:textId="61F16AA8" w:rsidR="00143648" w:rsidRPr="00030710" w:rsidRDefault="00143648" w:rsidP="00143648">
            <w:pPr>
              <w:rPr>
                <w:rFonts w:ascii="Times New Roman" w:hAnsi="Times New Roman" w:cs="Times New Roman"/>
                <w:i/>
                <w:sz w:val="24"/>
                <w:szCs w:val="24"/>
                <w:lang w:val="en-US"/>
              </w:rPr>
            </w:pPr>
            <w:r w:rsidRPr="00030710">
              <w:rPr>
                <w:rFonts w:ascii="Times New Roman" w:hAnsi="Times New Roman" w:cs="Times New Roman"/>
                <w:i/>
                <w:sz w:val="24"/>
                <w:szCs w:val="24"/>
                <w:lang w:val="en-US"/>
              </w:rPr>
              <w:t xml:space="preserve">Lecture: </w:t>
            </w:r>
            <w:hyperlink r:id="rId8" w:history="1">
              <w:r w:rsidRPr="005032F0">
                <w:rPr>
                  <w:rStyle w:val="Hyperlink"/>
                  <w:rFonts w:ascii="Times New Roman" w:hAnsi="Times New Roman" w:cs="Times New Roman"/>
                  <w:i/>
                  <w:sz w:val="24"/>
                  <w:szCs w:val="24"/>
                  <w:lang w:val="en-US"/>
                </w:rPr>
                <w:t>according to the current class schedule</w:t>
              </w:r>
            </w:hyperlink>
          </w:p>
          <w:p w14:paraId="3B22BB38" w14:textId="06FC7E40" w:rsidR="00283310" w:rsidRPr="00030710" w:rsidRDefault="00143648" w:rsidP="00143648">
            <w:pPr>
              <w:rPr>
                <w:rFonts w:ascii="Times New Roman" w:hAnsi="Times New Roman" w:cs="Times New Roman"/>
                <w:i/>
                <w:sz w:val="24"/>
                <w:szCs w:val="24"/>
                <w:lang w:val="en-US"/>
              </w:rPr>
            </w:pPr>
            <w:r w:rsidRPr="00030710">
              <w:rPr>
                <w:rFonts w:ascii="Times New Roman" w:hAnsi="Times New Roman" w:cs="Times New Roman"/>
                <w:i/>
                <w:sz w:val="24"/>
                <w:szCs w:val="24"/>
                <w:lang w:val="en-US"/>
              </w:rPr>
              <w:t xml:space="preserve">Practical: </w:t>
            </w:r>
            <w:hyperlink r:id="rId9" w:history="1">
              <w:r w:rsidRPr="005032F0">
                <w:rPr>
                  <w:rStyle w:val="Hyperlink"/>
                  <w:rFonts w:ascii="Times New Roman" w:hAnsi="Times New Roman" w:cs="Times New Roman"/>
                  <w:i/>
                  <w:sz w:val="24"/>
                  <w:szCs w:val="24"/>
                  <w:lang w:val="en-US"/>
                </w:rPr>
                <w:t>according to the current class schedule</w:t>
              </w:r>
            </w:hyperlink>
          </w:p>
        </w:tc>
      </w:tr>
      <w:tr w:rsidR="00283310" w:rsidRPr="00030710" w14:paraId="75AB13E9" w14:textId="77777777" w:rsidTr="00C65D3A">
        <w:trPr>
          <w:gridAfter w:val="1"/>
          <w:wAfter w:w="20" w:type="dxa"/>
        </w:trPr>
        <w:tc>
          <w:tcPr>
            <w:tcW w:w="3251" w:type="dxa"/>
          </w:tcPr>
          <w:p w14:paraId="311F4C91" w14:textId="4EFE643C" w:rsidR="00283310" w:rsidRPr="00030710" w:rsidRDefault="00143648" w:rsidP="00C65D3A">
            <w:pPr>
              <w:ind w:left="125" w:firstLine="7"/>
              <w:rPr>
                <w:rFonts w:ascii="Times New Roman" w:hAnsi="Times New Roman" w:cs="Times New Roman"/>
                <w:b/>
                <w:sz w:val="24"/>
                <w:szCs w:val="24"/>
                <w:lang w:val="en-US"/>
              </w:rPr>
            </w:pPr>
            <w:r w:rsidRPr="00030710">
              <w:rPr>
                <w:rFonts w:ascii="Times New Roman" w:hAnsi="Times New Roman" w:cs="Times New Roman"/>
                <w:b/>
                <w:sz w:val="24"/>
                <w:szCs w:val="24"/>
                <w:lang w:val="en-US"/>
              </w:rPr>
              <w:t>Consultations</w:t>
            </w:r>
          </w:p>
        </w:tc>
        <w:tc>
          <w:tcPr>
            <w:tcW w:w="6530" w:type="dxa"/>
          </w:tcPr>
          <w:p w14:paraId="18C91804" w14:textId="7A22EB71" w:rsidR="00283310" w:rsidRPr="00030710" w:rsidRDefault="00143648" w:rsidP="00C65D3A">
            <w:pPr>
              <w:pStyle w:val="a0"/>
              <w:shd w:val="clear" w:color="auto" w:fill="auto"/>
              <w:spacing w:line="240" w:lineRule="auto"/>
              <w:ind w:right="151"/>
              <w:jc w:val="both"/>
              <w:rPr>
                <w:i/>
                <w:sz w:val="24"/>
                <w:szCs w:val="24"/>
                <w:lang w:val="en-US"/>
              </w:rPr>
            </w:pPr>
            <w:r w:rsidRPr="00030710">
              <w:rPr>
                <w:i/>
                <w:sz w:val="24"/>
                <w:szCs w:val="24"/>
                <w:lang w:val="en-US"/>
              </w:rPr>
              <w:t xml:space="preserve">At the Department of </w:t>
            </w:r>
            <w:r w:rsidR="005032F0" w:rsidRPr="00030710">
              <w:rPr>
                <w:i/>
                <w:sz w:val="24"/>
                <w:szCs w:val="24"/>
                <w:lang w:val="en-US"/>
              </w:rPr>
              <w:t>Internation</w:t>
            </w:r>
            <w:r w:rsidR="005032F0">
              <w:rPr>
                <w:i/>
                <w:sz w:val="24"/>
                <w:szCs w:val="24"/>
                <w:lang w:val="en-US"/>
              </w:rPr>
              <w:t xml:space="preserve">al Relations </w:t>
            </w:r>
            <w:r w:rsidR="005032F0" w:rsidRPr="00030710">
              <w:rPr>
                <w:i/>
                <w:sz w:val="24"/>
                <w:szCs w:val="24"/>
                <w:lang w:val="en-US"/>
              </w:rPr>
              <w:t>and Political Philosophy</w:t>
            </w:r>
            <w:r w:rsidR="005032F0">
              <w:rPr>
                <w:i/>
                <w:sz w:val="24"/>
                <w:szCs w:val="24"/>
                <w:lang w:val="en-US"/>
              </w:rPr>
              <w:t>,</w:t>
            </w:r>
            <w:r w:rsidRPr="00030710">
              <w:rPr>
                <w:i/>
                <w:sz w:val="24"/>
                <w:szCs w:val="24"/>
                <w:lang w:val="en-US"/>
              </w:rPr>
              <w:t xml:space="preserve"> full-time, according to the consultation schedule</w:t>
            </w:r>
          </w:p>
        </w:tc>
      </w:tr>
      <w:tr w:rsidR="004340DE" w:rsidRPr="00030710" w14:paraId="7653DC05" w14:textId="77777777" w:rsidTr="00C65D3A">
        <w:trPr>
          <w:gridAfter w:val="1"/>
          <w:wAfter w:w="20" w:type="dxa"/>
        </w:trPr>
        <w:tc>
          <w:tcPr>
            <w:tcW w:w="9781" w:type="dxa"/>
            <w:gridSpan w:val="2"/>
          </w:tcPr>
          <w:p w14:paraId="3F27D645" w14:textId="6E9DCC23" w:rsidR="00283310" w:rsidRPr="00030710" w:rsidRDefault="009C5331" w:rsidP="006B4BC3">
            <w:pPr>
              <w:pStyle w:val="BodyText"/>
              <w:ind w:left="125" w:right="154" w:firstLine="7"/>
              <w:jc w:val="both"/>
            </w:pPr>
            <w:r w:rsidRPr="00030710">
              <w:rPr>
                <w:b/>
                <w:bCs/>
              </w:rPr>
              <w:t>Goal of the Discipline:</w:t>
            </w:r>
            <w:r w:rsidR="004340DE" w:rsidRPr="00030710">
              <w:t xml:space="preserve"> </w:t>
            </w:r>
            <w:r w:rsidRPr="00030710">
              <w:t>To develop specific and general competencies in understanding the characteristics, essence, place, and role of international organizations in the system of international relations, the history and mechanisms of creation and functioning of modern international organizations, as well as Ukraine’s prospects for cooperation with them and decision-making processes within international organizations.</w:t>
            </w:r>
          </w:p>
        </w:tc>
      </w:tr>
      <w:tr w:rsidR="00283310" w:rsidRPr="00030710" w14:paraId="3BDB7FEE" w14:textId="77777777" w:rsidTr="00C65D3A">
        <w:tc>
          <w:tcPr>
            <w:tcW w:w="9801" w:type="dxa"/>
            <w:gridSpan w:val="3"/>
          </w:tcPr>
          <w:tbl>
            <w:tblPr>
              <w:tblStyle w:val="TableGrid"/>
              <w:tblpPr w:leftFromText="180" w:rightFromText="180" w:vertAnchor="text" w:tblpY="1"/>
              <w:tblOverlap w:val="never"/>
              <w:tblW w:w="978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81"/>
            </w:tblGrid>
            <w:tr w:rsidR="00283310" w:rsidRPr="00030710" w14:paraId="6EE42CBB" w14:textId="77777777" w:rsidTr="00E27A19">
              <w:tc>
                <w:tcPr>
                  <w:tcW w:w="9781" w:type="dxa"/>
                </w:tcPr>
                <w:p w14:paraId="0A2CAC8C" w14:textId="464BA77C" w:rsidR="00283310" w:rsidRPr="00030710" w:rsidRDefault="00143648" w:rsidP="005032F0">
                  <w:pPr>
                    <w:pStyle w:val="NormalWeb"/>
                    <w:shd w:val="clear" w:color="auto" w:fill="FFFFFF"/>
                    <w:spacing w:before="0" w:beforeAutospacing="0" w:after="0" w:afterAutospacing="0"/>
                    <w:ind w:left="125" w:firstLine="6"/>
                    <w:jc w:val="center"/>
                    <w:rPr>
                      <w:lang w:val="en-US" w:eastAsia="en-GB"/>
                    </w:rPr>
                  </w:pPr>
                  <w:r w:rsidRPr="00030710">
                    <w:rPr>
                      <w:rFonts w:ascii="TimesNewRomanPS" w:hAnsi="TimesNewRomanPS"/>
                      <w:b/>
                      <w:bCs/>
                      <w:lang w:val="en-US"/>
                    </w:rPr>
                    <w:t>Structural and logical scheme of studying the academic discipline</w:t>
                  </w:r>
                </w:p>
              </w:tc>
            </w:tr>
            <w:tr w:rsidR="00283310" w:rsidRPr="00030710" w14:paraId="4A29B6E2" w14:textId="77777777" w:rsidTr="00E27A19">
              <w:tc>
                <w:tcPr>
                  <w:tcW w:w="9781" w:type="dxa"/>
                </w:tcPr>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81"/>
                    <w:gridCol w:w="4680"/>
                  </w:tblGrid>
                  <w:tr w:rsidR="00283310" w:rsidRPr="00030710" w14:paraId="18270583" w14:textId="77777777" w:rsidTr="00E27A19">
                    <w:tc>
                      <w:tcPr>
                        <w:tcW w:w="5081" w:type="dxa"/>
                      </w:tcPr>
                      <w:p w14:paraId="4294F2C7" w14:textId="0AAB93E7" w:rsidR="00283310" w:rsidRPr="00030710" w:rsidRDefault="005D69D6" w:rsidP="005032F0">
                        <w:pPr>
                          <w:ind w:left="125" w:firstLine="7"/>
                          <w:jc w:val="center"/>
                          <w:rPr>
                            <w:rFonts w:ascii="Times New Roman" w:hAnsi="Times New Roman" w:cs="Times New Roman"/>
                            <w:b/>
                            <w:sz w:val="24"/>
                            <w:szCs w:val="24"/>
                            <w:lang w:val="en-US"/>
                          </w:rPr>
                        </w:pPr>
                        <w:r w:rsidRPr="00030710">
                          <w:rPr>
                            <w:rFonts w:ascii="Times New Roman" w:hAnsi="Times New Roman" w:cs="Times New Roman"/>
                            <w:b/>
                            <w:sz w:val="24"/>
                            <w:szCs w:val="24"/>
                            <w:lang w:val="en-US"/>
                          </w:rPr>
                          <w:t>Prerequisites</w:t>
                        </w:r>
                      </w:p>
                    </w:tc>
                    <w:tc>
                      <w:tcPr>
                        <w:tcW w:w="4680" w:type="dxa"/>
                      </w:tcPr>
                      <w:p w14:paraId="6732850C" w14:textId="22205EE9" w:rsidR="00283310" w:rsidRPr="00030710" w:rsidRDefault="005D69D6" w:rsidP="005032F0">
                        <w:pPr>
                          <w:ind w:left="125" w:firstLine="6"/>
                          <w:jc w:val="center"/>
                          <w:rPr>
                            <w:rFonts w:ascii="Times New Roman" w:hAnsi="Times New Roman" w:cs="Times New Roman"/>
                            <w:b/>
                            <w:sz w:val="24"/>
                            <w:szCs w:val="24"/>
                            <w:lang w:val="en-US"/>
                          </w:rPr>
                        </w:pPr>
                        <w:r w:rsidRPr="00030710">
                          <w:rPr>
                            <w:rFonts w:ascii="Times New Roman" w:hAnsi="Times New Roman" w:cs="Times New Roman"/>
                            <w:b/>
                            <w:sz w:val="24"/>
                            <w:szCs w:val="24"/>
                            <w:lang w:val="en-US"/>
                          </w:rPr>
                          <w:t>Post-requisites</w:t>
                        </w:r>
                      </w:p>
                    </w:tc>
                  </w:tr>
                  <w:tr w:rsidR="00283310" w:rsidRPr="00030710" w14:paraId="5908BE53" w14:textId="77777777" w:rsidTr="00E27A19">
                    <w:tc>
                      <w:tcPr>
                        <w:tcW w:w="5081" w:type="dxa"/>
                        <w:vAlign w:val="center"/>
                      </w:tcPr>
                      <w:p w14:paraId="2C0B3880" w14:textId="58680C3E" w:rsidR="00283310" w:rsidRPr="00030710" w:rsidRDefault="005D69D6" w:rsidP="005032F0">
                        <w:pPr>
                          <w:ind w:left="125" w:firstLine="7"/>
                          <w:jc w:val="center"/>
                          <w:rPr>
                            <w:rFonts w:ascii="Times New Roman" w:hAnsi="Times New Roman" w:cs="Times New Roman"/>
                            <w:bCs/>
                            <w:sz w:val="24"/>
                            <w:szCs w:val="24"/>
                            <w:lang w:val="en-US"/>
                          </w:rPr>
                        </w:pPr>
                        <w:r w:rsidRPr="00030710">
                          <w:rPr>
                            <w:rFonts w:ascii="Times New Roman" w:hAnsi="Times New Roman" w:cs="Times New Roman"/>
                            <w:bCs/>
                            <w:sz w:val="24"/>
                            <w:szCs w:val="24"/>
                            <w:lang w:val="en-US"/>
                          </w:rPr>
                          <w:t>Theory of international relations</w:t>
                        </w:r>
                      </w:p>
                    </w:tc>
                    <w:tc>
                      <w:tcPr>
                        <w:tcW w:w="4680" w:type="dxa"/>
                        <w:vAlign w:val="center"/>
                      </w:tcPr>
                      <w:p w14:paraId="45834C09" w14:textId="50180F44" w:rsidR="00283310" w:rsidRPr="00030710" w:rsidRDefault="000A62AB" w:rsidP="005032F0">
                        <w:pPr>
                          <w:ind w:left="125" w:firstLine="6"/>
                          <w:jc w:val="center"/>
                          <w:rPr>
                            <w:rFonts w:ascii="Times New Roman" w:hAnsi="Times New Roman" w:cs="Times New Roman"/>
                            <w:sz w:val="24"/>
                            <w:szCs w:val="24"/>
                            <w:lang w:val="en-US"/>
                          </w:rPr>
                        </w:pPr>
                        <w:r w:rsidRPr="00030710">
                          <w:rPr>
                            <w:rFonts w:ascii="Times New Roman" w:hAnsi="Times New Roman" w:cs="Times New Roman"/>
                            <w:sz w:val="24"/>
                            <w:szCs w:val="24"/>
                            <w:lang w:val="en-US"/>
                          </w:rPr>
                          <w:t>Research practice</w:t>
                        </w:r>
                      </w:p>
                    </w:tc>
                  </w:tr>
                  <w:tr w:rsidR="00283310" w:rsidRPr="00030710" w14:paraId="1674F9BB" w14:textId="77777777" w:rsidTr="00E27A19">
                    <w:tc>
                      <w:tcPr>
                        <w:tcW w:w="5081" w:type="dxa"/>
                        <w:vAlign w:val="center"/>
                      </w:tcPr>
                      <w:p w14:paraId="3F7A53D0" w14:textId="1CFB9E2F" w:rsidR="00283310" w:rsidRPr="00030710" w:rsidRDefault="005D69D6" w:rsidP="005032F0">
                        <w:pPr>
                          <w:ind w:left="125" w:firstLine="7"/>
                          <w:jc w:val="center"/>
                          <w:rPr>
                            <w:rFonts w:ascii="Times New Roman" w:hAnsi="Times New Roman" w:cs="Times New Roman"/>
                            <w:sz w:val="24"/>
                            <w:szCs w:val="24"/>
                            <w:lang w:val="en-US"/>
                          </w:rPr>
                        </w:pPr>
                        <w:r w:rsidRPr="00030710">
                          <w:rPr>
                            <w:rFonts w:ascii="Times New Roman" w:hAnsi="Times New Roman" w:cs="Times New Roman"/>
                            <w:sz w:val="24"/>
                            <w:szCs w:val="24"/>
                            <w:lang w:val="en-US"/>
                          </w:rPr>
                          <w:t>International relations and world politics</w:t>
                        </w:r>
                      </w:p>
                    </w:tc>
                    <w:tc>
                      <w:tcPr>
                        <w:tcW w:w="4680" w:type="dxa"/>
                        <w:vAlign w:val="center"/>
                      </w:tcPr>
                      <w:p w14:paraId="52EE2E59" w14:textId="16DD7FCB" w:rsidR="00283310" w:rsidRPr="00030710" w:rsidRDefault="000A62AB" w:rsidP="005032F0">
                        <w:pPr>
                          <w:ind w:left="125" w:firstLine="6"/>
                          <w:jc w:val="center"/>
                          <w:rPr>
                            <w:rFonts w:ascii="Times New Roman" w:hAnsi="Times New Roman" w:cs="Times New Roman"/>
                            <w:bCs/>
                            <w:sz w:val="24"/>
                            <w:szCs w:val="24"/>
                            <w:lang w:val="en-US"/>
                          </w:rPr>
                        </w:pPr>
                        <w:r w:rsidRPr="00030710">
                          <w:rPr>
                            <w:rFonts w:ascii="Times New Roman" w:hAnsi="Times New Roman" w:cs="Times New Roman"/>
                            <w:bCs/>
                            <w:sz w:val="24"/>
                            <w:szCs w:val="24"/>
                            <w:lang w:val="en-US"/>
                          </w:rPr>
                          <w:t>Thesis</w:t>
                        </w:r>
                      </w:p>
                    </w:tc>
                  </w:tr>
                </w:tbl>
                <w:p w14:paraId="209D35E8" w14:textId="77777777" w:rsidR="00283310" w:rsidRPr="00030710" w:rsidRDefault="00283310" w:rsidP="00C65D3A">
                  <w:pPr>
                    <w:tabs>
                      <w:tab w:val="left" w:pos="5503"/>
                    </w:tabs>
                    <w:ind w:left="125" w:firstLine="7"/>
                    <w:rPr>
                      <w:rFonts w:ascii="Times New Roman" w:hAnsi="Times New Roman" w:cs="Times New Roman"/>
                      <w:sz w:val="24"/>
                      <w:szCs w:val="24"/>
                      <w:lang w:val="en-US"/>
                    </w:rPr>
                  </w:pPr>
                </w:p>
              </w:tc>
            </w:tr>
          </w:tbl>
          <w:p w14:paraId="3D59DF62" w14:textId="77777777" w:rsidR="00283310" w:rsidRPr="00030710" w:rsidRDefault="00283310" w:rsidP="00C65D3A">
            <w:pPr>
              <w:pStyle w:val="BodyText"/>
              <w:ind w:left="125" w:right="154" w:firstLine="7"/>
              <w:jc w:val="center"/>
              <w:rPr>
                <w:b/>
              </w:rPr>
            </w:pPr>
          </w:p>
        </w:tc>
      </w:tr>
      <w:tr w:rsidR="004340DE" w:rsidRPr="00030710" w14:paraId="0155EA13" w14:textId="77777777" w:rsidTr="00C65D3A">
        <w:trPr>
          <w:gridAfter w:val="1"/>
          <w:wAfter w:w="20" w:type="dxa"/>
        </w:trPr>
        <w:tc>
          <w:tcPr>
            <w:tcW w:w="9781" w:type="dxa"/>
            <w:gridSpan w:val="2"/>
          </w:tcPr>
          <w:p w14:paraId="0A94EDD6" w14:textId="77777777" w:rsidR="00043679" w:rsidRPr="00030710" w:rsidRDefault="00043679" w:rsidP="005032F0">
            <w:pPr>
              <w:jc w:val="center"/>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Content of the Academic Discipline</w:t>
            </w:r>
          </w:p>
          <w:p w14:paraId="0E74D6F4" w14:textId="77777777" w:rsidR="00043679" w:rsidRPr="00030710" w:rsidRDefault="00043679" w:rsidP="005032F0">
            <w:pPr>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Module 1: Global International Organizations</w:t>
            </w:r>
          </w:p>
          <w:p w14:paraId="33670890" w14:textId="77777777" w:rsidR="00043679" w:rsidRPr="00030710" w:rsidRDefault="00043679" w:rsidP="005032F0">
            <w:pPr>
              <w:numPr>
                <w:ilvl w:val="0"/>
                <w:numId w:val="3"/>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1:</w:t>
            </w:r>
            <w:r w:rsidRPr="00030710">
              <w:rPr>
                <w:rFonts w:ascii="Times New Roman" w:eastAsia="Times New Roman" w:hAnsi="Times New Roman" w:cs="Times New Roman"/>
                <w:sz w:val="24"/>
                <w:szCs w:val="24"/>
                <w:lang w:val="en-US" w:eastAsia="en-GB"/>
              </w:rPr>
              <w:t xml:space="preserve"> International Organizations in the System of International Relations</w:t>
            </w:r>
          </w:p>
          <w:p w14:paraId="12C03F74" w14:textId="77777777" w:rsidR="00043679" w:rsidRPr="00030710" w:rsidRDefault="00043679" w:rsidP="005032F0">
            <w:pPr>
              <w:numPr>
                <w:ilvl w:val="0"/>
                <w:numId w:val="3"/>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2:</w:t>
            </w:r>
            <w:r w:rsidRPr="00030710">
              <w:rPr>
                <w:rFonts w:ascii="Times New Roman" w:eastAsia="Times New Roman" w:hAnsi="Times New Roman" w:cs="Times New Roman"/>
                <w:sz w:val="24"/>
                <w:szCs w:val="24"/>
                <w:lang w:val="en-US" w:eastAsia="en-GB"/>
              </w:rPr>
              <w:t xml:space="preserve"> The United Nations (UN) and Its Agencies</w:t>
            </w:r>
          </w:p>
          <w:p w14:paraId="744EEF06" w14:textId="77777777" w:rsidR="00043679" w:rsidRPr="00030710" w:rsidRDefault="00043679" w:rsidP="005032F0">
            <w:pPr>
              <w:numPr>
                <w:ilvl w:val="0"/>
                <w:numId w:val="3"/>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3:</w:t>
            </w:r>
            <w:r w:rsidRPr="00030710">
              <w:rPr>
                <w:rFonts w:ascii="Times New Roman" w:eastAsia="Times New Roman" w:hAnsi="Times New Roman" w:cs="Times New Roman"/>
                <w:sz w:val="24"/>
                <w:szCs w:val="24"/>
                <w:lang w:val="en-US" w:eastAsia="en-GB"/>
              </w:rPr>
              <w:t xml:space="preserve"> The North Atlantic Treaty Organization (NATO)</w:t>
            </w:r>
          </w:p>
          <w:p w14:paraId="1334A7A1" w14:textId="77777777" w:rsidR="00043679" w:rsidRPr="00030710" w:rsidRDefault="00043679" w:rsidP="005032F0">
            <w:pPr>
              <w:numPr>
                <w:ilvl w:val="0"/>
                <w:numId w:val="3"/>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4:</w:t>
            </w:r>
            <w:r w:rsidRPr="00030710">
              <w:rPr>
                <w:rFonts w:ascii="Times New Roman" w:eastAsia="Times New Roman" w:hAnsi="Times New Roman" w:cs="Times New Roman"/>
                <w:sz w:val="24"/>
                <w:szCs w:val="24"/>
                <w:lang w:val="en-US" w:eastAsia="en-GB"/>
              </w:rPr>
              <w:t xml:space="preserve"> Activities of International Organizations in the Fields of Economy, Transport, Communications, and Technology</w:t>
            </w:r>
          </w:p>
          <w:p w14:paraId="660F7512" w14:textId="77777777" w:rsidR="00043679" w:rsidRPr="00030710" w:rsidRDefault="00043679" w:rsidP="005032F0">
            <w:pPr>
              <w:numPr>
                <w:ilvl w:val="0"/>
                <w:numId w:val="3"/>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5:</w:t>
            </w:r>
            <w:r w:rsidRPr="00030710">
              <w:rPr>
                <w:rFonts w:ascii="Times New Roman" w:eastAsia="Times New Roman" w:hAnsi="Times New Roman" w:cs="Times New Roman"/>
                <w:sz w:val="24"/>
                <w:szCs w:val="24"/>
                <w:lang w:val="en-US" w:eastAsia="en-GB"/>
              </w:rPr>
              <w:t xml:space="preserve"> International Monetary and Credit Organizations</w:t>
            </w:r>
          </w:p>
          <w:p w14:paraId="7A0B2C78" w14:textId="77777777" w:rsidR="00043679" w:rsidRPr="00030710" w:rsidRDefault="00043679" w:rsidP="005032F0">
            <w:pPr>
              <w:numPr>
                <w:ilvl w:val="0"/>
                <w:numId w:val="3"/>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6:</w:t>
            </w:r>
            <w:r w:rsidRPr="00030710">
              <w:rPr>
                <w:rFonts w:ascii="Times New Roman" w:eastAsia="Times New Roman" w:hAnsi="Times New Roman" w:cs="Times New Roman"/>
                <w:sz w:val="24"/>
                <w:szCs w:val="24"/>
                <w:lang w:val="en-US" w:eastAsia="en-GB"/>
              </w:rPr>
              <w:t xml:space="preserve"> International Non-Governmental Organizations</w:t>
            </w:r>
          </w:p>
          <w:p w14:paraId="19B5FE3E" w14:textId="77777777" w:rsidR="00043679" w:rsidRPr="00030710" w:rsidRDefault="00043679" w:rsidP="005032F0">
            <w:pPr>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Module 2: Regional Organizations and Interstate Formations</w:t>
            </w:r>
          </w:p>
          <w:p w14:paraId="75E753BB" w14:textId="77777777" w:rsidR="00043679" w:rsidRPr="00030710" w:rsidRDefault="00043679" w:rsidP="005032F0">
            <w:pPr>
              <w:numPr>
                <w:ilvl w:val="0"/>
                <w:numId w:val="4"/>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7:</w:t>
            </w:r>
            <w:r w:rsidRPr="00030710">
              <w:rPr>
                <w:rFonts w:ascii="Times New Roman" w:eastAsia="Times New Roman" w:hAnsi="Times New Roman" w:cs="Times New Roman"/>
                <w:sz w:val="24"/>
                <w:szCs w:val="24"/>
                <w:lang w:val="en-US" w:eastAsia="en-GB"/>
              </w:rPr>
              <w:t xml:space="preserve"> The European Union: History of Creation and Main Stages of Activity</w:t>
            </w:r>
          </w:p>
          <w:p w14:paraId="46842A83" w14:textId="77777777" w:rsidR="00043679" w:rsidRPr="00030710" w:rsidRDefault="00043679" w:rsidP="005032F0">
            <w:pPr>
              <w:numPr>
                <w:ilvl w:val="0"/>
                <w:numId w:val="4"/>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8:</w:t>
            </w:r>
            <w:r w:rsidRPr="00030710">
              <w:rPr>
                <w:rFonts w:ascii="Times New Roman" w:eastAsia="Times New Roman" w:hAnsi="Times New Roman" w:cs="Times New Roman"/>
                <w:sz w:val="24"/>
                <w:szCs w:val="24"/>
                <w:lang w:val="en-US" w:eastAsia="en-GB"/>
              </w:rPr>
              <w:t xml:space="preserve"> European International Organizations</w:t>
            </w:r>
          </w:p>
          <w:p w14:paraId="575FCDE9" w14:textId="77777777" w:rsidR="00043679" w:rsidRPr="00030710" w:rsidRDefault="00043679" w:rsidP="005032F0">
            <w:pPr>
              <w:numPr>
                <w:ilvl w:val="0"/>
                <w:numId w:val="4"/>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9:</w:t>
            </w:r>
            <w:r w:rsidRPr="00030710">
              <w:rPr>
                <w:rFonts w:ascii="Times New Roman" w:eastAsia="Times New Roman" w:hAnsi="Times New Roman" w:cs="Times New Roman"/>
                <w:sz w:val="24"/>
                <w:szCs w:val="24"/>
                <w:lang w:val="en-US" w:eastAsia="en-GB"/>
              </w:rPr>
              <w:t xml:space="preserve"> International Organizations of Asia and Africa</w:t>
            </w:r>
          </w:p>
          <w:p w14:paraId="116B5A2F" w14:textId="77777777" w:rsidR="00043679" w:rsidRPr="00030710" w:rsidRDefault="00043679" w:rsidP="005032F0">
            <w:pPr>
              <w:numPr>
                <w:ilvl w:val="0"/>
                <w:numId w:val="4"/>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10:</w:t>
            </w:r>
            <w:r w:rsidRPr="00030710">
              <w:rPr>
                <w:rFonts w:ascii="Times New Roman" w:eastAsia="Times New Roman" w:hAnsi="Times New Roman" w:cs="Times New Roman"/>
                <w:sz w:val="24"/>
                <w:szCs w:val="24"/>
                <w:lang w:val="en-US" w:eastAsia="en-GB"/>
              </w:rPr>
              <w:t xml:space="preserve"> International Organizations of the Americas</w:t>
            </w:r>
          </w:p>
          <w:p w14:paraId="5E6F7E2F" w14:textId="77777777" w:rsidR="00043679" w:rsidRPr="00030710" w:rsidRDefault="00043679" w:rsidP="005032F0">
            <w:pPr>
              <w:numPr>
                <w:ilvl w:val="0"/>
                <w:numId w:val="4"/>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t>Topic 11:</w:t>
            </w:r>
            <w:r w:rsidRPr="00030710">
              <w:rPr>
                <w:rFonts w:ascii="Times New Roman" w:eastAsia="Times New Roman" w:hAnsi="Times New Roman" w:cs="Times New Roman"/>
                <w:sz w:val="24"/>
                <w:szCs w:val="24"/>
                <w:lang w:val="en-US" w:eastAsia="en-GB"/>
              </w:rPr>
              <w:t xml:space="preserve"> The European Court of Human Rights</w:t>
            </w:r>
          </w:p>
          <w:p w14:paraId="548EB22A" w14:textId="055049B1" w:rsidR="005032F0" w:rsidRPr="003A7806" w:rsidRDefault="00043679" w:rsidP="003A7806">
            <w:pPr>
              <w:numPr>
                <w:ilvl w:val="0"/>
                <w:numId w:val="4"/>
              </w:numPr>
              <w:ind w:left="0" w:firstLine="0"/>
              <w:rPr>
                <w:rFonts w:ascii="Times New Roman" w:eastAsia="Times New Roman" w:hAnsi="Times New Roman" w:cs="Times New Roman"/>
                <w:sz w:val="24"/>
                <w:szCs w:val="24"/>
                <w:lang w:val="en-US" w:eastAsia="en-GB"/>
              </w:rPr>
            </w:pPr>
            <w:r w:rsidRPr="00030710">
              <w:rPr>
                <w:rFonts w:ascii="Times New Roman" w:eastAsia="Times New Roman" w:hAnsi="Times New Roman" w:cs="Times New Roman"/>
                <w:b/>
                <w:bCs/>
                <w:sz w:val="24"/>
                <w:szCs w:val="24"/>
                <w:lang w:val="en-US" w:eastAsia="en-GB"/>
              </w:rPr>
              <w:lastRenderedPageBreak/>
              <w:t>Topic 12:</w:t>
            </w:r>
            <w:r w:rsidRPr="00030710">
              <w:rPr>
                <w:rFonts w:ascii="Times New Roman" w:eastAsia="Times New Roman" w:hAnsi="Times New Roman" w:cs="Times New Roman"/>
                <w:sz w:val="24"/>
                <w:szCs w:val="24"/>
                <w:lang w:val="en-US" w:eastAsia="en-GB"/>
              </w:rPr>
              <w:t xml:space="preserve"> Ukraine's Membership and Cooperation in International Organizations</w:t>
            </w:r>
          </w:p>
        </w:tc>
      </w:tr>
      <w:tr w:rsidR="004340DE" w:rsidRPr="00030710" w14:paraId="593C1A29" w14:textId="77777777" w:rsidTr="00353FE6">
        <w:tc>
          <w:tcPr>
            <w:tcW w:w="9801" w:type="dxa"/>
            <w:gridSpan w:val="3"/>
          </w:tcPr>
          <w:p w14:paraId="604DD46D" w14:textId="77777777" w:rsidR="00FC4323" w:rsidRPr="00030710" w:rsidRDefault="00FC4323" w:rsidP="005032F0">
            <w:pPr>
              <w:jc w:val="center"/>
              <w:rPr>
                <w:rFonts w:ascii="Times New Roman" w:hAnsi="Times New Roman" w:cs="Times New Roman"/>
                <w:b/>
                <w:sz w:val="24"/>
                <w:szCs w:val="24"/>
                <w:lang w:val="en-US"/>
              </w:rPr>
            </w:pPr>
            <w:r w:rsidRPr="00030710">
              <w:rPr>
                <w:rFonts w:ascii="Times New Roman" w:hAnsi="Times New Roman" w:cs="Times New Roman"/>
                <w:b/>
                <w:sz w:val="24"/>
                <w:szCs w:val="24"/>
                <w:lang w:val="en-US"/>
              </w:rPr>
              <w:lastRenderedPageBreak/>
              <w:t>Material and technical (software) support of the discipline</w:t>
            </w:r>
          </w:p>
          <w:p w14:paraId="6791A38C" w14:textId="6DFD9E4C" w:rsidR="004340DE" w:rsidRPr="005032F0" w:rsidRDefault="00FC4323" w:rsidP="005032F0">
            <w:pPr>
              <w:jc w:val="center"/>
              <w:rPr>
                <w:rFonts w:ascii="Times New Roman" w:hAnsi="Times New Roman" w:cs="Times New Roman"/>
                <w:bCs/>
                <w:i/>
                <w:iCs/>
                <w:sz w:val="24"/>
                <w:szCs w:val="24"/>
                <w:lang w:val="en-US"/>
              </w:rPr>
            </w:pPr>
            <w:r w:rsidRPr="00030710">
              <w:rPr>
                <w:rFonts w:ascii="Times New Roman" w:hAnsi="Times New Roman" w:cs="Times New Roman"/>
                <w:bCs/>
                <w:i/>
                <w:iCs/>
                <w:sz w:val="24"/>
                <w:szCs w:val="24"/>
                <w:lang w:val="en-US"/>
              </w:rPr>
              <w:t xml:space="preserve">Multimedia projector, PNS </w:t>
            </w:r>
            <w:proofErr w:type="spellStart"/>
            <w:r w:rsidRPr="00030710">
              <w:rPr>
                <w:rFonts w:ascii="Times New Roman" w:hAnsi="Times New Roman" w:cs="Times New Roman"/>
                <w:bCs/>
                <w:i/>
                <w:iCs/>
                <w:sz w:val="24"/>
                <w:szCs w:val="24"/>
                <w:lang w:val="en-US"/>
              </w:rPr>
              <w:t>KhNEU</w:t>
            </w:r>
            <w:proofErr w:type="spellEnd"/>
            <w:r w:rsidRPr="00030710">
              <w:rPr>
                <w:rFonts w:ascii="Times New Roman" w:hAnsi="Times New Roman" w:cs="Times New Roman"/>
                <w:bCs/>
                <w:i/>
                <w:iCs/>
                <w:sz w:val="24"/>
                <w:szCs w:val="24"/>
                <w:lang w:val="en-US"/>
              </w:rPr>
              <w:t xml:space="preserve"> named after S. Kuznets, ZOOM</w:t>
            </w:r>
          </w:p>
        </w:tc>
      </w:tr>
      <w:tr w:rsidR="004340DE" w:rsidRPr="00030710" w14:paraId="5F7EE55B" w14:textId="77777777" w:rsidTr="00353FE6">
        <w:tc>
          <w:tcPr>
            <w:tcW w:w="9801" w:type="dxa"/>
            <w:gridSpan w:val="3"/>
          </w:tcPr>
          <w:p w14:paraId="71C46ABD" w14:textId="4F013711" w:rsidR="004340DE" w:rsidRPr="005032F0" w:rsidRDefault="00FC4323" w:rsidP="005032F0">
            <w:pPr>
              <w:ind w:left="57" w:right="57"/>
              <w:jc w:val="center"/>
              <w:rPr>
                <w:rFonts w:ascii="Times New Roman" w:hAnsi="Times New Roman" w:cs="Times New Roman"/>
                <w:b/>
                <w:sz w:val="24"/>
                <w:szCs w:val="24"/>
                <w:lang w:val="en-US"/>
              </w:rPr>
            </w:pPr>
            <w:r w:rsidRPr="005032F0">
              <w:rPr>
                <w:rFonts w:ascii="Times New Roman" w:hAnsi="Times New Roman" w:cs="Times New Roman"/>
                <w:b/>
                <w:sz w:val="24"/>
                <w:szCs w:val="24"/>
                <w:lang w:val="en-US"/>
              </w:rPr>
              <w:t>Assessment forms and methods</w:t>
            </w:r>
          </w:p>
          <w:p w14:paraId="351321DB" w14:textId="77777777" w:rsidR="00FC4323" w:rsidRPr="005032F0" w:rsidRDefault="00FC4323" w:rsidP="005032F0">
            <w:p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sz w:val="24"/>
                <w:szCs w:val="24"/>
                <w:lang w:val="en-US" w:eastAsia="en-GB"/>
              </w:rPr>
              <w:t>The university employs a 100-point cumulative grading system to assess students' academic performance.</w:t>
            </w:r>
          </w:p>
          <w:p w14:paraId="3A069345" w14:textId="77777777" w:rsidR="00FC4323" w:rsidRPr="005032F0" w:rsidRDefault="00FC4323" w:rsidP="005032F0">
            <w:p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b/>
                <w:bCs/>
                <w:sz w:val="24"/>
                <w:szCs w:val="24"/>
                <w:lang w:val="en-US" w:eastAsia="en-GB"/>
              </w:rPr>
              <w:t>Ongoing assessment</w:t>
            </w:r>
            <w:r w:rsidRPr="005032F0">
              <w:rPr>
                <w:rFonts w:ascii="Times New Roman" w:eastAsia="Times New Roman" w:hAnsi="Times New Roman" w:cs="Times New Roman"/>
                <w:sz w:val="24"/>
                <w:szCs w:val="24"/>
                <w:lang w:val="en-US" w:eastAsia="en-GB"/>
              </w:rPr>
              <w:t xml:space="preserve"> is conducted during lectures, practical sessions, laboratory work, and seminars. Its purpose is to evaluate the student's readiness for specific tasks and is graded based on the total points accumulated:</w:t>
            </w:r>
          </w:p>
          <w:p w14:paraId="294C8733" w14:textId="77777777" w:rsidR="00FC4323" w:rsidRPr="005032F0" w:rsidRDefault="00FC4323" w:rsidP="005032F0">
            <w:pPr>
              <w:numPr>
                <w:ilvl w:val="0"/>
                <w:numId w:val="1"/>
              </w:num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sz w:val="24"/>
                <w:szCs w:val="24"/>
                <w:lang w:val="en-US" w:eastAsia="en-GB"/>
              </w:rPr>
              <w:t>Maximum possible score – 60 points</w:t>
            </w:r>
          </w:p>
          <w:p w14:paraId="77EB6DCA" w14:textId="77777777" w:rsidR="00FC4323" w:rsidRPr="005032F0" w:rsidRDefault="00FC4323" w:rsidP="005032F0">
            <w:pPr>
              <w:numPr>
                <w:ilvl w:val="0"/>
                <w:numId w:val="1"/>
              </w:num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sz w:val="24"/>
                <w:szCs w:val="24"/>
                <w:lang w:val="en-US" w:eastAsia="en-GB"/>
              </w:rPr>
              <w:t>Minimum required score to be eligible for the final exam – 35 points</w:t>
            </w:r>
          </w:p>
          <w:p w14:paraId="1DDFDC6A" w14:textId="77777777" w:rsidR="00FC4323" w:rsidRPr="005032F0" w:rsidRDefault="00FC4323" w:rsidP="005032F0">
            <w:p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b/>
                <w:bCs/>
                <w:sz w:val="24"/>
                <w:szCs w:val="24"/>
                <w:lang w:val="en-US" w:eastAsia="en-GB"/>
              </w:rPr>
              <w:t>Final assessment</w:t>
            </w:r>
            <w:r w:rsidRPr="005032F0">
              <w:rPr>
                <w:rFonts w:ascii="Times New Roman" w:eastAsia="Times New Roman" w:hAnsi="Times New Roman" w:cs="Times New Roman"/>
                <w:sz w:val="24"/>
                <w:szCs w:val="24"/>
                <w:lang w:val="en-US" w:eastAsia="en-GB"/>
              </w:rPr>
              <w:t xml:space="preserve"> includes semester control and the certification of the student. Semester control is conducted in the form of a final exam during the examination session.</w:t>
            </w:r>
          </w:p>
          <w:p w14:paraId="30179611" w14:textId="77777777" w:rsidR="00FC4323" w:rsidRPr="005032F0" w:rsidRDefault="00FC4323" w:rsidP="005032F0">
            <w:pPr>
              <w:numPr>
                <w:ilvl w:val="0"/>
                <w:numId w:val="2"/>
              </w:num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sz w:val="24"/>
                <w:szCs w:val="24"/>
                <w:lang w:val="en-US" w:eastAsia="en-GB"/>
              </w:rPr>
              <w:t>Maximum possible score for the exam – 40 points</w:t>
            </w:r>
          </w:p>
          <w:p w14:paraId="13E4CF90" w14:textId="77777777" w:rsidR="00FC4323" w:rsidRPr="005032F0" w:rsidRDefault="00FC4323" w:rsidP="005032F0">
            <w:pPr>
              <w:numPr>
                <w:ilvl w:val="0"/>
                <w:numId w:val="2"/>
              </w:num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sz w:val="24"/>
                <w:szCs w:val="24"/>
                <w:lang w:val="en-US" w:eastAsia="en-GB"/>
              </w:rPr>
              <w:t>Minimum required score to pass the exam – 25 points</w:t>
            </w:r>
          </w:p>
          <w:p w14:paraId="02F7ABD6" w14:textId="77777777" w:rsidR="00C91003" w:rsidRPr="005032F0" w:rsidRDefault="00FC4323" w:rsidP="005032F0">
            <w:pPr>
              <w:ind w:left="57" w:right="57" w:firstLine="567"/>
              <w:rPr>
                <w:rFonts w:ascii="Times New Roman" w:eastAsia="Times New Roman" w:hAnsi="Times New Roman" w:cs="Times New Roman"/>
                <w:sz w:val="24"/>
                <w:szCs w:val="24"/>
                <w:lang w:val="en-US" w:eastAsia="en-GB"/>
              </w:rPr>
            </w:pPr>
            <w:r w:rsidRPr="005032F0">
              <w:rPr>
                <w:rFonts w:ascii="Times New Roman" w:eastAsia="Times New Roman" w:hAnsi="Times New Roman" w:cs="Times New Roman"/>
                <w:sz w:val="24"/>
                <w:szCs w:val="24"/>
                <w:lang w:val="en-US" w:eastAsia="en-GB"/>
              </w:rPr>
              <w:t xml:space="preserve">The </w:t>
            </w:r>
            <w:r w:rsidRPr="005032F0">
              <w:rPr>
                <w:rFonts w:ascii="Times New Roman" w:eastAsia="Times New Roman" w:hAnsi="Times New Roman" w:cs="Times New Roman"/>
                <w:b/>
                <w:bCs/>
                <w:sz w:val="24"/>
                <w:szCs w:val="24"/>
                <w:lang w:val="en-US" w:eastAsia="en-GB"/>
              </w:rPr>
              <w:t>final grade</w:t>
            </w:r>
            <w:r w:rsidRPr="005032F0">
              <w:rPr>
                <w:rFonts w:ascii="Times New Roman" w:eastAsia="Times New Roman" w:hAnsi="Times New Roman" w:cs="Times New Roman"/>
                <w:sz w:val="24"/>
                <w:szCs w:val="24"/>
                <w:lang w:val="en-US" w:eastAsia="en-GB"/>
              </w:rPr>
              <w:t xml:space="preserve"> for the course is determined by summing the points earned from ongoing and final assessments.</w:t>
            </w:r>
          </w:p>
          <w:p w14:paraId="356E31F2" w14:textId="22186B65" w:rsidR="004340DE" w:rsidRPr="005032F0" w:rsidRDefault="00C91003" w:rsidP="005032F0">
            <w:pPr>
              <w:ind w:left="57" w:right="57" w:firstLine="567"/>
              <w:rPr>
                <w:rFonts w:ascii="Times New Roman" w:eastAsia="Times New Roman" w:hAnsi="Times New Roman" w:cs="Times New Roman"/>
                <w:sz w:val="24"/>
                <w:szCs w:val="24"/>
                <w:lang w:val="en-US" w:eastAsia="en-GB"/>
              </w:rPr>
            </w:pPr>
            <w:r w:rsidRPr="005032F0">
              <w:rPr>
                <w:rFonts w:ascii="Times New Roman" w:hAnsi="Times New Roman" w:cs="Times New Roman"/>
                <w:b/>
                <w:bCs/>
                <w:i/>
                <w:iCs/>
                <w:sz w:val="24"/>
                <w:szCs w:val="24"/>
                <w:lang w:val="en-US"/>
              </w:rPr>
              <w:t>More detailed information on the grading system and point accumulation for the course is provided in the cour</w:t>
            </w:r>
            <w:r w:rsidR="005032F0">
              <w:rPr>
                <w:rFonts w:ascii="Times New Roman" w:hAnsi="Times New Roman" w:cs="Times New Roman"/>
                <w:b/>
                <w:bCs/>
                <w:i/>
                <w:iCs/>
                <w:sz w:val="24"/>
                <w:szCs w:val="24"/>
                <w:lang w:val="en-US"/>
              </w:rPr>
              <w:t>se syllabus (technological map)</w:t>
            </w:r>
          </w:p>
        </w:tc>
      </w:tr>
      <w:tr w:rsidR="004340DE" w:rsidRPr="00030710" w14:paraId="76AB0AC4" w14:textId="77777777" w:rsidTr="00353FE6">
        <w:trPr>
          <w:trHeight w:val="247"/>
        </w:trPr>
        <w:tc>
          <w:tcPr>
            <w:tcW w:w="9801" w:type="dxa"/>
            <w:gridSpan w:val="3"/>
          </w:tcPr>
          <w:p w14:paraId="2231C919" w14:textId="4C3B7413" w:rsidR="005E2A3B" w:rsidRPr="00030710" w:rsidRDefault="00C91003" w:rsidP="005032F0">
            <w:pPr>
              <w:ind w:left="57" w:right="57"/>
              <w:jc w:val="center"/>
              <w:rPr>
                <w:rFonts w:ascii="Times New Roman" w:hAnsi="Times New Roman" w:cs="Times New Roman"/>
                <w:b/>
                <w:sz w:val="24"/>
                <w:szCs w:val="24"/>
                <w:lang w:val="en-US"/>
              </w:rPr>
            </w:pPr>
            <w:r w:rsidRPr="00030710">
              <w:rPr>
                <w:rFonts w:ascii="Times New Roman" w:hAnsi="Times New Roman" w:cs="Times New Roman"/>
                <w:b/>
                <w:sz w:val="24"/>
                <w:szCs w:val="24"/>
                <w:lang w:val="en-US"/>
              </w:rPr>
              <w:t>Course Policies</w:t>
            </w:r>
          </w:p>
          <w:p w14:paraId="3EA3BF41" w14:textId="77777777" w:rsidR="0003051B" w:rsidRPr="00030710" w:rsidRDefault="0003051B" w:rsidP="005032F0">
            <w:pPr>
              <w:pStyle w:val="NormalWeb"/>
              <w:spacing w:before="0" w:beforeAutospacing="0" w:after="0" w:afterAutospacing="0"/>
              <w:ind w:left="57" w:right="57" w:firstLine="567"/>
              <w:rPr>
                <w:iCs/>
                <w:lang w:val="en-US"/>
              </w:rPr>
            </w:pPr>
            <w:r w:rsidRPr="00030710">
              <w:rPr>
                <w:iCs/>
                <w:lang w:val="en-US"/>
              </w:rPr>
              <w:t>The teaching of this course is based on the principles of academic integrity. Violations of academic integrity include academic plagiarism, fabrication, falsification, cheating, deception, bribery, and biased grading.</w:t>
            </w:r>
          </w:p>
          <w:p w14:paraId="6AFC9347" w14:textId="2CE31F21" w:rsidR="004340DE" w:rsidRPr="00030710" w:rsidRDefault="0003051B" w:rsidP="005032F0">
            <w:pPr>
              <w:pStyle w:val="NormalWeb"/>
              <w:spacing w:before="0" w:beforeAutospacing="0" w:after="0" w:afterAutospacing="0"/>
              <w:ind w:left="57" w:right="57" w:firstLine="567"/>
              <w:rPr>
                <w:iCs/>
                <w:lang w:val="en-US"/>
              </w:rPr>
            </w:pPr>
            <w:r w:rsidRPr="00030710">
              <w:rPr>
                <w:iCs/>
                <w:lang w:val="en-US"/>
              </w:rPr>
              <w:t>Students who violate academic integrity will be subject to academic accountability, which includes retaking the assessment f</w:t>
            </w:r>
            <w:r w:rsidR="005032F0">
              <w:rPr>
                <w:iCs/>
                <w:lang w:val="en-US"/>
              </w:rPr>
              <w:t>or the respective academic work</w:t>
            </w:r>
          </w:p>
        </w:tc>
      </w:tr>
      <w:tr w:rsidR="004340DE" w:rsidRPr="00030710" w14:paraId="2DAC347E" w14:textId="77777777" w:rsidTr="00353FE6">
        <w:trPr>
          <w:trHeight w:val="814"/>
        </w:trPr>
        <w:tc>
          <w:tcPr>
            <w:tcW w:w="9801" w:type="dxa"/>
            <w:gridSpan w:val="3"/>
          </w:tcPr>
          <w:p w14:paraId="1AC90AB3" w14:textId="2E7B39EE" w:rsidR="004340DE" w:rsidRPr="00030710" w:rsidRDefault="0003051B" w:rsidP="00931E67">
            <w:pPr>
              <w:ind w:left="125" w:right="168" w:firstLine="7"/>
              <w:jc w:val="both"/>
              <w:rPr>
                <w:rFonts w:ascii="Times New Roman" w:hAnsi="Times New Roman" w:cs="Times New Roman"/>
                <w:b/>
                <w:sz w:val="24"/>
                <w:szCs w:val="24"/>
                <w:lang w:val="en-US"/>
              </w:rPr>
            </w:pPr>
            <w:r w:rsidRPr="00030710">
              <w:rPr>
                <w:rFonts w:ascii="Times New Roman" w:hAnsi="Times New Roman" w:cs="Times New Roman"/>
                <w:b/>
                <w:i/>
                <w:sz w:val="24"/>
                <w:szCs w:val="24"/>
                <w:lang w:val="en-US"/>
              </w:rPr>
              <w:t xml:space="preserve">More detailed information on competencies, learning outcomes, teaching methods, assessment forms, and independent work is </w:t>
            </w:r>
            <w:r w:rsidR="005032F0">
              <w:rPr>
                <w:rFonts w:ascii="Times New Roman" w:hAnsi="Times New Roman" w:cs="Times New Roman"/>
                <w:b/>
                <w:i/>
                <w:sz w:val="24"/>
                <w:szCs w:val="24"/>
                <w:lang w:val="en-US"/>
              </w:rPr>
              <w:t>provided in the Course Syllabus</w:t>
            </w:r>
          </w:p>
        </w:tc>
      </w:tr>
    </w:tbl>
    <w:p w14:paraId="426699D8" w14:textId="77777777" w:rsidR="00005799" w:rsidRPr="00030710" w:rsidRDefault="00005799" w:rsidP="00552BEB">
      <w:pPr>
        <w:ind w:firstLine="709"/>
        <w:jc w:val="right"/>
        <w:rPr>
          <w:rFonts w:ascii="Times New Roman" w:hAnsi="Times New Roman" w:cs="Times New Roman"/>
          <w:sz w:val="24"/>
          <w:szCs w:val="24"/>
          <w:lang w:val="en-US"/>
        </w:rPr>
      </w:pPr>
    </w:p>
    <w:p w14:paraId="7528C5AA" w14:textId="77777777" w:rsidR="001A11A5" w:rsidRPr="00030710" w:rsidRDefault="001A11A5" w:rsidP="001A11A5">
      <w:pPr>
        <w:tabs>
          <w:tab w:val="left" w:pos="6315"/>
        </w:tabs>
        <w:rPr>
          <w:rFonts w:ascii="Times New Roman" w:hAnsi="Times New Roman" w:cs="Times New Roman"/>
          <w:sz w:val="24"/>
          <w:szCs w:val="24"/>
          <w:lang w:val="en-US"/>
        </w:rPr>
      </w:pPr>
    </w:p>
    <w:sectPr w:rsidR="001A11A5" w:rsidRPr="00030710" w:rsidSect="006A4FB8">
      <w:headerReference w:type="default" r:id="rId10"/>
      <w:pgSz w:w="11906" w:h="16838" w:code="9"/>
      <w:pgMar w:top="1134" w:right="567"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B970" w14:textId="77777777" w:rsidR="00524964" w:rsidRDefault="00524964" w:rsidP="006A2638">
      <w:r>
        <w:separator/>
      </w:r>
    </w:p>
  </w:endnote>
  <w:endnote w:type="continuationSeparator" w:id="0">
    <w:p w14:paraId="51EAA927" w14:textId="77777777" w:rsidR="00524964" w:rsidRDefault="00524964" w:rsidP="006A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CA6C6" w14:textId="77777777" w:rsidR="00524964" w:rsidRDefault="00524964" w:rsidP="006A2638">
      <w:r>
        <w:separator/>
      </w:r>
    </w:p>
  </w:footnote>
  <w:footnote w:type="continuationSeparator" w:id="0">
    <w:p w14:paraId="14F8DAF4" w14:textId="77777777" w:rsidR="00524964" w:rsidRDefault="00524964" w:rsidP="006A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03D5" w14:textId="77777777" w:rsidR="006C14BC" w:rsidRDefault="00575661" w:rsidP="006A2638">
    <w:pPr>
      <w:ind w:firstLine="1134"/>
      <w:rPr>
        <w:rFonts w:ascii="Times New Roman" w:hAnsi="Times New Roman" w:cs="Times New Roman"/>
        <w:i/>
        <w:sz w:val="24"/>
        <w:szCs w:val="28"/>
      </w:rPr>
    </w:pPr>
    <w:r>
      <w:rPr>
        <w:noProof/>
      </w:rPr>
      <w:drawing>
        <wp:anchor distT="0" distB="0" distL="114300" distR="114300" simplePos="0" relativeHeight="251659264" behindDoc="0" locked="0" layoutInCell="1" allowOverlap="1" wp14:anchorId="19CA347A" wp14:editId="1EED7CF9">
          <wp:simplePos x="0" y="0"/>
          <wp:positionH relativeFrom="column">
            <wp:posOffset>-706120</wp:posOffset>
          </wp:positionH>
          <wp:positionV relativeFrom="paragraph">
            <wp:posOffset>-163195</wp:posOffset>
          </wp:positionV>
          <wp:extent cx="706120" cy="69786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06120" cy="697865"/>
                  </a:xfrm>
                  <a:prstGeom prst="rect">
                    <a:avLst/>
                  </a:prstGeom>
                  <a:ln/>
                </pic:spPr>
              </pic:pic>
            </a:graphicData>
          </a:graphic>
        </wp:anchor>
      </w:drawing>
    </w:r>
  </w:p>
  <w:p w14:paraId="66B6E67B" w14:textId="6415792A" w:rsidR="006C14BC" w:rsidRDefault="00AC57F0" w:rsidP="00575661">
    <w:r w:rsidRPr="00AC57F0">
      <w:t xml:space="preserve"> </w:t>
    </w:r>
    <w:proofErr w:type="spellStart"/>
    <w:r w:rsidRPr="00AC57F0">
      <w:rPr>
        <w:rFonts w:ascii="Times New Roman" w:hAnsi="Times New Roman" w:cs="Times New Roman"/>
        <w:i/>
        <w:sz w:val="24"/>
        <w:szCs w:val="28"/>
      </w:rPr>
      <w:t>Simon</w:t>
    </w:r>
    <w:proofErr w:type="spellEnd"/>
    <w:r w:rsidRPr="00AC57F0">
      <w:rPr>
        <w:rFonts w:ascii="Times New Roman" w:hAnsi="Times New Roman" w:cs="Times New Roman"/>
        <w:i/>
        <w:sz w:val="24"/>
        <w:szCs w:val="28"/>
      </w:rPr>
      <w:t xml:space="preserve"> </w:t>
    </w:r>
    <w:proofErr w:type="spellStart"/>
    <w:r w:rsidRPr="00AC57F0">
      <w:rPr>
        <w:rFonts w:ascii="Times New Roman" w:hAnsi="Times New Roman" w:cs="Times New Roman"/>
        <w:i/>
        <w:sz w:val="24"/>
        <w:szCs w:val="28"/>
      </w:rPr>
      <w:t>Kuznets</w:t>
    </w:r>
    <w:proofErr w:type="spellEnd"/>
    <w:r w:rsidRPr="00AC57F0">
      <w:rPr>
        <w:rFonts w:ascii="Times New Roman" w:hAnsi="Times New Roman" w:cs="Times New Roman"/>
        <w:i/>
        <w:sz w:val="24"/>
        <w:szCs w:val="28"/>
      </w:rPr>
      <w:t xml:space="preserve"> </w:t>
    </w:r>
    <w:proofErr w:type="spellStart"/>
    <w:r w:rsidRPr="00AC57F0">
      <w:rPr>
        <w:rFonts w:ascii="Times New Roman" w:hAnsi="Times New Roman" w:cs="Times New Roman"/>
        <w:i/>
        <w:sz w:val="24"/>
        <w:szCs w:val="28"/>
      </w:rPr>
      <w:t>Kharkiv</w:t>
    </w:r>
    <w:proofErr w:type="spellEnd"/>
    <w:r w:rsidRPr="00AC57F0">
      <w:rPr>
        <w:rFonts w:ascii="Times New Roman" w:hAnsi="Times New Roman" w:cs="Times New Roman"/>
        <w:i/>
        <w:sz w:val="24"/>
        <w:szCs w:val="28"/>
      </w:rPr>
      <w:t xml:space="preserve"> </w:t>
    </w:r>
    <w:proofErr w:type="spellStart"/>
    <w:r w:rsidRPr="00AC57F0">
      <w:rPr>
        <w:rFonts w:ascii="Times New Roman" w:hAnsi="Times New Roman" w:cs="Times New Roman"/>
        <w:i/>
        <w:sz w:val="24"/>
        <w:szCs w:val="28"/>
      </w:rPr>
      <w:t>National</w:t>
    </w:r>
    <w:proofErr w:type="spellEnd"/>
    <w:r w:rsidRPr="00AC57F0">
      <w:rPr>
        <w:rFonts w:ascii="Times New Roman" w:hAnsi="Times New Roman" w:cs="Times New Roman"/>
        <w:i/>
        <w:sz w:val="24"/>
        <w:szCs w:val="28"/>
      </w:rPr>
      <w:t xml:space="preserve"> </w:t>
    </w:r>
    <w:proofErr w:type="spellStart"/>
    <w:r w:rsidRPr="00AC57F0">
      <w:rPr>
        <w:rFonts w:ascii="Times New Roman" w:hAnsi="Times New Roman" w:cs="Times New Roman"/>
        <w:i/>
        <w:sz w:val="24"/>
        <w:szCs w:val="28"/>
      </w:rPr>
      <w:t>University</w:t>
    </w:r>
    <w:proofErr w:type="spellEnd"/>
    <w:r w:rsidRPr="00AC57F0">
      <w:rPr>
        <w:rFonts w:ascii="Times New Roman" w:hAnsi="Times New Roman" w:cs="Times New Roman"/>
        <w:i/>
        <w:sz w:val="24"/>
        <w:szCs w:val="28"/>
      </w:rPr>
      <w:t xml:space="preserve"> </w:t>
    </w:r>
    <w:proofErr w:type="spellStart"/>
    <w:r w:rsidRPr="00AC57F0">
      <w:rPr>
        <w:rFonts w:ascii="Times New Roman" w:hAnsi="Times New Roman" w:cs="Times New Roman"/>
        <w:i/>
        <w:sz w:val="24"/>
        <w:szCs w:val="28"/>
      </w:rPr>
      <w:t>of</w:t>
    </w:r>
    <w:proofErr w:type="spellEnd"/>
    <w:r w:rsidRPr="00AC57F0">
      <w:rPr>
        <w:rFonts w:ascii="Times New Roman" w:hAnsi="Times New Roman" w:cs="Times New Roman"/>
        <w:i/>
        <w:sz w:val="24"/>
        <w:szCs w:val="28"/>
      </w:rPr>
      <w:t xml:space="preserve"> </w:t>
    </w:r>
    <w:proofErr w:type="spellStart"/>
    <w:r w:rsidRPr="00AC57F0">
      <w:rPr>
        <w:rFonts w:ascii="Times New Roman" w:hAnsi="Times New Roman" w:cs="Times New Roman"/>
        <w:i/>
        <w:sz w:val="24"/>
        <w:szCs w:val="28"/>
      </w:rPr>
      <w:t>Economics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52A77"/>
    <w:multiLevelType w:val="multilevel"/>
    <w:tmpl w:val="CA86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759D0"/>
    <w:multiLevelType w:val="multilevel"/>
    <w:tmpl w:val="B03C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4F0A16"/>
    <w:multiLevelType w:val="multilevel"/>
    <w:tmpl w:val="3B68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637D9F"/>
    <w:multiLevelType w:val="multilevel"/>
    <w:tmpl w:val="17EC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96"/>
    <w:rsid w:val="00000F01"/>
    <w:rsid w:val="0000491A"/>
    <w:rsid w:val="00005799"/>
    <w:rsid w:val="0000783A"/>
    <w:rsid w:val="00007DB3"/>
    <w:rsid w:val="0001245E"/>
    <w:rsid w:val="00013A15"/>
    <w:rsid w:val="00013B13"/>
    <w:rsid w:val="00016F33"/>
    <w:rsid w:val="0003051B"/>
    <w:rsid w:val="00030710"/>
    <w:rsid w:val="00034C7F"/>
    <w:rsid w:val="00041789"/>
    <w:rsid w:val="00043679"/>
    <w:rsid w:val="00046991"/>
    <w:rsid w:val="00055274"/>
    <w:rsid w:val="0006034B"/>
    <w:rsid w:val="000624CA"/>
    <w:rsid w:val="00092B79"/>
    <w:rsid w:val="000A3246"/>
    <w:rsid w:val="000A62AB"/>
    <w:rsid w:val="000A7282"/>
    <w:rsid w:val="000A7CA2"/>
    <w:rsid w:val="000B72A6"/>
    <w:rsid w:val="000C08A3"/>
    <w:rsid w:val="000C53A7"/>
    <w:rsid w:val="000D3C8D"/>
    <w:rsid w:val="000D5C36"/>
    <w:rsid w:val="000E2B1A"/>
    <w:rsid w:val="000E4370"/>
    <w:rsid w:val="000F0183"/>
    <w:rsid w:val="000F416A"/>
    <w:rsid w:val="001042F6"/>
    <w:rsid w:val="00104495"/>
    <w:rsid w:val="001202FC"/>
    <w:rsid w:val="00132A33"/>
    <w:rsid w:val="00143648"/>
    <w:rsid w:val="0014658C"/>
    <w:rsid w:val="00150DA5"/>
    <w:rsid w:val="00156D29"/>
    <w:rsid w:val="0015719A"/>
    <w:rsid w:val="00160FB9"/>
    <w:rsid w:val="00166A9C"/>
    <w:rsid w:val="00170E27"/>
    <w:rsid w:val="001743ED"/>
    <w:rsid w:val="001776E4"/>
    <w:rsid w:val="00185C13"/>
    <w:rsid w:val="001922B4"/>
    <w:rsid w:val="00197292"/>
    <w:rsid w:val="001A11A5"/>
    <w:rsid w:val="001A4817"/>
    <w:rsid w:val="001B0598"/>
    <w:rsid w:val="001B7B92"/>
    <w:rsid w:val="001D3598"/>
    <w:rsid w:val="001D3D9A"/>
    <w:rsid w:val="001D7BB7"/>
    <w:rsid w:val="001E6DC0"/>
    <w:rsid w:val="001F3E34"/>
    <w:rsid w:val="00201BFC"/>
    <w:rsid w:val="002050A8"/>
    <w:rsid w:val="00207C07"/>
    <w:rsid w:val="00216D65"/>
    <w:rsid w:val="002221FF"/>
    <w:rsid w:val="0022470A"/>
    <w:rsid w:val="00230E2D"/>
    <w:rsid w:val="00232232"/>
    <w:rsid w:val="00235A34"/>
    <w:rsid w:val="00257FC2"/>
    <w:rsid w:val="00261E5A"/>
    <w:rsid w:val="002620C4"/>
    <w:rsid w:val="0026415D"/>
    <w:rsid w:val="00276855"/>
    <w:rsid w:val="002810A3"/>
    <w:rsid w:val="0028205D"/>
    <w:rsid w:val="00283310"/>
    <w:rsid w:val="0028538C"/>
    <w:rsid w:val="00285A82"/>
    <w:rsid w:val="0029660A"/>
    <w:rsid w:val="002A7F23"/>
    <w:rsid w:val="002C0DE3"/>
    <w:rsid w:val="002D221C"/>
    <w:rsid w:val="002D6278"/>
    <w:rsid w:val="002F441D"/>
    <w:rsid w:val="002F77FA"/>
    <w:rsid w:val="00316B7F"/>
    <w:rsid w:val="003222B8"/>
    <w:rsid w:val="00326489"/>
    <w:rsid w:val="0033711C"/>
    <w:rsid w:val="003407BC"/>
    <w:rsid w:val="00343202"/>
    <w:rsid w:val="00353FE6"/>
    <w:rsid w:val="0035450C"/>
    <w:rsid w:val="00373CD6"/>
    <w:rsid w:val="003746D6"/>
    <w:rsid w:val="003A26C1"/>
    <w:rsid w:val="003A4C37"/>
    <w:rsid w:val="003A7806"/>
    <w:rsid w:val="003B2280"/>
    <w:rsid w:val="003B6A52"/>
    <w:rsid w:val="003C6A4E"/>
    <w:rsid w:val="003C79B4"/>
    <w:rsid w:val="003C7A06"/>
    <w:rsid w:val="003D15F5"/>
    <w:rsid w:val="003D5ED2"/>
    <w:rsid w:val="003E00F6"/>
    <w:rsid w:val="003E5ADB"/>
    <w:rsid w:val="003F43E0"/>
    <w:rsid w:val="003F7885"/>
    <w:rsid w:val="00403776"/>
    <w:rsid w:val="00403FA6"/>
    <w:rsid w:val="00410849"/>
    <w:rsid w:val="00411AD0"/>
    <w:rsid w:val="0041202A"/>
    <w:rsid w:val="004241BF"/>
    <w:rsid w:val="00424498"/>
    <w:rsid w:val="004340DE"/>
    <w:rsid w:val="00455979"/>
    <w:rsid w:val="004565B2"/>
    <w:rsid w:val="00465128"/>
    <w:rsid w:val="0048606D"/>
    <w:rsid w:val="00495D37"/>
    <w:rsid w:val="004A0016"/>
    <w:rsid w:val="004A0A9B"/>
    <w:rsid w:val="004B32DF"/>
    <w:rsid w:val="004B3D7E"/>
    <w:rsid w:val="004D60FF"/>
    <w:rsid w:val="004E0DA1"/>
    <w:rsid w:val="004E735A"/>
    <w:rsid w:val="004F237A"/>
    <w:rsid w:val="004F39AA"/>
    <w:rsid w:val="004F7F5E"/>
    <w:rsid w:val="0050243D"/>
    <w:rsid w:val="005032F0"/>
    <w:rsid w:val="00503E9C"/>
    <w:rsid w:val="005061CC"/>
    <w:rsid w:val="00512BB5"/>
    <w:rsid w:val="00524964"/>
    <w:rsid w:val="0052645A"/>
    <w:rsid w:val="00531F88"/>
    <w:rsid w:val="00537B13"/>
    <w:rsid w:val="00541FB5"/>
    <w:rsid w:val="00542458"/>
    <w:rsid w:val="00542690"/>
    <w:rsid w:val="005519F1"/>
    <w:rsid w:val="00552BEB"/>
    <w:rsid w:val="0056356D"/>
    <w:rsid w:val="00565BB6"/>
    <w:rsid w:val="00575661"/>
    <w:rsid w:val="00583FB6"/>
    <w:rsid w:val="00592D2F"/>
    <w:rsid w:val="005A4A51"/>
    <w:rsid w:val="005B4AD2"/>
    <w:rsid w:val="005C426B"/>
    <w:rsid w:val="005C7A5E"/>
    <w:rsid w:val="005D69D6"/>
    <w:rsid w:val="005E2A3B"/>
    <w:rsid w:val="005E380E"/>
    <w:rsid w:val="005E3ACD"/>
    <w:rsid w:val="005E439F"/>
    <w:rsid w:val="005E5C8A"/>
    <w:rsid w:val="005E6252"/>
    <w:rsid w:val="005E7681"/>
    <w:rsid w:val="005F1F9D"/>
    <w:rsid w:val="005F4A28"/>
    <w:rsid w:val="005F6A0B"/>
    <w:rsid w:val="006365AF"/>
    <w:rsid w:val="006379C2"/>
    <w:rsid w:val="00642563"/>
    <w:rsid w:val="006546F2"/>
    <w:rsid w:val="00666384"/>
    <w:rsid w:val="00674B1E"/>
    <w:rsid w:val="00676F45"/>
    <w:rsid w:val="00677116"/>
    <w:rsid w:val="00681A91"/>
    <w:rsid w:val="0068236B"/>
    <w:rsid w:val="00687DB3"/>
    <w:rsid w:val="00691DCC"/>
    <w:rsid w:val="00691E32"/>
    <w:rsid w:val="0069753C"/>
    <w:rsid w:val="006A0E87"/>
    <w:rsid w:val="006A2638"/>
    <w:rsid w:val="006A3894"/>
    <w:rsid w:val="006A4FB8"/>
    <w:rsid w:val="006A5BF2"/>
    <w:rsid w:val="006B4BC3"/>
    <w:rsid w:val="006C14BC"/>
    <w:rsid w:val="006C3624"/>
    <w:rsid w:val="006D246E"/>
    <w:rsid w:val="006D7F91"/>
    <w:rsid w:val="00707C5D"/>
    <w:rsid w:val="00716265"/>
    <w:rsid w:val="0071650F"/>
    <w:rsid w:val="00717596"/>
    <w:rsid w:val="0072156A"/>
    <w:rsid w:val="0072709F"/>
    <w:rsid w:val="007359BB"/>
    <w:rsid w:val="00735B54"/>
    <w:rsid w:val="007445D1"/>
    <w:rsid w:val="00745FD3"/>
    <w:rsid w:val="007548C8"/>
    <w:rsid w:val="00763C84"/>
    <w:rsid w:val="00763FA8"/>
    <w:rsid w:val="00764093"/>
    <w:rsid w:val="007712DF"/>
    <w:rsid w:val="00780C4A"/>
    <w:rsid w:val="00783810"/>
    <w:rsid w:val="00792D6D"/>
    <w:rsid w:val="007A66D4"/>
    <w:rsid w:val="007A77C0"/>
    <w:rsid w:val="007B1AAF"/>
    <w:rsid w:val="007B3EAE"/>
    <w:rsid w:val="007B47BC"/>
    <w:rsid w:val="007C1A73"/>
    <w:rsid w:val="007C5EFF"/>
    <w:rsid w:val="007D200E"/>
    <w:rsid w:val="007D22C1"/>
    <w:rsid w:val="007E0D0F"/>
    <w:rsid w:val="007F51B6"/>
    <w:rsid w:val="007F7065"/>
    <w:rsid w:val="00802EEF"/>
    <w:rsid w:val="00804B86"/>
    <w:rsid w:val="00821A37"/>
    <w:rsid w:val="008325B9"/>
    <w:rsid w:val="00844BFD"/>
    <w:rsid w:val="008633D7"/>
    <w:rsid w:val="00864245"/>
    <w:rsid w:val="00866422"/>
    <w:rsid w:val="0089259A"/>
    <w:rsid w:val="00894580"/>
    <w:rsid w:val="008A5757"/>
    <w:rsid w:val="008B7E3A"/>
    <w:rsid w:val="008C533E"/>
    <w:rsid w:val="008C65F6"/>
    <w:rsid w:val="008F5935"/>
    <w:rsid w:val="008F6D59"/>
    <w:rsid w:val="009032E5"/>
    <w:rsid w:val="00915758"/>
    <w:rsid w:val="00917CA8"/>
    <w:rsid w:val="00921AA6"/>
    <w:rsid w:val="0092329E"/>
    <w:rsid w:val="00924749"/>
    <w:rsid w:val="009264F7"/>
    <w:rsid w:val="0093048D"/>
    <w:rsid w:val="00931995"/>
    <w:rsid w:val="00931E67"/>
    <w:rsid w:val="0093209B"/>
    <w:rsid w:val="0094435C"/>
    <w:rsid w:val="00954915"/>
    <w:rsid w:val="00957071"/>
    <w:rsid w:val="009629C0"/>
    <w:rsid w:val="009633D2"/>
    <w:rsid w:val="00972689"/>
    <w:rsid w:val="00973D86"/>
    <w:rsid w:val="00975562"/>
    <w:rsid w:val="00990507"/>
    <w:rsid w:val="00992E87"/>
    <w:rsid w:val="00997DDE"/>
    <w:rsid w:val="009B5836"/>
    <w:rsid w:val="009C5331"/>
    <w:rsid w:val="009D14D3"/>
    <w:rsid w:val="009D6307"/>
    <w:rsid w:val="009E4958"/>
    <w:rsid w:val="009E7731"/>
    <w:rsid w:val="009F54FB"/>
    <w:rsid w:val="00A054B2"/>
    <w:rsid w:val="00A11750"/>
    <w:rsid w:val="00A2009B"/>
    <w:rsid w:val="00A27B05"/>
    <w:rsid w:val="00A30085"/>
    <w:rsid w:val="00A321BD"/>
    <w:rsid w:val="00A35546"/>
    <w:rsid w:val="00A40D8B"/>
    <w:rsid w:val="00A456C7"/>
    <w:rsid w:val="00A625C5"/>
    <w:rsid w:val="00A66D70"/>
    <w:rsid w:val="00A80BC4"/>
    <w:rsid w:val="00A84B50"/>
    <w:rsid w:val="00A87D20"/>
    <w:rsid w:val="00A90688"/>
    <w:rsid w:val="00AA05C2"/>
    <w:rsid w:val="00AA4641"/>
    <w:rsid w:val="00AB0905"/>
    <w:rsid w:val="00AB2516"/>
    <w:rsid w:val="00AB5C27"/>
    <w:rsid w:val="00AB760A"/>
    <w:rsid w:val="00AC57F0"/>
    <w:rsid w:val="00AD4291"/>
    <w:rsid w:val="00AE13E1"/>
    <w:rsid w:val="00AF4FD3"/>
    <w:rsid w:val="00B004E8"/>
    <w:rsid w:val="00B01B5A"/>
    <w:rsid w:val="00B04717"/>
    <w:rsid w:val="00B12C71"/>
    <w:rsid w:val="00B13EA1"/>
    <w:rsid w:val="00B4188C"/>
    <w:rsid w:val="00B64071"/>
    <w:rsid w:val="00B72914"/>
    <w:rsid w:val="00B76A51"/>
    <w:rsid w:val="00B871C5"/>
    <w:rsid w:val="00B87410"/>
    <w:rsid w:val="00B90775"/>
    <w:rsid w:val="00B93B5F"/>
    <w:rsid w:val="00BA2991"/>
    <w:rsid w:val="00BA4A50"/>
    <w:rsid w:val="00BC1A08"/>
    <w:rsid w:val="00BC437F"/>
    <w:rsid w:val="00BC561C"/>
    <w:rsid w:val="00BD295C"/>
    <w:rsid w:val="00BD2ADA"/>
    <w:rsid w:val="00BD345E"/>
    <w:rsid w:val="00BD4203"/>
    <w:rsid w:val="00BD7041"/>
    <w:rsid w:val="00BD77F0"/>
    <w:rsid w:val="00BF03FB"/>
    <w:rsid w:val="00BF2F39"/>
    <w:rsid w:val="00C011C4"/>
    <w:rsid w:val="00C04AD8"/>
    <w:rsid w:val="00C14D5C"/>
    <w:rsid w:val="00C165BB"/>
    <w:rsid w:val="00C16E1F"/>
    <w:rsid w:val="00C24A62"/>
    <w:rsid w:val="00C3037E"/>
    <w:rsid w:val="00C3074F"/>
    <w:rsid w:val="00C340B7"/>
    <w:rsid w:val="00C35D1B"/>
    <w:rsid w:val="00C373DF"/>
    <w:rsid w:val="00C42BA3"/>
    <w:rsid w:val="00C65D3A"/>
    <w:rsid w:val="00C66DE6"/>
    <w:rsid w:val="00C67F36"/>
    <w:rsid w:val="00C76437"/>
    <w:rsid w:val="00C82D65"/>
    <w:rsid w:val="00C85720"/>
    <w:rsid w:val="00C87F79"/>
    <w:rsid w:val="00C91003"/>
    <w:rsid w:val="00C92118"/>
    <w:rsid w:val="00C95A3B"/>
    <w:rsid w:val="00CA57C2"/>
    <w:rsid w:val="00CA7D89"/>
    <w:rsid w:val="00CB0366"/>
    <w:rsid w:val="00CB3FB1"/>
    <w:rsid w:val="00CB4505"/>
    <w:rsid w:val="00CB60F4"/>
    <w:rsid w:val="00CC2A07"/>
    <w:rsid w:val="00CF1CF5"/>
    <w:rsid w:val="00CF6E7A"/>
    <w:rsid w:val="00D15C1C"/>
    <w:rsid w:val="00D25FA8"/>
    <w:rsid w:val="00D31B7A"/>
    <w:rsid w:val="00D31FF7"/>
    <w:rsid w:val="00D51107"/>
    <w:rsid w:val="00D55A21"/>
    <w:rsid w:val="00D71729"/>
    <w:rsid w:val="00D7202E"/>
    <w:rsid w:val="00D72C2E"/>
    <w:rsid w:val="00D93321"/>
    <w:rsid w:val="00D96A49"/>
    <w:rsid w:val="00DA05C1"/>
    <w:rsid w:val="00DA2FC3"/>
    <w:rsid w:val="00DA55A7"/>
    <w:rsid w:val="00DA5C04"/>
    <w:rsid w:val="00DB2824"/>
    <w:rsid w:val="00DB47D0"/>
    <w:rsid w:val="00DB7B31"/>
    <w:rsid w:val="00DC00A5"/>
    <w:rsid w:val="00DC72BA"/>
    <w:rsid w:val="00DE11C7"/>
    <w:rsid w:val="00DE219E"/>
    <w:rsid w:val="00DE2E89"/>
    <w:rsid w:val="00E02D61"/>
    <w:rsid w:val="00E1254B"/>
    <w:rsid w:val="00E219DE"/>
    <w:rsid w:val="00E25C16"/>
    <w:rsid w:val="00E25CF9"/>
    <w:rsid w:val="00E269CC"/>
    <w:rsid w:val="00E26B30"/>
    <w:rsid w:val="00E428F2"/>
    <w:rsid w:val="00E45D7D"/>
    <w:rsid w:val="00E50FFF"/>
    <w:rsid w:val="00E62AAE"/>
    <w:rsid w:val="00E63856"/>
    <w:rsid w:val="00E67C45"/>
    <w:rsid w:val="00E74A08"/>
    <w:rsid w:val="00E763AA"/>
    <w:rsid w:val="00E7770C"/>
    <w:rsid w:val="00E8154A"/>
    <w:rsid w:val="00E935C9"/>
    <w:rsid w:val="00EB4DB5"/>
    <w:rsid w:val="00EC5168"/>
    <w:rsid w:val="00ED490E"/>
    <w:rsid w:val="00ED4F83"/>
    <w:rsid w:val="00ED6CCB"/>
    <w:rsid w:val="00EE47D1"/>
    <w:rsid w:val="00EF0E11"/>
    <w:rsid w:val="00EF3850"/>
    <w:rsid w:val="00F071B0"/>
    <w:rsid w:val="00F149C6"/>
    <w:rsid w:val="00F15AE7"/>
    <w:rsid w:val="00F15D95"/>
    <w:rsid w:val="00F254D4"/>
    <w:rsid w:val="00F26008"/>
    <w:rsid w:val="00F304E8"/>
    <w:rsid w:val="00F33117"/>
    <w:rsid w:val="00F35394"/>
    <w:rsid w:val="00F50BC7"/>
    <w:rsid w:val="00F54607"/>
    <w:rsid w:val="00F61D1D"/>
    <w:rsid w:val="00F776FC"/>
    <w:rsid w:val="00F81B2E"/>
    <w:rsid w:val="00F84D18"/>
    <w:rsid w:val="00F956EF"/>
    <w:rsid w:val="00FA1F8C"/>
    <w:rsid w:val="00FA6EC5"/>
    <w:rsid w:val="00FA794C"/>
    <w:rsid w:val="00FB31A5"/>
    <w:rsid w:val="00FB6E74"/>
    <w:rsid w:val="00FC077E"/>
    <w:rsid w:val="00FC4323"/>
    <w:rsid w:val="00FE0A37"/>
    <w:rsid w:val="00FE72D2"/>
    <w:rsid w:val="00FE7C1C"/>
    <w:rsid w:val="00FF0F60"/>
    <w:rsid w:val="00FF5218"/>
    <w:rsid w:val="00FF7A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DEF4"/>
  <w15:docId w15:val="{C7A9C23E-6DDE-4EF1-8097-B8E2D499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8"/>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D0F"/>
    <w:pPr>
      <w:spacing w:after="0" w:line="240" w:lineRule="auto"/>
    </w:pPr>
    <w:rPr>
      <w:rFonts w:ascii="Calibri" w:hAnsi="Calibri" w:cs="Arial"/>
      <w:sz w:val="20"/>
      <w:szCs w:val="20"/>
      <w:lang w:eastAsia="uk-UA"/>
    </w:rPr>
  </w:style>
  <w:style w:type="paragraph" w:styleId="Heading1">
    <w:name w:val="heading 1"/>
    <w:basedOn w:val="Normal"/>
    <w:next w:val="Normal"/>
    <w:link w:val="Heading1Char"/>
    <w:uiPriority w:val="9"/>
    <w:qFormat/>
    <w:rsid w:val="008633D7"/>
    <w:pPr>
      <w:keepNext/>
      <w:spacing w:before="240" w:after="60" w:line="276" w:lineRule="auto"/>
      <w:outlineLvl w:val="0"/>
    </w:pPr>
    <w:rPr>
      <w:rFonts w:ascii="Cambria" w:eastAsia="Times New Roman" w:hAnsi="Cambria" w:cs="Times New Roman"/>
      <w:b/>
      <w:bCs/>
      <w:kern w:val="32"/>
      <w:sz w:val="32"/>
      <w:szCs w:val="32"/>
      <w:lang w:eastAsia="en-US"/>
    </w:rPr>
  </w:style>
  <w:style w:type="paragraph" w:styleId="Heading2">
    <w:name w:val="heading 2"/>
    <w:basedOn w:val="Normal"/>
    <w:next w:val="Normal"/>
    <w:link w:val="Heading2Char"/>
    <w:uiPriority w:val="9"/>
    <w:unhideWhenUsed/>
    <w:qFormat/>
    <w:rsid w:val="00863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379C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E0D0F"/>
    <w:pPr>
      <w:widowControl w:val="0"/>
      <w:autoSpaceDE w:val="0"/>
      <w:autoSpaceDN w:val="0"/>
      <w:ind w:left="962" w:hanging="360"/>
    </w:pPr>
    <w:rPr>
      <w:rFonts w:ascii="Times New Roman" w:eastAsia="Times New Roman" w:hAnsi="Times New Roman" w:cs="Times New Roman"/>
      <w:sz w:val="22"/>
      <w:szCs w:val="22"/>
      <w:lang w:val="en-US" w:eastAsia="en-US" w:bidi="en-US"/>
    </w:rPr>
  </w:style>
  <w:style w:type="character" w:customStyle="1" w:styleId="rvts0">
    <w:name w:val="rvts0"/>
    <w:rsid w:val="007E0D0F"/>
  </w:style>
  <w:style w:type="table" w:styleId="TableGrid">
    <w:name w:val="Table Grid"/>
    <w:basedOn w:val="TableNormal"/>
    <w:uiPriority w:val="39"/>
    <w:rsid w:val="007E0D0F"/>
    <w:pPr>
      <w:spacing w:after="0" w:line="240" w:lineRule="auto"/>
    </w:pPr>
    <w:rPr>
      <w:rFonts w:ascii="Calibri" w:hAnsi="Calibri" w:cs="Arial"/>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a">
    <w:name w:val="Основний текст_"/>
    <w:link w:val="a0"/>
    <w:rsid w:val="007E0D0F"/>
    <w:rPr>
      <w:rFonts w:ascii="Times New Roman" w:eastAsia="Times New Roman" w:hAnsi="Times New Roman"/>
      <w:sz w:val="27"/>
      <w:szCs w:val="27"/>
      <w:shd w:val="clear" w:color="auto" w:fill="FFFFFF"/>
    </w:rPr>
  </w:style>
  <w:style w:type="paragraph" w:customStyle="1" w:styleId="a0">
    <w:name w:val="Основний текст"/>
    <w:basedOn w:val="Normal"/>
    <w:link w:val="a"/>
    <w:rsid w:val="007E0D0F"/>
    <w:pPr>
      <w:shd w:val="clear" w:color="auto" w:fill="FFFFFF"/>
      <w:spacing w:line="322" w:lineRule="exact"/>
    </w:pPr>
    <w:rPr>
      <w:rFonts w:ascii="Times New Roman" w:eastAsia="Times New Roman" w:hAnsi="Times New Roman" w:cs="Times New Roman"/>
      <w:sz w:val="27"/>
      <w:szCs w:val="27"/>
      <w:lang w:eastAsia="en-US"/>
    </w:rPr>
  </w:style>
  <w:style w:type="paragraph" w:styleId="BodyText">
    <w:name w:val="Body Text"/>
    <w:basedOn w:val="Normal"/>
    <w:link w:val="BodyTextChar"/>
    <w:uiPriority w:val="1"/>
    <w:qFormat/>
    <w:rsid w:val="007E0D0F"/>
    <w:pPr>
      <w:widowControl w:val="0"/>
      <w:autoSpaceDE w:val="0"/>
      <w:autoSpaceDN w:val="0"/>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7E0D0F"/>
    <w:rPr>
      <w:rFonts w:ascii="Times New Roman" w:eastAsia="Times New Roman" w:hAnsi="Times New Roman"/>
      <w:sz w:val="24"/>
      <w:szCs w:val="24"/>
      <w:lang w:val="en-US" w:bidi="en-US"/>
    </w:rPr>
  </w:style>
  <w:style w:type="character" w:styleId="Hyperlink">
    <w:name w:val="Hyperlink"/>
    <w:uiPriority w:val="99"/>
    <w:unhideWhenUsed/>
    <w:rsid w:val="005E7681"/>
    <w:rPr>
      <w:color w:val="0000FF"/>
      <w:u w:val="single"/>
    </w:rPr>
  </w:style>
  <w:style w:type="character" w:styleId="Emphasis">
    <w:name w:val="Emphasis"/>
    <w:uiPriority w:val="20"/>
    <w:qFormat/>
    <w:rsid w:val="005E7681"/>
    <w:rPr>
      <w:i/>
      <w:iCs/>
    </w:rPr>
  </w:style>
  <w:style w:type="paragraph" w:styleId="BodyText2">
    <w:name w:val="Body Text 2"/>
    <w:basedOn w:val="Normal"/>
    <w:link w:val="BodyText2Char"/>
    <w:uiPriority w:val="99"/>
    <w:semiHidden/>
    <w:unhideWhenUsed/>
    <w:rsid w:val="00BA2991"/>
    <w:pPr>
      <w:spacing w:after="120" w:line="480" w:lineRule="auto"/>
    </w:pPr>
  </w:style>
  <w:style w:type="character" w:customStyle="1" w:styleId="BodyText2Char">
    <w:name w:val="Body Text 2 Char"/>
    <w:basedOn w:val="DefaultParagraphFont"/>
    <w:link w:val="BodyText2"/>
    <w:uiPriority w:val="99"/>
    <w:semiHidden/>
    <w:rsid w:val="00BA2991"/>
    <w:rPr>
      <w:rFonts w:ascii="Calibri" w:hAnsi="Calibri" w:cs="Arial"/>
      <w:sz w:val="20"/>
      <w:szCs w:val="20"/>
      <w:lang w:eastAsia="uk-UA"/>
    </w:rPr>
  </w:style>
  <w:style w:type="character" w:customStyle="1" w:styleId="Heading1Char">
    <w:name w:val="Heading 1 Char"/>
    <w:basedOn w:val="DefaultParagraphFont"/>
    <w:link w:val="Heading1"/>
    <w:uiPriority w:val="9"/>
    <w:rsid w:val="008633D7"/>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8633D7"/>
    <w:rPr>
      <w:rFonts w:asciiTheme="majorHAnsi" w:eastAsiaTheme="majorEastAsia" w:hAnsiTheme="majorHAnsi" w:cstheme="majorBidi"/>
      <w:b/>
      <w:bCs/>
      <w:color w:val="4F81BD" w:themeColor="accent1"/>
      <w:sz w:val="26"/>
      <w:szCs w:val="26"/>
      <w:lang w:eastAsia="uk-UA"/>
    </w:rPr>
  </w:style>
  <w:style w:type="character" w:customStyle="1" w:styleId="Heading3Char">
    <w:name w:val="Heading 3 Char"/>
    <w:basedOn w:val="DefaultParagraphFont"/>
    <w:link w:val="Heading3"/>
    <w:rsid w:val="006379C2"/>
    <w:rPr>
      <w:rFonts w:asciiTheme="majorHAnsi" w:eastAsiaTheme="majorEastAsia" w:hAnsiTheme="majorHAnsi" w:cstheme="majorBidi"/>
      <w:b/>
      <w:bCs/>
      <w:color w:val="4F81BD" w:themeColor="accent1"/>
      <w:sz w:val="20"/>
      <w:szCs w:val="20"/>
      <w:lang w:eastAsia="uk-UA"/>
    </w:rPr>
  </w:style>
  <w:style w:type="paragraph" w:styleId="Title">
    <w:name w:val="Title"/>
    <w:basedOn w:val="Normal"/>
    <w:link w:val="TitleChar"/>
    <w:qFormat/>
    <w:rsid w:val="006379C2"/>
    <w:pPr>
      <w:jc w:val="center"/>
    </w:pPr>
    <w:rPr>
      <w:rFonts w:ascii="Arial" w:eastAsia="Times New Roman" w:hAnsi="Arial" w:cs="Times New Roman"/>
      <w:sz w:val="36"/>
      <w:lang w:val="ru-RU" w:eastAsia="ru-RU"/>
    </w:rPr>
  </w:style>
  <w:style w:type="character" w:customStyle="1" w:styleId="TitleChar">
    <w:name w:val="Title Char"/>
    <w:basedOn w:val="DefaultParagraphFont"/>
    <w:link w:val="Title"/>
    <w:rsid w:val="006379C2"/>
    <w:rPr>
      <w:rFonts w:eastAsia="Times New Roman"/>
      <w:sz w:val="36"/>
      <w:szCs w:val="20"/>
      <w:lang w:val="ru-RU" w:eastAsia="ru-RU"/>
    </w:rPr>
  </w:style>
  <w:style w:type="character" w:customStyle="1" w:styleId="2">
    <w:name w:val="Основний текст (2)_"/>
    <w:link w:val="20"/>
    <w:rsid w:val="006379C2"/>
    <w:rPr>
      <w:rFonts w:ascii="Times New Roman" w:eastAsia="Times New Roman" w:hAnsi="Times New Roman"/>
      <w:sz w:val="27"/>
      <w:szCs w:val="27"/>
      <w:shd w:val="clear" w:color="auto" w:fill="FFFFFF"/>
    </w:rPr>
  </w:style>
  <w:style w:type="paragraph" w:customStyle="1" w:styleId="20">
    <w:name w:val="Основний текст (2)"/>
    <w:basedOn w:val="Normal"/>
    <w:link w:val="2"/>
    <w:rsid w:val="006379C2"/>
    <w:pPr>
      <w:shd w:val="clear" w:color="auto" w:fill="FFFFFF"/>
      <w:spacing w:after="3540" w:line="322" w:lineRule="exact"/>
      <w:jc w:val="center"/>
    </w:pPr>
    <w:rPr>
      <w:rFonts w:ascii="Times New Roman" w:eastAsia="Times New Roman" w:hAnsi="Times New Roman" w:cs="Times New Roman"/>
      <w:sz w:val="27"/>
      <w:szCs w:val="27"/>
      <w:lang w:eastAsia="en-US"/>
    </w:rPr>
  </w:style>
  <w:style w:type="paragraph" w:styleId="Header">
    <w:name w:val="header"/>
    <w:basedOn w:val="Normal"/>
    <w:link w:val="HeaderChar"/>
    <w:uiPriority w:val="99"/>
    <w:unhideWhenUsed/>
    <w:rsid w:val="006A2638"/>
    <w:pPr>
      <w:tabs>
        <w:tab w:val="center" w:pos="4819"/>
        <w:tab w:val="right" w:pos="9639"/>
      </w:tabs>
    </w:pPr>
  </w:style>
  <w:style w:type="character" w:customStyle="1" w:styleId="HeaderChar">
    <w:name w:val="Header Char"/>
    <w:basedOn w:val="DefaultParagraphFont"/>
    <w:link w:val="Header"/>
    <w:uiPriority w:val="99"/>
    <w:rsid w:val="006A2638"/>
    <w:rPr>
      <w:rFonts w:ascii="Calibri" w:hAnsi="Calibri" w:cs="Arial"/>
      <w:sz w:val="20"/>
      <w:szCs w:val="20"/>
      <w:lang w:eastAsia="uk-UA"/>
    </w:rPr>
  </w:style>
  <w:style w:type="paragraph" w:styleId="Footer">
    <w:name w:val="footer"/>
    <w:basedOn w:val="Normal"/>
    <w:link w:val="FooterChar"/>
    <w:uiPriority w:val="99"/>
    <w:unhideWhenUsed/>
    <w:rsid w:val="006A2638"/>
    <w:pPr>
      <w:tabs>
        <w:tab w:val="center" w:pos="4819"/>
        <w:tab w:val="right" w:pos="9639"/>
      </w:tabs>
    </w:pPr>
  </w:style>
  <w:style w:type="character" w:customStyle="1" w:styleId="FooterChar">
    <w:name w:val="Footer Char"/>
    <w:basedOn w:val="DefaultParagraphFont"/>
    <w:link w:val="Footer"/>
    <w:uiPriority w:val="99"/>
    <w:rsid w:val="006A2638"/>
    <w:rPr>
      <w:rFonts w:ascii="Calibri" w:hAnsi="Calibri" w:cs="Arial"/>
      <w:sz w:val="20"/>
      <w:szCs w:val="20"/>
      <w:lang w:eastAsia="uk-UA"/>
    </w:rPr>
  </w:style>
  <w:style w:type="paragraph" w:styleId="BalloonText">
    <w:name w:val="Balloon Text"/>
    <w:basedOn w:val="Normal"/>
    <w:link w:val="BalloonTextChar"/>
    <w:uiPriority w:val="99"/>
    <w:semiHidden/>
    <w:unhideWhenUsed/>
    <w:rsid w:val="00CA7D89"/>
    <w:rPr>
      <w:rFonts w:ascii="Tahoma" w:hAnsi="Tahoma" w:cs="Tahoma"/>
      <w:sz w:val="16"/>
      <w:szCs w:val="16"/>
    </w:rPr>
  </w:style>
  <w:style w:type="character" w:customStyle="1" w:styleId="BalloonTextChar">
    <w:name w:val="Balloon Text Char"/>
    <w:basedOn w:val="DefaultParagraphFont"/>
    <w:link w:val="BalloonText"/>
    <w:uiPriority w:val="99"/>
    <w:semiHidden/>
    <w:rsid w:val="00CA7D89"/>
    <w:rPr>
      <w:rFonts w:ascii="Tahoma" w:hAnsi="Tahoma" w:cs="Tahoma"/>
      <w:sz w:val="16"/>
      <w:szCs w:val="16"/>
      <w:lang w:eastAsia="uk-UA"/>
    </w:rPr>
  </w:style>
  <w:style w:type="paragraph" w:customStyle="1" w:styleId="1">
    <w:name w:val="Абзац списка1"/>
    <w:basedOn w:val="Normal"/>
    <w:uiPriority w:val="99"/>
    <w:qFormat/>
    <w:rsid w:val="00316B7F"/>
    <w:pPr>
      <w:spacing w:after="200" w:line="276" w:lineRule="auto"/>
      <w:ind w:left="720"/>
      <w:contextualSpacing/>
    </w:pPr>
    <w:rPr>
      <w:rFonts w:eastAsia="Times New Roman" w:cs="Times New Roman"/>
      <w:sz w:val="22"/>
      <w:szCs w:val="22"/>
      <w:lang w:val="ru-RU" w:eastAsia="en-US"/>
    </w:rPr>
  </w:style>
  <w:style w:type="paragraph" w:styleId="NormalWeb">
    <w:name w:val="Normal (Web)"/>
    <w:basedOn w:val="Normal"/>
    <w:uiPriority w:val="99"/>
    <w:unhideWhenUsed/>
    <w:rsid w:val="00AA05C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531F88"/>
  </w:style>
  <w:style w:type="character" w:styleId="FollowedHyperlink">
    <w:name w:val="FollowedHyperlink"/>
    <w:basedOn w:val="DefaultParagraphFont"/>
    <w:uiPriority w:val="99"/>
    <w:semiHidden/>
    <w:unhideWhenUsed/>
    <w:rsid w:val="00B13EA1"/>
    <w:rPr>
      <w:color w:val="800080" w:themeColor="followedHyperlink"/>
      <w:u w:val="single"/>
    </w:rPr>
  </w:style>
  <w:style w:type="character" w:customStyle="1" w:styleId="UnresolvedMention1">
    <w:name w:val="Unresolved Mention1"/>
    <w:basedOn w:val="DefaultParagraphFont"/>
    <w:uiPriority w:val="99"/>
    <w:semiHidden/>
    <w:unhideWhenUsed/>
    <w:rsid w:val="00DA55A7"/>
    <w:rPr>
      <w:color w:val="605E5C"/>
      <w:shd w:val="clear" w:color="auto" w:fill="E1DFDD"/>
    </w:rPr>
  </w:style>
  <w:style w:type="paragraph" w:styleId="TOC5">
    <w:name w:val="toc 5"/>
    <w:basedOn w:val="Normal"/>
    <w:uiPriority w:val="1"/>
    <w:qFormat/>
    <w:rsid w:val="00666384"/>
    <w:pPr>
      <w:widowControl w:val="0"/>
      <w:autoSpaceDE w:val="0"/>
      <w:autoSpaceDN w:val="0"/>
      <w:spacing w:before="236" w:line="242" w:lineRule="exact"/>
      <w:ind w:left="880"/>
    </w:pPr>
    <w:rPr>
      <w:rFonts w:ascii="Trebuchet MS" w:eastAsia="Trebuchet MS" w:hAnsi="Trebuchet MS" w:cs="Trebuchet MS"/>
      <w:b/>
      <w:bC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1310">
      <w:bodyDiv w:val="1"/>
      <w:marLeft w:val="0"/>
      <w:marRight w:val="0"/>
      <w:marTop w:val="0"/>
      <w:marBottom w:val="0"/>
      <w:divBdr>
        <w:top w:val="none" w:sz="0" w:space="0" w:color="auto"/>
        <w:left w:val="none" w:sz="0" w:space="0" w:color="auto"/>
        <w:bottom w:val="none" w:sz="0" w:space="0" w:color="auto"/>
        <w:right w:val="none" w:sz="0" w:space="0" w:color="auto"/>
      </w:divBdr>
    </w:div>
    <w:div w:id="334920477">
      <w:bodyDiv w:val="1"/>
      <w:marLeft w:val="0"/>
      <w:marRight w:val="0"/>
      <w:marTop w:val="0"/>
      <w:marBottom w:val="0"/>
      <w:divBdr>
        <w:top w:val="none" w:sz="0" w:space="0" w:color="auto"/>
        <w:left w:val="none" w:sz="0" w:space="0" w:color="auto"/>
        <w:bottom w:val="none" w:sz="0" w:space="0" w:color="auto"/>
        <w:right w:val="none" w:sz="0" w:space="0" w:color="auto"/>
      </w:divBdr>
    </w:div>
    <w:div w:id="385181513">
      <w:bodyDiv w:val="1"/>
      <w:marLeft w:val="0"/>
      <w:marRight w:val="0"/>
      <w:marTop w:val="0"/>
      <w:marBottom w:val="0"/>
      <w:divBdr>
        <w:top w:val="none" w:sz="0" w:space="0" w:color="auto"/>
        <w:left w:val="none" w:sz="0" w:space="0" w:color="auto"/>
        <w:bottom w:val="none" w:sz="0" w:space="0" w:color="auto"/>
        <w:right w:val="none" w:sz="0" w:space="0" w:color="auto"/>
      </w:divBdr>
    </w:div>
    <w:div w:id="496193014">
      <w:bodyDiv w:val="1"/>
      <w:marLeft w:val="0"/>
      <w:marRight w:val="0"/>
      <w:marTop w:val="0"/>
      <w:marBottom w:val="0"/>
      <w:divBdr>
        <w:top w:val="none" w:sz="0" w:space="0" w:color="auto"/>
        <w:left w:val="none" w:sz="0" w:space="0" w:color="auto"/>
        <w:bottom w:val="none" w:sz="0" w:space="0" w:color="auto"/>
        <w:right w:val="none" w:sz="0" w:space="0" w:color="auto"/>
      </w:divBdr>
      <w:divsChild>
        <w:div w:id="1580361195">
          <w:marLeft w:val="0"/>
          <w:marRight w:val="0"/>
          <w:marTop w:val="0"/>
          <w:marBottom w:val="75"/>
          <w:divBdr>
            <w:top w:val="none" w:sz="0" w:space="0" w:color="auto"/>
            <w:left w:val="none" w:sz="0" w:space="0" w:color="auto"/>
            <w:bottom w:val="none" w:sz="0" w:space="0" w:color="auto"/>
            <w:right w:val="none" w:sz="0" w:space="0" w:color="auto"/>
          </w:divBdr>
          <w:divsChild>
            <w:div w:id="20763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7695">
      <w:bodyDiv w:val="1"/>
      <w:marLeft w:val="0"/>
      <w:marRight w:val="0"/>
      <w:marTop w:val="0"/>
      <w:marBottom w:val="0"/>
      <w:divBdr>
        <w:top w:val="none" w:sz="0" w:space="0" w:color="auto"/>
        <w:left w:val="none" w:sz="0" w:space="0" w:color="auto"/>
        <w:bottom w:val="none" w:sz="0" w:space="0" w:color="auto"/>
        <w:right w:val="none" w:sz="0" w:space="0" w:color="auto"/>
      </w:divBdr>
    </w:div>
    <w:div w:id="570967184">
      <w:bodyDiv w:val="1"/>
      <w:marLeft w:val="0"/>
      <w:marRight w:val="0"/>
      <w:marTop w:val="0"/>
      <w:marBottom w:val="0"/>
      <w:divBdr>
        <w:top w:val="none" w:sz="0" w:space="0" w:color="auto"/>
        <w:left w:val="none" w:sz="0" w:space="0" w:color="auto"/>
        <w:bottom w:val="none" w:sz="0" w:space="0" w:color="auto"/>
        <w:right w:val="none" w:sz="0" w:space="0" w:color="auto"/>
      </w:divBdr>
    </w:div>
    <w:div w:id="801920261">
      <w:bodyDiv w:val="1"/>
      <w:marLeft w:val="0"/>
      <w:marRight w:val="0"/>
      <w:marTop w:val="0"/>
      <w:marBottom w:val="0"/>
      <w:divBdr>
        <w:top w:val="none" w:sz="0" w:space="0" w:color="auto"/>
        <w:left w:val="none" w:sz="0" w:space="0" w:color="auto"/>
        <w:bottom w:val="none" w:sz="0" w:space="0" w:color="auto"/>
        <w:right w:val="none" w:sz="0" w:space="0" w:color="auto"/>
      </w:divBdr>
    </w:div>
    <w:div w:id="828713267">
      <w:bodyDiv w:val="1"/>
      <w:marLeft w:val="0"/>
      <w:marRight w:val="0"/>
      <w:marTop w:val="0"/>
      <w:marBottom w:val="0"/>
      <w:divBdr>
        <w:top w:val="none" w:sz="0" w:space="0" w:color="auto"/>
        <w:left w:val="none" w:sz="0" w:space="0" w:color="auto"/>
        <w:bottom w:val="none" w:sz="0" w:space="0" w:color="auto"/>
        <w:right w:val="none" w:sz="0" w:space="0" w:color="auto"/>
      </w:divBdr>
      <w:divsChild>
        <w:div w:id="1543903528">
          <w:marLeft w:val="0"/>
          <w:marRight w:val="0"/>
          <w:marTop w:val="0"/>
          <w:marBottom w:val="0"/>
          <w:divBdr>
            <w:top w:val="none" w:sz="0" w:space="0" w:color="auto"/>
            <w:left w:val="none" w:sz="0" w:space="0" w:color="auto"/>
            <w:bottom w:val="none" w:sz="0" w:space="0" w:color="auto"/>
            <w:right w:val="none" w:sz="0" w:space="0" w:color="auto"/>
          </w:divBdr>
          <w:divsChild>
            <w:div w:id="1643927173">
              <w:marLeft w:val="0"/>
              <w:marRight w:val="0"/>
              <w:marTop w:val="0"/>
              <w:marBottom w:val="0"/>
              <w:divBdr>
                <w:top w:val="none" w:sz="0" w:space="0" w:color="auto"/>
                <w:left w:val="none" w:sz="0" w:space="0" w:color="auto"/>
                <w:bottom w:val="none" w:sz="0" w:space="0" w:color="auto"/>
                <w:right w:val="none" w:sz="0" w:space="0" w:color="auto"/>
              </w:divBdr>
              <w:divsChild>
                <w:div w:id="19537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51883">
      <w:bodyDiv w:val="1"/>
      <w:marLeft w:val="0"/>
      <w:marRight w:val="0"/>
      <w:marTop w:val="0"/>
      <w:marBottom w:val="0"/>
      <w:divBdr>
        <w:top w:val="none" w:sz="0" w:space="0" w:color="auto"/>
        <w:left w:val="none" w:sz="0" w:space="0" w:color="auto"/>
        <w:bottom w:val="none" w:sz="0" w:space="0" w:color="auto"/>
        <w:right w:val="none" w:sz="0" w:space="0" w:color="auto"/>
      </w:divBdr>
    </w:div>
    <w:div w:id="1009530030">
      <w:bodyDiv w:val="1"/>
      <w:marLeft w:val="0"/>
      <w:marRight w:val="0"/>
      <w:marTop w:val="0"/>
      <w:marBottom w:val="0"/>
      <w:divBdr>
        <w:top w:val="none" w:sz="0" w:space="0" w:color="auto"/>
        <w:left w:val="none" w:sz="0" w:space="0" w:color="auto"/>
        <w:bottom w:val="none" w:sz="0" w:space="0" w:color="auto"/>
        <w:right w:val="none" w:sz="0" w:space="0" w:color="auto"/>
      </w:divBdr>
      <w:divsChild>
        <w:div w:id="647511409">
          <w:marLeft w:val="0"/>
          <w:marRight w:val="0"/>
          <w:marTop w:val="0"/>
          <w:marBottom w:val="0"/>
          <w:divBdr>
            <w:top w:val="none" w:sz="0" w:space="0" w:color="auto"/>
            <w:left w:val="none" w:sz="0" w:space="0" w:color="auto"/>
            <w:bottom w:val="none" w:sz="0" w:space="0" w:color="auto"/>
            <w:right w:val="none" w:sz="0" w:space="0" w:color="auto"/>
          </w:divBdr>
        </w:div>
      </w:divsChild>
    </w:div>
    <w:div w:id="1033309336">
      <w:bodyDiv w:val="1"/>
      <w:marLeft w:val="0"/>
      <w:marRight w:val="0"/>
      <w:marTop w:val="0"/>
      <w:marBottom w:val="0"/>
      <w:divBdr>
        <w:top w:val="none" w:sz="0" w:space="0" w:color="auto"/>
        <w:left w:val="none" w:sz="0" w:space="0" w:color="auto"/>
        <w:bottom w:val="none" w:sz="0" w:space="0" w:color="auto"/>
        <w:right w:val="none" w:sz="0" w:space="0" w:color="auto"/>
      </w:divBdr>
    </w:div>
    <w:div w:id="1185290066">
      <w:bodyDiv w:val="1"/>
      <w:marLeft w:val="0"/>
      <w:marRight w:val="0"/>
      <w:marTop w:val="0"/>
      <w:marBottom w:val="0"/>
      <w:divBdr>
        <w:top w:val="none" w:sz="0" w:space="0" w:color="auto"/>
        <w:left w:val="none" w:sz="0" w:space="0" w:color="auto"/>
        <w:bottom w:val="none" w:sz="0" w:space="0" w:color="auto"/>
        <w:right w:val="none" w:sz="0" w:space="0" w:color="auto"/>
      </w:divBdr>
      <w:divsChild>
        <w:div w:id="1945728864">
          <w:marLeft w:val="0"/>
          <w:marRight w:val="0"/>
          <w:marTop w:val="0"/>
          <w:marBottom w:val="75"/>
          <w:divBdr>
            <w:top w:val="none" w:sz="0" w:space="0" w:color="auto"/>
            <w:left w:val="none" w:sz="0" w:space="0" w:color="auto"/>
            <w:bottom w:val="none" w:sz="0" w:space="0" w:color="auto"/>
            <w:right w:val="none" w:sz="0" w:space="0" w:color="auto"/>
          </w:divBdr>
          <w:divsChild>
            <w:div w:id="859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65936">
      <w:bodyDiv w:val="1"/>
      <w:marLeft w:val="0"/>
      <w:marRight w:val="0"/>
      <w:marTop w:val="0"/>
      <w:marBottom w:val="0"/>
      <w:divBdr>
        <w:top w:val="none" w:sz="0" w:space="0" w:color="auto"/>
        <w:left w:val="none" w:sz="0" w:space="0" w:color="auto"/>
        <w:bottom w:val="none" w:sz="0" w:space="0" w:color="auto"/>
        <w:right w:val="none" w:sz="0" w:space="0" w:color="auto"/>
      </w:divBdr>
      <w:divsChild>
        <w:div w:id="13969620">
          <w:marLeft w:val="0"/>
          <w:marRight w:val="0"/>
          <w:marTop w:val="0"/>
          <w:marBottom w:val="0"/>
          <w:divBdr>
            <w:top w:val="none" w:sz="0" w:space="0" w:color="auto"/>
            <w:left w:val="none" w:sz="0" w:space="0" w:color="auto"/>
            <w:bottom w:val="none" w:sz="0" w:space="0" w:color="auto"/>
            <w:right w:val="none" w:sz="0" w:space="0" w:color="auto"/>
          </w:divBdr>
        </w:div>
      </w:divsChild>
    </w:div>
    <w:div w:id="1378315023">
      <w:bodyDiv w:val="1"/>
      <w:marLeft w:val="0"/>
      <w:marRight w:val="0"/>
      <w:marTop w:val="0"/>
      <w:marBottom w:val="0"/>
      <w:divBdr>
        <w:top w:val="none" w:sz="0" w:space="0" w:color="auto"/>
        <w:left w:val="none" w:sz="0" w:space="0" w:color="auto"/>
        <w:bottom w:val="none" w:sz="0" w:space="0" w:color="auto"/>
        <w:right w:val="none" w:sz="0" w:space="0" w:color="auto"/>
      </w:divBdr>
    </w:div>
    <w:div w:id="1421176836">
      <w:bodyDiv w:val="1"/>
      <w:marLeft w:val="0"/>
      <w:marRight w:val="0"/>
      <w:marTop w:val="0"/>
      <w:marBottom w:val="0"/>
      <w:divBdr>
        <w:top w:val="none" w:sz="0" w:space="0" w:color="auto"/>
        <w:left w:val="none" w:sz="0" w:space="0" w:color="auto"/>
        <w:bottom w:val="none" w:sz="0" w:space="0" w:color="auto"/>
        <w:right w:val="none" w:sz="0" w:space="0" w:color="auto"/>
      </w:divBdr>
    </w:div>
    <w:div w:id="1601569147">
      <w:bodyDiv w:val="1"/>
      <w:marLeft w:val="0"/>
      <w:marRight w:val="0"/>
      <w:marTop w:val="0"/>
      <w:marBottom w:val="0"/>
      <w:divBdr>
        <w:top w:val="none" w:sz="0" w:space="0" w:color="auto"/>
        <w:left w:val="none" w:sz="0" w:space="0" w:color="auto"/>
        <w:bottom w:val="none" w:sz="0" w:space="0" w:color="auto"/>
        <w:right w:val="none" w:sz="0" w:space="0" w:color="auto"/>
      </w:divBdr>
    </w:div>
    <w:div w:id="1754204917">
      <w:bodyDiv w:val="1"/>
      <w:marLeft w:val="0"/>
      <w:marRight w:val="0"/>
      <w:marTop w:val="0"/>
      <w:marBottom w:val="0"/>
      <w:divBdr>
        <w:top w:val="none" w:sz="0" w:space="0" w:color="auto"/>
        <w:left w:val="none" w:sz="0" w:space="0" w:color="auto"/>
        <w:bottom w:val="none" w:sz="0" w:space="0" w:color="auto"/>
        <w:right w:val="none" w:sz="0" w:space="0" w:color="auto"/>
      </w:divBdr>
    </w:div>
    <w:div w:id="1866212338">
      <w:bodyDiv w:val="1"/>
      <w:marLeft w:val="0"/>
      <w:marRight w:val="0"/>
      <w:marTop w:val="0"/>
      <w:marBottom w:val="0"/>
      <w:divBdr>
        <w:top w:val="none" w:sz="0" w:space="0" w:color="auto"/>
        <w:left w:val="none" w:sz="0" w:space="0" w:color="auto"/>
        <w:bottom w:val="none" w:sz="0" w:space="0" w:color="auto"/>
        <w:right w:val="none" w:sz="0" w:space="0" w:color="auto"/>
      </w:divBdr>
      <w:divsChild>
        <w:div w:id="1273973641">
          <w:marLeft w:val="0"/>
          <w:marRight w:val="0"/>
          <w:marTop w:val="0"/>
          <w:marBottom w:val="0"/>
          <w:divBdr>
            <w:top w:val="none" w:sz="0" w:space="0" w:color="auto"/>
            <w:left w:val="none" w:sz="0" w:space="0" w:color="auto"/>
            <w:bottom w:val="none" w:sz="0" w:space="0" w:color="auto"/>
            <w:right w:val="none" w:sz="0" w:space="0" w:color="auto"/>
          </w:divBdr>
          <w:divsChild>
            <w:div w:id="1234699957">
              <w:marLeft w:val="0"/>
              <w:marRight w:val="0"/>
              <w:marTop w:val="0"/>
              <w:marBottom w:val="0"/>
              <w:divBdr>
                <w:top w:val="none" w:sz="0" w:space="0" w:color="auto"/>
                <w:left w:val="none" w:sz="0" w:space="0" w:color="auto"/>
                <w:bottom w:val="none" w:sz="0" w:space="0" w:color="auto"/>
                <w:right w:val="none" w:sz="0" w:space="0" w:color="auto"/>
              </w:divBdr>
              <w:divsChild>
                <w:div w:id="151237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51406">
      <w:bodyDiv w:val="1"/>
      <w:marLeft w:val="0"/>
      <w:marRight w:val="0"/>
      <w:marTop w:val="0"/>
      <w:marBottom w:val="0"/>
      <w:divBdr>
        <w:top w:val="none" w:sz="0" w:space="0" w:color="auto"/>
        <w:left w:val="none" w:sz="0" w:space="0" w:color="auto"/>
        <w:bottom w:val="none" w:sz="0" w:space="0" w:color="auto"/>
        <w:right w:val="none" w:sz="0" w:space="0" w:color="auto"/>
      </w:divBdr>
      <w:divsChild>
        <w:div w:id="1548836383">
          <w:marLeft w:val="0"/>
          <w:marRight w:val="0"/>
          <w:marTop w:val="0"/>
          <w:marBottom w:val="75"/>
          <w:divBdr>
            <w:top w:val="none" w:sz="0" w:space="0" w:color="auto"/>
            <w:left w:val="none" w:sz="0" w:space="0" w:color="auto"/>
            <w:bottom w:val="none" w:sz="0" w:space="0" w:color="auto"/>
            <w:right w:val="none" w:sz="0" w:space="0" w:color="auto"/>
          </w:divBdr>
          <w:divsChild>
            <w:div w:id="3893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59621">
      <w:bodyDiv w:val="1"/>
      <w:marLeft w:val="0"/>
      <w:marRight w:val="0"/>
      <w:marTop w:val="0"/>
      <w:marBottom w:val="0"/>
      <w:divBdr>
        <w:top w:val="none" w:sz="0" w:space="0" w:color="auto"/>
        <w:left w:val="none" w:sz="0" w:space="0" w:color="auto"/>
        <w:bottom w:val="none" w:sz="0" w:space="0" w:color="auto"/>
        <w:right w:val="none" w:sz="0" w:space="0" w:color="auto"/>
      </w:divBdr>
    </w:div>
    <w:div w:id="2025941043">
      <w:bodyDiv w:val="1"/>
      <w:marLeft w:val="0"/>
      <w:marRight w:val="0"/>
      <w:marTop w:val="0"/>
      <w:marBottom w:val="0"/>
      <w:divBdr>
        <w:top w:val="none" w:sz="0" w:space="0" w:color="auto"/>
        <w:left w:val="none" w:sz="0" w:space="0" w:color="auto"/>
        <w:bottom w:val="none" w:sz="0" w:space="0" w:color="auto"/>
        <w:right w:val="none" w:sz="0" w:space="0" w:color="auto"/>
      </w:divBdr>
      <w:divsChild>
        <w:div w:id="1882862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zklad.hneu.edu.ua/schedule/schedule?employee=453977&amp;week=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ozklad.hneu.edu.ua/schedule/schedule?employee=453977&amp;week=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EA24C-0D93-4CB3-8939-8E7BD06D3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3913</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Харьковский национальный экономический университет</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 отдел</dc:creator>
  <cp:lastModifiedBy>Олег Бровко</cp:lastModifiedBy>
  <cp:revision>2</cp:revision>
  <cp:lastPrinted>2020-08-27T08:01:00Z</cp:lastPrinted>
  <dcterms:created xsi:type="dcterms:W3CDTF">2025-02-14T03:33:00Z</dcterms:created>
  <dcterms:modified xsi:type="dcterms:W3CDTF">2025-02-14T03:33:00Z</dcterms:modified>
</cp:coreProperties>
</file>