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638AD" w:rsidRPr="00743061" w:rsidRDefault="004A4E78">
      <w:pPr>
        <w:widowControl w:val="0"/>
        <w:pBdr>
          <w:top w:val="nil"/>
          <w:left w:val="nil"/>
          <w:bottom w:val="nil"/>
          <w:right w:val="nil"/>
          <w:between w:val="nil"/>
        </w:pBdr>
        <w:spacing w:line="240" w:lineRule="auto"/>
        <w:ind w:hanging="2"/>
        <w:jc w:val="center"/>
        <w:rPr>
          <w:sz w:val="24"/>
          <w:lang w:val="uk-UA"/>
        </w:rPr>
      </w:pPr>
      <w:r w:rsidRPr="00743061">
        <w:rPr>
          <w:b/>
          <w:sz w:val="24"/>
          <w:lang w:val="uk-UA"/>
        </w:rPr>
        <w:t>МІНІСТЕРСТВО ОСВІТИ І НАУКИ УКРАЇНИ</w:t>
      </w:r>
    </w:p>
    <w:p w14:paraId="00000002" w14:textId="77777777" w:rsidR="005638AD" w:rsidRPr="00743061" w:rsidRDefault="004A4E78">
      <w:pPr>
        <w:widowControl w:val="0"/>
        <w:pBdr>
          <w:top w:val="nil"/>
          <w:left w:val="nil"/>
          <w:bottom w:val="nil"/>
          <w:right w:val="nil"/>
          <w:between w:val="nil"/>
        </w:pBdr>
        <w:spacing w:line="240" w:lineRule="auto"/>
        <w:ind w:hanging="2"/>
        <w:jc w:val="center"/>
        <w:rPr>
          <w:sz w:val="24"/>
          <w:lang w:val="uk-UA"/>
        </w:rPr>
      </w:pPr>
      <w:r w:rsidRPr="00743061">
        <w:rPr>
          <w:b/>
          <w:sz w:val="24"/>
          <w:lang w:val="uk-UA"/>
        </w:rPr>
        <w:t>ХАРКІВСЬКИЙ НАЦІОНАЛЬНИЙ ЕКОНОМІЧНИЙ УНІВЕРСИТЕТ</w:t>
      </w:r>
    </w:p>
    <w:p w14:paraId="00000003" w14:textId="77777777" w:rsidR="005638AD" w:rsidRPr="00743061" w:rsidRDefault="004A4E78">
      <w:pPr>
        <w:widowControl w:val="0"/>
        <w:pBdr>
          <w:top w:val="nil"/>
          <w:left w:val="nil"/>
          <w:bottom w:val="nil"/>
          <w:right w:val="nil"/>
          <w:between w:val="nil"/>
        </w:pBdr>
        <w:spacing w:line="240" w:lineRule="auto"/>
        <w:ind w:hanging="2"/>
        <w:jc w:val="center"/>
        <w:rPr>
          <w:sz w:val="24"/>
          <w:lang w:val="uk-UA"/>
        </w:rPr>
      </w:pPr>
      <w:r w:rsidRPr="00743061">
        <w:rPr>
          <w:b/>
          <w:sz w:val="24"/>
          <w:lang w:val="uk-UA"/>
        </w:rPr>
        <w:t>ІМЕНІ СЕМЕНА КУЗНЕЦЯ</w:t>
      </w:r>
    </w:p>
    <w:p w14:paraId="00000004" w14:textId="77777777" w:rsidR="005638AD" w:rsidRPr="00743061" w:rsidRDefault="005638AD">
      <w:pPr>
        <w:widowControl w:val="0"/>
        <w:pBdr>
          <w:top w:val="nil"/>
          <w:left w:val="nil"/>
          <w:bottom w:val="nil"/>
          <w:right w:val="nil"/>
          <w:between w:val="nil"/>
        </w:pBdr>
        <w:spacing w:before="6" w:line="240" w:lineRule="auto"/>
        <w:ind w:hanging="2"/>
        <w:jc w:val="center"/>
        <w:rPr>
          <w:sz w:val="24"/>
          <w:lang w:val="uk-UA"/>
        </w:rPr>
      </w:pPr>
    </w:p>
    <w:p w14:paraId="00000005" w14:textId="77777777" w:rsidR="005638AD" w:rsidRPr="00743061" w:rsidRDefault="005638AD">
      <w:pPr>
        <w:widowControl w:val="0"/>
        <w:pBdr>
          <w:top w:val="nil"/>
          <w:left w:val="nil"/>
          <w:bottom w:val="nil"/>
          <w:right w:val="nil"/>
          <w:between w:val="nil"/>
        </w:pBdr>
        <w:spacing w:before="6" w:line="240" w:lineRule="auto"/>
        <w:ind w:hanging="2"/>
        <w:jc w:val="center"/>
        <w:rPr>
          <w:sz w:val="24"/>
          <w:lang w:val="uk-UA"/>
        </w:rPr>
      </w:pPr>
    </w:p>
    <w:p w14:paraId="00000006" w14:textId="77777777" w:rsidR="005638AD" w:rsidRPr="00743061" w:rsidRDefault="005638AD">
      <w:pPr>
        <w:widowControl w:val="0"/>
        <w:pBdr>
          <w:top w:val="nil"/>
          <w:left w:val="nil"/>
          <w:bottom w:val="nil"/>
          <w:right w:val="nil"/>
          <w:between w:val="nil"/>
        </w:pBdr>
        <w:spacing w:before="6" w:line="240" w:lineRule="auto"/>
        <w:ind w:hanging="2"/>
        <w:jc w:val="center"/>
        <w:rPr>
          <w:sz w:val="24"/>
          <w:lang w:val="uk-UA"/>
        </w:rPr>
      </w:pPr>
    </w:p>
    <w:p w14:paraId="00000007" w14:textId="77777777" w:rsidR="005638AD" w:rsidRPr="00743061" w:rsidRDefault="005638AD">
      <w:pPr>
        <w:pBdr>
          <w:top w:val="nil"/>
          <w:left w:val="nil"/>
          <w:bottom w:val="nil"/>
          <w:right w:val="nil"/>
          <w:between w:val="nil"/>
        </w:pBdr>
        <w:spacing w:line="240" w:lineRule="auto"/>
        <w:ind w:hanging="2"/>
        <w:rPr>
          <w:sz w:val="24"/>
          <w:lang w:val="uk-UA"/>
        </w:rPr>
      </w:pPr>
    </w:p>
    <w:tbl>
      <w:tblPr>
        <w:tblStyle w:val="aff2"/>
        <w:tblW w:w="10061"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5099"/>
        <w:gridCol w:w="4962"/>
      </w:tblGrid>
      <w:tr w:rsidR="005638AD" w:rsidRPr="00743061" w14:paraId="14692F4D" w14:textId="77777777">
        <w:tc>
          <w:tcPr>
            <w:tcW w:w="5099" w:type="dxa"/>
          </w:tcPr>
          <w:p w14:paraId="00000008"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b/>
                <w:sz w:val="24"/>
                <w:lang w:val="uk-UA"/>
              </w:rPr>
            </w:pPr>
            <w:r w:rsidRPr="00743061">
              <w:rPr>
                <w:rFonts w:ascii="Times New Roman" w:eastAsia="Times New Roman" w:hAnsi="Times New Roman" w:cs="Times New Roman"/>
                <w:b/>
                <w:sz w:val="24"/>
                <w:lang w:val="uk-UA"/>
              </w:rPr>
              <w:t>ЗАТВЕРДЖЕНО</w:t>
            </w:r>
          </w:p>
          <w:p w14:paraId="00000009"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на засіданні кафедри </w:t>
            </w:r>
          </w:p>
          <w:p w14:paraId="0000000A"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міжнародних економічних відносин</w:t>
            </w:r>
          </w:p>
          <w:p w14:paraId="0000000B" w14:textId="22283DDF" w:rsidR="005638AD" w:rsidRPr="00743061" w:rsidRDefault="004A4E78">
            <w:pPr>
              <w:pBdr>
                <w:top w:val="nil"/>
                <w:left w:val="nil"/>
                <w:bottom w:val="nil"/>
                <w:right w:val="nil"/>
                <w:between w:val="nil"/>
              </w:pBdr>
              <w:spacing w:before="10"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Протокол № 1</w:t>
            </w:r>
            <w:r w:rsidR="00AF2F73">
              <w:rPr>
                <w:rFonts w:ascii="Times New Roman" w:eastAsia="Times New Roman" w:hAnsi="Times New Roman" w:cs="Times New Roman"/>
                <w:sz w:val="24"/>
                <w:lang w:val="uk-UA"/>
              </w:rPr>
              <w:t xml:space="preserve"> </w:t>
            </w:r>
            <w:r w:rsidRPr="00743061">
              <w:rPr>
                <w:rFonts w:ascii="Times New Roman" w:eastAsia="Times New Roman" w:hAnsi="Times New Roman" w:cs="Times New Roman"/>
                <w:sz w:val="24"/>
                <w:lang w:val="uk-UA"/>
              </w:rPr>
              <w:t xml:space="preserve">від </w:t>
            </w:r>
            <w:r w:rsidR="00AF2F73">
              <w:rPr>
                <w:rFonts w:ascii="Times New Roman" w:eastAsia="Times New Roman" w:hAnsi="Times New Roman" w:cs="Times New Roman"/>
                <w:sz w:val="24"/>
                <w:lang w:val="uk-UA"/>
              </w:rPr>
              <w:t>2</w:t>
            </w:r>
            <w:r w:rsidRPr="00743061">
              <w:rPr>
                <w:rFonts w:ascii="Times New Roman" w:eastAsia="Times New Roman" w:hAnsi="Times New Roman" w:cs="Times New Roman"/>
                <w:sz w:val="24"/>
                <w:lang w:val="uk-UA"/>
              </w:rPr>
              <w:t>.0</w:t>
            </w:r>
            <w:r w:rsidR="00AF2F73">
              <w:rPr>
                <w:rFonts w:ascii="Times New Roman" w:eastAsia="Times New Roman" w:hAnsi="Times New Roman" w:cs="Times New Roman"/>
                <w:sz w:val="24"/>
                <w:lang w:val="uk-UA"/>
              </w:rPr>
              <w:t>9</w:t>
            </w:r>
            <w:r w:rsidRPr="00743061">
              <w:rPr>
                <w:rFonts w:ascii="Times New Roman" w:eastAsia="Times New Roman" w:hAnsi="Times New Roman" w:cs="Times New Roman"/>
                <w:sz w:val="24"/>
                <w:lang w:val="uk-UA"/>
              </w:rPr>
              <w:t>.202</w:t>
            </w:r>
            <w:r w:rsidR="00AF2F73">
              <w:rPr>
                <w:rFonts w:ascii="Times New Roman" w:eastAsia="Times New Roman" w:hAnsi="Times New Roman" w:cs="Times New Roman"/>
                <w:sz w:val="24"/>
                <w:lang w:val="uk-UA"/>
              </w:rPr>
              <w:t>4</w:t>
            </w:r>
            <w:r w:rsidRPr="00743061">
              <w:rPr>
                <w:rFonts w:ascii="Times New Roman" w:eastAsia="Times New Roman" w:hAnsi="Times New Roman" w:cs="Times New Roman"/>
                <w:sz w:val="24"/>
                <w:lang w:val="uk-UA"/>
              </w:rPr>
              <w:t xml:space="preserve"> р.</w:t>
            </w:r>
          </w:p>
          <w:p w14:paraId="0000000C" w14:textId="77777777" w:rsidR="005638AD" w:rsidRPr="00743061" w:rsidRDefault="005638AD">
            <w:pPr>
              <w:spacing w:line="240" w:lineRule="auto"/>
              <w:ind w:hanging="2"/>
              <w:rPr>
                <w:rFonts w:ascii="Times New Roman" w:eastAsia="Times New Roman" w:hAnsi="Times New Roman" w:cs="Times New Roman"/>
                <w:sz w:val="24"/>
                <w:lang w:val="uk-UA"/>
              </w:rPr>
            </w:pPr>
          </w:p>
        </w:tc>
        <w:tc>
          <w:tcPr>
            <w:tcW w:w="4962" w:type="dxa"/>
          </w:tcPr>
          <w:p w14:paraId="0000000D"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b/>
                <w:sz w:val="24"/>
                <w:lang w:val="uk-UA"/>
              </w:rPr>
            </w:pPr>
            <w:r w:rsidRPr="00743061">
              <w:rPr>
                <w:rFonts w:ascii="Times New Roman" w:eastAsia="Times New Roman" w:hAnsi="Times New Roman" w:cs="Times New Roman"/>
                <w:b/>
                <w:sz w:val="24"/>
                <w:lang w:val="uk-UA"/>
              </w:rPr>
              <w:t>ПОГОДЖЕНО</w:t>
            </w:r>
          </w:p>
          <w:p w14:paraId="0000000E"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Проректор з навчально-методичної роботи</w:t>
            </w:r>
          </w:p>
          <w:p w14:paraId="0000000F" w14:textId="77777777" w:rsidR="005638AD" w:rsidRPr="00743061" w:rsidRDefault="005638AD">
            <w:pPr>
              <w:pBdr>
                <w:top w:val="nil"/>
                <w:left w:val="nil"/>
                <w:bottom w:val="nil"/>
                <w:right w:val="nil"/>
                <w:between w:val="nil"/>
              </w:pBdr>
              <w:spacing w:line="240" w:lineRule="auto"/>
              <w:ind w:hanging="2"/>
              <w:rPr>
                <w:rFonts w:ascii="Times New Roman" w:eastAsia="Times New Roman" w:hAnsi="Times New Roman" w:cs="Times New Roman"/>
                <w:sz w:val="24"/>
                <w:lang w:val="uk-UA"/>
              </w:rPr>
            </w:pPr>
          </w:p>
          <w:p w14:paraId="00000010" w14:textId="77777777" w:rsidR="005638AD" w:rsidRPr="00743061" w:rsidRDefault="005638AD">
            <w:pPr>
              <w:pBdr>
                <w:top w:val="nil"/>
                <w:left w:val="nil"/>
                <w:bottom w:val="nil"/>
                <w:right w:val="nil"/>
                <w:between w:val="nil"/>
              </w:pBdr>
              <w:spacing w:line="240" w:lineRule="auto"/>
              <w:ind w:hanging="2"/>
              <w:rPr>
                <w:rFonts w:ascii="Times New Roman" w:eastAsia="Times New Roman" w:hAnsi="Times New Roman" w:cs="Times New Roman"/>
                <w:sz w:val="24"/>
                <w:lang w:val="uk-UA"/>
              </w:rPr>
            </w:pPr>
          </w:p>
          <w:p w14:paraId="00000011" w14:textId="77777777"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_________________Каріна НЕМАШКАЛО</w:t>
            </w:r>
            <w:r w:rsidRPr="00743061">
              <w:rPr>
                <w:noProof/>
                <w:lang w:val="uk-UA"/>
              </w:rPr>
              <mc:AlternateContent>
                <mc:Choice Requires="wps">
                  <w:drawing>
                    <wp:anchor distT="57150" distB="57150" distL="57150" distR="57150" simplePos="0" relativeHeight="251658240" behindDoc="0" locked="0" layoutInCell="1" hidden="0" allowOverlap="1" wp14:anchorId="4B8CC1DE" wp14:editId="71F65183">
                      <wp:simplePos x="0" y="0"/>
                      <wp:positionH relativeFrom="column">
                        <wp:posOffset>3181350</wp:posOffset>
                      </wp:positionH>
                      <wp:positionV relativeFrom="paragraph">
                        <wp:posOffset>184150</wp:posOffset>
                      </wp:positionV>
                      <wp:extent cx="0" cy="12700"/>
                      <wp:effectExtent l="0" t="0" r="0" b="0"/>
                      <wp:wrapTopAndBottom distT="57150" distB="57150"/>
                      <wp:docPr id="6" name="Straight Arrow Connector 6"/>
                      <wp:cNvGraphicFramePr/>
                      <a:graphic xmlns:a="http://schemas.openxmlformats.org/drawingml/2006/main">
                        <a:graphicData uri="http://schemas.microsoft.com/office/word/2010/wordprocessingShape">
                          <wps:wsp>
                            <wps:cNvCnPr/>
                            <wps:spPr>
                              <a:xfrm>
                                <a:off x="3905503" y="3780000"/>
                                <a:ext cx="28809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57150" distT="57150" distL="57150" distR="57150" hidden="0" layoutInCell="1" locked="0" relativeHeight="0" simplePos="0">
                      <wp:simplePos x="0" y="0"/>
                      <wp:positionH relativeFrom="column">
                        <wp:posOffset>3181350</wp:posOffset>
                      </wp:positionH>
                      <wp:positionV relativeFrom="paragraph">
                        <wp:posOffset>184150</wp:posOffset>
                      </wp:positionV>
                      <wp:extent cx="0" cy="12700"/>
                      <wp:effectExtent b="0" l="0" r="0" t="0"/>
                      <wp:wrapTopAndBottom distB="57150" distT="57150"/>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00000012" w14:textId="77777777" w:rsidR="005638AD" w:rsidRPr="00743061" w:rsidRDefault="005638AD">
      <w:pPr>
        <w:widowControl w:val="0"/>
        <w:pBdr>
          <w:top w:val="nil"/>
          <w:left w:val="nil"/>
          <w:bottom w:val="nil"/>
          <w:right w:val="nil"/>
          <w:between w:val="nil"/>
        </w:pBdr>
        <w:spacing w:before="10" w:line="240" w:lineRule="auto"/>
        <w:ind w:hanging="2"/>
        <w:jc w:val="center"/>
        <w:rPr>
          <w:strike/>
          <w:sz w:val="24"/>
          <w:lang w:val="uk-UA"/>
        </w:rPr>
      </w:pPr>
    </w:p>
    <w:p w14:paraId="00000013" w14:textId="77777777" w:rsidR="005638AD" w:rsidRPr="00743061" w:rsidRDefault="005638AD">
      <w:pPr>
        <w:widowControl w:val="0"/>
        <w:pBdr>
          <w:top w:val="nil"/>
          <w:left w:val="nil"/>
          <w:bottom w:val="nil"/>
          <w:right w:val="nil"/>
          <w:between w:val="nil"/>
        </w:pBdr>
        <w:spacing w:before="10" w:line="240" w:lineRule="auto"/>
        <w:ind w:hanging="2"/>
        <w:jc w:val="center"/>
        <w:rPr>
          <w:sz w:val="24"/>
          <w:lang w:val="uk-UA"/>
        </w:rPr>
      </w:pPr>
    </w:p>
    <w:p w14:paraId="00000014" w14:textId="77777777" w:rsidR="005638AD" w:rsidRPr="00743061" w:rsidRDefault="005638AD">
      <w:pPr>
        <w:widowControl w:val="0"/>
        <w:pBdr>
          <w:top w:val="nil"/>
          <w:left w:val="nil"/>
          <w:bottom w:val="nil"/>
          <w:right w:val="nil"/>
          <w:between w:val="nil"/>
        </w:pBdr>
        <w:spacing w:before="10" w:line="240" w:lineRule="auto"/>
        <w:ind w:hanging="2"/>
        <w:jc w:val="center"/>
        <w:rPr>
          <w:sz w:val="24"/>
          <w:lang w:val="uk-UA"/>
        </w:rPr>
      </w:pPr>
    </w:p>
    <w:p w14:paraId="00000015" w14:textId="77777777" w:rsidR="005638AD" w:rsidRPr="00743061" w:rsidRDefault="005638AD">
      <w:pPr>
        <w:widowControl w:val="0"/>
        <w:pBdr>
          <w:top w:val="nil"/>
          <w:left w:val="nil"/>
          <w:bottom w:val="nil"/>
          <w:right w:val="nil"/>
          <w:between w:val="nil"/>
        </w:pBdr>
        <w:spacing w:before="10" w:line="240" w:lineRule="auto"/>
        <w:ind w:hanging="2"/>
        <w:jc w:val="center"/>
        <w:rPr>
          <w:sz w:val="24"/>
          <w:lang w:val="uk-UA"/>
        </w:rPr>
      </w:pPr>
    </w:p>
    <w:p w14:paraId="00000016" w14:textId="77777777" w:rsidR="005638AD" w:rsidRPr="00743061" w:rsidRDefault="005638AD">
      <w:pPr>
        <w:widowControl w:val="0"/>
        <w:pBdr>
          <w:top w:val="nil"/>
          <w:left w:val="nil"/>
          <w:bottom w:val="nil"/>
          <w:right w:val="nil"/>
          <w:between w:val="nil"/>
        </w:pBdr>
        <w:spacing w:before="10" w:line="240" w:lineRule="auto"/>
        <w:ind w:hanging="2"/>
        <w:jc w:val="center"/>
        <w:rPr>
          <w:sz w:val="24"/>
          <w:lang w:val="uk-UA"/>
        </w:rPr>
      </w:pPr>
    </w:p>
    <w:p w14:paraId="00000017" w14:textId="0BDCE164" w:rsidR="005638AD" w:rsidRPr="00743061" w:rsidRDefault="005845EC">
      <w:pPr>
        <w:widowControl w:val="0"/>
        <w:pBdr>
          <w:top w:val="nil"/>
          <w:left w:val="nil"/>
          <w:bottom w:val="nil"/>
          <w:right w:val="nil"/>
          <w:between w:val="nil"/>
        </w:pBdr>
        <w:spacing w:line="240" w:lineRule="auto"/>
        <w:ind w:left="0" w:hanging="3"/>
        <w:jc w:val="center"/>
        <w:rPr>
          <w:lang w:val="uk-UA"/>
        </w:rPr>
      </w:pPr>
      <w:r>
        <w:rPr>
          <w:b/>
          <w:lang w:val="uk-UA"/>
        </w:rPr>
        <w:t xml:space="preserve">ДІЛОВІ </w:t>
      </w:r>
      <w:r w:rsidR="000D2CF0">
        <w:rPr>
          <w:b/>
          <w:lang w:val="uk-UA"/>
        </w:rPr>
        <w:t>КОМУНІКАЦІЇ</w:t>
      </w:r>
      <w:r>
        <w:rPr>
          <w:b/>
          <w:lang w:val="uk-UA"/>
        </w:rPr>
        <w:t xml:space="preserve"> </w:t>
      </w:r>
    </w:p>
    <w:p w14:paraId="00000018" w14:textId="77777777" w:rsidR="005638AD" w:rsidRPr="00743061" w:rsidRDefault="004A4E78">
      <w:pPr>
        <w:pBdr>
          <w:top w:val="nil"/>
          <w:left w:val="nil"/>
          <w:bottom w:val="nil"/>
          <w:right w:val="nil"/>
          <w:between w:val="nil"/>
        </w:pBdr>
        <w:spacing w:before="206" w:after="60" w:line="240" w:lineRule="auto"/>
        <w:ind w:right="3" w:hanging="2"/>
        <w:jc w:val="center"/>
        <w:rPr>
          <w:sz w:val="24"/>
          <w:lang w:val="uk-UA"/>
        </w:rPr>
      </w:pPr>
      <w:r w:rsidRPr="00743061">
        <w:rPr>
          <w:b/>
          <w:sz w:val="24"/>
          <w:lang w:val="uk-UA"/>
        </w:rPr>
        <w:t>робоча програма навчальної дисципліни (РПНД)</w:t>
      </w:r>
    </w:p>
    <w:p w14:paraId="00000019" w14:textId="77777777" w:rsidR="005638AD" w:rsidRPr="00743061" w:rsidRDefault="005638AD">
      <w:pPr>
        <w:widowControl w:val="0"/>
        <w:pBdr>
          <w:top w:val="nil"/>
          <w:left w:val="nil"/>
          <w:bottom w:val="nil"/>
          <w:right w:val="nil"/>
          <w:between w:val="nil"/>
        </w:pBdr>
        <w:spacing w:before="1" w:line="240" w:lineRule="auto"/>
        <w:ind w:hanging="2"/>
        <w:rPr>
          <w:sz w:val="24"/>
          <w:lang w:val="uk-UA"/>
        </w:rPr>
      </w:pPr>
    </w:p>
    <w:p w14:paraId="0000001A" w14:textId="77777777" w:rsidR="005638AD" w:rsidRPr="00743061" w:rsidRDefault="005638AD">
      <w:pPr>
        <w:widowControl w:val="0"/>
        <w:pBdr>
          <w:top w:val="nil"/>
          <w:left w:val="nil"/>
          <w:bottom w:val="nil"/>
          <w:right w:val="nil"/>
          <w:between w:val="nil"/>
        </w:pBdr>
        <w:spacing w:before="1" w:line="240" w:lineRule="auto"/>
        <w:ind w:hanging="2"/>
        <w:rPr>
          <w:sz w:val="24"/>
          <w:lang w:val="uk-UA"/>
        </w:rPr>
      </w:pPr>
    </w:p>
    <w:tbl>
      <w:tblPr>
        <w:tblStyle w:val="aff3"/>
        <w:tblW w:w="9858" w:type="dxa"/>
        <w:tblInd w:w="-108" w:type="dxa"/>
        <w:tblLayout w:type="fixed"/>
        <w:tblLook w:val="0000" w:firstRow="0" w:lastRow="0" w:firstColumn="0" w:lastColumn="0" w:noHBand="0" w:noVBand="0"/>
      </w:tblPr>
      <w:tblGrid>
        <w:gridCol w:w="2518"/>
        <w:gridCol w:w="7340"/>
      </w:tblGrid>
      <w:tr w:rsidR="005638AD" w:rsidRPr="00743061" w14:paraId="22485D30" w14:textId="77777777">
        <w:tc>
          <w:tcPr>
            <w:tcW w:w="2518" w:type="dxa"/>
          </w:tcPr>
          <w:p w14:paraId="0000001B"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Галузь знань</w:t>
            </w:r>
          </w:p>
        </w:tc>
        <w:tc>
          <w:tcPr>
            <w:tcW w:w="7340" w:type="dxa"/>
          </w:tcPr>
          <w:p w14:paraId="0000001C" w14:textId="1B004249" w:rsidR="005638AD" w:rsidRPr="00743061" w:rsidRDefault="000D2CF0">
            <w:pPr>
              <w:widowControl w:val="0"/>
              <w:pBdr>
                <w:top w:val="nil"/>
                <w:left w:val="nil"/>
                <w:bottom w:val="nil"/>
                <w:right w:val="nil"/>
                <w:between w:val="nil"/>
              </w:pBdr>
              <w:spacing w:before="1" w:line="240" w:lineRule="auto"/>
              <w:ind w:hanging="2"/>
              <w:rPr>
                <w:sz w:val="24"/>
                <w:lang w:val="uk-UA"/>
              </w:rPr>
            </w:pPr>
            <w:r>
              <w:rPr>
                <w:b/>
                <w:sz w:val="24"/>
                <w:lang w:val="uk-UA"/>
              </w:rPr>
              <w:t>усі</w:t>
            </w:r>
          </w:p>
        </w:tc>
      </w:tr>
      <w:tr w:rsidR="005638AD" w:rsidRPr="00743061" w14:paraId="4D2BC777" w14:textId="77777777">
        <w:tc>
          <w:tcPr>
            <w:tcW w:w="2518" w:type="dxa"/>
          </w:tcPr>
          <w:p w14:paraId="0000001D"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Спеціальність</w:t>
            </w:r>
          </w:p>
        </w:tc>
        <w:tc>
          <w:tcPr>
            <w:tcW w:w="7340" w:type="dxa"/>
          </w:tcPr>
          <w:p w14:paraId="0000001E" w14:textId="2525F5A3" w:rsidR="005638AD" w:rsidRPr="00743061" w:rsidRDefault="000D2CF0">
            <w:pPr>
              <w:widowControl w:val="0"/>
              <w:pBdr>
                <w:top w:val="nil"/>
                <w:left w:val="nil"/>
                <w:bottom w:val="nil"/>
                <w:right w:val="nil"/>
                <w:between w:val="nil"/>
              </w:pBdr>
              <w:spacing w:before="1" w:line="240" w:lineRule="auto"/>
              <w:ind w:hanging="2"/>
              <w:rPr>
                <w:sz w:val="24"/>
                <w:lang w:val="uk-UA"/>
              </w:rPr>
            </w:pPr>
            <w:r>
              <w:rPr>
                <w:b/>
                <w:sz w:val="24"/>
                <w:lang w:val="uk-UA"/>
              </w:rPr>
              <w:t>усі</w:t>
            </w:r>
          </w:p>
        </w:tc>
      </w:tr>
      <w:tr w:rsidR="005638AD" w:rsidRPr="00743061" w14:paraId="238FEF95" w14:textId="77777777">
        <w:tc>
          <w:tcPr>
            <w:tcW w:w="2518" w:type="dxa"/>
          </w:tcPr>
          <w:p w14:paraId="0000001F"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Освітній рівень</w:t>
            </w:r>
          </w:p>
        </w:tc>
        <w:tc>
          <w:tcPr>
            <w:tcW w:w="7340" w:type="dxa"/>
          </w:tcPr>
          <w:p w14:paraId="00000020" w14:textId="17161073" w:rsidR="005638AD" w:rsidRPr="00743061" w:rsidRDefault="000D2CF0">
            <w:pPr>
              <w:widowControl w:val="0"/>
              <w:pBdr>
                <w:top w:val="nil"/>
                <w:left w:val="nil"/>
                <w:bottom w:val="nil"/>
                <w:right w:val="nil"/>
                <w:between w:val="nil"/>
              </w:pBdr>
              <w:spacing w:before="1" w:line="240" w:lineRule="auto"/>
              <w:ind w:hanging="2"/>
              <w:rPr>
                <w:sz w:val="24"/>
                <w:lang w:val="uk-UA"/>
              </w:rPr>
            </w:pPr>
            <w:r>
              <w:rPr>
                <w:b/>
                <w:sz w:val="24"/>
                <w:lang w:val="uk-UA"/>
              </w:rPr>
              <w:t>перший</w:t>
            </w:r>
            <w:r w:rsidR="004A4E78" w:rsidRPr="00743061">
              <w:rPr>
                <w:b/>
                <w:sz w:val="24"/>
                <w:lang w:val="uk-UA"/>
              </w:rPr>
              <w:t xml:space="preserve"> (</w:t>
            </w:r>
            <w:r>
              <w:rPr>
                <w:b/>
                <w:sz w:val="24"/>
                <w:lang w:val="uk-UA"/>
              </w:rPr>
              <w:t>бакалаврський</w:t>
            </w:r>
            <w:r w:rsidR="004A4E78" w:rsidRPr="00743061">
              <w:rPr>
                <w:b/>
                <w:sz w:val="24"/>
                <w:lang w:val="uk-UA"/>
              </w:rPr>
              <w:t xml:space="preserve">) </w:t>
            </w:r>
          </w:p>
        </w:tc>
      </w:tr>
      <w:tr w:rsidR="005638AD" w:rsidRPr="00743061" w14:paraId="63E6E851" w14:textId="77777777">
        <w:tc>
          <w:tcPr>
            <w:tcW w:w="2518" w:type="dxa"/>
          </w:tcPr>
          <w:p w14:paraId="00000021"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Освітня програма</w:t>
            </w:r>
          </w:p>
        </w:tc>
        <w:tc>
          <w:tcPr>
            <w:tcW w:w="7340" w:type="dxa"/>
          </w:tcPr>
          <w:p w14:paraId="00000022" w14:textId="255EDDE6" w:rsidR="005638AD" w:rsidRPr="00743061" w:rsidRDefault="000D2CF0">
            <w:pPr>
              <w:widowControl w:val="0"/>
              <w:pBdr>
                <w:top w:val="nil"/>
                <w:left w:val="nil"/>
                <w:bottom w:val="nil"/>
                <w:right w:val="nil"/>
                <w:between w:val="nil"/>
              </w:pBdr>
              <w:spacing w:before="1" w:line="240" w:lineRule="auto"/>
              <w:ind w:hanging="2"/>
              <w:rPr>
                <w:sz w:val="24"/>
                <w:lang w:val="uk-UA"/>
              </w:rPr>
            </w:pPr>
            <w:r>
              <w:rPr>
                <w:b/>
                <w:sz w:val="24"/>
                <w:lang w:val="uk-UA"/>
              </w:rPr>
              <w:t>усі</w:t>
            </w:r>
          </w:p>
        </w:tc>
      </w:tr>
    </w:tbl>
    <w:p w14:paraId="00000023" w14:textId="77777777" w:rsidR="005638AD" w:rsidRPr="00743061" w:rsidRDefault="005638AD">
      <w:pPr>
        <w:widowControl w:val="0"/>
        <w:pBdr>
          <w:top w:val="nil"/>
          <w:left w:val="nil"/>
          <w:bottom w:val="nil"/>
          <w:right w:val="nil"/>
          <w:between w:val="nil"/>
        </w:pBdr>
        <w:spacing w:before="10" w:line="240" w:lineRule="auto"/>
        <w:ind w:hanging="2"/>
        <w:rPr>
          <w:sz w:val="24"/>
          <w:lang w:val="uk-UA"/>
        </w:rPr>
      </w:pPr>
    </w:p>
    <w:tbl>
      <w:tblPr>
        <w:tblStyle w:val="aff4"/>
        <w:tblW w:w="9645" w:type="dxa"/>
        <w:tblInd w:w="-108" w:type="dxa"/>
        <w:tblLayout w:type="fixed"/>
        <w:tblLook w:val="0000" w:firstRow="0" w:lastRow="0" w:firstColumn="0" w:lastColumn="0" w:noHBand="0" w:noVBand="0"/>
      </w:tblPr>
      <w:tblGrid>
        <w:gridCol w:w="5970"/>
        <w:gridCol w:w="3675"/>
      </w:tblGrid>
      <w:tr w:rsidR="005638AD" w:rsidRPr="00743061" w14:paraId="2C6B4651" w14:textId="77777777">
        <w:trPr>
          <w:trHeight w:val="291"/>
        </w:trPr>
        <w:tc>
          <w:tcPr>
            <w:tcW w:w="5970" w:type="dxa"/>
            <w:vAlign w:val="center"/>
          </w:tcPr>
          <w:p w14:paraId="00000024"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Статус дисципліни</w:t>
            </w:r>
          </w:p>
        </w:tc>
        <w:tc>
          <w:tcPr>
            <w:tcW w:w="3675" w:type="dxa"/>
            <w:vAlign w:val="center"/>
          </w:tcPr>
          <w:p w14:paraId="00000025" w14:textId="62186FCC" w:rsidR="005638AD" w:rsidRPr="00743061" w:rsidRDefault="00AF2F73">
            <w:pPr>
              <w:widowControl w:val="0"/>
              <w:pBdr>
                <w:top w:val="nil"/>
                <w:left w:val="nil"/>
                <w:bottom w:val="nil"/>
                <w:right w:val="nil"/>
                <w:between w:val="nil"/>
              </w:pBdr>
              <w:spacing w:line="240" w:lineRule="auto"/>
              <w:ind w:hanging="2"/>
              <w:rPr>
                <w:sz w:val="24"/>
                <w:lang w:val="uk-UA"/>
              </w:rPr>
            </w:pPr>
            <w:r>
              <w:rPr>
                <w:b/>
                <w:sz w:val="24"/>
                <w:lang w:val="uk-UA"/>
              </w:rPr>
              <w:t>вибіркова</w:t>
            </w:r>
          </w:p>
        </w:tc>
      </w:tr>
      <w:tr w:rsidR="005638AD" w:rsidRPr="00743061" w14:paraId="2A755191" w14:textId="77777777">
        <w:trPr>
          <w:trHeight w:val="291"/>
        </w:trPr>
        <w:tc>
          <w:tcPr>
            <w:tcW w:w="5970" w:type="dxa"/>
            <w:vAlign w:val="center"/>
          </w:tcPr>
          <w:p w14:paraId="00000026"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sz w:val="24"/>
                <w:lang w:val="uk-UA"/>
              </w:rPr>
              <w:t>Мова викладання, навчання та оцінювання</w:t>
            </w:r>
          </w:p>
        </w:tc>
        <w:tc>
          <w:tcPr>
            <w:tcW w:w="3675" w:type="dxa"/>
            <w:vAlign w:val="center"/>
          </w:tcPr>
          <w:p w14:paraId="00000027" w14:textId="77777777" w:rsidR="005638AD" w:rsidRPr="00743061" w:rsidRDefault="004A4E78">
            <w:pPr>
              <w:widowControl w:val="0"/>
              <w:pBdr>
                <w:top w:val="nil"/>
                <w:left w:val="nil"/>
                <w:bottom w:val="nil"/>
                <w:right w:val="nil"/>
                <w:between w:val="nil"/>
              </w:pBdr>
              <w:spacing w:line="240" w:lineRule="auto"/>
              <w:ind w:hanging="2"/>
              <w:rPr>
                <w:sz w:val="24"/>
                <w:lang w:val="uk-UA"/>
              </w:rPr>
            </w:pPr>
            <w:r w:rsidRPr="00743061">
              <w:rPr>
                <w:b/>
                <w:sz w:val="24"/>
                <w:lang w:val="uk-UA"/>
              </w:rPr>
              <w:t xml:space="preserve">українська </w:t>
            </w:r>
          </w:p>
        </w:tc>
      </w:tr>
    </w:tbl>
    <w:p w14:paraId="00000028" w14:textId="77777777" w:rsidR="005638AD" w:rsidRPr="00743061" w:rsidRDefault="005638AD">
      <w:pPr>
        <w:widowControl w:val="0"/>
        <w:pBdr>
          <w:top w:val="nil"/>
          <w:left w:val="nil"/>
          <w:bottom w:val="nil"/>
          <w:right w:val="nil"/>
          <w:between w:val="nil"/>
        </w:pBdr>
        <w:spacing w:before="10" w:line="240" w:lineRule="auto"/>
        <w:ind w:hanging="2"/>
        <w:rPr>
          <w:sz w:val="24"/>
          <w:lang w:val="uk-UA"/>
        </w:rPr>
      </w:pPr>
    </w:p>
    <w:p w14:paraId="7C70C8D9" w14:textId="77777777" w:rsidR="00550CD2" w:rsidRPr="00743061" w:rsidRDefault="00550CD2">
      <w:pPr>
        <w:widowControl w:val="0"/>
        <w:pBdr>
          <w:top w:val="nil"/>
          <w:left w:val="nil"/>
          <w:bottom w:val="nil"/>
          <w:right w:val="nil"/>
          <w:between w:val="nil"/>
        </w:pBdr>
        <w:spacing w:before="10" w:line="240" w:lineRule="auto"/>
        <w:ind w:hanging="2"/>
        <w:rPr>
          <w:sz w:val="24"/>
          <w:lang w:val="uk-UA"/>
        </w:rPr>
      </w:pPr>
    </w:p>
    <w:p w14:paraId="00000029" w14:textId="77777777" w:rsidR="005638AD" w:rsidRPr="00743061" w:rsidRDefault="005638AD">
      <w:pPr>
        <w:widowControl w:val="0"/>
        <w:pBdr>
          <w:top w:val="nil"/>
          <w:left w:val="nil"/>
          <w:bottom w:val="nil"/>
          <w:right w:val="nil"/>
          <w:between w:val="nil"/>
        </w:pBdr>
        <w:spacing w:before="1" w:line="240" w:lineRule="auto"/>
        <w:ind w:hanging="2"/>
        <w:rPr>
          <w:sz w:val="24"/>
          <w:lang w:val="uk-UA"/>
        </w:rPr>
      </w:pPr>
    </w:p>
    <w:tbl>
      <w:tblPr>
        <w:tblStyle w:val="aff5"/>
        <w:tblW w:w="10174"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3209"/>
        <w:gridCol w:w="3216"/>
        <w:gridCol w:w="3749"/>
      </w:tblGrid>
      <w:tr w:rsidR="005638AD" w:rsidRPr="00743061" w14:paraId="71C6EDBB" w14:textId="77777777">
        <w:trPr>
          <w:trHeight w:val="1096"/>
        </w:trPr>
        <w:tc>
          <w:tcPr>
            <w:tcW w:w="3209" w:type="dxa"/>
            <w:shd w:val="clear" w:color="auto" w:fill="auto"/>
          </w:tcPr>
          <w:p w14:paraId="0000002A" w14:textId="1C0AD069" w:rsidR="005638AD" w:rsidRPr="00743061" w:rsidRDefault="004A4E78">
            <w:pPr>
              <w:pBdr>
                <w:top w:val="nil"/>
                <w:left w:val="nil"/>
                <w:bottom w:val="nil"/>
                <w:right w:val="nil"/>
                <w:between w:val="nil"/>
              </w:pBdr>
              <w:spacing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Розробник:</w:t>
            </w:r>
          </w:p>
          <w:p w14:paraId="0000002B" w14:textId="77777777" w:rsidR="005638AD" w:rsidRPr="00743061" w:rsidRDefault="004A4E78">
            <w:pPr>
              <w:spacing w:before="1"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к.е.н., доцент</w:t>
            </w:r>
          </w:p>
        </w:tc>
        <w:tc>
          <w:tcPr>
            <w:tcW w:w="3216" w:type="dxa"/>
            <w:shd w:val="clear" w:color="auto" w:fill="auto"/>
          </w:tcPr>
          <w:p w14:paraId="0000002C" w14:textId="77777777" w:rsidR="005638AD" w:rsidRPr="00743061" w:rsidRDefault="005638AD">
            <w:pPr>
              <w:spacing w:before="1" w:line="240" w:lineRule="auto"/>
              <w:ind w:hanging="2"/>
              <w:jc w:val="center"/>
              <w:rPr>
                <w:rFonts w:ascii="Times New Roman" w:eastAsia="Times New Roman" w:hAnsi="Times New Roman" w:cs="Times New Roman"/>
                <w:sz w:val="24"/>
                <w:u w:val="single"/>
                <w:lang w:val="uk-UA"/>
              </w:rPr>
            </w:pPr>
          </w:p>
          <w:p w14:paraId="0000002D" w14:textId="77777777" w:rsidR="005638AD" w:rsidRPr="00743061" w:rsidRDefault="004A4E78">
            <w:pPr>
              <w:spacing w:before="1"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_________________________</w:t>
            </w:r>
          </w:p>
        </w:tc>
        <w:tc>
          <w:tcPr>
            <w:tcW w:w="3749" w:type="dxa"/>
            <w:shd w:val="clear" w:color="auto" w:fill="auto"/>
          </w:tcPr>
          <w:p w14:paraId="0000002E" w14:textId="77777777" w:rsidR="005638AD" w:rsidRPr="00743061" w:rsidRDefault="005638AD">
            <w:pPr>
              <w:spacing w:before="1" w:line="240" w:lineRule="auto"/>
              <w:ind w:hanging="2"/>
              <w:rPr>
                <w:rFonts w:ascii="Times New Roman" w:eastAsia="Times New Roman" w:hAnsi="Times New Roman" w:cs="Times New Roman"/>
                <w:sz w:val="24"/>
                <w:lang w:val="uk-UA"/>
              </w:rPr>
            </w:pPr>
          </w:p>
          <w:p w14:paraId="0000002F" w14:textId="15EA6C51" w:rsidR="005638AD" w:rsidRPr="00743061" w:rsidRDefault="004A4E78">
            <w:pPr>
              <w:spacing w:before="1"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Олександр</w:t>
            </w:r>
            <w:r w:rsidR="00550CD2" w:rsidRPr="00743061">
              <w:rPr>
                <w:rFonts w:ascii="Times New Roman" w:eastAsia="Times New Roman" w:hAnsi="Times New Roman" w:cs="Times New Roman"/>
                <w:sz w:val="24"/>
                <w:lang w:val="uk-UA"/>
              </w:rPr>
              <w:t>а ГРОНЬ</w:t>
            </w:r>
          </w:p>
        </w:tc>
      </w:tr>
      <w:tr w:rsidR="005638AD" w:rsidRPr="00743061" w14:paraId="1411FE88" w14:textId="77777777">
        <w:trPr>
          <w:trHeight w:val="1121"/>
        </w:trPr>
        <w:tc>
          <w:tcPr>
            <w:tcW w:w="3209" w:type="dxa"/>
            <w:shd w:val="clear" w:color="auto" w:fill="auto"/>
          </w:tcPr>
          <w:p w14:paraId="00000033" w14:textId="77777777" w:rsidR="005638AD" w:rsidRPr="00743061" w:rsidRDefault="004A4E78">
            <w:pPr>
              <w:spacing w:before="1"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Завідувач кафедри </w:t>
            </w:r>
          </w:p>
          <w:p w14:paraId="00000034" w14:textId="77777777" w:rsidR="005638AD" w:rsidRPr="00743061" w:rsidRDefault="004A4E78">
            <w:pPr>
              <w:spacing w:before="1"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міжнародних економічних відносин</w:t>
            </w:r>
          </w:p>
        </w:tc>
        <w:tc>
          <w:tcPr>
            <w:tcW w:w="3216" w:type="dxa"/>
            <w:shd w:val="clear" w:color="auto" w:fill="auto"/>
          </w:tcPr>
          <w:p w14:paraId="00000035" w14:textId="77777777" w:rsidR="005638AD" w:rsidRPr="00743061" w:rsidRDefault="005638AD">
            <w:pPr>
              <w:spacing w:before="1" w:line="240" w:lineRule="auto"/>
              <w:ind w:hanging="2"/>
              <w:jc w:val="center"/>
              <w:rPr>
                <w:rFonts w:ascii="Times New Roman" w:eastAsia="Times New Roman" w:hAnsi="Times New Roman" w:cs="Times New Roman"/>
                <w:sz w:val="24"/>
                <w:u w:val="single"/>
                <w:lang w:val="uk-UA"/>
              </w:rPr>
            </w:pPr>
          </w:p>
          <w:p w14:paraId="00000036" w14:textId="77777777" w:rsidR="005638AD" w:rsidRPr="00743061" w:rsidRDefault="004A4E78">
            <w:pPr>
              <w:spacing w:before="1"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_________________________</w:t>
            </w:r>
          </w:p>
        </w:tc>
        <w:tc>
          <w:tcPr>
            <w:tcW w:w="3749" w:type="dxa"/>
            <w:shd w:val="clear" w:color="auto" w:fill="auto"/>
          </w:tcPr>
          <w:p w14:paraId="00000037" w14:textId="77777777" w:rsidR="005638AD" w:rsidRPr="00743061" w:rsidRDefault="005638AD">
            <w:pPr>
              <w:spacing w:before="1" w:line="240" w:lineRule="auto"/>
              <w:ind w:hanging="2"/>
              <w:rPr>
                <w:rFonts w:ascii="Times New Roman" w:eastAsia="Times New Roman" w:hAnsi="Times New Roman" w:cs="Times New Roman"/>
                <w:sz w:val="24"/>
                <w:lang w:val="uk-UA"/>
              </w:rPr>
            </w:pPr>
          </w:p>
          <w:p w14:paraId="00000038" w14:textId="77777777" w:rsidR="005638AD" w:rsidRPr="00743061" w:rsidRDefault="004A4E78">
            <w:pPr>
              <w:spacing w:before="1" w:line="240" w:lineRule="auto"/>
              <w:ind w:hanging="2"/>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Ірина ОТЕНКО</w:t>
            </w:r>
          </w:p>
        </w:tc>
      </w:tr>
      <w:tr w:rsidR="005638AD" w:rsidRPr="00743061" w14:paraId="115E6D78" w14:textId="77777777">
        <w:trPr>
          <w:trHeight w:val="710"/>
        </w:trPr>
        <w:tc>
          <w:tcPr>
            <w:tcW w:w="3209" w:type="dxa"/>
            <w:shd w:val="clear" w:color="auto" w:fill="auto"/>
          </w:tcPr>
          <w:p w14:paraId="0000003A" w14:textId="7710661D" w:rsidR="005638AD" w:rsidRPr="00743061" w:rsidRDefault="005638AD">
            <w:pPr>
              <w:spacing w:before="1" w:line="240" w:lineRule="auto"/>
              <w:ind w:hanging="2"/>
              <w:rPr>
                <w:rFonts w:ascii="Times New Roman" w:eastAsia="Times New Roman" w:hAnsi="Times New Roman" w:cs="Times New Roman"/>
                <w:sz w:val="24"/>
                <w:lang w:val="uk-UA"/>
              </w:rPr>
            </w:pPr>
          </w:p>
        </w:tc>
        <w:tc>
          <w:tcPr>
            <w:tcW w:w="3216" w:type="dxa"/>
            <w:shd w:val="clear" w:color="auto" w:fill="auto"/>
          </w:tcPr>
          <w:p w14:paraId="0000003C" w14:textId="28754DA0" w:rsidR="005638AD" w:rsidRPr="00743061" w:rsidRDefault="005638AD">
            <w:pPr>
              <w:spacing w:before="1" w:line="240" w:lineRule="auto"/>
              <w:ind w:hanging="2"/>
              <w:jc w:val="center"/>
              <w:rPr>
                <w:rFonts w:ascii="Times New Roman" w:eastAsia="Times New Roman" w:hAnsi="Times New Roman" w:cs="Times New Roman"/>
                <w:sz w:val="24"/>
                <w:lang w:val="uk-UA"/>
              </w:rPr>
            </w:pPr>
          </w:p>
        </w:tc>
        <w:tc>
          <w:tcPr>
            <w:tcW w:w="3749" w:type="dxa"/>
            <w:shd w:val="clear" w:color="auto" w:fill="auto"/>
          </w:tcPr>
          <w:p w14:paraId="0000003E" w14:textId="653769DA" w:rsidR="005638AD" w:rsidRPr="00743061" w:rsidRDefault="005638AD">
            <w:pPr>
              <w:spacing w:before="1" w:line="240" w:lineRule="auto"/>
              <w:ind w:hanging="2"/>
              <w:rPr>
                <w:rFonts w:ascii="Times New Roman" w:eastAsia="Times New Roman" w:hAnsi="Times New Roman" w:cs="Times New Roman"/>
                <w:sz w:val="24"/>
                <w:lang w:val="uk-UA"/>
              </w:rPr>
            </w:pPr>
          </w:p>
        </w:tc>
      </w:tr>
    </w:tbl>
    <w:p w14:paraId="0000003F" w14:textId="77777777" w:rsidR="005638AD" w:rsidRPr="00743061" w:rsidRDefault="005638AD">
      <w:pPr>
        <w:widowControl w:val="0"/>
        <w:pBdr>
          <w:top w:val="nil"/>
          <w:left w:val="nil"/>
          <w:bottom w:val="nil"/>
          <w:right w:val="nil"/>
          <w:between w:val="nil"/>
        </w:pBdr>
        <w:spacing w:before="1" w:line="240" w:lineRule="auto"/>
        <w:ind w:hanging="2"/>
        <w:rPr>
          <w:sz w:val="24"/>
          <w:lang w:val="uk-UA"/>
        </w:rPr>
      </w:pPr>
    </w:p>
    <w:p w14:paraId="00000040" w14:textId="77777777" w:rsidR="005638AD" w:rsidRPr="00743061" w:rsidRDefault="004A4E78">
      <w:pPr>
        <w:widowControl w:val="0"/>
        <w:pBdr>
          <w:top w:val="nil"/>
          <w:left w:val="nil"/>
          <w:bottom w:val="nil"/>
          <w:right w:val="nil"/>
          <w:between w:val="nil"/>
        </w:pBdr>
        <w:spacing w:before="1" w:line="240" w:lineRule="auto"/>
        <w:ind w:hanging="2"/>
        <w:rPr>
          <w:sz w:val="24"/>
          <w:lang w:val="uk-UA"/>
        </w:rPr>
      </w:pPr>
      <w:r w:rsidRPr="00743061">
        <w:rPr>
          <w:sz w:val="24"/>
          <w:lang w:val="uk-UA"/>
        </w:rPr>
        <w:tab/>
      </w:r>
      <w:r w:rsidRPr="00743061">
        <w:rPr>
          <w:sz w:val="24"/>
          <w:lang w:val="uk-UA"/>
        </w:rPr>
        <w:tab/>
      </w:r>
    </w:p>
    <w:p w14:paraId="2C30B0A1" w14:textId="77777777" w:rsidR="00AF2F73" w:rsidRDefault="00AF2F73">
      <w:pPr>
        <w:widowControl w:val="0"/>
        <w:pBdr>
          <w:top w:val="nil"/>
          <w:left w:val="nil"/>
          <w:bottom w:val="nil"/>
          <w:right w:val="nil"/>
          <w:between w:val="nil"/>
        </w:pBdr>
        <w:spacing w:line="240" w:lineRule="auto"/>
        <w:ind w:hanging="2"/>
        <w:jc w:val="center"/>
        <w:rPr>
          <w:b/>
          <w:sz w:val="24"/>
          <w:lang w:val="uk-UA"/>
        </w:rPr>
      </w:pPr>
    </w:p>
    <w:p w14:paraId="6755DB21" w14:textId="77777777" w:rsidR="00AF2F73" w:rsidRDefault="00AF2F73">
      <w:pPr>
        <w:widowControl w:val="0"/>
        <w:pBdr>
          <w:top w:val="nil"/>
          <w:left w:val="nil"/>
          <w:bottom w:val="nil"/>
          <w:right w:val="nil"/>
          <w:between w:val="nil"/>
        </w:pBdr>
        <w:spacing w:line="240" w:lineRule="auto"/>
        <w:ind w:hanging="2"/>
        <w:jc w:val="center"/>
        <w:rPr>
          <w:b/>
          <w:sz w:val="24"/>
          <w:lang w:val="uk-UA"/>
        </w:rPr>
      </w:pPr>
    </w:p>
    <w:p w14:paraId="15F550C9" w14:textId="77777777" w:rsidR="00342857" w:rsidRDefault="00342857">
      <w:pPr>
        <w:widowControl w:val="0"/>
        <w:pBdr>
          <w:top w:val="nil"/>
          <w:left w:val="nil"/>
          <w:bottom w:val="nil"/>
          <w:right w:val="nil"/>
          <w:between w:val="nil"/>
        </w:pBdr>
        <w:spacing w:line="240" w:lineRule="auto"/>
        <w:ind w:hanging="2"/>
        <w:jc w:val="center"/>
        <w:rPr>
          <w:b/>
          <w:sz w:val="24"/>
          <w:lang w:val="uk-UA"/>
        </w:rPr>
      </w:pPr>
    </w:p>
    <w:p w14:paraId="5D69609C" w14:textId="77777777" w:rsidR="00342857" w:rsidRDefault="00342857">
      <w:pPr>
        <w:widowControl w:val="0"/>
        <w:pBdr>
          <w:top w:val="nil"/>
          <w:left w:val="nil"/>
          <w:bottom w:val="nil"/>
          <w:right w:val="nil"/>
          <w:between w:val="nil"/>
        </w:pBdr>
        <w:spacing w:line="240" w:lineRule="auto"/>
        <w:ind w:hanging="2"/>
        <w:jc w:val="center"/>
        <w:rPr>
          <w:b/>
          <w:sz w:val="24"/>
          <w:lang w:val="uk-UA"/>
        </w:rPr>
      </w:pPr>
    </w:p>
    <w:p w14:paraId="00000041" w14:textId="7F28DB13" w:rsidR="005638AD" w:rsidRPr="00743061" w:rsidRDefault="004A4E78">
      <w:pPr>
        <w:widowControl w:val="0"/>
        <w:pBdr>
          <w:top w:val="nil"/>
          <w:left w:val="nil"/>
          <w:bottom w:val="nil"/>
          <w:right w:val="nil"/>
          <w:between w:val="nil"/>
        </w:pBdr>
        <w:spacing w:line="240" w:lineRule="auto"/>
        <w:ind w:hanging="2"/>
        <w:jc w:val="center"/>
        <w:rPr>
          <w:sz w:val="24"/>
          <w:lang w:val="uk-UA"/>
        </w:rPr>
      </w:pPr>
      <w:r w:rsidRPr="00743061">
        <w:rPr>
          <w:b/>
          <w:sz w:val="24"/>
          <w:lang w:val="uk-UA"/>
        </w:rPr>
        <w:t xml:space="preserve">Харків </w:t>
      </w:r>
    </w:p>
    <w:p w14:paraId="00000042" w14:textId="3472154F" w:rsidR="005638AD" w:rsidRPr="00743061" w:rsidRDefault="004A4E78">
      <w:pPr>
        <w:pBdr>
          <w:top w:val="nil"/>
          <w:left w:val="nil"/>
          <w:bottom w:val="nil"/>
          <w:right w:val="nil"/>
          <w:between w:val="nil"/>
        </w:pBdr>
        <w:spacing w:line="240" w:lineRule="auto"/>
        <w:ind w:hanging="2"/>
        <w:jc w:val="center"/>
        <w:rPr>
          <w:b/>
          <w:sz w:val="32"/>
          <w:szCs w:val="32"/>
          <w:lang w:val="uk-UA"/>
        </w:rPr>
      </w:pPr>
      <w:r w:rsidRPr="00743061">
        <w:rPr>
          <w:b/>
          <w:sz w:val="24"/>
          <w:lang w:val="uk-UA"/>
        </w:rPr>
        <w:t>202</w:t>
      </w:r>
      <w:r w:rsidR="00AF2F73">
        <w:rPr>
          <w:b/>
          <w:sz w:val="24"/>
          <w:lang w:val="uk-UA"/>
        </w:rPr>
        <w:t>4</w:t>
      </w:r>
      <w:r w:rsidRPr="00743061">
        <w:rPr>
          <w:lang w:val="uk-UA"/>
        </w:rPr>
        <w:br w:type="page"/>
      </w:r>
      <w:r w:rsidRPr="00743061">
        <w:rPr>
          <w:b/>
          <w:sz w:val="32"/>
          <w:szCs w:val="32"/>
          <w:lang w:val="uk-UA"/>
        </w:rPr>
        <w:lastRenderedPageBreak/>
        <w:t xml:space="preserve">ВСТУП </w:t>
      </w:r>
      <w:r w:rsidRPr="00743061">
        <w:rPr>
          <w:noProof/>
          <w:lang w:val="uk-UA"/>
        </w:rPr>
        <mc:AlternateContent>
          <mc:Choice Requires="wps">
            <w:drawing>
              <wp:anchor distT="0" distB="0" distL="114300" distR="114300" simplePos="0" relativeHeight="251659264" behindDoc="0" locked="0" layoutInCell="1" hidden="0" allowOverlap="1" wp14:anchorId="11A21610" wp14:editId="123526E0">
                <wp:simplePos x="0" y="0"/>
                <wp:positionH relativeFrom="column">
                  <wp:posOffset>2870200</wp:posOffset>
                </wp:positionH>
                <wp:positionV relativeFrom="paragraph">
                  <wp:posOffset>190500</wp:posOffset>
                </wp:positionV>
                <wp:extent cx="337516" cy="291162"/>
                <wp:effectExtent l="0" t="0" r="0" b="0"/>
                <wp:wrapNone/>
                <wp:docPr id="5" name="Rectangle 5"/>
                <wp:cNvGraphicFramePr/>
                <a:graphic xmlns:a="http://schemas.openxmlformats.org/drawingml/2006/main">
                  <a:graphicData uri="http://schemas.microsoft.com/office/word/2010/wordprocessingShape">
                    <wps:wsp>
                      <wps:cNvSpPr/>
                      <wps:spPr>
                        <a:xfrm>
                          <a:off x="5182005" y="3639182"/>
                          <a:ext cx="327991" cy="281637"/>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E00F297" w14:textId="77777777" w:rsidR="005638AD" w:rsidRDefault="005638AD">
                            <w:pPr>
                              <w:spacing w:line="240" w:lineRule="auto"/>
                              <w:ind w:left="0" w:hanging="3"/>
                            </w:pPr>
                          </w:p>
                        </w:txbxContent>
                      </wps:txbx>
                      <wps:bodyPr spcFirstLastPara="1" wrap="square" lIns="91425" tIns="91425" rIns="91425" bIns="91425" anchor="ctr" anchorCtr="0">
                        <a:noAutofit/>
                      </wps:bodyPr>
                    </wps:wsp>
                  </a:graphicData>
                </a:graphic>
              </wp:anchor>
            </w:drawing>
          </mc:Choice>
          <mc:Fallback>
            <w:pict>
              <v:rect w14:anchorId="11A21610" id="Rectangle 5" o:spid="_x0000_s1026" style="position:absolute;left:0;text-align:left;margin-left:226pt;margin-top:15pt;width:26.6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" strokecolor="white">
                <v:stroke startarrowwidth="narrow" startarrowlength="short" endarrowwidth="narrow" endarrowlength="short"/>
                <v:textbox inset="2.53958mm,2.53958mm,2.53958mm,2.53958mm">
                  <w:txbxContent>
                    <w:p w14:paraId="2E00F297" w14:textId="77777777" w:rsidR="005638AD" w:rsidRDefault="005638AD">
                      <w:pPr>
                        <w:spacing w:line="240" w:lineRule="auto"/>
                        <w:ind w:left="0" w:hanging="3"/>
                      </w:pPr>
                    </w:p>
                  </w:txbxContent>
                </v:textbox>
              </v:rect>
            </w:pict>
          </mc:Fallback>
        </mc:AlternateContent>
      </w:r>
    </w:p>
    <w:p w14:paraId="00000043" w14:textId="77777777" w:rsidR="005638AD" w:rsidRPr="00743061" w:rsidRDefault="005638AD">
      <w:pPr>
        <w:pBdr>
          <w:top w:val="nil"/>
          <w:left w:val="nil"/>
          <w:bottom w:val="nil"/>
          <w:right w:val="nil"/>
          <w:between w:val="nil"/>
        </w:pBdr>
        <w:spacing w:line="240" w:lineRule="auto"/>
        <w:ind w:hanging="2"/>
        <w:jc w:val="center"/>
        <w:rPr>
          <w:strike/>
          <w:sz w:val="24"/>
          <w:lang w:val="uk-UA"/>
        </w:rPr>
      </w:pPr>
    </w:p>
    <w:p w14:paraId="18DBDB98" w14:textId="77777777"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 xml:space="preserve">Глобальна трансформація індустріального суспільства в інформаційно-комунікаційне супроводжується проникненням інформаційних технологій в усі сфери життєдіяльності суспільства, виникненням і розвитком якісно нового типу комунікаційних структур і процесів. Досягнення комунікаційних та інформаційних технологій наприкінці ХХ століття значно розширили сферу міжнародних комунікацій, які вийшли за межі урядових комунікацій між державами та включили в себе взаємодію між бізнесом та між людьми на глобальному рівні. </w:t>
      </w:r>
    </w:p>
    <w:p w14:paraId="458422F2" w14:textId="77777777"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 xml:space="preserve">Комунікація виконує дуже важливі функції в суспільному житті, створюючи умови для забезпечення діяльності не тільки інформаційної, а усієї суспільної сфери. Для того, щоб бути затребуваними на ринку праці майбутнім фахівцям з міжнародних економічних відносин необхідно знати моделі і теорії, що пояснюють механізм комунікації, розуміти та вміти на практиці використовувати знання та навички щодо комунікаційних технологій в професійній діяльності. </w:t>
      </w:r>
    </w:p>
    <w:p w14:paraId="793D77C0" w14:textId="4F4215C2"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 xml:space="preserve">Цифрова трансформація бізнес-процесів, зміни в глобальному бізнес-середовищі, нові вимоги з боку споживачів, призвели, до необхідності застосування новітніх комунікаційних інструментів </w:t>
      </w:r>
      <w:r w:rsidR="008D0ED7">
        <w:rPr>
          <w:lang w:val="uk-UA"/>
        </w:rPr>
        <w:t xml:space="preserve">як </w:t>
      </w:r>
      <w:r w:rsidRPr="00E15DF7">
        <w:rPr>
          <w:lang w:val="uk-UA"/>
        </w:rPr>
        <w:t>великими</w:t>
      </w:r>
      <w:r w:rsidR="008D0ED7">
        <w:rPr>
          <w:lang w:val="uk-UA"/>
        </w:rPr>
        <w:t xml:space="preserve">, так </w:t>
      </w:r>
      <w:r w:rsidR="001873DE">
        <w:rPr>
          <w:lang w:val="uk-UA"/>
        </w:rPr>
        <w:t>і</w:t>
      </w:r>
      <w:r w:rsidRPr="00E15DF7">
        <w:rPr>
          <w:lang w:val="uk-UA"/>
        </w:rPr>
        <w:t xml:space="preserve"> </w:t>
      </w:r>
      <w:r w:rsidR="001873DE" w:rsidRPr="00E15DF7">
        <w:rPr>
          <w:lang w:val="uk-UA"/>
        </w:rPr>
        <w:t>компані</w:t>
      </w:r>
      <w:r w:rsidR="00101DF4">
        <w:rPr>
          <w:lang w:val="uk-UA"/>
        </w:rPr>
        <w:t>ями</w:t>
      </w:r>
      <w:r w:rsidR="001873DE" w:rsidRPr="00E15DF7">
        <w:rPr>
          <w:lang w:val="uk-UA"/>
        </w:rPr>
        <w:t xml:space="preserve"> малого та середнього бізнесу</w:t>
      </w:r>
      <w:r w:rsidR="001B1647">
        <w:rPr>
          <w:lang w:val="uk-UA"/>
        </w:rPr>
        <w:t>,</w:t>
      </w:r>
      <w:r w:rsidR="001873DE" w:rsidRPr="00E15DF7">
        <w:rPr>
          <w:lang w:val="uk-UA"/>
        </w:rPr>
        <w:t xml:space="preserve"> </w:t>
      </w:r>
      <w:r w:rsidRPr="00E15DF7">
        <w:rPr>
          <w:lang w:val="uk-UA"/>
        </w:rPr>
        <w:t>для збереження конкурентоспроможності</w:t>
      </w:r>
      <w:r w:rsidR="001873DE" w:rsidRPr="001873DE">
        <w:rPr>
          <w:lang w:val="uk-UA"/>
        </w:rPr>
        <w:t xml:space="preserve"> </w:t>
      </w:r>
      <w:r w:rsidR="001873DE" w:rsidRPr="00E15DF7">
        <w:rPr>
          <w:lang w:val="uk-UA"/>
        </w:rPr>
        <w:t>та підвищення ефективності ведення міжнародного бізнесу</w:t>
      </w:r>
      <w:r w:rsidRPr="00E15DF7">
        <w:rPr>
          <w:lang w:val="uk-UA"/>
        </w:rPr>
        <w:t>. Зазначені зміни і можливості є особливо актуальними для підприємств Харківського регіону, адже для багатьох підприємств, розташованих в Харкові і Харківській області, розмір внутрішнього ринку значно зменшився</w:t>
      </w:r>
      <w:r w:rsidR="00B37753">
        <w:rPr>
          <w:lang w:val="uk-UA"/>
        </w:rPr>
        <w:t xml:space="preserve">, що актуалізувало </w:t>
      </w:r>
      <w:r w:rsidR="00BE2208">
        <w:rPr>
          <w:lang w:val="uk-UA"/>
        </w:rPr>
        <w:t xml:space="preserve">необхідність розвитку </w:t>
      </w:r>
      <w:r w:rsidR="00F367EC">
        <w:rPr>
          <w:lang w:val="uk-UA"/>
        </w:rPr>
        <w:t>зовнішньоекономічної діяльності</w:t>
      </w:r>
      <w:r w:rsidRPr="00E15DF7">
        <w:rPr>
          <w:lang w:val="uk-UA"/>
        </w:rPr>
        <w:t xml:space="preserve">. </w:t>
      </w:r>
    </w:p>
    <w:p w14:paraId="06801090" w14:textId="79BD69C1"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 xml:space="preserve">Мета навчальної дисципліни - отримання студентами цілісного уявлення про </w:t>
      </w:r>
      <w:r w:rsidR="00F70227">
        <w:rPr>
          <w:lang w:val="uk-UA"/>
        </w:rPr>
        <w:t>процес ведення переговорів</w:t>
      </w:r>
      <w:r w:rsidRPr="00E15DF7">
        <w:rPr>
          <w:lang w:val="uk-UA"/>
        </w:rPr>
        <w:t xml:space="preserve"> в міжнародних економічних відносинах, формування системи знань про </w:t>
      </w:r>
      <w:r w:rsidR="00F70227">
        <w:rPr>
          <w:lang w:val="uk-UA"/>
        </w:rPr>
        <w:t>переговорн</w:t>
      </w:r>
      <w:r w:rsidR="00F705EC">
        <w:rPr>
          <w:lang w:val="uk-UA"/>
        </w:rPr>
        <w:t>і</w:t>
      </w:r>
      <w:r w:rsidRPr="00E15DF7">
        <w:rPr>
          <w:lang w:val="uk-UA"/>
        </w:rPr>
        <w:t xml:space="preserve"> технології, планування </w:t>
      </w:r>
      <w:r w:rsidR="00F705EC">
        <w:rPr>
          <w:lang w:val="uk-UA"/>
        </w:rPr>
        <w:t>переговорів з іноземними партнерами</w:t>
      </w:r>
      <w:r w:rsidRPr="00E15DF7">
        <w:rPr>
          <w:lang w:val="uk-UA"/>
        </w:rPr>
        <w:t xml:space="preserve"> та оцінки їх ефективності, набуття навичок щодо застосування </w:t>
      </w:r>
      <w:r w:rsidR="00F705EC">
        <w:rPr>
          <w:lang w:val="uk-UA"/>
        </w:rPr>
        <w:t>переговорних технік</w:t>
      </w:r>
      <w:r w:rsidRPr="00E15DF7">
        <w:rPr>
          <w:lang w:val="uk-UA"/>
        </w:rPr>
        <w:t xml:space="preserve"> </w:t>
      </w:r>
      <w:r w:rsidR="00F705EC">
        <w:rPr>
          <w:lang w:val="uk-UA"/>
        </w:rPr>
        <w:t>в процесі ведення</w:t>
      </w:r>
      <w:r w:rsidR="00433A9B">
        <w:rPr>
          <w:lang w:val="uk-UA"/>
        </w:rPr>
        <w:t xml:space="preserve"> </w:t>
      </w:r>
      <w:r w:rsidRPr="00E15DF7">
        <w:rPr>
          <w:lang w:val="uk-UA"/>
        </w:rPr>
        <w:t>міжнародно</w:t>
      </w:r>
      <w:r w:rsidR="00433A9B">
        <w:rPr>
          <w:lang w:val="uk-UA"/>
        </w:rPr>
        <w:t>го</w:t>
      </w:r>
      <w:r w:rsidRPr="00E15DF7">
        <w:rPr>
          <w:lang w:val="uk-UA"/>
        </w:rPr>
        <w:t xml:space="preserve"> бізнес</w:t>
      </w:r>
      <w:r w:rsidR="00433A9B">
        <w:rPr>
          <w:lang w:val="uk-UA"/>
        </w:rPr>
        <w:t>у</w:t>
      </w:r>
      <w:r w:rsidRPr="00E15DF7">
        <w:rPr>
          <w:lang w:val="uk-UA"/>
        </w:rPr>
        <w:t xml:space="preserve">. </w:t>
      </w:r>
    </w:p>
    <w:p w14:paraId="7A081A1C" w14:textId="158DA1F4"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 xml:space="preserve">Завданнями вивчення навчальної дисципліни є: отримання знань з основ </w:t>
      </w:r>
      <w:r w:rsidR="00F025E0">
        <w:rPr>
          <w:lang w:val="uk-UA"/>
        </w:rPr>
        <w:t>переговорного процесу</w:t>
      </w:r>
      <w:r w:rsidRPr="00E15DF7">
        <w:rPr>
          <w:lang w:val="uk-UA"/>
        </w:rPr>
        <w:t xml:space="preserve">, вивчення </w:t>
      </w:r>
      <w:r w:rsidR="0087169D">
        <w:rPr>
          <w:lang w:val="uk-UA"/>
        </w:rPr>
        <w:t>стратегій перегов</w:t>
      </w:r>
      <w:r w:rsidR="00F025E0">
        <w:rPr>
          <w:lang w:val="uk-UA"/>
        </w:rPr>
        <w:t>орів</w:t>
      </w:r>
      <w:r w:rsidRPr="00E15DF7">
        <w:rPr>
          <w:lang w:val="uk-UA"/>
        </w:rPr>
        <w:t xml:space="preserve">, комунікативних технологій; формування навичок застосування </w:t>
      </w:r>
      <w:r w:rsidR="00892EE3">
        <w:rPr>
          <w:lang w:val="uk-UA"/>
        </w:rPr>
        <w:t>переговорних технік та тактик</w:t>
      </w:r>
      <w:r w:rsidRPr="00E15DF7">
        <w:rPr>
          <w:lang w:val="uk-UA"/>
        </w:rPr>
        <w:t xml:space="preserve"> в залежності від цілей компанії; отримання знань та опанування вмінь щодо формування іміджу </w:t>
      </w:r>
      <w:r w:rsidR="00907B26">
        <w:rPr>
          <w:lang w:val="uk-UA"/>
        </w:rPr>
        <w:t>ефективного переговорника</w:t>
      </w:r>
      <w:r w:rsidRPr="00E15DF7">
        <w:rPr>
          <w:lang w:val="uk-UA"/>
        </w:rPr>
        <w:t xml:space="preserve">; розуміння сутності переговорних технологій; планування і організації </w:t>
      </w:r>
      <w:r w:rsidR="00B85C54">
        <w:rPr>
          <w:lang w:val="uk-UA"/>
        </w:rPr>
        <w:t>переговорів</w:t>
      </w:r>
      <w:r w:rsidRPr="00E15DF7">
        <w:rPr>
          <w:lang w:val="uk-UA"/>
        </w:rPr>
        <w:t xml:space="preserve"> на міжнародному ринку. </w:t>
      </w:r>
    </w:p>
    <w:p w14:paraId="23DE8E0C" w14:textId="12ECBE59" w:rsidR="00E15DF7" w:rsidRPr="00E15DF7" w:rsidRDefault="00E15DF7" w:rsidP="00E15DF7">
      <w:pPr>
        <w:pBdr>
          <w:top w:val="nil"/>
          <w:left w:val="nil"/>
          <w:bottom w:val="nil"/>
          <w:right w:val="nil"/>
          <w:between w:val="nil"/>
        </w:pBdr>
        <w:spacing w:line="240" w:lineRule="auto"/>
        <w:ind w:leftChars="0" w:left="0" w:firstLineChars="253" w:firstLine="708"/>
        <w:jc w:val="both"/>
        <w:rPr>
          <w:lang w:val="uk-UA"/>
        </w:rPr>
      </w:pPr>
      <w:r w:rsidRPr="00E15DF7">
        <w:rPr>
          <w:lang w:val="uk-UA"/>
        </w:rPr>
        <w:t>Предметом навчальної дисципліни є теор</w:t>
      </w:r>
      <w:r w:rsidR="007D10FF">
        <w:rPr>
          <w:lang w:val="uk-UA"/>
        </w:rPr>
        <w:t>ії ведення переговорів</w:t>
      </w:r>
      <w:r w:rsidRPr="00E15DF7">
        <w:rPr>
          <w:lang w:val="uk-UA"/>
        </w:rPr>
        <w:t xml:space="preserve">, практики застосування </w:t>
      </w:r>
      <w:r w:rsidR="007D10FF">
        <w:rPr>
          <w:lang w:val="uk-UA"/>
        </w:rPr>
        <w:t xml:space="preserve">переговорних </w:t>
      </w:r>
      <w:r w:rsidRPr="00E15DF7">
        <w:rPr>
          <w:lang w:val="uk-UA"/>
        </w:rPr>
        <w:t xml:space="preserve">технологій </w:t>
      </w:r>
      <w:r w:rsidR="007D10FF">
        <w:rPr>
          <w:lang w:val="uk-UA"/>
        </w:rPr>
        <w:t>з урахуванням специфіки</w:t>
      </w:r>
      <w:r w:rsidRPr="00E15DF7">
        <w:rPr>
          <w:lang w:val="uk-UA"/>
        </w:rPr>
        <w:t xml:space="preserve"> міжнародн</w:t>
      </w:r>
      <w:r w:rsidR="00CB230B">
        <w:rPr>
          <w:lang w:val="uk-UA"/>
        </w:rPr>
        <w:t>их</w:t>
      </w:r>
      <w:r w:rsidRPr="00E15DF7">
        <w:rPr>
          <w:lang w:val="uk-UA"/>
        </w:rPr>
        <w:t xml:space="preserve"> </w:t>
      </w:r>
      <w:r w:rsidR="00CB230B">
        <w:rPr>
          <w:lang w:val="uk-UA"/>
        </w:rPr>
        <w:t>стилів ведення переговорів</w:t>
      </w:r>
      <w:r w:rsidRPr="00E15DF7">
        <w:rPr>
          <w:lang w:val="uk-UA"/>
        </w:rPr>
        <w:t>.</w:t>
      </w:r>
    </w:p>
    <w:p w14:paraId="7AA0F952" w14:textId="28712D19" w:rsidR="005067D1" w:rsidRDefault="005067D1" w:rsidP="0083719F">
      <w:pPr>
        <w:pBdr>
          <w:top w:val="nil"/>
          <w:left w:val="nil"/>
          <w:bottom w:val="nil"/>
          <w:right w:val="nil"/>
          <w:between w:val="nil"/>
        </w:pBdr>
        <w:spacing w:line="240" w:lineRule="auto"/>
        <w:ind w:leftChars="0" w:left="0" w:firstLineChars="253" w:firstLine="708"/>
        <w:jc w:val="both"/>
        <w:rPr>
          <w:lang w:val="uk-UA"/>
        </w:rPr>
      </w:pPr>
    </w:p>
    <w:p w14:paraId="0000004E" w14:textId="25A9B567" w:rsidR="005638AD" w:rsidRPr="00743061" w:rsidRDefault="004A4E78" w:rsidP="0083719F">
      <w:pPr>
        <w:pBdr>
          <w:top w:val="nil"/>
          <w:left w:val="nil"/>
          <w:bottom w:val="nil"/>
          <w:right w:val="nil"/>
          <w:between w:val="nil"/>
        </w:pBdr>
        <w:spacing w:line="240" w:lineRule="auto"/>
        <w:ind w:leftChars="0" w:left="0" w:firstLineChars="253" w:firstLine="708"/>
        <w:jc w:val="both"/>
        <w:rPr>
          <w:lang w:val="uk-UA"/>
        </w:rPr>
      </w:pPr>
      <w:r w:rsidRPr="00743061">
        <w:rPr>
          <w:lang w:val="uk-UA"/>
        </w:rPr>
        <w:t>Результати навчання та компетентності, які формує навчальна дисципліна визначено в табл. 1.</w:t>
      </w:r>
    </w:p>
    <w:p w14:paraId="00000050" w14:textId="7BD15752" w:rsidR="005638AD" w:rsidRPr="00743061" w:rsidRDefault="0047611C" w:rsidP="00433A9B">
      <w:pPr>
        <w:suppressAutoHyphens w:val="0"/>
        <w:spacing w:line="240" w:lineRule="auto"/>
        <w:ind w:leftChars="0" w:left="0" w:firstLineChars="0"/>
        <w:jc w:val="right"/>
        <w:textDirection w:val="lrTb"/>
        <w:textAlignment w:val="auto"/>
        <w:outlineLvl w:val="9"/>
        <w:rPr>
          <w:lang w:val="uk-UA"/>
        </w:rPr>
      </w:pPr>
      <w:r>
        <w:rPr>
          <w:lang w:val="uk-UA"/>
        </w:rPr>
        <w:br w:type="page"/>
      </w:r>
      <w:r w:rsidR="004A4E78" w:rsidRPr="00743061">
        <w:rPr>
          <w:lang w:val="uk-UA"/>
        </w:rPr>
        <w:lastRenderedPageBreak/>
        <w:t>Таблиця 1</w:t>
      </w:r>
    </w:p>
    <w:p w14:paraId="00000051" w14:textId="77777777" w:rsidR="005638AD" w:rsidRPr="00743061" w:rsidRDefault="004A4E78">
      <w:pPr>
        <w:widowControl w:val="0"/>
        <w:pBdr>
          <w:top w:val="nil"/>
          <w:left w:val="nil"/>
          <w:bottom w:val="nil"/>
          <w:right w:val="nil"/>
          <w:between w:val="nil"/>
        </w:pBdr>
        <w:spacing w:line="240" w:lineRule="auto"/>
        <w:ind w:left="0" w:hanging="3"/>
        <w:jc w:val="center"/>
        <w:rPr>
          <w:lang w:val="uk-UA"/>
        </w:rPr>
      </w:pPr>
      <w:r w:rsidRPr="00743061">
        <w:rPr>
          <w:lang w:val="uk-UA"/>
        </w:rPr>
        <w:t>Результати навчання та компетентності, які формує навчальна дисципліна</w:t>
      </w:r>
    </w:p>
    <w:p w14:paraId="00000052" w14:textId="77777777" w:rsidR="005638AD" w:rsidRPr="00743061" w:rsidRDefault="005638AD">
      <w:pPr>
        <w:widowControl w:val="0"/>
        <w:pBdr>
          <w:top w:val="nil"/>
          <w:left w:val="nil"/>
          <w:bottom w:val="nil"/>
          <w:right w:val="nil"/>
          <w:between w:val="nil"/>
        </w:pBdr>
        <w:spacing w:line="240" w:lineRule="auto"/>
        <w:ind w:left="0" w:hanging="3"/>
        <w:jc w:val="center"/>
        <w:rPr>
          <w:lang w:val="uk-UA"/>
        </w:rPr>
      </w:pPr>
    </w:p>
    <w:tbl>
      <w:tblPr>
        <w:tblStyle w:val="aff6"/>
        <w:tblW w:w="985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5638AD" w:rsidRPr="00743061" w14:paraId="0E117257" w14:textId="77777777">
        <w:tc>
          <w:tcPr>
            <w:tcW w:w="4927" w:type="dxa"/>
          </w:tcPr>
          <w:p w14:paraId="00000053" w14:textId="77777777" w:rsidR="005638AD" w:rsidRPr="00743061" w:rsidRDefault="000D2CF0">
            <w:pPr>
              <w:pBdr>
                <w:top w:val="nil"/>
                <w:left w:val="nil"/>
                <w:bottom w:val="nil"/>
                <w:right w:val="nil"/>
                <w:between w:val="nil"/>
              </w:pBdr>
              <w:spacing w:line="240" w:lineRule="auto"/>
              <w:ind w:hanging="2"/>
              <w:jc w:val="center"/>
              <w:rPr>
                <w:rFonts w:ascii="Times New Roman" w:eastAsia="Times New Roman" w:hAnsi="Times New Roman" w:cs="Times New Roman"/>
                <w:sz w:val="24"/>
                <w:lang w:val="uk-UA"/>
              </w:rPr>
            </w:pPr>
            <w:sdt>
              <w:sdtPr>
                <w:rPr>
                  <w:lang w:val="uk-UA"/>
                </w:rPr>
                <w:tag w:val="goog_rdk_0"/>
                <w:id w:val="599069680"/>
              </w:sdtPr>
              <w:sdtEndPr/>
              <w:sdtContent/>
            </w:sdt>
            <w:r w:rsidR="004A4E78" w:rsidRPr="00743061">
              <w:rPr>
                <w:rFonts w:ascii="Times New Roman" w:eastAsia="Times New Roman" w:hAnsi="Times New Roman" w:cs="Times New Roman"/>
                <w:b/>
                <w:sz w:val="24"/>
                <w:lang w:val="uk-UA"/>
              </w:rPr>
              <w:t>Результати навчання</w:t>
            </w:r>
          </w:p>
        </w:tc>
        <w:tc>
          <w:tcPr>
            <w:tcW w:w="4927" w:type="dxa"/>
          </w:tcPr>
          <w:p w14:paraId="00000054" w14:textId="77777777" w:rsidR="005638AD" w:rsidRPr="00743061" w:rsidRDefault="004A4E78">
            <w:pPr>
              <w:pBdr>
                <w:top w:val="nil"/>
                <w:left w:val="nil"/>
                <w:bottom w:val="nil"/>
                <w:right w:val="nil"/>
                <w:between w:val="nil"/>
              </w:pBdr>
              <w:spacing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b/>
                <w:sz w:val="24"/>
                <w:lang w:val="uk-UA"/>
              </w:rPr>
              <w:t>Компетентності, якими повинен оволодіти здобувач вищої освіти</w:t>
            </w:r>
          </w:p>
        </w:tc>
      </w:tr>
      <w:tr w:rsidR="00FF73F9" w:rsidRPr="00743061" w14:paraId="5034DF6A" w14:textId="77777777" w:rsidTr="0096660F">
        <w:tc>
          <w:tcPr>
            <w:tcW w:w="4927" w:type="dxa"/>
          </w:tcPr>
          <w:p w14:paraId="09303A55" w14:textId="1C130A11" w:rsidR="00FF73F9" w:rsidRDefault="00FF73F9" w:rsidP="00FF73F9">
            <w:pPr>
              <w:pBdr>
                <w:top w:val="nil"/>
                <w:left w:val="nil"/>
                <w:bottom w:val="nil"/>
                <w:right w:val="nil"/>
                <w:between w:val="nil"/>
              </w:pBdr>
              <w:spacing w:line="240" w:lineRule="auto"/>
              <w:ind w:leftChars="0" w:left="0" w:firstLineChars="0" w:firstLine="0"/>
              <w:jc w:val="center"/>
              <w:rPr>
                <w:color w:val="000000"/>
                <w:sz w:val="24"/>
                <w:lang w:val="uk-UA"/>
              </w:rPr>
            </w:pPr>
            <w:r>
              <w:rPr>
                <w:rFonts w:ascii="Times New Roman" w:eastAsia="Times New Roman" w:hAnsi="Times New Roman" w:cs="Times New Roman"/>
                <w:color w:val="000000"/>
                <w:sz w:val="24"/>
                <w:lang w:val="uk-UA"/>
              </w:rPr>
              <w:t>РН1</w:t>
            </w:r>
          </w:p>
        </w:tc>
        <w:tc>
          <w:tcPr>
            <w:tcW w:w="4927" w:type="dxa"/>
            <w:vAlign w:val="center"/>
          </w:tcPr>
          <w:p w14:paraId="1A3A78B1" w14:textId="2175FA9B" w:rsidR="00FF73F9" w:rsidRDefault="00FF73F9" w:rsidP="00FF73F9">
            <w:pPr>
              <w:pBdr>
                <w:top w:val="nil"/>
                <w:left w:val="nil"/>
                <w:bottom w:val="nil"/>
                <w:right w:val="nil"/>
                <w:between w:val="nil"/>
              </w:pBdr>
              <w:spacing w:line="240" w:lineRule="auto"/>
              <w:ind w:hanging="2"/>
              <w:jc w:val="center"/>
              <w:rPr>
                <w:color w:val="000000"/>
                <w:sz w:val="24"/>
                <w:lang w:val="uk-UA"/>
              </w:rPr>
            </w:pPr>
            <w:r>
              <w:rPr>
                <w:rFonts w:ascii="Times New Roman" w:eastAsia="Times New Roman" w:hAnsi="Times New Roman" w:cs="Times New Roman"/>
                <w:sz w:val="24"/>
                <w:lang w:val="uk-UA"/>
              </w:rPr>
              <w:t>СК16</w:t>
            </w:r>
          </w:p>
        </w:tc>
      </w:tr>
      <w:tr w:rsidR="00FF73F9" w:rsidRPr="00743061" w14:paraId="1E7CEB79" w14:textId="77777777">
        <w:tc>
          <w:tcPr>
            <w:tcW w:w="4927" w:type="dxa"/>
            <w:vAlign w:val="center"/>
          </w:tcPr>
          <w:p w14:paraId="00000055" w14:textId="14190BE3" w:rsidR="00FF73F9" w:rsidRPr="00571BD8" w:rsidRDefault="00FF73F9" w:rsidP="00FF73F9">
            <w:pPr>
              <w:widowControl/>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РН3</w:t>
            </w:r>
          </w:p>
        </w:tc>
        <w:tc>
          <w:tcPr>
            <w:tcW w:w="4927" w:type="dxa"/>
            <w:vAlign w:val="center"/>
          </w:tcPr>
          <w:p w14:paraId="00000056" w14:textId="0FCDF187" w:rsidR="00FF73F9" w:rsidRPr="00743061" w:rsidRDefault="00FF73F9" w:rsidP="00FF73F9">
            <w:pPr>
              <w:widowControl/>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ЗК7</w:t>
            </w:r>
          </w:p>
        </w:tc>
      </w:tr>
      <w:tr w:rsidR="00FF73F9" w:rsidRPr="00743061" w14:paraId="0732F994" w14:textId="77777777" w:rsidTr="008E40B5">
        <w:tc>
          <w:tcPr>
            <w:tcW w:w="4927" w:type="dxa"/>
          </w:tcPr>
          <w:p w14:paraId="5B83E295" w14:textId="0F947A97" w:rsidR="00FF73F9" w:rsidRDefault="00FF73F9" w:rsidP="00FF73F9">
            <w:pPr>
              <w:pBdr>
                <w:top w:val="nil"/>
                <w:left w:val="nil"/>
                <w:bottom w:val="nil"/>
                <w:right w:val="nil"/>
                <w:between w:val="nil"/>
              </w:pBdr>
              <w:spacing w:line="240" w:lineRule="auto"/>
              <w:ind w:leftChars="0" w:left="0" w:firstLineChars="0" w:firstLine="0"/>
              <w:jc w:val="center"/>
              <w:rPr>
                <w:color w:val="000000"/>
                <w:sz w:val="24"/>
                <w:lang w:val="uk-UA"/>
              </w:rPr>
            </w:pPr>
            <w:r>
              <w:rPr>
                <w:rFonts w:ascii="Times New Roman" w:eastAsia="Times New Roman" w:hAnsi="Times New Roman" w:cs="Times New Roman"/>
                <w:color w:val="000000"/>
                <w:sz w:val="24"/>
                <w:lang w:val="uk-UA"/>
              </w:rPr>
              <w:t>РН4, РН15</w:t>
            </w:r>
          </w:p>
        </w:tc>
        <w:tc>
          <w:tcPr>
            <w:tcW w:w="4927" w:type="dxa"/>
            <w:vAlign w:val="center"/>
          </w:tcPr>
          <w:p w14:paraId="6D984F9C" w14:textId="4E2FB17F" w:rsidR="00FF73F9" w:rsidRDefault="00FF73F9" w:rsidP="00FF73F9">
            <w:pPr>
              <w:pBdr>
                <w:top w:val="nil"/>
                <w:left w:val="nil"/>
                <w:bottom w:val="nil"/>
                <w:right w:val="nil"/>
                <w:between w:val="nil"/>
              </w:pBdr>
              <w:spacing w:line="240" w:lineRule="auto"/>
              <w:ind w:hanging="2"/>
              <w:jc w:val="center"/>
              <w:rPr>
                <w:color w:val="000000"/>
                <w:sz w:val="24"/>
                <w:lang w:val="uk-UA"/>
              </w:rPr>
            </w:pPr>
            <w:r>
              <w:rPr>
                <w:rFonts w:ascii="Times New Roman" w:eastAsia="Times New Roman" w:hAnsi="Times New Roman" w:cs="Times New Roman"/>
                <w:sz w:val="24"/>
                <w:lang w:val="uk-UA"/>
              </w:rPr>
              <w:t>ЗК10, СК8</w:t>
            </w:r>
          </w:p>
        </w:tc>
      </w:tr>
      <w:tr w:rsidR="00FF73F9" w:rsidRPr="00743061" w14:paraId="1B5447CF" w14:textId="77777777">
        <w:tc>
          <w:tcPr>
            <w:tcW w:w="4927" w:type="dxa"/>
            <w:vAlign w:val="center"/>
          </w:tcPr>
          <w:p w14:paraId="51B2FAB0" w14:textId="37C5D08F" w:rsidR="00FF73F9" w:rsidRDefault="00FF73F9" w:rsidP="00FF73F9">
            <w:pPr>
              <w:pBdr>
                <w:top w:val="nil"/>
                <w:left w:val="nil"/>
                <w:bottom w:val="nil"/>
                <w:right w:val="nil"/>
                <w:between w:val="nil"/>
              </w:pBdr>
              <w:spacing w:line="240" w:lineRule="auto"/>
              <w:ind w:leftChars="0" w:left="0" w:firstLineChars="0" w:firstLine="0"/>
              <w:jc w:val="center"/>
              <w:rPr>
                <w:sz w:val="24"/>
                <w:lang w:val="uk-UA"/>
              </w:rPr>
            </w:pPr>
            <w:r>
              <w:rPr>
                <w:rFonts w:ascii="Times New Roman" w:eastAsia="Times New Roman" w:hAnsi="Times New Roman" w:cs="Times New Roman"/>
                <w:color w:val="000000"/>
                <w:sz w:val="24"/>
                <w:lang w:val="uk-UA"/>
              </w:rPr>
              <w:t>РН5, РН10,</w:t>
            </w:r>
          </w:p>
        </w:tc>
        <w:tc>
          <w:tcPr>
            <w:tcW w:w="4927" w:type="dxa"/>
            <w:vAlign w:val="center"/>
          </w:tcPr>
          <w:p w14:paraId="5A481B83" w14:textId="3ADEDED5" w:rsidR="00FF73F9" w:rsidRDefault="00FF73F9" w:rsidP="00FF73F9">
            <w:pPr>
              <w:pBdr>
                <w:top w:val="nil"/>
                <w:left w:val="nil"/>
                <w:bottom w:val="nil"/>
                <w:right w:val="nil"/>
                <w:between w:val="nil"/>
              </w:pBdr>
              <w:spacing w:line="240" w:lineRule="auto"/>
              <w:ind w:hanging="2"/>
              <w:jc w:val="center"/>
              <w:rPr>
                <w:color w:val="000000"/>
                <w:sz w:val="24"/>
                <w:lang w:val="uk-UA"/>
              </w:rPr>
            </w:pPr>
            <w:r>
              <w:rPr>
                <w:rFonts w:ascii="Times New Roman" w:eastAsia="Times New Roman" w:hAnsi="Times New Roman" w:cs="Times New Roman"/>
                <w:sz w:val="24"/>
                <w:lang w:val="uk-UA"/>
              </w:rPr>
              <w:t>СК8</w:t>
            </w:r>
          </w:p>
        </w:tc>
      </w:tr>
      <w:tr w:rsidR="00FF73F9" w:rsidRPr="00743061" w14:paraId="185D808D" w14:textId="77777777">
        <w:tc>
          <w:tcPr>
            <w:tcW w:w="4927" w:type="dxa"/>
            <w:vAlign w:val="center"/>
          </w:tcPr>
          <w:p w14:paraId="1CB8834E" w14:textId="273D3629" w:rsidR="00FF73F9" w:rsidRPr="00571BD8" w:rsidRDefault="00FF73F9" w:rsidP="00FF73F9">
            <w:pPr>
              <w:pBdr>
                <w:top w:val="nil"/>
                <w:left w:val="nil"/>
                <w:bottom w:val="nil"/>
                <w:right w:val="nil"/>
                <w:between w:val="nil"/>
              </w:pBdr>
              <w:spacing w:line="240" w:lineRule="auto"/>
              <w:ind w:leftChars="0" w:left="0" w:firstLineChars="0" w:firstLine="0"/>
              <w:jc w:val="center"/>
              <w:rPr>
                <w:rFonts w:ascii="Times New Roman" w:hAnsi="Times New Roman" w:cs="Times New Roman"/>
                <w:sz w:val="24"/>
                <w:lang w:val="uk-UA"/>
              </w:rPr>
            </w:pPr>
            <w:r>
              <w:rPr>
                <w:rFonts w:ascii="Times New Roman" w:eastAsia="Times New Roman" w:hAnsi="Times New Roman" w:cs="Times New Roman"/>
                <w:color w:val="000000"/>
                <w:sz w:val="24"/>
                <w:lang w:val="uk-UA"/>
              </w:rPr>
              <w:t>РН6</w:t>
            </w:r>
          </w:p>
        </w:tc>
        <w:tc>
          <w:tcPr>
            <w:tcW w:w="4927" w:type="dxa"/>
            <w:vAlign w:val="center"/>
          </w:tcPr>
          <w:p w14:paraId="6D9215DC" w14:textId="72537BC3" w:rsidR="00FF73F9" w:rsidRPr="00571BD8" w:rsidRDefault="00FF73F9" w:rsidP="00FF73F9">
            <w:pPr>
              <w:widowControl/>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ЗК11</w:t>
            </w:r>
          </w:p>
        </w:tc>
      </w:tr>
      <w:tr w:rsidR="002462DD" w:rsidRPr="00743061" w14:paraId="35DB59E3" w14:textId="77777777">
        <w:tc>
          <w:tcPr>
            <w:tcW w:w="4927" w:type="dxa"/>
            <w:vAlign w:val="center"/>
          </w:tcPr>
          <w:p w14:paraId="20669A7D" w14:textId="1CF687CA" w:rsidR="002462DD" w:rsidRPr="002462DD" w:rsidRDefault="002462DD" w:rsidP="002462DD">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color w:val="000000"/>
                <w:sz w:val="24"/>
                <w:lang w:val="uk-UA"/>
              </w:rPr>
            </w:pPr>
            <w:r w:rsidRPr="00BE47A0">
              <w:rPr>
                <w:rFonts w:ascii="Times New Roman" w:eastAsia="Times New Roman" w:hAnsi="Times New Roman" w:cs="Times New Roman"/>
                <w:color w:val="000000"/>
                <w:sz w:val="24"/>
                <w:lang w:val="uk-UA"/>
              </w:rPr>
              <w:t>РН17</w:t>
            </w:r>
          </w:p>
        </w:tc>
        <w:tc>
          <w:tcPr>
            <w:tcW w:w="4927" w:type="dxa"/>
            <w:vAlign w:val="center"/>
          </w:tcPr>
          <w:p w14:paraId="1B415EB7" w14:textId="38C406EF" w:rsidR="002462DD" w:rsidRPr="002462DD" w:rsidRDefault="002462DD" w:rsidP="002462DD">
            <w:pPr>
              <w:spacing w:line="240" w:lineRule="auto"/>
              <w:ind w:hanging="2"/>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ЗК10, СК10</w:t>
            </w:r>
          </w:p>
        </w:tc>
      </w:tr>
      <w:tr w:rsidR="002462DD" w:rsidRPr="00743061" w14:paraId="289DE24E" w14:textId="77777777">
        <w:tc>
          <w:tcPr>
            <w:tcW w:w="4927" w:type="dxa"/>
            <w:vAlign w:val="center"/>
          </w:tcPr>
          <w:p w14:paraId="00000057" w14:textId="4B9FE22A" w:rsidR="002462DD" w:rsidRPr="00743061" w:rsidRDefault="002462DD" w:rsidP="002462DD">
            <w:pPr>
              <w:widowControl/>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РН20</w:t>
            </w:r>
          </w:p>
        </w:tc>
        <w:tc>
          <w:tcPr>
            <w:tcW w:w="4927" w:type="dxa"/>
            <w:vAlign w:val="center"/>
          </w:tcPr>
          <w:p w14:paraId="00000058" w14:textId="4FB43F9F" w:rsidR="002462DD" w:rsidRPr="00571BD8" w:rsidRDefault="002462DD" w:rsidP="002462DD">
            <w:pPr>
              <w:widowControl/>
              <w:spacing w:line="240" w:lineRule="auto"/>
              <w:ind w:hanging="2"/>
              <w:jc w:val="center"/>
              <w:rPr>
                <w:rFonts w:ascii="Times New Roman" w:eastAsia="Times New Roman" w:hAnsi="Times New Roman" w:cs="Times New Roman"/>
                <w:color w:val="000000"/>
                <w:sz w:val="24"/>
                <w:lang w:val="uk-UA"/>
              </w:rPr>
            </w:pPr>
            <w:r>
              <w:rPr>
                <w:rFonts w:ascii="Times New Roman" w:eastAsia="Times New Roman" w:hAnsi="Times New Roman" w:cs="Times New Roman"/>
                <w:sz w:val="24"/>
                <w:lang w:val="uk-UA"/>
              </w:rPr>
              <w:t>СК8, СК10</w:t>
            </w:r>
          </w:p>
        </w:tc>
      </w:tr>
      <w:tr w:rsidR="002462DD" w:rsidRPr="00743061" w14:paraId="25B17A8F" w14:textId="77777777">
        <w:tc>
          <w:tcPr>
            <w:tcW w:w="4927" w:type="dxa"/>
            <w:vAlign w:val="center"/>
          </w:tcPr>
          <w:p w14:paraId="1196A46D" w14:textId="35FB3F17" w:rsidR="002462DD" w:rsidRPr="00BE47A0" w:rsidRDefault="002462DD" w:rsidP="002462DD">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color w:val="000000"/>
                <w:sz w:val="24"/>
                <w:lang w:val="uk-UA"/>
              </w:rPr>
            </w:pPr>
            <w:r>
              <w:rPr>
                <w:rFonts w:ascii="Times New Roman" w:hAnsi="Times New Roman" w:cs="Times New Roman"/>
                <w:sz w:val="24"/>
                <w:lang w:val="uk-UA"/>
              </w:rPr>
              <w:t>РН21</w:t>
            </w:r>
          </w:p>
        </w:tc>
        <w:tc>
          <w:tcPr>
            <w:tcW w:w="4927" w:type="dxa"/>
            <w:vAlign w:val="center"/>
          </w:tcPr>
          <w:p w14:paraId="5B2E9907" w14:textId="02B01E44" w:rsidR="002462DD" w:rsidRPr="00BE47A0" w:rsidRDefault="002462DD" w:rsidP="002462DD">
            <w:pPr>
              <w:spacing w:line="240" w:lineRule="auto"/>
              <w:ind w:hanging="2"/>
              <w:jc w:val="center"/>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ЗК10</w:t>
            </w:r>
          </w:p>
        </w:tc>
      </w:tr>
    </w:tbl>
    <w:p w14:paraId="0000006B" w14:textId="77777777" w:rsidR="005638AD" w:rsidRPr="00743061" w:rsidRDefault="005638AD">
      <w:pPr>
        <w:widowControl w:val="0"/>
        <w:pBdr>
          <w:top w:val="nil"/>
          <w:left w:val="nil"/>
          <w:bottom w:val="nil"/>
          <w:right w:val="nil"/>
          <w:between w:val="nil"/>
        </w:pBdr>
        <w:spacing w:line="240" w:lineRule="auto"/>
        <w:ind w:left="0" w:hanging="3"/>
        <w:jc w:val="center"/>
        <w:rPr>
          <w:lang w:val="uk-UA"/>
        </w:rPr>
      </w:pPr>
    </w:p>
    <w:p w14:paraId="63EA2CE4" w14:textId="6884A500" w:rsidR="009A4586"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 xml:space="preserve">де, </w:t>
      </w:r>
      <w:r w:rsidR="00ED720A" w:rsidRPr="00ED720A">
        <w:rPr>
          <w:sz w:val="24"/>
          <w:lang w:val="uk-UA"/>
        </w:rPr>
        <w:t>ЗК 7. Навички використання інформаційних та комунікаційних технологій</w:t>
      </w:r>
      <w:r w:rsidR="00ED720A">
        <w:rPr>
          <w:sz w:val="24"/>
          <w:lang w:val="uk-UA"/>
        </w:rPr>
        <w:t>.</w:t>
      </w:r>
    </w:p>
    <w:p w14:paraId="0000006D" w14:textId="69CC767B" w:rsidR="005638AD"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ЗК1</w:t>
      </w:r>
      <w:r w:rsidR="00DE2DC5">
        <w:rPr>
          <w:sz w:val="24"/>
          <w:lang w:val="uk-UA"/>
        </w:rPr>
        <w:t>0</w:t>
      </w:r>
      <w:r w:rsidRPr="00743061">
        <w:rPr>
          <w:sz w:val="24"/>
          <w:lang w:val="uk-UA"/>
        </w:rPr>
        <w:t xml:space="preserve">. </w:t>
      </w:r>
      <w:r w:rsidR="00DE2DC5" w:rsidRPr="00DE2DC5">
        <w:rPr>
          <w:sz w:val="24"/>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r w:rsidRPr="00743061">
        <w:rPr>
          <w:sz w:val="24"/>
          <w:lang w:val="uk-UA"/>
        </w:rPr>
        <w:t>.</w:t>
      </w:r>
    </w:p>
    <w:p w14:paraId="22444ABD" w14:textId="1AE51B39" w:rsidR="00066591" w:rsidRPr="00743061" w:rsidRDefault="000372C3" w:rsidP="0083719F">
      <w:pPr>
        <w:widowControl w:val="0"/>
        <w:pBdr>
          <w:top w:val="nil"/>
          <w:left w:val="nil"/>
          <w:bottom w:val="nil"/>
          <w:right w:val="nil"/>
          <w:between w:val="nil"/>
        </w:pBdr>
        <w:spacing w:line="264" w:lineRule="auto"/>
        <w:ind w:left="-3" w:firstLineChars="295" w:firstLine="708"/>
        <w:jc w:val="both"/>
        <w:rPr>
          <w:sz w:val="24"/>
          <w:lang w:val="uk-UA"/>
        </w:rPr>
      </w:pPr>
      <w:r w:rsidRPr="000372C3">
        <w:rPr>
          <w:sz w:val="24"/>
          <w:lang w:val="uk-UA"/>
        </w:rPr>
        <w:t>ЗК 11. Здатність працювати в команді</w:t>
      </w:r>
      <w:r>
        <w:rPr>
          <w:sz w:val="24"/>
          <w:lang w:val="uk-UA"/>
        </w:rPr>
        <w:t>.</w:t>
      </w:r>
    </w:p>
    <w:p w14:paraId="00000071" w14:textId="77777777" w:rsidR="005638AD" w:rsidRPr="00743061"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СК8. Здатність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p w14:paraId="00000072" w14:textId="77777777" w:rsidR="005638AD"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СК9. Здатність до діагностики стану досліджень міжнародних економічних відносин та світового господарства у міждисциплінарному поєднанні із політичними, юридичними, природничими науками.</w:t>
      </w:r>
    </w:p>
    <w:p w14:paraId="659B6E0C" w14:textId="2765A25B" w:rsidR="0005566E" w:rsidRPr="00743061" w:rsidRDefault="001F5707" w:rsidP="0083719F">
      <w:pPr>
        <w:widowControl w:val="0"/>
        <w:pBdr>
          <w:top w:val="nil"/>
          <w:left w:val="nil"/>
          <w:bottom w:val="nil"/>
          <w:right w:val="nil"/>
          <w:between w:val="nil"/>
        </w:pBdr>
        <w:spacing w:line="264" w:lineRule="auto"/>
        <w:ind w:left="-3" w:firstLineChars="295" w:firstLine="708"/>
        <w:jc w:val="both"/>
        <w:rPr>
          <w:sz w:val="24"/>
          <w:lang w:val="uk-UA"/>
        </w:rPr>
      </w:pPr>
      <w:r w:rsidRPr="001F5707">
        <w:rPr>
          <w:sz w:val="24"/>
          <w:lang w:val="uk-UA"/>
        </w:rPr>
        <w:t>СК 10. Здатність обґрунтовувати доцільність застосування правових, економічних та дипломатичних методів (засобів) вирішення конфліктних ситуацій на міжнародному рівні.</w:t>
      </w:r>
    </w:p>
    <w:p w14:paraId="00000074" w14:textId="410896ED" w:rsidR="005638AD"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СК12. Здатність використовувати нормативно-розпорядчі документи та довідкові матеріали при здійсненні професійної діяльності у сфері міжнародних економічних відносин</w:t>
      </w:r>
      <w:r w:rsidR="00DE2DC5">
        <w:rPr>
          <w:sz w:val="24"/>
          <w:lang w:val="uk-UA"/>
        </w:rPr>
        <w:t>.</w:t>
      </w:r>
    </w:p>
    <w:p w14:paraId="5A452469" w14:textId="2850A91E" w:rsidR="00043257" w:rsidRPr="00D036B8" w:rsidRDefault="0041369C" w:rsidP="0083719F">
      <w:pPr>
        <w:widowControl w:val="0"/>
        <w:pBdr>
          <w:top w:val="nil"/>
          <w:left w:val="nil"/>
          <w:bottom w:val="nil"/>
          <w:right w:val="nil"/>
          <w:between w:val="nil"/>
        </w:pBdr>
        <w:spacing w:line="264" w:lineRule="auto"/>
        <w:ind w:left="-3" w:firstLineChars="295" w:firstLine="708"/>
        <w:jc w:val="both"/>
        <w:rPr>
          <w:sz w:val="24"/>
        </w:rPr>
      </w:pPr>
      <w:r w:rsidRPr="0041369C">
        <w:rPr>
          <w:sz w:val="24"/>
          <w:lang w:val="uk-UA"/>
        </w:rPr>
        <w:t>СК16. Здатність постійно підвищувати теоретичний рівень знань, генерувати й ефективно використовувати їх в практичній діяльності.</w:t>
      </w:r>
    </w:p>
    <w:p w14:paraId="22FC841A" w14:textId="20864656" w:rsidR="00FD4F03" w:rsidRDefault="00C64BBC" w:rsidP="0083719F">
      <w:pPr>
        <w:widowControl w:val="0"/>
        <w:pBdr>
          <w:top w:val="nil"/>
          <w:left w:val="nil"/>
          <w:bottom w:val="nil"/>
          <w:right w:val="nil"/>
          <w:between w:val="nil"/>
        </w:pBdr>
        <w:spacing w:line="264" w:lineRule="auto"/>
        <w:ind w:left="-3" w:firstLineChars="295" w:firstLine="708"/>
        <w:jc w:val="both"/>
        <w:rPr>
          <w:sz w:val="24"/>
          <w:lang w:val="uk-UA"/>
        </w:rPr>
      </w:pPr>
      <w:r w:rsidRPr="00C64BBC">
        <w:rPr>
          <w:sz w:val="24"/>
          <w:lang w:val="uk-UA"/>
        </w:rPr>
        <w:t xml:space="preserve">РН1. Відповідально ставитися до професійного самовдосконалення, усвідомлюючи необхідність навчання впродовж усього життя, проявляти толерантність та готовність до інноваційних змін.  </w:t>
      </w:r>
    </w:p>
    <w:p w14:paraId="3609338A" w14:textId="70FF8238" w:rsidR="007B662D" w:rsidRPr="00743061" w:rsidRDefault="00E424BE" w:rsidP="0083719F">
      <w:pPr>
        <w:widowControl w:val="0"/>
        <w:pBdr>
          <w:top w:val="nil"/>
          <w:left w:val="nil"/>
          <w:bottom w:val="nil"/>
          <w:right w:val="nil"/>
          <w:between w:val="nil"/>
        </w:pBdr>
        <w:spacing w:line="264" w:lineRule="auto"/>
        <w:ind w:left="-3" w:firstLineChars="295" w:firstLine="708"/>
        <w:jc w:val="both"/>
        <w:rPr>
          <w:sz w:val="24"/>
          <w:lang w:val="uk-UA"/>
        </w:rPr>
      </w:pPr>
      <w:r w:rsidRPr="00E424BE">
        <w:rPr>
          <w:sz w:val="24"/>
          <w:lang w:val="uk-UA"/>
        </w:rPr>
        <w:t>РН3. Використовувати сучасні інформаційні та комунікаційні технології, програмні пакети загального і спеціального призначення.</w:t>
      </w:r>
    </w:p>
    <w:p w14:paraId="00000077" w14:textId="77777777" w:rsidR="005638AD" w:rsidRDefault="004A4E78" w:rsidP="0083719F">
      <w:pPr>
        <w:widowControl w:val="0"/>
        <w:pBdr>
          <w:top w:val="nil"/>
          <w:left w:val="nil"/>
          <w:bottom w:val="nil"/>
          <w:right w:val="nil"/>
          <w:between w:val="nil"/>
        </w:pBdr>
        <w:spacing w:line="264" w:lineRule="auto"/>
        <w:ind w:left="-3" w:firstLineChars="295" w:firstLine="708"/>
        <w:jc w:val="both"/>
        <w:rPr>
          <w:sz w:val="24"/>
          <w:lang w:val="uk-UA"/>
        </w:rPr>
      </w:pPr>
      <w:r w:rsidRPr="00743061">
        <w:rPr>
          <w:sz w:val="24"/>
          <w:lang w:val="uk-UA"/>
        </w:rPr>
        <w:t>РН4. Систематизовувати й упорядковувати отриману інформацію щодо процесів і явищ у світовому господарстві; оцінювати та пояснювати вплив ендогенних і екзогенних факторів на них; формулювати висновки і розробляти рекомендації з урахуванням особливостей національного і міжнародного середовища.</w:t>
      </w:r>
    </w:p>
    <w:p w14:paraId="5DFEB97F" w14:textId="5B28CE3F" w:rsidR="00C64BBC" w:rsidRDefault="00F33D03" w:rsidP="0083719F">
      <w:pPr>
        <w:widowControl w:val="0"/>
        <w:pBdr>
          <w:top w:val="nil"/>
          <w:left w:val="nil"/>
          <w:bottom w:val="nil"/>
          <w:right w:val="nil"/>
          <w:between w:val="nil"/>
        </w:pBdr>
        <w:spacing w:line="264" w:lineRule="auto"/>
        <w:ind w:left="-3" w:firstLineChars="295" w:firstLine="708"/>
        <w:jc w:val="both"/>
        <w:rPr>
          <w:sz w:val="24"/>
          <w:lang w:val="uk-UA"/>
        </w:rPr>
      </w:pPr>
      <w:r w:rsidRPr="00F33D03">
        <w:rPr>
          <w:sz w:val="24"/>
          <w:lang w:val="uk-UA"/>
        </w:rPr>
        <w:t>РН5. Володіти навичками самоаналізу (самоконтролю), бути зрозумілим для представників інших бізнескультур та професійних груп різного рівня (з фахівцями з інших галузей знань/видів діяльності) на засадах цінування різноманітності, мультикультурності, толерантності та поваги до них.</w:t>
      </w:r>
    </w:p>
    <w:p w14:paraId="6AD65A36" w14:textId="353D9DA4" w:rsidR="00F33D03" w:rsidRPr="00743061" w:rsidRDefault="00870AA2" w:rsidP="0083719F">
      <w:pPr>
        <w:widowControl w:val="0"/>
        <w:pBdr>
          <w:top w:val="nil"/>
          <w:left w:val="nil"/>
          <w:bottom w:val="nil"/>
          <w:right w:val="nil"/>
          <w:between w:val="nil"/>
        </w:pBdr>
        <w:spacing w:line="264" w:lineRule="auto"/>
        <w:ind w:left="-3" w:firstLineChars="295" w:firstLine="708"/>
        <w:jc w:val="both"/>
        <w:rPr>
          <w:sz w:val="24"/>
          <w:lang w:val="uk-UA"/>
        </w:rPr>
      </w:pPr>
      <w:r w:rsidRPr="00870AA2">
        <w:rPr>
          <w:sz w:val="24"/>
          <w:lang w:val="uk-UA"/>
        </w:rPr>
        <w:t>РН6. Планувати, організовувати, мотивувати, оцінювати та підвищувати результативність колективної праці, здійснювати дослідження в групі під керівництвом лідера, з урахуванням вимог та особливостей сьогодення в умовах обмеженості часу.</w:t>
      </w:r>
    </w:p>
    <w:p w14:paraId="1C264E4A" w14:textId="77777777" w:rsidR="00DE2DC5" w:rsidRDefault="00DE2DC5" w:rsidP="0083719F">
      <w:pPr>
        <w:widowControl w:val="0"/>
        <w:pBdr>
          <w:top w:val="nil"/>
          <w:left w:val="nil"/>
          <w:bottom w:val="nil"/>
          <w:right w:val="nil"/>
          <w:between w:val="nil"/>
        </w:pBdr>
        <w:spacing w:line="264" w:lineRule="auto"/>
        <w:ind w:left="-3" w:firstLineChars="295" w:firstLine="708"/>
        <w:jc w:val="both"/>
        <w:rPr>
          <w:sz w:val="24"/>
          <w:lang w:val="uk-UA"/>
        </w:rPr>
      </w:pPr>
      <w:r w:rsidRPr="00DE2DC5">
        <w:rPr>
          <w:sz w:val="24"/>
          <w:lang w:val="uk-UA"/>
        </w:rPr>
        <w:t>РН10. Ідентифікувати та виокремлювати особливості функціонування суб’єктів міжнародних відносин та моделей їх економічного розвитку.</w:t>
      </w:r>
    </w:p>
    <w:p w14:paraId="7CBFD50B" w14:textId="77777777" w:rsidR="00DE2DC5" w:rsidRDefault="00DE2DC5" w:rsidP="0083719F">
      <w:pPr>
        <w:widowControl w:val="0"/>
        <w:pBdr>
          <w:top w:val="nil"/>
          <w:left w:val="nil"/>
          <w:bottom w:val="nil"/>
          <w:right w:val="nil"/>
          <w:between w:val="nil"/>
        </w:pBdr>
        <w:spacing w:line="264" w:lineRule="auto"/>
        <w:ind w:left="-3" w:firstLineChars="295" w:firstLine="708"/>
        <w:jc w:val="both"/>
        <w:rPr>
          <w:sz w:val="24"/>
          <w:lang w:val="uk-UA"/>
        </w:rPr>
      </w:pPr>
      <w:r w:rsidRPr="00DE2DC5">
        <w:rPr>
          <w:sz w:val="24"/>
          <w:lang w:val="uk-UA"/>
        </w:rPr>
        <w:lastRenderedPageBreak/>
        <w:t>РН15.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p w14:paraId="7B6ECE42" w14:textId="4C893A5C" w:rsidR="003E3D21" w:rsidRDefault="00910402" w:rsidP="0083719F">
      <w:pPr>
        <w:widowControl w:val="0"/>
        <w:pBdr>
          <w:top w:val="nil"/>
          <w:left w:val="nil"/>
          <w:bottom w:val="nil"/>
          <w:right w:val="nil"/>
          <w:between w:val="nil"/>
        </w:pBdr>
        <w:spacing w:line="264" w:lineRule="auto"/>
        <w:ind w:left="-3" w:firstLineChars="295" w:firstLine="708"/>
        <w:jc w:val="both"/>
        <w:rPr>
          <w:sz w:val="24"/>
          <w:lang w:val="uk-UA"/>
        </w:rPr>
      </w:pPr>
      <w:r w:rsidRPr="00910402">
        <w:rPr>
          <w:sz w:val="24"/>
          <w:lang w:val="uk-UA"/>
        </w:rPr>
        <w:t>РН17. Володіти навичками самоаналізу (самоконтролю), бути зрозумілим для представників інших бізнес культур та професійних груп різного рівня (з фахівцями з інших галузей знань/видів діяльності) на засадах цінування різноманітності, мультикультурності, толерантності та поваги до них.</w:t>
      </w:r>
    </w:p>
    <w:p w14:paraId="0000007C" w14:textId="4B3F667B" w:rsidR="005638AD" w:rsidRPr="00743061" w:rsidRDefault="00DE2DC5" w:rsidP="0083719F">
      <w:pPr>
        <w:widowControl w:val="0"/>
        <w:pBdr>
          <w:top w:val="nil"/>
          <w:left w:val="nil"/>
          <w:bottom w:val="nil"/>
          <w:right w:val="nil"/>
          <w:between w:val="nil"/>
        </w:pBdr>
        <w:spacing w:line="264" w:lineRule="auto"/>
        <w:ind w:left="-3" w:firstLineChars="295" w:firstLine="708"/>
        <w:jc w:val="both"/>
        <w:rPr>
          <w:sz w:val="24"/>
          <w:lang w:val="uk-UA"/>
        </w:rPr>
      </w:pPr>
      <w:r w:rsidRPr="00DE2DC5">
        <w:rPr>
          <w:sz w:val="24"/>
          <w:lang w:val="uk-UA"/>
        </w:rPr>
        <w:t>РН20. Відстоювати національні інтереси України з урахуванням безпекової компоненти міжнародних економічних відносин.</w:t>
      </w:r>
    </w:p>
    <w:p w14:paraId="3A13A558" w14:textId="69175D22" w:rsidR="00910402" w:rsidRDefault="0026743B" w:rsidP="0083719F">
      <w:pPr>
        <w:widowControl w:val="0"/>
        <w:pBdr>
          <w:top w:val="nil"/>
          <w:left w:val="nil"/>
          <w:bottom w:val="nil"/>
          <w:right w:val="nil"/>
          <w:between w:val="nil"/>
        </w:pBdr>
        <w:spacing w:line="264" w:lineRule="auto"/>
        <w:ind w:left="-3" w:firstLineChars="295" w:firstLine="708"/>
        <w:jc w:val="both"/>
        <w:rPr>
          <w:sz w:val="24"/>
          <w:lang w:val="uk-UA"/>
        </w:rPr>
      </w:pPr>
      <w:r w:rsidRPr="0026743B">
        <w:rPr>
          <w:sz w:val="24"/>
          <w:lang w:val="uk-UA"/>
        </w:rPr>
        <w:t>РН21. Розуміти і мати навички з ведення ділового протоколу та ділового етикету у сфері міжнароднихекономічних відносин, враховуючи особливості міжкультурного спілкування на професійному та соціальному рівнях, як державною так і іноземними мовами.</w:t>
      </w:r>
    </w:p>
    <w:p w14:paraId="1CBFF9CB" w14:textId="77777777" w:rsidR="00ED0F9E" w:rsidRDefault="00ED0F9E">
      <w:pPr>
        <w:widowControl w:val="0"/>
        <w:pBdr>
          <w:top w:val="nil"/>
          <w:left w:val="nil"/>
          <w:bottom w:val="nil"/>
          <w:right w:val="nil"/>
          <w:between w:val="nil"/>
        </w:pBdr>
        <w:spacing w:line="240" w:lineRule="auto"/>
        <w:ind w:left="0" w:hanging="3"/>
        <w:jc w:val="center"/>
        <w:rPr>
          <w:b/>
          <w:sz w:val="32"/>
          <w:szCs w:val="32"/>
          <w:lang w:val="uk-UA"/>
        </w:rPr>
      </w:pPr>
    </w:p>
    <w:p w14:paraId="00000085" w14:textId="655F86B7" w:rsidR="005638AD" w:rsidRPr="00743061" w:rsidRDefault="004A4E78">
      <w:pPr>
        <w:widowControl w:val="0"/>
        <w:pBdr>
          <w:top w:val="nil"/>
          <w:left w:val="nil"/>
          <w:bottom w:val="nil"/>
          <w:right w:val="nil"/>
          <w:between w:val="nil"/>
        </w:pBdr>
        <w:spacing w:line="240" w:lineRule="auto"/>
        <w:ind w:left="0" w:hanging="3"/>
        <w:jc w:val="center"/>
        <w:rPr>
          <w:b/>
          <w:sz w:val="32"/>
          <w:szCs w:val="32"/>
          <w:lang w:val="uk-UA"/>
        </w:rPr>
      </w:pPr>
      <w:r w:rsidRPr="00743061">
        <w:rPr>
          <w:b/>
          <w:sz w:val="32"/>
          <w:szCs w:val="32"/>
          <w:lang w:val="uk-UA"/>
        </w:rPr>
        <w:t>ПРОГРАМА НАВЧАЛЬНОЇ ДИСЦИПЛІНИ</w:t>
      </w:r>
    </w:p>
    <w:p w14:paraId="00000086" w14:textId="77777777" w:rsidR="005638AD" w:rsidRPr="00743061" w:rsidRDefault="005638AD">
      <w:pPr>
        <w:widowControl w:val="0"/>
        <w:pBdr>
          <w:top w:val="nil"/>
          <w:left w:val="nil"/>
          <w:bottom w:val="nil"/>
          <w:right w:val="nil"/>
          <w:between w:val="nil"/>
        </w:pBdr>
        <w:spacing w:line="240" w:lineRule="auto"/>
        <w:ind w:left="0" w:hanging="3"/>
        <w:jc w:val="center"/>
        <w:rPr>
          <w:lang w:val="uk-UA"/>
        </w:rPr>
      </w:pPr>
    </w:p>
    <w:p w14:paraId="00000087" w14:textId="77777777" w:rsidR="005638AD" w:rsidRPr="00743061" w:rsidRDefault="004A4E78">
      <w:pPr>
        <w:widowControl w:val="0"/>
        <w:pBdr>
          <w:top w:val="nil"/>
          <w:left w:val="nil"/>
          <w:bottom w:val="nil"/>
          <w:right w:val="nil"/>
          <w:between w:val="nil"/>
        </w:pBdr>
        <w:spacing w:line="240" w:lineRule="auto"/>
        <w:ind w:left="0" w:hanging="3"/>
        <w:jc w:val="center"/>
        <w:rPr>
          <w:b/>
          <w:lang w:val="uk-UA"/>
        </w:rPr>
      </w:pPr>
      <w:r w:rsidRPr="00743061">
        <w:rPr>
          <w:b/>
          <w:lang w:val="uk-UA"/>
        </w:rPr>
        <w:t>Зміст навчальної дисципліни</w:t>
      </w:r>
    </w:p>
    <w:p w14:paraId="00000088" w14:textId="77777777" w:rsidR="005638AD" w:rsidRPr="00743061" w:rsidRDefault="005638AD">
      <w:pPr>
        <w:widowControl w:val="0"/>
        <w:pBdr>
          <w:top w:val="nil"/>
          <w:left w:val="nil"/>
          <w:bottom w:val="nil"/>
          <w:right w:val="nil"/>
          <w:between w:val="nil"/>
        </w:pBdr>
        <w:spacing w:line="240" w:lineRule="auto"/>
        <w:ind w:left="0" w:hanging="3"/>
        <w:jc w:val="center"/>
        <w:rPr>
          <w:lang w:val="uk-UA"/>
        </w:rPr>
      </w:pPr>
    </w:p>
    <w:p w14:paraId="44D002BD"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Тема 1. Базові засади комунікативних технологій міжнародного бізнесу </w:t>
      </w:r>
    </w:p>
    <w:p w14:paraId="7B05DA35" w14:textId="77777777" w:rsidR="002718D1" w:rsidRPr="002718D1"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1.1. Поняття комунікації. </w:t>
      </w:r>
      <w:r w:rsidRPr="002718D1">
        <w:rPr>
          <w:bCs/>
          <w:color w:val="000000"/>
          <w:lang w:val="uk-UA"/>
        </w:rPr>
        <w:t>Функції і роль комунікації в суспільстві. Комунікація та її роль в міжнародному бізнесі.</w:t>
      </w:r>
    </w:p>
    <w:p w14:paraId="2A912362"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1.2. Поняття комунікативної технології. </w:t>
      </w:r>
      <w:r w:rsidRPr="00CB71D2">
        <w:rPr>
          <w:bCs/>
          <w:color w:val="000000"/>
          <w:lang w:val="uk-UA"/>
        </w:rPr>
        <w:t>Види комунікативних технологій.</w:t>
      </w:r>
    </w:p>
    <w:p w14:paraId="1D073175"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1.3. Моделі комунікації. </w:t>
      </w:r>
      <w:r w:rsidRPr="00CB71D2">
        <w:rPr>
          <w:bCs/>
          <w:color w:val="000000"/>
          <w:lang w:val="uk-UA"/>
        </w:rPr>
        <w:t>Складові сучасної моделі комунікації. Планування процесу комунікації.</w:t>
      </w:r>
    </w:p>
    <w:p w14:paraId="38011A97"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1.4. Особливості комунікації в міжнародному бізнесі. </w:t>
      </w:r>
      <w:r w:rsidRPr="00CB71D2">
        <w:rPr>
          <w:bCs/>
          <w:color w:val="000000"/>
          <w:lang w:val="uk-UA"/>
        </w:rPr>
        <w:t xml:space="preserve">Механізми здійснення міжнародних комунікацій. </w:t>
      </w:r>
    </w:p>
    <w:p w14:paraId="1D65D877"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1.5. Сучасні комунікативні технології міжнародного бізнесу. </w:t>
      </w:r>
      <w:r w:rsidRPr="00CB71D2">
        <w:rPr>
          <w:bCs/>
          <w:color w:val="000000"/>
          <w:lang w:val="uk-UA"/>
        </w:rPr>
        <w:t>Діджиталізація комунікацій компаній, що працюють на міжнародному ринку.</w:t>
      </w:r>
    </w:p>
    <w:p w14:paraId="672E1D40"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Тема 2. Корпоративні комунікації.</w:t>
      </w:r>
    </w:p>
    <w:p w14:paraId="6F252026"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2.1. Внутрішні та зовнішні комунікації міжнародної компанії. </w:t>
      </w:r>
      <w:r w:rsidRPr="00CB71D2">
        <w:rPr>
          <w:bCs/>
          <w:color w:val="000000"/>
          <w:lang w:val="uk-UA"/>
        </w:rPr>
        <w:t>Особливості вертикальних та горизонтальних комунікацій в організації.</w:t>
      </w:r>
    </w:p>
    <w:p w14:paraId="7E4F5454"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2.2. Визначення та аналіз стекхолдерів компанії. </w:t>
      </w:r>
      <w:r w:rsidRPr="00CB71D2">
        <w:rPr>
          <w:bCs/>
          <w:color w:val="000000"/>
          <w:lang w:val="uk-UA"/>
        </w:rPr>
        <w:t>Цільові аудиторії та їх очікування. Мапа стейкхолдерів.</w:t>
      </w:r>
    </w:p>
    <w:p w14:paraId="4463048A"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2.3. Комунікаційний аудит. </w:t>
      </w:r>
      <w:r w:rsidRPr="00CB71D2">
        <w:rPr>
          <w:bCs/>
          <w:color w:val="000000"/>
          <w:lang w:val="uk-UA"/>
        </w:rPr>
        <w:t xml:space="preserve">Визначення інформаційних розривів. Місія, цінності та корпоративна культура. Формування системи внутрішніх організаційних комунікацій. </w:t>
      </w:r>
    </w:p>
    <w:p w14:paraId="25B1FCDF"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2.4. Вибір каналів розповсюдження інформації. </w:t>
      </w:r>
      <w:r w:rsidRPr="00CB71D2">
        <w:rPr>
          <w:bCs/>
          <w:color w:val="000000"/>
          <w:lang w:val="uk-UA"/>
        </w:rPr>
        <w:t>Ефективність різноманітних каналів та форматів внутрішніх комунікацій, залежно від корпоративної культури компанії.</w:t>
      </w:r>
    </w:p>
    <w:p w14:paraId="383ECF94"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2.5. Особливості комунікації у мультинаціональних та мультикультурних командах компанії. </w:t>
      </w:r>
    </w:p>
    <w:p w14:paraId="5CAE2F10"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Тема 3. PR-технології міжнародного бізнесу.</w:t>
      </w:r>
    </w:p>
    <w:p w14:paraId="215071E6"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3.1. Сутність PR. </w:t>
      </w:r>
      <w:r w:rsidRPr="00CB71D2">
        <w:rPr>
          <w:bCs/>
          <w:color w:val="000000"/>
          <w:lang w:val="uk-UA"/>
        </w:rPr>
        <w:t>Фактори зростання значення і ваги PR у міжнародному бізнесі. Специфіка PR-діяльності міжнародних компаній.</w:t>
      </w:r>
    </w:p>
    <w:p w14:paraId="262E4C6A"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lastRenderedPageBreak/>
        <w:t xml:space="preserve">3.2. Функціональні комунікативні відмінності між PR, рекламою та пропагандою. </w:t>
      </w:r>
    </w:p>
    <w:p w14:paraId="59363966" w14:textId="73F93413"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3.3. Елементи програмування PR-діяльності</w:t>
      </w:r>
      <w:r w:rsidR="00CB71D2" w:rsidRPr="00CB71D2">
        <w:rPr>
          <w:b/>
          <w:color w:val="000000"/>
          <w:lang w:val="uk-UA"/>
        </w:rPr>
        <w:t xml:space="preserve">. </w:t>
      </w:r>
      <w:r w:rsidR="00CB71D2" w:rsidRPr="00CB71D2">
        <w:rPr>
          <w:bCs/>
          <w:color w:val="000000"/>
          <w:lang w:val="uk-UA"/>
        </w:rPr>
        <w:t>В</w:t>
      </w:r>
      <w:r w:rsidRPr="00CB71D2">
        <w:rPr>
          <w:bCs/>
          <w:color w:val="000000"/>
          <w:lang w:val="uk-UA"/>
        </w:rPr>
        <w:t xml:space="preserve">изначення теми програми дій і підготовка звернень; визначення змісту дій і характеру спеціальних подій; визначення ЗМІ; вибір принципів ефективної комунікації. </w:t>
      </w:r>
    </w:p>
    <w:p w14:paraId="1044F56B" w14:textId="3A4FA4D4"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3.4. Завдання PR-кампаній (позиціювання, вирішення кризових ситуацій, виправлення репутації). </w:t>
      </w:r>
      <w:r w:rsidRPr="00CB71D2">
        <w:rPr>
          <w:bCs/>
          <w:color w:val="000000"/>
          <w:lang w:val="uk-UA"/>
        </w:rPr>
        <w:t>Типи PR-кампаній: повідомлення громадськості, підвищення громадської інформованості, громадського навчання, посилення позиції і поведінки, зміна думки, зміна поведінки. Кризові комунікації</w:t>
      </w:r>
      <w:r w:rsidR="00CB71D2">
        <w:rPr>
          <w:bCs/>
          <w:color w:val="000000"/>
          <w:lang w:val="uk-UA"/>
        </w:rPr>
        <w:t>.</w:t>
      </w:r>
    </w:p>
    <w:p w14:paraId="4087CAE9"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3.5. Визначення аудиторії PR-кампанії в міжнародному бізнесі. </w:t>
      </w:r>
      <w:r w:rsidRPr="00CB71D2">
        <w:rPr>
          <w:bCs/>
          <w:color w:val="000000"/>
          <w:lang w:val="uk-UA"/>
        </w:rPr>
        <w:t>Вплив на громадськість через програми PR (ідентифікація й розуміння громадської думки; визначення цільових груп; урахування законів формування громадської думки).</w:t>
      </w:r>
    </w:p>
    <w:p w14:paraId="34801999"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3.6. Проблеми реалізації PR-програми у сфері міжнародних економічних відносин.</w:t>
      </w:r>
    </w:p>
    <w:p w14:paraId="3162CAF7" w14:textId="52F89D62"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Тема 4. </w:t>
      </w:r>
      <w:r w:rsidR="00B52FAC">
        <w:rPr>
          <w:b/>
          <w:color w:val="000000"/>
          <w:lang w:val="uk-UA"/>
        </w:rPr>
        <w:t xml:space="preserve">Рекламні </w:t>
      </w:r>
      <w:r w:rsidRPr="002718D1">
        <w:rPr>
          <w:b/>
          <w:color w:val="000000"/>
          <w:lang w:val="uk-UA"/>
        </w:rPr>
        <w:t>технології в міжнародному бізнесі.</w:t>
      </w:r>
    </w:p>
    <w:p w14:paraId="36112B0A" w14:textId="2E22B294"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4.1. </w:t>
      </w:r>
      <w:r w:rsidR="0042729A">
        <w:rPr>
          <w:b/>
          <w:color w:val="000000"/>
          <w:lang w:val="uk-UA"/>
        </w:rPr>
        <w:t xml:space="preserve">Роль та місце реклами в системі </w:t>
      </w:r>
      <w:r w:rsidRPr="0042729A">
        <w:rPr>
          <w:b/>
          <w:color w:val="000000"/>
          <w:lang w:val="uk-UA"/>
        </w:rPr>
        <w:t>маркетингових комунікацій.</w:t>
      </w:r>
      <w:r w:rsidRPr="00CB71D2">
        <w:rPr>
          <w:bCs/>
          <w:color w:val="000000"/>
          <w:lang w:val="uk-UA"/>
        </w:rPr>
        <w:t xml:space="preserve"> Завдання та функції </w:t>
      </w:r>
      <w:r w:rsidR="0042729A">
        <w:rPr>
          <w:bCs/>
          <w:color w:val="000000"/>
          <w:lang w:val="uk-UA"/>
        </w:rPr>
        <w:t>рек</w:t>
      </w:r>
      <w:r w:rsidR="005730F0">
        <w:rPr>
          <w:bCs/>
          <w:color w:val="000000"/>
          <w:lang w:val="uk-UA"/>
        </w:rPr>
        <w:t>ламних</w:t>
      </w:r>
      <w:r w:rsidRPr="00CB71D2">
        <w:rPr>
          <w:bCs/>
          <w:color w:val="000000"/>
          <w:lang w:val="uk-UA"/>
        </w:rPr>
        <w:t xml:space="preserve"> комунікацій</w:t>
      </w:r>
      <w:r w:rsidR="005730F0">
        <w:rPr>
          <w:bCs/>
          <w:color w:val="000000"/>
          <w:lang w:val="uk-UA"/>
        </w:rPr>
        <w:t xml:space="preserve"> в міжнародному бізнесі. </w:t>
      </w:r>
      <w:r w:rsidRPr="00CB71D2">
        <w:rPr>
          <w:bCs/>
          <w:color w:val="000000"/>
          <w:lang w:val="uk-UA"/>
        </w:rPr>
        <w:t xml:space="preserve"> </w:t>
      </w:r>
    </w:p>
    <w:p w14:paraId="01DB2836" w14:textId="100ED6F8" w:rsidR="00022765" w:rsidRDefault="00AD1E75" w:rsidP="002718D1">
      <w:pPr>
        <w:widowControl w:val="0"/>
        <w:shd w:val="clear" w:color="auto" w:fill="FFFFFF"/>
        <w:spacing w:line="240" w:lineRule="auto"/>
        <w:ind w:leftChars="0" w:firstLineChars="252" w:firstLine="708"/>
        <w:jc w:val="both"/>
        <w:rPr>
          <w:bCs/>
          <w:color w:val="000000"/>
          <w:lang w:val="uk-UA"/>
        </w:rPr>
      </w:pPr>
      <w:r>
        <w:rPr>
          <w:b/>
          <w:color w:val="000000"/>
          <w:lang w:val="uk-UA"/>
        </w:rPr>
        <w:t>4</w:t>
      </w:r>
      <w:r w:rsidR="002718D1" w:rsidRPr="002718D1">
        <w:rPr>
          <w:b/>
          <w:color w:val="000000"/>
          <w:lang w:val="uk-UA"/>
        </w:rPr>
        <w:t xml:space="preserve">.2. </w:t>
      </w:r>
      <w:r w:rsidR="002718D1" w:rsidRPr="003605FC">
        <w:rPr>
          <w:b/>
          <w:color w:val="000000"/>
          <w:lang w:val="uk-UA"/>
        </w:rPr>
        <w:t>Специфіка рекламної комунікації в різних країнах.</w:t>
      </w:r>
      <w:r w:rsidR="002718D1" w:rsidRPr="00CB71D2">
        <w:rPr>
          <w:bCs/>
          <w:color w:val="000000"/>
          <w:lang w:val="uk-UA"/>
        </w:rPr>
        <w:t xml:space="preserve"> </w:t>
      </w:r>
      <w:r w:rsidR="003217B3" w:rsidRPr="003217B3">
        <w:rPr>
          <w:bCs/>
          <w:color w:val="000000"/>
          <w:lang w:val="uk-UA"/>
        </w:rPr>
        <w:t>Цільова аудиторія рекламної кампанії. Засоби рекламної аргументації.</w:t>
      </w:r>
    </w:p>
    <w:p w14:paraId="4BACF925" w14:textId="29724B51" w:rsidR="002718D1" w:rsidRPr="00CB71D2" w:rsidRDefault="00022765" w:rsidP="00CB172F">
      <w:pPr>
        <w:widowControl w:val="0"/>
        <w:shd w:val="clear" w:color="auto" w:fill="FFFFFF"/>
        <w:spacing w:line="240" w:lineRule="auto"/>
        <w:ind w:leftChars="0" w:firstLineChars="252" w:firstLine="708"/>
        <w:jc w:val="both"/>
        <w:rPr>
          <w:bCs/>
          <w:color w:val="000000"/>
          <w:lang w:val="uk-UA"/>
        </w:rPr>
      </w:pPr>
      <w:r>
        <w:rPr>
          <w:b/>
          <w:color w:val="000000"/>
          <w:lang w:val="uk-UA"/>
        </w:rPr>
        <w:t>4</w:t>
      </w:r>
      <w:r w:rsidRPr="002718D1">
        <w:rPr>
          <w:b/>
          <w:color w:val="000000"/>
          <w:lang w:val="uk-UA"/>
        </w:rPr>
        <w:t>.3.</w:t>
      </w:r>
      <w:r w:rsidR="00ED7B68">
        <w:rPr>
          <w:b/>
          <w:color w:val="000000"/>
          <w:lang w:val="uk-UA"/>
        </w:rPr>
        <w:t xml:space="preserve"> </w:t>
      </w:r>
      <w:r w:rsidRPr="002718D1">
        <w:rPr>
          <w:b/>
          <w:color w:val="000000"/>
          <w:lang w:val="uk-UA"/>
        </w:rPr>
        <w:t xml:space="preserve">Концепція інтегрованих маркетингових комунікацій як стратегії «єдиного голосу». </w:t>
      </w:r>
      <w:r w:rsidR="009F5297">
        <w:rPr>
          <w:bCs/>
          <w:color w:val="000000"/>
          <w:lang w:val="uk-UA"/>
        </w:rPr>
        <w:t>Зв'язок реклами з</w:t>
      </w:r>
      <w:r w:rsidR="00ED434F">
        <w:rPr>
          <w:bCs/>
          <w:color w:val="000000"/>
          <w:lang w:val="uk-UA"/>
        </w:rPr>
        <w:t xml:space="preserve"> </w:t>
      </w:r>
      <w:r w:rsidR="006739E4">
        <w:rPr>
          <w:bCs/>
          <w:color w:val="000000"/>
          <w:lang w:val="uk-UA"/>
        </w:rPr>
        <w:t xml:space="preserve">іншими </w:t>
      </w:r>
      <w:r w:rsidR="002718D1" w:rsidRPr="00CB71D2">
        <w:rPr>
          <w:bCs/>
          <w:color w:val="000000"/>
          <w:lang w:val="uk-UA"/>
        </w:rPr>
        <w:t xml:space="preserve">складовими маркетингових комунікацій. </w:t>
      </w:r>
    </w:p>
    <w:p w14:paraId="2749641B" w14:textId="77777777" w:rsidR="00A71B05" w:rsidRDefault="007E7EAD" w:rsidP="002718D1">
      <w:pPr>
        <w:widowControl w:val="0"/>
        <w:shd w:val="clear" w:color="auto" w:fill="FFFFFF"/>
        <w:spacing w:line="240" w:lineRule="auto"/>
        <w:ind w:leftChars="0" w:firstLineChars="252" w:firstLine="708"/>
        <w:jc w:val="both"/>
        <w:rPr>
          <w:bCs/>
          <w:color w:val="000000"/>
          <w:lang w:val="uk-UA"/>
        </w:rPr>
      </w:pPr>
      <w:r>
        <w:rPr>
          <w:b/>
          <w:color w:val="000000"/>
          <w:lang w:val="uk-UA"/>
        </w:rPr>
        <w:t>4</w:t>
      </w:r>
      <w:r w:rsidR="002718D1" w:rsidRPr="002718D1">
        <w:rPr>
          <w:b/>
          <w:color w:val="000000"/>
          <w:lang w:val="uk-UA"/>
        </w:rPr>
        <w:t xml:space="preserve">.4. </w:t>
      </w:r>
      <w:r w:rsidR="003B1DBF" w:rsidRPr="003B1DBF">
        <w:rPr>
          <w:b/>
          <w:color w:val="000000"/>
          <w:lang w:val="uk-UA"/>
        </w:rPr>
        <w:t xml:space="preserve">Планування міжнародної реклами: </w:t>
      </w:r>
      <w:r w:rsidR="003B1DBF" w:rsidRPr="003B1DBF">
        <w:rPr>
          <w:bCs/>
          <w:color w:val="000000"/>
          <w:lang w:val="uk-UA"/>
        </w:rPr>
        <w:t xml:space="preserve">творчі та культурні аспекти міжнародної реклами, медіа-планування та юридичні аспекти міжнародної реклами. </w:t>
      </w:r>
    </w:p>
    <w:p w14:paraId="1D234D30" w14:textId="7C7508D5" w:rsidR="000064B1" w:rsidRPr="008B1FCF" w:rsidRDefault="000064B1" w:rsidP="002718D1">
      <w:pPr>
        <w:widowControl w:val="0"/>
        <w:shd w:val="clear" w:color="auto" w:fill="FFFFFF"/>
        <w:spacing w:line="240" w:lineRule="auto"/>
        <w:ind w:leftChars="0" w:firstLineChars="252" w:firstLine="708"/>
        <w:jc w:val="both"/>
        <w:rPr>
          <w:bCs/>
          <w:color w:val="000000"/>
          <w:lang w:val="uk-UA"/>
        </w:rPr>
      </w:pPr>
      <w:r>
        <w:rPr>
          <w:b/>
          <w:color w:val="000000"/>
          <w:lang w:val="uk-UA"/>
        </w:rPr>
        <w:t>4.</w:t>
      </w:r>
      <w:r w:rsidRPr="00FA0F43">
        <w:rPr>
          <w:b/>
          <w:color w:val="000000"/>
          <w:lang w:val="uk-UA"/>
        </w:rPr>
        <w:t xml:space="preserve">5. Особливості </w:t>
      </w:r>
      <w:r w:rsidR="00FA0F43" w:rsidRPr="00FA0F43">
        <w:rPr>
          <w:b/>
          <w:color w:val="000000"/>
          <w:lang w:val="uk-UA"/>
        </w:rPr>
        <w:t>організації реклами в Інтернет.</w:t>
      </w:r>
      <w:r w:rsidR="00C258D1">
        <w:rPr>
          <w:b/>
          <w:color w:val="000000"/>
          <w:lang w:val="uk-UA"/>
        </w:rPr>
        <w:t xml:space="preserve"> </w:t>
      </w:r>
      <w:r w:rsidR="00C258D1" w:rsidRPr="008B1FCF">
        <w:rPr>
          <w:bCs/>
          <w:color w:val="000000"/>
          <w:lang w:val="uk-UA"/>
        </w:rPr>
        <w:t>Види реклами в Інтернет.</w:t>
      </w:r>
    </w:p>
    <w:p w14:paraId="08166FCB" w14:textId="39706116" w:rsidR="002718D1" w:rsidRPr="00A71B05" w:rsidRDefault="002718D1" w:rsidP="002718D1">
      <w:pPr>
        <w:widowControl w:val="0"/>
        <w:shd w:val="clear" w:color="auto" w:fill="FFFFFF"/>
        <w:spacing w:line="240" w:lineRule="auto"/>
        <w:ind w:leftChars="0" w:firstLineChars="252" w:firstLine="708"/>
        <w:jc w:val="both"/>
        <w:rPr>
          <w:b/>
          <w:color w:val="000000"/>
          <w:lang w:val="uk-UA"/>
        </w:rPr>
      </w:pPr>
      <w:r w:rsidRPr="00A71B05">
        <w:rPr>
          <w:b/>
          <w:color w:val="000000"/>
          <w:lang w:val="uk-UA"/>
        </w:rPr>
        <w:t>Тема 5. Іміджеві та бренд-комунікації міжнародного бізнесу.</w:t>
      </w:r>
    </w:p>
    <w:p w14:paraId="5FCB6ACD"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5.1. Поняття іміджу та його зв'язок з репутацією. </w:t>
      </w:r>
      <w:r w:rsidRPr="00CB71D2">
        <w:rPr>
          <w:bCs/>
          <w:color w:val="000000"/>
          <w:lang w:val="uk-UA"/>
        </w:rPr>
        <w:t>Відмінності іміджу та репутації.</w:t>
      </w:r>
    </w:p>
    <w:p w14:paraId="19CD332F"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5.2. Функціональні характеристики іміджу. </w:t>
      </w:r>
      <w:r w:rsidRPr="00CB71D2">
        <w:rPr>
          <w:bCs/>
          <w:color w:val="000000"/>
          <w:lang w:val="uk-UA"/>
        </w:rPr>
        <w:t xml:space="preserve">Аспекти формування/розбудови іміджу. Види та структура іміджу компанії. </w:t>
      </w:r>
    </w:p>
    <w:p w14:paraId="70315D73"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5.3. Основні переваги репутаційної стратегії для компанії. </w:t>
      </w:r>
      <w:r w:rsidRPr="00CB71D2">
        <w:rPr>
          <w:bCs/>
          <w:color w:val="000000"/>
          <w:lang w:val="uk-UA"/>
        </w:rPr>
        <w:t>Базові принципи репутаційного менеджменту. Визначення чинників оцінювання репутації компанії за факторами репутаційного профілю. Комунікаційна стратегія, структура та складові елементи. Особливості впливу CEO на репутацію компанії. Дослідження активності компанії, оптимізація позитивного ставлення споживача. RepTrak – вимір корпоративної репутації та його складові.</w:t>
      </w:r>
    </w:p>
    <w:p w14:paraId="30DAFAA4"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5.4. Поняття бренду. </w:t>
      </w:r>
      <w:r w:rsidRPr="00CB71D2">
        <w:rPr>
          <w:bCs/>
          <w:color w:val="000000"/>
          <w:lang w:val="uk-UA"/>
        </w:rPr>
        <w:t>Особливості бренд-комунікацій міжнародних компаній.</w:t>
      </w:r>
    </w:p>
    <w:p w14:paraId="5BCE34C7"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5.5. Архітектура бренду. </w:t>
      </w:r>
      <w:r w:rsidRPr="00CB71D2">
        <w:rPr>
          <w:bCs/>
          <w:color w:val="000000"/>
          <w:lang w:val="uk-UA"/>
        </w:rPr>
        <w:t xml:space="preserve">Моделі створення бренду. Колесо бренду, методика Thompson Total Branding (ТТВ), модель Unilever Brand Key (UBK), </w:t>
      </w:r>
      <w:r w:rsidRPr="00CB71D2">
        <w:rPr>
          <w:bCs/>
          <w:color w:val="000000"/>
          <w:lang w:val="uk-UA"/>
        </w:rPr>
        <w:lastRenderedPageBreak/>
        <w:t>модель Brand Name Development Services (етапності побудови бренду).</w:t>
      </w:r>
    </w:p>
    <w:p w14:paraId="10CB8FE9"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5.6. Управління портфелем брендів</w:t>
      </w:r>
      <w:r w:rsidRPr="00CB71D2">
        <w:rPr>
          <w:bCs/>
          <w:color w:val="000000"/>
          <w:lang w:val="uk-UA"/>
        </w:rPr>
        <w:t>. Бренд-будинок. Будинок брендів. Стратегічний бренд. Суббренд. «Срібна пуля»</w:t>
      </w:r>
    </w:p>
    <w:p w14:paraId="6C5C9A69" w14:textId="7DAA000B"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5.7. </w:t>
      </w:r>
      <w:r w:rsidR="00DD23D7">
        <w:rPr>
          <w:b/>
          <w:color w:val="000000"/>
          <w:lang w:val="uk-UA"/>
        </w:rPr>
        <w:t>Б</w:t>
      </w:r>
      <w:r w:rsidRPr="002718D1">
        <w:rPr>
          <w:b/>
          <w:color w:val="000000"/>
          <w:lang w:val="uk-UA"/>
        </w:rPr>
        <w:t>ренд-менеджмент</w:t>
      </w:r>
      <w:r w:rsidR="00DD23D7">
        <w:rPr>
          <w:b/>
          <w:color w:val="000000"/>
          <w:lang w:val="uk-UA"/>
        </w:rPr>
        <w:t xml:space="preserve"> в </w:t>
      </w:r>
      <w:r w:rsidR="00DF5B4E">
        <w:rPr>
          <w:b/>
          <w:color w:val="000000"/>
          <w:lang w:val="uk-UA"/>
        </w:rPr>
        <w:t>міжнародному</w:t>
      </w:r>
      <w:r w:rsidR="00DD23D7">
        <w:rPr>
          <w:b/>
          <w:color w:val="000000"/>
          <w:lang w:val="uk-UA"/>
        </w:rPr>
        <w:t xml:space="preserve"> </w:t>
      </w:r>
      <w:r w:rsidR="00DF5B4E">
        <w:rPr>
          <w:b/>
          <w:color w:val="000000"/>
          <w:lang w:val="uk-UA"/>
        </w:rPr>
        <w:t>середовищі.</w:t>
      </w:r>
    </w:p>
    <w:p w14:paraId="379C93E6"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Тема 6. Технологічні особливості ведення міжнародних переговорів.</w:t>
      </w:r>
    </w:p>
    <w:p w14:paraId="0CE2ABCF"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6.1. Особливості міжнародних переговорів. </w:t>
      </w:r>
      <w:r w:rsidRPr="00CB71D2">
        <w:rPr>
          <w:bCs/>
          <w:color w:val="000000"/>
          <w:lang w:val="uk-UA"/>
        </w:rPr>
        <w:t xml:space="preserve">Функції міжнародних переговорів: інформаційно-комунікативна; регуляційна; іміджева або пропагандистська; функція вирішення завдань, які не пов’язані з проблемою, що обговорюється. </w:t>
      </w:r>
    </w:p>
    <w:p w14:paraId="6EE5E216" w14:textId="77777777"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6.2. Підготовка до міжнародних переговорів: вибір стратегії і тактики. </w:t>
      </w:r>
      <w:r w:rsidRPr="00CB71D2">
        <w:rPr>
          <w:bCs/>
          <w:color w:val="000000"/>
          <w:lang w:val="uk-UA"/>
        </w:rPr>
        <w:t>Поняття «національний стиль ведення переговорів». Роль національних стилів в переговорному процесі.</w:t>
      </w:r>
    </w:p>
    <w:p w14:paraId="041F678C" w14:textId="1993EAB1" w:rsidR="002718D1" w:rsidRPr="00CB71D2"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6.3. Переговорний процес</w:t>
      </w:r>
      <w:r w:rsidR="00CB71D2">
        <w:rPr>
          <w:b/>
          <w:color w:val="000000"/>
          <w:lang w:val="uk-UA"/>
        </w:rPr>
        <w:t xml:space="preserve">. </w:t>
      </w:r>
      <w:r w:rsidR="00CB71D2" w:rsidRPr="00CB71D2">
        <w:rPr>
          <w:bCs/>
          <w:color w:val="000000"/>
          <w:lang w:val="uk-UA"/>
        </w:rPr>
        <w:t>В</w:t>
      </w:r>
      <w:r w:rsidRPr="00CB71D2">
        <w:rPr>
          <w:bCs/>
          <w:color w:val="000000"/>
          <w:lang w:val="uk-UA"/>
        </w:rPr>
        <w:t>изначення, підготовка та структура. Особливості організації та етапи проведення міжнародних переговорів.</w:t>
      </w:r>
    </w:p>
    <w:p w14:paraId="43D41B95"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6.4. Стратегії ведення переговорів. </w:t>
      </w:r>
      <w:r w:rsidRPr="00CB71D2">
        <w:rPr>
          <w:bCs/>
          <w:color w:val="000000"/>
          <w:lang w:val="uk-UA"/>
        </w:rPr>
        <w:t>Стратегія торгу. Стратегія спільного з партнером пошуку вирішення проблеми. Способи подання позиції. Основні тактичні прийоми ведення переговорів.</w:t>
      </w:r>
    </w:p>
    <w:p w14:paraId="3B330609"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6.5. Інститут посередництва на міжнародних переговорах. </w:t>
      </w:r>
      <w:r w:rsidRPr="00CB71D2">
        <w:rPr>
          <w:bCs/>
          <w:color w:val="000000"/>
          <w:lang w:val="uk-UA"/>
        </w:rPr>
        <w:t>Функції посередника (медіатора). Стратегії посередництва. Види посередництва.</w:t>
      </w:r>
    </w:p>
    <w:p w14:paraId="2F7B581E"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Тема 7. Інформаційні технології в міжнародному бізнесі. Електронна комерція. </w:t>
      </w:r>
    </w:p>
    <w:p w14:paraId="29F0505D"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7.1. Інноваційні інформаційні та Інтернет-технології у системі комунікації міжнародного бізнесу. </w:t>
      </w:r>
    </w:p>
    <w:p w14:paraId="0347D4FC" w14:textId="7630FBA6" w:rsidR="002718D1" w:rsidRPr="00AF30B3" w:rsidRDefault="002718D1" w:rsidP="002718D1">
      <w:pPr>
        <w:widowControl w:val="0"/>
        <w:shd w:val="clear" w:color="auto" w:fill="FFFFFF"/>
        <w:spacing w:line="240" w:lineRule="auto"/>
        <w:ind w:leftChars="0" w:firstLineChars="252" w:firstLine="708"/>
        <w:jc w:val="both"/>
        <w:rPr>
          <w:bCs/>
          <w:color w:val="000000"/>
          <w:lang w:val="en-US"/>
        </w:rPr>
      </w:pPr>
      <w:r w:rsidRPr="002718D1">
        <w:rPr>
          <w:b/>
          <w:color w:val="000000"/>
          <w:lang w:val="uk-UA"/>
        </w:rPr>
        <w:t xml:space="preserve">7.2. Digital маркетинг міжнародних компаній. </w:t>
      </w:r>
      <w:r w:rsidRPr="00EC61FA">
        <w:rPr>
          <w:bCs/>
          <w:color w:val="000000"/>
          <w:lang w:val="uk-UA"/>
        </w:rPr>
        <w:t xml:space="preserve">Веб-сайт компанії. </w:t>
      </w:r>
      <w:r w:rsidR="00042555">
        <w:rPr>
          <w:bCs/>
          <w:color w:val="000000"/>
          <w:lang w:val="uk-UA"/>
        </w:rPr>
        <w:t>Мо</w:t>
      </w:r>
      <w:r w:rsidR="00AF30B3">
        <w:rPr>
          <w:bCs/>
          <w:color w:val="000000"/>
          <w:lang w:val="uk-UA"/>
        </w:rPr>
        <w:t>дель</w:t>
      </w:r>
      <w:r w:rsidR="00AF30B3">
        <w:rPr>
          <w:bCs/>
          <w:color w:val="000000"/>
          <w:lang w:val="en-US"/>
        </w:rPr>
        <w:t xml:space="preserve"> PESO.</w:t>
      </w:r>
    </w:p>
    <w:p w14:paraId="75C268D0" w14:textId="77777777" w:rsidR="002718D1" w:rsidRPr="00EC61FA"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7.3. Електронна комерція. </w:t>
      </w:r>
      <w:r w:rsidRPr="00EC61FA">
        <w:rPr>
          <w:bCs/>
          <w:color w:val="000000"/>
          <w:lang w:val="uk-UA"/>
        </w:rPr>
        <w:t>Customer journey map. Сучасні тренди в поведінці споживачів.</w:t>
      </w:r>
    </w:p>
    <w:p w14:paraId="3E3BE648" w14:textId="77777777" w:rsidR="002718D1" w:rsidRPr="00EC61FA"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7.4. Соціальні мережі як ефективний інструмент комунікації. </w:t>
      </w:r>
      <w:r w:rsidRPr="00EC61FA">
        <w:rPr>
          <w:bCs/>
          <w:color w:val="000000"/>
          <w:lang w:val="uk-UA"/>
        </w:rPr>
        <w:t>Особливості РR-комунікацій в соціальних мережах.</w:t>
      </w:r>
    </w:p>
    <w:p w14:paraId="1AFE2629" w14:textId="77777777" w:rsidR="002718D1" w:rsidRPr="00EC61FA"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7.5. Інформаційна безпека. </w:t>
      </w:r>
      <w:r w:rsidRPr="00EC61FA">
        <w:rPr>
          <w:bCs/>
          <w:color w:val="000000"/>
          <w:lang w:val="uk-UA"/>
        </w:rPr>
        <w:t>Законодавство України щодо захисту персональних даних. Міжнародне законодавство в сфері захисту персональних даних.</w:t>
      </w:r>
    </w:p>
    <w:p w14:paraId="230AA9BE"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Тема 8. Корпоративна-соціальна відповідальність міжнародних компаній.</w:t>
      </w:r>
    </w:p>
    <w:p w14:paraId="6B1EB65D"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8.1. Корпоративна соціальна відповідальність та її влив на репутацію компанії. </w:t>
      </w:r>
    </w:p>
    <w:p w14:paraId="1446ED8C" w14:textId="77777777" w:rsidR="002718D1" w:rsidRPr="00EC61FA"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8.2. Моделювання корпоративної соціальної відповідальності. </w:t>
      </w:r>
      <w:r w:rsidRPr="00EC61FA">
        <w:rPr>
          <w:bCs/>
          <w:color w:val="000000"/>
          <w:lang w:val="uk-UA"/>
        </w:rPr>
        <w:t xml:space="preserve">Профілі КСВ. </w:t>
      </w:r>
    </w:p>
    <w:p w14:paraId="0013CCBC"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8.3. КСВ-проєкти як частина та засіб комунікації компанії.</w:t>
      </w:r>
    </w:p>
    <w:p w14:paraId="12A1F69B"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Тема 9. Крос-культурні комунікації в процесі ведення міжнародного бізнесу.</w:t>
      </w:r>
    </w:p>
    <w:p w14:paraId="6A7E5586" w14:textId="77777777" w:rsidR="002718D1" w:rsidRPr="00EC61FA" w:rsidRDefault="002718D1" w:rsidP="002718D1">
      <w:pPr>
        <w:widowControl w:val="0"/>
        <w:shd w:val="clear" w:color="auto" w:fill="FFFFFF"/>
        <w:spacing w:line="240" w:lineRule="auto"/>
        <w:ind w:leftChars="0" w:firstLineChars="252" w:firstLine="708"/>
        <w:jc w:val="both"/>
        <w:rPr>
          <w:bCs/>
          <w:color w:val="000000"/>
          <w:lang w:val="uk-UA"/>
        </w:rPr>
      </w:pPr>
      <w:r w:rsidRPr="002718D1">
        <w:rPr>
          <w:b/>
          <w:color w:val="000000"/>
          <w:lang w:val="uk-UA"/>
        </w:rPr>
        <w:t xml:space="preserve">9.1. Модель крос-культурних бізнес комунікацій. </w:t>
      </w:r>
      <w:r w:rsidRPr="00EC61FA">
        <w:rPr>
          <w:bCs/>
          <w:color w:val="000000"/>
          <w:lang w:val="uk-UA"/>
        </w:rPr>
        <w:t xml:space="preserve">Формування крос-культурного капіталу компанії. </w:t>
      </w:r>
    </w:p>
    <w:p w14:paraId="0BA3EC8A" w14:textId="77777777" w:rsidR="002718D1" w:rsidRP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 xml:space="preserve">9.2. Види культур. </w:t>
      </w:r>
      <w:r w:rsidRPr="00EC61FA">
        <w:rPr>
          <w:bCs/>
          <w:color w:val="000000"/>
          <w:lang w:val="uk-UA"/>
        </w:rPr>
        <w:t xml:space="preserve">Концепція «культурної граматики» Е. Холла. </w:t>
      </w:r>
      <w:r w:rsidRPr="00EC61FA">
        <w:rPr>
          <w:bCs/>
          <w:color w:val="000000"/>
          <w:lang w:val="uk-UA"/>
        </w:rPr>
        <w:lastRenderedPageBreak/>
        <w:t>Психологічні виміри культур за Г. Хофстеде. «Культурна мапа».</w:t>
      </w:r>
    </w:p>
    <w:p w14:paraId="2AB618E4" w14:textId="080DEFBC" w:rsidR="002718D1" w:rsidRDefault="002718D1" w:rsidP="002718D1">
      <w:pPr>
        <w:widowControl w:val="0"/>
        <w:shd w:val="clear" w:color="auto" w:fill="FFFFFF"/>
        <w:spacing w:line="240" w:lineRule="auto"/>
        <w:ind w:leftChars="0" w:firstLineChars="252" w:firstLine="708"/>
        <w:jc w:val="both"/>
        <w:rPr>
          <w:b/>
          <w:color w:val="000000"/>
          <w:lang w:val="uk-UA"/>
        </w:rPr>
      </w:pPr>
      <w:r w:rsidRPr="002718D1">
        <w:rPr>
          <w:b/>
          <w:color w:val="000000"/>
          <w:lang w:val="uk-UA"/>
        </w:rPr>
        <w:t>9.3. Моделі комунікативної поведінки</w:t>
      </w:r>
      <w:r w:rsidR="00862169" w:rsidRPr="000E497C">
        <w:rPr>
          <w:b/>
          <w:color w:val="000000"/>
        </w:rPr>
        <w:t xml:space="preserve"> </w:t>
      </w:r>
      <w:r w:rsidR="00862169">
        <w:rPr>
          <w:b/>
          <w:color w:val="000000"/>
          <w:lang w:val="uk-UA"/>
        </w:rPr>
        <w:t>в різних культурах</w:t>
      </w:r>
      <w:r w:rsidRPr="002718D1">
        <w:rPr>
          <w:b/>
          <w:color w:val="000000"/>
          <w:lang w:val="uk-UA"/>
        </w:rPr>
        <w:t>.</w:t>
      </w:r>
    </w:p>
    <w:p w14:paraId="1EBB36A5" w14:textId="77777777" w:rsidR="00EC61FA" w:rsidRPr="002718D1" w:rsidRDefault="00EC61FA" w:rsidP="002718D1">
      <w:pPr>
        <w:widowControl w:val="0"/>
        <w:shd w:val="clear" w:color="auto" w:fill="FFFFFF"/>
        <w:spacing w:line="240" w:lineRule="auto"/>
        <w:ind w:leftChars="0" w:firstLineChars="252" w:firstLine="708"/>
        <w:jc w:val="both"/>
        <w:rPr>
          <w:b/>
          <w:color w:val="000000"/>
          <w:lang w:val="uk-UA"/>
        </w:rPr>
      </w:pPr>
    </w:p>
    <w:p w14:paraId="4912575D" w14:textId="77777777" w:rsidR="007D6238" w:rsidRDefault="00E33A36" w:rsidP="007D6238">
      <w:pPr>
        <w:widowControl w:val="0"/>
        <w:shd w:val="clear" w:color="auto" w:fill="FFFFFF"/>
        <w:spacing w:line="240" w:lineRule="auto"/>
        <w:ind w:leftChars="0" w:left="0" w:firstLineChars="252" w:firstLine="706"/>
        <w:jc w:val="both"/>
        <w:rPr>
          <w:bCs/>
          <w:color w:val="000000"/>
          <w:lang w:val="uk-UA"/>
        </w:rPr>
      </w:pPr>
      <w:r w:rsidRPr="00E33A36">
        <w:rPr>
          <w:bCs/>
          <w:color w:val="000000"/>
          <w:lang w:val="uk-UA"/>
        </w:rPr>
        <w:t>Перелік практичних занять, а також питань та завдань до самостійної роботи наведено у таблиці "Рейтинг-план навчальної дисципліни".</w:t>
      </w:r>
    </w:p>
    <w:p w14:paraId="000000B6" w14:textId="649F29C5" w:rsidR="005638AD" w:rsidRPr="00743061" w:rsidRDefault="004A4E78" w:rsidP="007D6238">
      <w:pPr>
        <w:widowControl w:val="0"/>
        <w:shd w:val="clear" w:color="auto" w:fill="FFFFFF"/>
        <w:spacing w:line="240" w:lineRule="auto"/>
        <w:ind w:leftChars="0" w:left="0" w:firstLineChars="252" w:firstLine="706"/>
        <w:jc w:val="both"/>
        <w:rPr>
          <w:lang w:val="uk-UA"/>
        </w:rPr>
      </w:pPr>
      <w:r w:rsidRPr="00743061">
        <w:rPr>
          <w:lang w:val="uk-UA"/>
        </w:rPr>
        <w:t>Перелік практичних (семінарських) та / або лабораторних занять / завдань за навчальною дисципліною наведено в табл. 2.</w:t>
      </w:r>
    </w:p>
    <w:p w14:paraId="000000B7" w14:textId="77777777" w:rsidR="005638AD" w:rsidRPr="00743061" w:rsidRDefault="005638AD" w:rsidP="00C04DE7">
      <w:pPr>
        <w:pBdr>
          <w:top w:val="nil"/>
          <w:left w:val="nil"/>
          <w:bottom w:val="nil"/>
          <w:right w:val="nil"/>
          <w:between w:val="nil"/>
        </w:pBdr>
        <w:spacing w:line="240" w:lineRule="auto"/>
        <w:ind w:left="0" w:hanging="3"/>
        <w:jc w:val="both"/>
        <w:rPr>
          <w:lang w:val="uk-UA"/>
        </w:rPr>
      </w:pPr>
    </w:p>
    <w:p w14:paraId="000000B8" w14:textId="53C541AF" w:rsidR="005638AD" w:rsidRPr="00743061" w:rsidRDefault="004A4E78">
      <w:pPr>
        <w:pBdr>
          <w:top w:val="nil"/>
          <w:left w:val="nil"/>
          <w:bottom w:val="nil"/>
          <w:right w:val="nil"/>
          <w:between w:val="nil"/>
        </w:pBdr>
        <w:spacing w:line="240" w:lineRule="auto"/>
        <w:ind w:left="0" w:hanging="3"/>
        <w:jc w:val="right"/>
        <w:rPr>
          <w:lang w:val="uk-UA"/>
        </w:rPr>
      </w:pPr>
      <w:r w:rsidRPr="00743061">
        <w:rPr>
          <w:lang w:val="uk-UA"/>
        </w:rPr>
        <w:t>Таблиця 2</w:t>
      </w:r>
    </w:p>
    <w:p w14:paraId="000000B9" w14:textId="3EDFB96B" w:rsidR="005638AD" w:rsidRPr="00743061" w:rsidRDefault="004A4E78">
      <w:pPr>
        <w:pBdr>
          <w:top w:val="nil"/>
          <w:left w:val="nil"/>
          <w:bottom w:val="nil"/>
          <w:right w:val="nil"/>
          <w:between w:val="nil"/>
        </w:pBdr>
        <w:spacing w:line="240" w:lineRule="auto"/>
        <w:ind w:left="0" w:hanging="3"/>
        <w:jc w:val="center"/>
        <w:rPr>
          <w:b/>
          <w:lang w:val="uk-UA"/>
        </w:rPr>
      </w:pPr>
      <w:r w:rsidRPr="00743061">
        <w:rPr>
          <w:b/>
          <w:lang w:val="uk-UA"/>
        </w:rPr>
        <w:t>Перелік практичних (семінарських) та лабораторних занять / завдань</w:t>
      </w:r>
    </w:p>
    <w:p w14:paraId="000000BA" w14:textId="77777777" w:rsidR="005638AD" w:rsidRPr="00743061" w:rsidRDefault="005638AD">
      <w:pPr>
        <w:pBdr>
          <w:top w:val="nil"/>
          <w:left w:val="nil"/>
          <w:bottom w:val="nil"/>
          <w:right w:val="nil"/>
          <w:between w:val="nil"/>
        </w:pBdr>
        <w:spacing w:line="240" w:lineRule="auto"/>
        <w:ind w:hanging="2"/>
        <w:jc w:val="both"/>
        <w:rPr>
          <w:sz w:val="22"/>
          <w:szCs w:val="22"/>
          <w:lang w:val="uk-UA"/>
        </w:rPr>
      </w:pPr>
    </w:p>
    <w:tbl>
      <w:tblPr>
        <w:tblStyle w:val="aff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350"/>
      </w:tblGrid>
      <w:tr w:rsidR="005638AD" w:rsidRPr="00743061" w14:paraId="1A2C9B49" w14:textId="77777777">
        <w:trPr>
          <w:trHeight w:val="419"/>
        </w:trPr>
        <w:tc>
          <w:tcPr>
            <w:tcW w:w="3397" w:type="dxa"/>
          </w:tcPr>
          <w:p w14:paraId="000000BB" w14:textId="77777777" w:rsidR="005638AD" w:rsidRPr="00743061" w:rsidRDefault="004A4E78">
            <w:pPr>
              <w:spacing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Назва теми </w:t>
            </w:r>
          </w:p>
        </w:tc>
        <w:tc>
          <w:tcPr>
            <w:tcW w:w="6350" w:type="dxa"/>
          </w:tcPr>
          <w:p w14:paraId="000000BC" w14:textId="77777777" w:rsidR="005638AD" w:rsidRPr="00743061" w:rsidRDefault="004A4E78">
            <w:pPr>
              <w:spacing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Зміст</w:t>
            </w:r>
          </w:p>
        </w:tc>
      </w:tr>
      <w:tr w:rsidR="005638AD" w:rsidRPr="00743061" w14:paraId="1478BD6F" w14:textId="77777777">
        <w:tc>
          <w:tcPr>
            <w:tcW w:w="3397" w:type="dxa"/>
          </w:tcPr>
          <w:p w14:paraId="000000BF" w14:textId="1684D14B"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1. </w:t>
            </w:r>
            <w:r w:rsidR="00FB22AD">
              <w:rPr>
                <w:rFonts w:ascii="Times New Roman" w:eastAsia="Times New Roman" w:hAnsi="Times New Roman" w:cs="Times New Roman"/>
                <w:sz w:val="24"/>
                <w:lang w:val="uk-UA"/>
              </w:rPr>
              <w:t>Практичне заняття</w:t>
            </w:r>
            <w:r w:rsidRPr="00743061">
              <w:rPr>
                <w:rFonts w:ascii="Times New Roman" w:eastAsia="Times New Roman" w:hAnsi="Times New Roman" w:cs="Times New Roman"/>
                <w:sz w:val="24"/>
                <w:lang w:val="uk-UA"/>
              </w:rPr>
              <w:t xml:space="preserve"> 1</w:t>
            </w:r>
          </w:p>
        </w:tc>
        <w:tc>
          <w:tcPr>
            <w:tcW w:w="6350" w:type="dxa"/>
          </w:tcPr>
          <w:p w14:paraId="000000C0" w14:textId="26B29C49" w:rsidR="005638AD" w:rsidRPr="00743061" w:rsidRDefault="00FB22AD">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Ситуаційне завдання: </w:t>
            </w:r>
            <w:r w:rsidR="00254215" w:rsidRPr="00254215">
              <w:rPr>
                <w:rFonts w:ascii="Times New Roman" w:eastAsia="Times New Roman" w:hAnsi="Times New Roman" w:cs="Times New Roman"/>
                <w:sz w:val="24"/>
                <w:lang w:val="uk-UA"/>
              </w:rPr>
              <w:t>моделювання процесу комунікації.</w:t>
            </w:r>
          </w:p>
        </w:tc>
      </w:tr>
      <w:tr w:rsidR="006F1892" w:rsidRPr="00743061" w14:paraId="16943808" w14:textId="77777777">
        <w:tc>
          <w:tcPr>
            <w:tcW w:w="3397" w:type="dxa"/>
          </w:tcPr>
          <w:p w14:paraId="7B481D72" w14:textId="72786C34" w:rsidR="006F1892" w:rsidRPr="00743061" w:rsidRDefault="00380B2F">
            <w:pPr>
              <w:pBdr>
                <w:top w:val="nil"/>
                <w:left w:val="nil"/>
                <w:bottom w:val="nil"/>
                <w:right w:val="nil"/>
                <w:between w:val="nil"/>
              </w:pBdr>
              <w:spacing w:line="240" w:lineRule="auto"/>
              <w:ind w:hanging="2"/>
              <w:jc w:val="both"/>
              <w:rPr>
                <w:sz w:val="24"/>
                <w:lang w:val="uk-UA"/>
              </w:rPr>
            </w:pPr>
            <w:r w:rsidRPr="00380B2F">
              <w:rPr>
                <w:rFonts w:ascii="Times New Roman" w:eastAsia="Times New Roman" w:hAnsi="Times New Roman" w:cs="Times New Roman"/>
                <w:sz w:val="24"/>
                <w:lang w:val="uk-UA"/>
              </w:rPr>
              <w:t>Тема 2. Практичне заняття 2.</w:t>
            </w:r>
          </w:p>
        </w:tc>
        <w:tc>
          <w:tcPr>
            <w:tcW w:w="6350" w:type="dxa"/>
          </w:tcPr>
          <w:p w14:paraId="189E93AE" w14:textId="0425DA43" w:rsidR="006F1892" w:rsidRPr="006F1892" w:rsidRDefault="00DD44F2">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w:t>
            </w:r>
            <w:r w:rsidR="006F1892" w:rsidRPr="006F1892">
              <w:rPr>
                <w:rFonts w:ascii="Times New Roman" w:eastAsia="Times New Roman" w:hAnsi="Times New Roman" w:cs="Times New Roman"/>
                <w:sz w:val="24"/>
                <w:lang w:val="uk-UA"/>
              </w:rPr>
              <w:t xml:space="preserve"> завдання</w:t>
            </w:r>
            <w:r w:rsidR="00F77559">
              <w:rPr>
                <w:rFonts w:ascii="Times New Roman" w:eastAsia="Times New Roman" w:hAnsi="Times New Roman" w:cs="Times New Roman"/>
                <w:sz w:val="24"/>
                <w:lang w:val="uk-UA"/>
              </w:rPr>
              <w:t>, робота в малих групах</w:t>
            </w:r>
            <w:r w:rsidR="00A80327">
              <w:rPr>
                <w:rFonts w:ascii="Times New Roman" w:eastAsia="Times New Roman" w:hAnsi="Times New Roman" w:cs="Times New Roman"/>
                <w:sz w:val="24"/>
                <w:lang w:val="uk-UA"/>
              </w:rPr>
              <w:t xml:space="preserve"> (мозковий штурм)</w:t>
            </w:r>
            <w:r w:rsidR="006F1892" w:rsidRPr="006F1892">
              <w:rPr>
                <w:rFonts w:ascii="Times New Roman" w:eastAsia="Times New Roman" w:hAnsi="Times New Roman" w:cs="Times New Roman"/>
                <w:sz w:val="24"/>
                <w:lang w:val="uk-UA"/>
              </w:rPr>
              <w:t xml:space="preserve">: </w:t>
            </w:r>
            <w:r w:rsidR="00A6044A" w:rsidRPr="00A6044A">
              <w:rPr>
                <w:rFonts w:ascii="Times New Roman" w:eastAsia="Times New Roman" w:hAnsi="Times New Roman" w:cs="Times New Roman"/>
                <w:sz w:val="24"/>
                <w:lang w:val="uk-UA"/>
              </w:rPr>
              <w:t>Визначення зацікавлених сторін компані</w:t>
            </w:r>
            <w:r w:rsidR="00A6044A" w:rsidRPr="00A6044A">
              <w:rPr>
                <w:sz w:val="24"/>
                <w:lang w:val="uk-UA"/>
              </w:rPr>
              <w:t>ї</w:t>
            </w:r>
            <w:r w:rsidR="00B63C39">
              <w:rPr>
                <w:rFonts w:ascii="Times New Roman" w:eastAsia="Times New Roman" w:hAnsi="Times New Roman" w:cs="Times New Roman"/>
                <w:sz w:val="24"/>
                <w:lang w:val="uk-UA"/>
              </w:rPr>
              <w:t xml:space="preserve">, </w:t>
            </w:r>
            <w:r w:rsidR="00A6044A" w:rsidRPr="00A6044A">
              <w:rPr>
                <w:rFonts w:ascii="Times New Roman" w:eastAsia="Times New Roman" w:hAnsi="Times New Roman" w:cs="Times New Roman"/>
                <w:sz w:val="24"/>
                <w:lang w:val="uk-UA"/>
              </w:rPr>
              <w:t>аудиторій впливу та методів впливу.</w:t>
            </w:r>
          </w:p>
        </w:tc>
      </w:tr>
      <w:tr w:rsidR="005638AD" w:rsidRPr="000D2CF0" w14:paraId="0A144125" w14:textId="77777777">
        <w:tc>
          <w:tcPr>
            <w:tcW w:w="3397" w:type="dxa"/>
          </w:tcPr>
          <w:p w14:paraId="000000C3" w14:textId="6BB2FB96"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3. </w:t>
            </w:r>
            <w:r>
              <w:rPr>
                <w:rFonts w:ascii="Times New Roman" w:eastAsia="Times New Roman" w:hAnsi="Times New Roman" w:cs="Times New Roman"/>
                <w:sz w:val="24"/>
                <w:lang w:val="uk-UA"/>
              </w:rPr>
              <w:t xml:space="preserve">Практичне заняття 3 </w:t>
            </w:r>
          </w:p>
          <w:p w14:paraId="000000C4" w14:textId="77777777" w:rsidR="005638AD" w:rsidRPr="00743061" w:rsidRDefault="005638AD">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p>
        </w:tc>
        <w:tc>
          <w:tcPr>
            <w:tcW w:w="6350" w:type="dxa"/>
          </w:tcPr>
          <w:p w14:paraId="000000C5" w14:textId="59B3A629" w:rsidR="005638AD" w:rsidRPr="00743061" w:rsidRDefault="00CA135D">
            <w:pPr>
              <w:spacing w:line="240" w:lineRule="auto"/>
              <w:ind w:hanging="2"/>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Кейс-</w:t>
            </w:r>
            <w:r w:rsidR="007F5A31">
              <w:rPr>
                <w:rFonts w:ascii="Times New Roman" w:eastAsia="Times New Roman" w:hAnsi="Times New Roman" w:cs="Times New Roman"/>
                <w:color w:val="000000"/>
                <w:sz w:val="24"/>
                <w:lang w:val="uk-UA"/>
              </w:rPr>
              <w:t>метод</w:t>
            </w:r>
            <w:r w:rsidR="00E407BB">
              <w:rPr>
                <w:rFonts w:ascii="Times New Roman" w:eastAsia="Times New Roman" w:hAnsi="Times New Roman" w:cs="Times New Roman"/>
                <w:color w:val="000000"/>
                <w:sz w:val="24"/>
                <w:lang w:val="uk-UA"/>
              </w:rPr>
              <w:t>:</w:t>
            </w:r>
            <w:r w:rsidR="00C07244">
              <w:rPr>
                <w:rFonts w:ascii="Times New Roman" w:eastAsia="Times New Roman" w:hAnsi="Times New Roman" w:cs="Times New Roman"/>
                <w:color w:val="000000"/>
                <w:sz w:val="24"/>
                <w:lang w:val="uk-UA"/>
              </w:rPr>
              <w:t xml:space="preserve"> </w:t>
            </w:r>
            <w:r w:rsidR="00E407BB" w:rsidRPr="00E407BB">
              <w:rPr>
                <w:rFonts w:ascii="Times New Roman" w:eastAsia="Times New Roman" w:hAnsi="Times New Roman" w:cs="Times New Roman"/>
                <w:color w:val="000000"/>
                <w:sz w:val="24"/>
                <w:lang w:val="uk-UA"/>
              </w:rPr>
              <w:t>Аналіз ПР-кампаній відомих міжнародних компаній</w:t>
            </w:r>
            <w:r w:rsidR="000B60F4">
              <w:rPr>
                <w:rFonts w:ascii="Times New Roman" w:eastAsia="Times New Roman" w:hAnsi="Times New Roman" w:cs="Times New Roman"/>
                <w:color w:val="000000"/>
                <w:sz w:val="24"/>
                <w:lang w:val="uk-UA"/>
              </w:rPr>
              <w:t>, визначення аудиторії та цілей.</w:t>
            </w:r>
          </w:p>
        </w:tc>
      </w:tr>
      <w:tr w:rsidR="005638AD" w:rsidRPr="00743061" w14:paraId="05F674DF" w14:textId="77777777" w:rsidTr="00006A32">
        <w:trPr>
          <w:trHeight w:val="449"/>
        </w:trPr>
        <w:tc>
          <w:tcPr>
            <w:tcW w:w="3397" w:type="dxa"/>
            <w:tcBorders>
              <w:bottom w:val="single" w:sz="4" w:space="0" w:color="auto"/>
            </w:tcBorders>
          </w:tcPr>
          <w:p w14:paraId="000000C8" w14:textId="7FBA59E0"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4. </w:t>
            </w:r>
            <w:r w:rsidR="003428C7">
              <w:rPr>
                <w:rFonts w:ascii="Times New Roman" w:eastAsia="Times New Roman" w:hAnsi="Times New Roman" w:cs="Times New Roman"/>
                <w:sz w:val="24"/>
                <w:lang w:val="uk-UA"/>
              </w:rPr>
              <w:t>Практичне заняття</w:t>
            </w:r>
            <w:r w:rsidR="00672965">
              <w:rPr>
                <w:rFonts w:ascii="Times New Roman" w:eastAsia="Times New Roman" w:hAnsi="Times New Roman" w:cs="Times New Roman"/>
                <w:sz w:val="24"/>
                <w:lang w:val="uk-UA"/>
              </w:rPr>
              <w:t xml:space="preserve"> 4</w:t>
            </w:r>
          </w:p>
        </w:tc>
        <w:tc>
          <w:tcPr>
            <w:tcW w:w="6350" w:type="dxa"/>
            <w:tcBorders>
              <w:bottom w:val="single" w:sz="4" w:space="0" w:color="auto"/>
            </w:tcBorders>
          </w:tcPr>
          <w:p w14:paraId="000000C9" w14:textId="3492B92D" w:rsidR="005638AD" w:rsidRPr="00743061" w:rsidRDefault="008200A7">
            <w:pPr>
              <w:spacing w:line="240" w:lineRule="auto"/>
              <w:ind w:hanging="2"/>
              <w:jc w:val="both"/>
              <w:rPr>
                <w:rFonts w:ascii="Times New Roman" w:eastAsia="Times New Roman" w:hAnsi="Times New Roman" w:cs="Times New Roman"/>
                <w:color w:val="000000"/>
                <w:sz w:val="24"/>
                <w:lang w:val="uk-UA"/>
              </w:rPr>
            </w:pPr>
            <w:r w:rsidRPr="008200A7">
              <w:rPr>
                <w:rFonts w:ascii="Times New Roman" w:eastAsia="Times New Roman" w:hAnsi="Times New Roman" w:cs="Times New Roman"/>
                <w:color w:val="000000"/>
                <w:sz w:val="24"/>
                <w:lang w:val="uk-UA"/>
              </w:rPr>
              <w:t>Практичне заняття. Визначення особливостей рекламних к</w:t>
            </w:r>
            <w:r w:rsidR="000E497C">
              <w:rPr>
                <w:rFonts w:ascii="Times New Roman" w:eastAsia="Times New Roman" w:hAnsi="Times New Roman" w:cs="Times New Roman"/>
                <w:color w:val="000000"/>
                <w:sz w:val="24"/>
                <w:lang w:val="uk-UA"/>
              </w:rPr>
              <w:t>а</w:t>
            </w:r>
            <w:r w:rsidRPr="008200A7">
              <w:rPr>
                <w:rFonts w:ascii="Times New Roman" w:eastAsia="Times New Roman" w:hAnsi="Times New Roman" w:cs="Times New Roman"/>
                <w:color w:val="000000"/>
                <w:sz w:val="24"/>
                <w:lang w:val="uk-UA"/>
              </w:rPr>
              <w:t xml:space="preserve">мпаній </w:t>
            </w:r>
            <w:r w:rsidR="0035006B">
              <w:rPr>
                <w:rFonts w:ascii="Times New Roman" w:eastAsia="Times New Roman" w:hAnsi="Times New Roman" w:cs="Times New Roman"/>
                <w:color w:val="000000"/>
                <w:sz w:val="24"/>
                <w:lang w:val="uk-UA"/>
              </w:rPr>
              <w:t xml:space="preserve">та способів їх адаптації до </w:t>
            </w:r>
            <w:r w:rsidR="00107EC9">
              <w:rPr>
                <w:rFonts w:ascii="Times New Roman" w:eastAsia="Times New Roman" w:hAnsi="Times New Roman" w:cs="Times New Roman"/>
                <w:color w:val="000000"/>
                <w:sz w:val="24"/>
                <w:lang w:val="uk-UA"/>
              </w:rPr>
              <w:t>зарубіжних ринків.</w:t>
            </w:r>
          </w:p>
        </w:tc>
      </w:tr>
      <w:tr w:rsidR="00E727C4" w:rsidRPr="00743061" w14:paraId="1840867D" w14:textId="77777777" w:rsidTr="001B19CA">
        <w:trPr>
          <w:trHeight w:val="563"/>
        </w:trPr>
        <w:tc>
          <w:tcPr>
            <w:tcW w:w="3397" w:type="dxa"/>
            <w:tcBorders>
              <w:top w:val="single" w:sz="4" w:space="0" w:color="auto"/>
              <w:left w:val="single" w:sz="4" w:space="0" w:color="auto"/>
              <w:bottom w:val="single" w:sz="4" w:space="0" w:color="auto"/>
              <w:right w:val="single" w:sz="4" w:space="0" w:color="auto"/>
            </w:tcBorders>
          </w:tcPr>
          <w:p w14:paraId="2F6D15AA" w14:textId="47EB4360" w:rsidR="00E727C4" w:rsidRPr="00743061" w:rsidRDefault="00E727C4" w:rsidP="00E727C4">
            <w:pPr>
              <w:spacing w:line="240" w:lineRule="auto"/>
              <w:ind w:hanging="2"/>
              <w:jc w:val="both"/>
              <w:rPr>
                <w:sz w:val="24"/>
                <w:lang w:val="uk-UA"/>
              </w:rPr>
            </w:pPr>
            <w:r w:rsidRPr="00743061">
              <w:rPr>
                <w:rFonts w:ascii="Times New Roman" w:eastAsia="Times New Roman" w:hAnsi="Times New Roman" w:cs="Times New Roman"/>
                <w:sz w:val="24"/>
                <w:lang w:val="uk-UA"/>
              </w:rPr>
              <w:t xml:space="preserve">Тема 5. Практичне заняття </w:t>
            </w:r>
            <w:r>
              <w:rPr>
                <w:rFonts w:ascii="Times New Roman" w:eastAsia="Times New Roman" w:hAnsi="Times New Roman" w:cs="Times New Roman"/>
                <w:sz w:val="24"/>
                <w:lang w:val="uk-UA"/>
              </w:rPr>
              <w:t>5</w:t>
            </w:r>
            <w:r w:rsidRPr="00743061">
              <w:rPr>
                <w:rFonts w:ascii="Times New Roman" w:eastAsia="Times New Roman" w:hAnsi="Times New Roman" w:cs="Times New Roman"/>
                <w:sz w:val="24"/>
                <w:lang w:val="uk-UA"/>
              </w:rPr>
              <w:t xml:space="preserve"> </w:t>
            </w:r>
          </w:p>
        </w:tc>
        <w:tc>
          <w:tcPr>
            <w:tcW w:w="6350" w:type="dxa"/>
            <w:tcBorders>
              <w:top w:val="single" w:sz="4" w:space="0" w:color="auto"/>
              <w:left w:val="single" w:sz="4" w:space="0" w:color="auto"/>
              <w:bottom w:val="single" w:sz="4" w:space="0" w:color="auto"/>
              <w:right w:val="single" w:sz="4" w:space="0" w:color="auto"/>
            </w:tcBorders>
          </w:tcPr>
          <w:p w14:paraId="06E4F2BA" w14:textId="429CBC1A" w:rsidR="00E727C4" w:rsidRPr="00743061" w:rsidRDefault="008A26FE" w:rsidP="00E727C4">
            <w:pPr>
              <w:spacing w:line="240" w:lineRule="auto"/>
              <w:ind w:hanging="2"/>
              <w:jc w:val="both"/>
              <w:rPr>
                <w:color w:val="000000"/>
                <w:sz w:val="24"/>
                <w:lang w:val="uk-UA"/>
              </w:rPr>
            </w:pPr>
            <w:r>
              <w:rPr>
                <w:rFonts w:ascii="Times New Roman" w:eastAsia="Times New Roman" w:hAnsi="Times New Roman" w:cs="Times New Roman"/>
                <w:color w:val="000000"/>
                <w:sz w:val="24"/>
                <w:lang w:val="uk-UA"/>
              </w:rPr>
              <w:t xml:space="preserve">Практичне завдання: </w:t>
            </w:r>
            <w:r w:rsidRPr="00006A32">
              <w:rPr>
                <w:rFonts w:ascii="Times New Roman" w:eastAsia="Times New Roman" w:hAnsi="Times New Roman" w:cs="Times New Roman"/>
                <w:color w:val="000000"/>
                <w:sz w:val="24"/>
                <w:lang w:val="uk-UA"/>
              </w:rPr>
              <w:t>Оцінка іміджу компанії</w:t>
            </w:r>
            <w:r>
              <w:rPr>
                <w:rFonts w:ascii="Times New Roman" w:eastAsia="Times New Roman" w:hAnsi="Times New Roman" w:cs="Times New Roman"/>
                <w:color w:val="000000"/>
                <w:sz w:val="24"/>
                <w:lang w:val="uk-UA"/>
              </w:rPr>
              <w:t xml:space="preserve"> та її складових.</w:t>
            </w:r>
          </w:p>
        </w:tc>
      </w:tr>
      <w:tr w:rsidR="00E727C4" w:rsidRPr="00743061" w14:paraId="52E39654" w14:textId="77777777" w:rsidTr="00A40F67">
        <w:trPr>
          <w:trHeight w:val="419"/>
        </w:trPr>
        <w:tc>
          <w:tcPr>
            <w:tcW w:w="3397" w:type="dxa"/>
            <w:tcBorders>
              <w:top w:val="single" w:sz="4" w:space="0" w:color="auto"/>
              <w:left w:val="single" w:sz="4" w:space="0" w:color="auto"/>
              <w:bottom w:val="single" w:sz="4" w:space="0" w:color="auto"/>
              <w:right w:val="single" w:sz="4" w:space="0" w:color="auto"/>
            </w:tcBorders>
          </w:tcPr>
          <w:p w14:paraId="04B5EADB" w14:textId="7B9C4D86" w:rsidR="00E727C4" w:rsidRPr="00FE7A19" w:rsidRDefault="00354540" w:rsidP="00E727C4">
            <w:pPr>
              <w:spacing w:line="240" w:lineRule="auto"/>
              <w:ind w:hanging="2"/>
              <w:jc w:val="both"/>
              <w:rPr>
                <w:rFonts w:ascii="Times New Roman" w:eastAsia="Times New Roman" w:hAnsi="Times New Roman" w:cs="Times New Roman"/>
                <w:sz w:val="24"/>
                <w:lang w:val="uk-UA"/>
              </w:rPr>
            </w:pPr>
            <w:r w:rsidRPr="00FE7A19">
              <w:rPr>
                <w:rFonts w:ascii="Times New Roman" w:eastAsia="Times New Roman" w:hAnsi="Times New Roman" w:cs="Times New Roman"/>
                <w:sz w:val="24"/>
                <w:lang w:val="uk-UA"/>
              </w:rPr>
              <w:t xml:space="preserve">Тема </w:t>
            </w:r>
            <w:r w:rsidR="00122623">
              <w:rPr>
                <w:rFonts w:ascii="Times New Roman" w:eastAsia="Times New Roman" w:hAnsi="Times New Roman" w:cs="Times New Roman"/>
                <w:sz w:val="24"/>
                <w:lang w:val="uk-UA"/>
              </w:rPr>
              <w:t>5</w:t>
            </w:r>
            <w:r w:rsidRPr="00FE7A19">
              <w:rPr>
                <w:rFonts w:ascii="Times New Roman" w:eastAsia="Times New Roman" w:hAnsi="Times New Roman" w:cs="Times New Roman"/>
                <w:sz w:val="24"/>
                <w:lang w:val="uk-UA"/>
              </w:rPr>
              <w:t xml:space="preserve">. </w:t>
            </w:r>
            <w:r w:rsidR="00A54E1B" w:rsidRPr="00A54E1B">
              <w:rPr>
                <w:rFonts w:ascii="Times New Roman" w:eastAsia="Times New Roman" w:hAnsi="Times New Roman" w:cs="Times New Roman"/>
                <w:sz w:val="24"/>
                <w:lang w:val="uk-UA"/>
              </w:rPr>
              <w:t>Практичне заняття 6</w:t>
            </w:r>
          </w:p>
        </w:tc>
        <w:tc>
          <w:tcPr>
            <w:tcW w:w="6350" w:type="dxa"/>
            <w:tcBorders>
              <w:top w:val="single" w:sz="4" w:space="0" w:color="auto"/>
              <w:left w:val="single" w:sz="4" w:space="0" w:color="auto"/>
              <w:bottom w:val="single" w:sz="4" w:space="0" w:color="auto"/>
              <w:right w:val="single" w:sz="4" w:space="0" w:color="auto"/>
            </w:tcBorders>
          </w:tcPr>
          <w:p w14:paraId="51FF86CF" w14:textId="5DD0DCA4" w:rsidR="00E727C4" w:rsidRPr="005152CF" w:rsidRDefault="00122623" w:rsidP="00E727C4">
            <w:pPr>
              <w:spacing w:line="240" w:lineRule="auto"/>
              <w:ind w:hanging="2"/>
              <w:jc w:val="both"/>
              <w:rPr>
                <w:rFonts w:ascii="Times New Roman" w:eastAsia="Times New Roman" w:hAnsi="Times New Roman" w:cs="Times New Roman"/>
                <w:sz w:val="24"/>
              </w:rPr>
            </w:pPr>
            <w:r>
              <w:rPr>
                <w:rFonts w:ascii="Times New Roman" w:eastAsia="Times New Roman" w:hAnsi="Times New Roman" w:cs="Times New Roman"/>
                <w:sz w:val="24"/>
                <w:lang w:val="uk-UA"/>
              </w:rPr>
              <w:t>Практичне завдання</w:t>
            </w:r>
            <w:r w:rsidR="005152CF">
              <w:rPr>
                <w:rFonts w:ascii="Times New Roman" w:eastAsia="Times New Roman" w:hAnsi="Times New Roman" w:cs="Times New Roman"/>
                <w:sz w:val="24"/>
                <w:lang w:val="uk-UA"/>
              </w:rPr>
              <w:t xml:space="preserve"> (проблем</w:t>
            </w:r>
            <w:r w:rsidR="00A62EED">
              <w:rPr>
                <w:rFonts w:ascii="Times New Roman" w:eastAsia="Times New Roman" w:hAnsi="Times New Roman" w:cs="Times New Roman"/>
                <w:sz w:val="24"/>
                <w:lang w:val="uk-UA"/>
              </w:rPr>
              <w:t>на ситуація)</w:t>
            </w:r>
            <w:r>
              <w:rPr>
                <w:rFonts w:ascii="Times New Roman" w:eastAsia="Times New Roman" w:hAnsi="Times New Roman" w:cs="Times New Roman"/>
                <w:sz w:val="24"/>
                <w:lang w:val="uk-UA"/>
              </w:rPr>
              <w:t>:</w:t>
            </w:r>
            <w:r w:rsidR="004F7494">
              <w:rPr>
                <w:rFonts w:ascii="Times New Roman" w:eastAsia="Times New Roman" w:hAnsi="Times New Roman" w:cs="Times New Roman"/>
                <w:sz w:val="24"/>
                <w:lang w:val="uk-UA"/>
              </w:rPr>
              <w:t xml:space="preserve"> </w:t>
            </w:r>
            <w:r w:rsidR="00534A34">
              <w:rPr>
                <w:rFonts w:ascii="Times New Roman" w:eastAsia="Times New Roman" w:hAnsi="Times New Roman" w:cs="Times New Roman"/>
                <w:sz w:val="24"/>
                <w:lang w:val="uk-UA"/>
              </w:rPr>
              <w:t xml:space="preserve">Кризова </w:t>
            </w:r>
            <w:r w:rsidR="002D24CD">
              <w:rPr>
                <w:rFonts w:ascii="Times New Roman" w:eastAsia="Times New Roman" w:hAnsi="Times New Roman" w:cs="Times New Roman"/>
                <w:sz w:val="24"/>
                <w:lang w:val="uk-UA"/>
              </w:rPr>
              <w:t>ситуація в компанії</w:t>
            </w:r>
            <w:r w:rsidR="00793392">
              <w:rPr>
                <w:rFonts w:ascii="Times New Roman" w:eastAsia="Times New Roman" w:hAnsi="Times New Roman" w:cs="Times New Roman"/>
                <w:sz w:val="24"/>
                <w:lang w:val="uk-UA"/>
              </w:rPr>
              <w:t>, шляхи вирішення.</w:t>
            </w:r>
          </w:p>
        </w:tc>
      </w:tr>
      <w:tr w:rsidR="00354540" w:rsidRPr="00743061" w14:paraId="5590876A" w14:textId="77777777" w:rsidTr="009E0AA9">
        <w:trPr>
          <w:trHeight w:val="445"/>
        </w:trPr>
        <w:tc>
          <w:tcPr>
            <w:tcW w:w="3397" w:type="dxa"/>
            <w:tcBorders>
              <w:top w:val="single" w:sz="4" w:space="0" w:color="auto"/>
              <w:left w:val="single" w:sz="4" w:space="0" w:color="auto"/>
              <w:bottom w:val="single" w:sz="4" w:space="0" w:color="auto"/>
              <w:right w:val="single" w:sz="4" w:space="0" w:color="auto"/>
            </w:tcBorders>
          </w:tcPr>
          <w:p w14:paraId="14F093BF" w14:textId="03DECA65" w:rsidR="00354540" w:rsidRPr="005D78A5" w:rsidRDefault="00354540" w:rsidP="00354540">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6. </w:t>
            </w:r>
            <w:r>
              <w:rPr>
                <w:rFonts w:ascii="Times New Roman" w:eastAsia="Times New Roman" w:hAnsi="Times New Roman" w:cs="Times New Roman"/>
                <w:sz w:val="24"/>
                <w:lang w:val="uk-UA"/>
              </w:rPr>
              <w:t xml:space="preserve">Практичне заняття </w:t>
            </w:r>
            <w:r w:rsidR="00A54E1B">
              <w:rPr>
                <w:rFonts w:ascii="Times New Roman" w:eastAsia="Times New Roman" w:hAnsi="Times New Roman" w:cs="Times New Roman"/>
                <w:sz w:val="24"/>
                <w:lang w:val="uk-UA"/>
              </w:rPr>
              <w:t>7</w:t>
            </w:r>
          </w:p>
        </w:tc>
        <w:tc>
          <w:tcPr>
            <w:tcW w:w="6350" w:type="dxa"/>
            <w:tcBorders>
              <w:top w:val="single" w:sz="4" w:space="0" w:color="auto"/>
              <w:left w:val="single" w:sz="4" w:space="0" w:color="auto"/>
              <w:bottom w:val="single" w:sz="4" w:space="0" w:color="auto"/>
              <w:right w:val="single" w:sz="4" w:space="0" w:color="auto"/>
            </w:tcBorders>
          </w:tcPr>
          <w:p w14:paraId="6C60B870" w14:textId="20BC748F" w:rsidR="00354540" w:rsidRPr="005D78A5" w:rsidRDefault="00E3650A" w:rsidP="00354540">
            <w:pPr>
              <w:spacing w:line="240" w:lineRule="auto"/>
              <w:ind w:hanging="2"/>
              <w:jc w:val="both"/>
              <w:rPr>
                <w:rFonts w:ascii="Times New Roman" w:eastAsia="Times New Roman" w:hAnsi="Times New Roman" w:cs="Times New Roman"/>
                <w:sz w:val="24"/>
                <w:lang w:val="uk-UA"/>
              </w:rPr>
            </w:pPr>
            <w:r w:rsidRPr="00C71774">
              <w:rPr>
                <w:rFonts w:ascii="Times New Roman" w:eastAsia="Times New Roman" w:hAnsi="Times New Roman" w:cs="Times New Roman"/>
                <w:sz w:val="24"/>
                <w:lang w:val="uk-UA"/>
              </w:rPr>
              <w:t>Ділова гра. Підготовка до переговорів.</w:t>
            </w:r>
            <w:r w:rsidRPr="004674A4">
              <w:rPr>
                <w:rFonts w:ascii="Times New Roman" w:eastAsia="Times New Roman" w:hAnsi="Times New Roman" w:cs="Times New Roman"/>
                <w:color w:val="000000"/>
                <w:sz w:val="24"/>
                <w:lang w:val="uk-UA"/>
              </w:rPr>
              <w:t xml:space="preserve"> Складання портрету опонента.</w:t>
            </w:r>
          </w:p>
        </w:tc>
      </w:tr>
      <w:tr w:rsidR="00A54E1B" w:rsidRPr="00743061" w14:paraId="756664FF" w14:textId="77777777" w:rsidTr="00E3650A">
        <w:trPr>
          <w:trHeight w:val="437"/>
        </w:trPr>
        <w:tc>
          <w:tcPr>
            <w:tcW w:w="3397" w:type="dxa"/>
            <w:tcBorders>
              <w:top w:val="single" w:sz="4" w:space="0" w:color="auto"/>
              <w:left w:val="single" w:sz="4" w:space="0" w:color="auto"/>
              <w:bottom w:val="single" w:sz="4" w:space="0" w:color="auto"/>
              <w:right w:val="single" w:sz="4" w:space="0" w:color="auto"/>
            </w:tcBorders>
          </w:tcPr>
          <w:p w14:paraId="3EDE55E7" w14:textId="6847FC09" w:rsidR="00A54E1B" w:rsidRPr="00A54E1B" w:rsidRDefault="005D78A5" w:rsidP="00354540">
            <w:pPr>
              <w:spacing w:line="240" w:lineRule="auto"/>
              <w:ind w:hanging="2"/>
              <w:jc w:val="both"/>
              <w:rPr>
                <w:rFonts w:ascii="Times New Roman" w:eastAsia="Times New Roman" w:hAnsi="Times New Roman" w:cs="Times New Roman"/>
                <w:sz w:val="24"/>
                <w:lang w:val="uk-UA"/>
              </w:rPr>
            </w:pPr>
            <w:r w:rsidRPr="005D78A5">
              <w:rPr>
                <w:rFonts w:ascii="Times New Roman" w:eastAsia="Times New Roman" w:hAnsi="Times New Roman" w:cs="Times New Roman"/>
                <w:sz w:val="24"/>
                <w:lang w:val="uk-UA"/>
              </w:rPr>
              <w:t xml:space="preserve">Тема </w:t>
            </w:r>
            <w:r w:rsidR="00122623">
              <w:rPr>
                <w:rFonts w:ascii="Times New Roman" w:eastAsia="Times New Roman" w:hAnsi="Times New Roman" w:cs="Times New Roman"/>
                <w:sz w:val="24"/>
                <w:lang w:val="uk-UA"/>
              </w:rPr>
              <w:t>6</w:t>
            </w:r>
            <w:r w:rsidRPr="005D78A5">
              <w:rPr>
                <w:rFonts w:ascii="Times New Roman" w:eastAsia="Times New Roman" w:hAnsi="Times New Roman" w:cs="Times New Roman"/>
                <w:sz w:val="24"/>
                <w:lang w:val="uk-UA"/>
              </w:rPr>
              <w:t xml:space="preserve">. Практичне заняття </w:t>
            </w:r>
            <w:r>
              <w:rPr>
                <w:rFonts w:ascii="Times New Roman" w:eastAsia="Times New Roman" w:hAnsi="Times New Roman" w:cs="Times New Roman"/>
                <w:sz w:val="24"/>
                <w:lang w:val="uk-UA"/>
              </w:rPr>
              <w:t>8</w:t>
            </w:r>
          </w:p>
        </w:tc>
        <w:tc>
          <w:tcPr>
            <w:tcW w:w="6350" w:type="dxa"/>
            <w:tcBorders>
              <w:top w:val="single" w:sz="4" w:space="0" w:color="auto"/>
              <w:left w:val="single" w:sz="4" w:space="0" w:color="auto"/>
              <w:bottom w:val="single" w:sz="4" w:space="0" w:color="auto"/>
              <w:right w:val="single" w:sz="4" w:space="0" w:color="auto"/>
            </w:tcBorders>
          </w:tcPr>
          <w:p w14:paraId="7292662B" w14:textId="5F189026" w:rsidR="00A54E1B" w:rsidRPr="00A54E1B" w:rsidRDefault="00E3650A" w:rsidP="00354540">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color w:val="000000"/>
                <w:sz w:val="24"/>
                <w:lang w:val="uk-UA"/>
              </w:rPr>
              <w:t>Ділова гра. Переговори.</w:t>
            </w:r>
          </w:p>
        </w:tc>
      </w:tr>
      <w:tr w:rsidR="00354540" w:rsidRPr="00743061" w14:paraId="68F24979" w14:textId="77777777" w:rsidTr="00A40F67">
        <w:trPr>
          <w:trHeight w:val="563"/>
        </w:trPr>
        <w:tc>
          <w:tcPr>
            <w:tcW w:w="3397" w:type="dxa"/>
            <w:tcBorders>
              <w:top w:val="single" w:sz="4" w:space="0" w:color="auto"/>
              <w:left w:val="single" w:sz="4" w:space="0" w:color="auto"/>
              <w:bottom w:val="single" w:sz="4" w:space="0" w:color="auto"/>
              <w:right w:val="single" w:sz="4" w:space="0" w:color="auto"/>
            </w:tcBorders>
          </w:tcPr>
          <w:p w14:paraId="2601D942" w14:textId="25548FE3" w:rsidR="00354540" w:rsidRPr="00F2779F" w:rsidRDefault="00354540" w:rsidP="00354540">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7. </w:t>
            </w:r>
            <w:r>
              <w:rPr>
                <w:rFonts w:ascii="Times New Roman" w:eastAsia="Times New Roman" w:hAnsi="Times New Roman" w:cs="Times New Roman"/>
                <w:sz w:val="24"/>
                <w:lang w:val="uk-UA"/>
              </w:rPr>
              <w:t xml:space="preserve">Практичне </w:t>
            </w:r>
            <w:r w:rsidRPr="00743061">
              <w:rPr>
                <w:rFonts w:ascii="Times New Roman" w:eastAsia="Times New Roman" w:hAnsi="Times New Roman" w:cs="Times New Roman"/>
                <w:sz w:val="24"/>
                <w:lang w:val="uk-UA"/>
              </w:rPr>
              <w:t xml:space="preserve">заняття </w:t>
            </w:r>
            <w:r w:rsidR="0019239D">
              <w:rPr>
                <w:rFonts w:ascii="Times New Roman" w:eastAsia="Times New Roman" w:hAnsi="Times New Roman" w:cs="Times New Roman"/>
                <w:sz w:val="24"/>
                <w:lang w:val="uk-UA"/>
              </w:rPr>
              <w:t>9</w:t>
            </w:r>
          </w:p>
        </w:tc>
        <w:tc>
          <w:tcPr>
            <w:tcW w:w="6350" w:type="dxa"/>
            <w:tcBorders>
              <w:top w:val="single" w:sz="4" w:space="0" w:color="auto"/>
              <w:left w:val="single" w:sz="4" w:space="0" w:color="auto"/>
              <w:bottom w:val="single" w:sz="4" w:space="0" w:color="auto"/>
              <w:right w:val="single" w:sz="4" w:space="0" w:color="auto"/>
            </w:tcBorders>
          </w:tcPr>
          <w:p w14:paraId="2FF87020" w14:textId="3DA99BB1" w:rsidR="00354540" w:rsidRPr="00F2779F" w:rsidRDefault="00E3650A" w:rsidP="00354540">
            <w:pPr>
              <w:spacing w:line="240" w:lineRule="auto"/>
              <w:ind w:hanging="2"/>
              <w:jc w:val="both"/>
              <w:rPr>
                <w:rFonts w:ascii="Times New Roman" w:eastAsia="Times New Roman" w:hAnsi="Times New Roman" w:cs="Times New Roman"/>
                <w:sz w:val="24"/>
                <w:lang w:val="uk-UA"/>
              </w:rPr>
            </w:pPr>
            <w:r w:rsidRPr="00C05E7C">
              <w:rPr>
                <w:rFonts w:ascii="Times New Roman" w:eastAsia="Times New Roman" w:hAnsi="Times New Roman" w:cs="Times New Roman"/>
                <w:sz w:val="24"/>
                <w:lang w:val="uk-UA"/>
              </w:rPr>
              <w:t>Практичне завдання</w:t>
            </w:r>
            <w:r>
              <w:rPr>
                <w:rFonts w:ascii="Times New Roman" w:eastAsia="Times New Roman" w:hAnsi="Times New Roman" w:cs="Times New Roman"/>
                <w:sz w:val="24"/>
                <w:lang w:val="uk-UA"/>
              </w:rPr>
              <w:t>:</w:t>
            </w:r>
            <w:r w:rsidRPr="00C05E7C">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Аналіз веб-сайту компанії, оцінка ефективності.</w:t>
            </w:r>
          </w:p>
        </w:tc>
      </w:tr>
      <w:tr w:rsidR="00354540" w:rsidRPr="00087CB6" w14:paraId="2B10BE7C" w14:textId="77777777" w:rsidTr="00F2779F">
        <w:trPr>
          <w:trHeight w:val="523"/>
        </w:trPr>
        <w:tc>
          <w:tcPr>
            <w:tcW w:w="3397" w:type="dxa"/>
            <w:tcBorders>
              <w:top w:val="single" w:sz="4" w:space="0" w:color="auto"/>
              <w:left w:val="single" w:sz="4" w:space="0" w:color="auto"/>
              <w:bottom w:val="single" w:sz="4" w:space="0" w:color="auto"/>
              <w:right w:val="single" w:sz="4" w:space="0" w:color="auto"/>
            </w:tcBorders>
          </w:tcPr>
          <w:p w14:paraId="31F99C98" w14:textId="1EFE22F6" w:rsidR="00354540" w:rsidRPr="00F2779F" w:rsidRDefault="00354540" w:rsidP="00354540">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w:t>
            </w:r>
            <w:r w:rsidR="0019239D">
              <w:rPr>
                <w:rFonts w:ascii="Times New Roman" w:eastAsia="Times New Roman" w:hAnsi="Times New Roman" w:cs="Times New Roman"/>
                <w:sz w:val="24"/>
                <w:lang w:val="uk-UA"/>
              </w:rPr>
              <w:t>8</w:t>
            </w:r>
            <w:r w:rsidRPr="00743061">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Практичне</w:t>
            </w:r>
            <w:r w:rsidRPr="00743061">
              <w:rPr>
                <w:rFonts w:ascii="Times New Roman" w:eastAsia="Times New Roman" w:hAnsi="Times New Roman" w:cs="Times New Roman"/>
                <w:sz w:val="24"/>
                <w:lang w:val="uk-UA"/>
              </w:rPr>
              <w:t xml:space="preserve"> заняття </w:t>
            </w:r>
            <w:r w:rsidR="0019239D">
              <w:rPr>
                <w:rFonts w:ascii="Times New Roman" w:eastAsia="Times New Roman" w:hAnsi="Times New Roman" w:cs="Times New Roman"/>
                <w:sz w:val="24"/>
                <w:lang w:val="uk-UA"/>
              </w:rPr>
              <w:t>10</w:t>
            </w:r>
          </w:p>
        </w:tc>
        <w:tc>
          <w:tcPr>
            <w:tcW w:w="6350" w:type="dxa"/>
            <w:tcBorders>
              <w:top w:val="single" w:sz="4" w:space="0" w:color="auto"/>
              <w:left w:val="single" w:sz="4" w:space="0" w:color="auto"/>
              <w:bottom w:val="single" w:sz="4" w:space="0" w:color="auto"/>
              <w:right w:val="single" w:sz="4" w:space="0" w:color="auto"/>
            </w:tcBorders>
          </w:tcPr>
          <w:p w14:paraId="4FF953CD" w14:textId="4D542D25" w:rsidR="00354540" w:rsidRPr="00F2779F" w:rsidRDefault="00E3650A" w:rsidP="00354540">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Практичне завдання: Дослідження етапів поведінки споживача.</w:t>
            </w:r>
          </w:p>
        </w:tc>
      </w:tr>
      <w:tr w:rsidR="0019239D" w:rsidRPr="00102D44" w14:paraId="3E37513F" w14:textId="77777777" w:rsidTr="00796A35">
        <w:trPr>
          <w:trHeight w:val="563"/>
        </w:trPr>
        <w:tc>
          <w:tcPr>
            <w:tcW w:w="3397" w:type="dxa"/>
            <w:tcBorders>
              <w:top w:val="single" w:sz="4" w:space="0" w:color="auto"/>
              <w:left w:val="single" w:sz="4" w:space="0" w:color="auto"/>
              <w:bottom w:val="single" w:sz="4" w:space="0" w:color="auto"/>
              <w:right w:val="single" w:sz="4" w:space="0" w:color="auto"/>
            </w:tcBorders>
          </w:tcPr>
          <w:p w14:paraId="353FA717" w14:textId="3959E98F" w:rsidR="0019239D" w:rsidRPr="0019239D" w:rsidRDefault="0019239D" w:rsidP="00354540">
            <w:pPr>
              <w:spacing w:line="240" w:lineRule="auto"/>
              <w:ind w:hanging="2"/>
              <w:jc w:val="both"/>
              <w:rPr>
                <w:rFonts w:ascii="Times New Roman" w:eastAsia="Times New Roman" w:hAnsi="Times New Roman" w:cs="Times New Roman"/>
                <w:sz w:val="24"/>
                <w:lang w:val="uk-UA"/>
              </w:rPr>
            </w:pPr>
            <w:r w:rsidRPr="0019239D">
              <w:rPr>
                <w:rFonts w:ascii="Times New Roman" w:eastAsia="Times New Roman" w:hAnsi="Times New Roman" w:cs="Times New Roman"/>
                <w:sz w:val="24"/>
                <w:lang w:val="uk-UA"/>
              </w:rPr>
              <w:t xml:space="preserve">Тема </w:t>
            </w:r>
            <w:r>
              <w:rPr>
                <w:rFonts w:ascii="Times New Roman" w:eastAsia="Times New Roman" w:hAnsi="Times New Roman" w:cs="Times New Roman"/>
                <w:sz w:val="24"/>
                <w:lang w:val="uk-UA"/>
              </w:rPr>
              <w:t>9</w:t>
            </w:r>
            <w:r w:rsidRPr="0019239D">
              <w:rPr>
                <w:rFonts w:ascii="Times New Roman" w:eastAsia="Times New Roman" w:hAnsi="Times New Roman" w:cs="Times New Roman"/>
                <w:sz w:val="24"/>
                <w:lang w:val="uk-UA"/>
              </w:rPr>
              <w:t xml:space="preserve">. Практичне заняття </w:t>
            </w:r>
            <w:r>
              <w:rPr>
                <w:rFonts w:ascii="Times New Roman" w:eastAsia="Times New Roman" w:hAnsi="Times New Roman" w:cs="Times New Roman"/>
                <w:sz w:val="24"/>
                <w:lang w:val="uk-UA"/>
              </w:rPr>
              <w:t>11</w:t>
            </w:r>
          </w:p>
        </w:tc>
        <w:tc>
          <w:tcPr>
            <w:tcW w:w="6350" w:type="dxa"/>
            <w:tcBorders>
              <w:top w:val="single" w:sz="4" w:space="0" w:color="auto"/>
              <w:left w:val="single" w:sz="4" w:space="0" w:color="auto"/>
              <w:bottom w:val="single" w:sz="4" w:space="0" w:color="auto"/>
              <w:right w:val="single" w:sz="4" w:space="0" w:color="auto"/>
            </w:tcBorders>
          </w:tcPr>
          <w:p w14:paraId="65F9E0F0" w14:textId="4A37DFD6" w:rsidR="0019239D" w:rsidRPr="0019239D" w:rsidRDefault="00102D44" w:rsidP="00354540">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Семінарське заняття</w:t>
            </w:r>
            <w:r w:rsidR="00E3650A">
              <w:rPr>
                <w:rFonts w:ascii="Times New Roman" w:eastAsia="Times New Roman" w:hAnsi="Times New Roman" w:cs="Times New Roman"/>
                <w:sz w:val="24"/>
                <w:lang w:val="uk-UA"/>
              </w:rPr>
              <w:t>:</w:t>
            </w:r>
            <w:r w:rsidR="00E3650A" w:rsidRPr="00087CB6">
              <w:rPr>
                <w:rFonts w:ascii="Times New Roman" w:eastAsia="Times New Roman" w:hAnsi="Times New Roman" w:cs="Times New Roman"/>
                <w:sz w:val="24"/>
                <w:lang w:val="uk-UA"/>
              </w:rPr>
              <w:t xml:space="preserve"> </w:t>
            </w:r>
            <w:r w:rsidR="00E3650A" w:rsidRPr="00F2779F">
              <w:rPr>
                <w:rFonts w:ascii="Times New Roman" w:eastAsia="Times New Roman" w:hAnsi="Times New Roman" w:cs="Times New Roman"/>
                <w:sz w:val="24"/>
                <w:lang w:val="uk-UA"/>
              </w:rPr>
              <w:t xml:space="preserve">Аналіз звітів з CSR вітчизняних та іноземних міжнародних компаній. </w:t>
            </w:r>
            <w:r>
              <w:rPr>
                <w:rFonts w:ascii="Times New Roman" w:eastAsia="Times New Roman" w:hAnsi="Times New Roman" w:cs="Times New Roman"/>
                <w:sz w:val="24"/>
                <w:lang w:val="uk-UA"/>
              </w:rPr>
              <w:t>Де</w:t>
            </w:r>
            <w:r w:rsidR="00EE4196">
              <w:rPr>
                <w:rFonts w:ascii="Times New Roman" w:eastAsia="Times New Roman" w:hAnsi="Times New Roman" w:cs="Times New Roman"/>
                <w:sz w:val="24"/>
                <w:lang w:val="uk-UA"/>
              </w:rPr>
              <w:t>бати.</w:t>
            </w:r>
          </w:p>
        </w:tc>
      </w:tr>
      <w:tr w:rsidR="0019239D" w:rsidRPr="00743061" w14:paraId="468B3CF6" w14:textId="77777777" w:rsidTr="00796A35">
        <w:trPr>
          <w:trHeight w:val="557"/>
        </w:trPr>
        <w:tc>
          <w:tcPr>
            <w:tcW w:w="3397" w:type="dxa"/>
            <w:tcBorders>
              <w:top w:val="single" w:sz="4" w:space="0" w:color="auto"/>
              <w:left w:val="single" w:sz="4" w:space="0" w:color="auto"/>
              <w:bottom w:val="single" w:sz="4" w:space="0" w:color="auto"/>
              <w:right w:val="single" w:sz="4" w:space="0" w:color="auto"/>
            </w:tcBorders>
          </w:tcPr>
          <w:p w14:paraId="0DCD4D74" w14:textId="49088651" w:rsidR="0019239D" w:rsidRPr="00796A35" w:rsidRDefault="0019239D" w:rsidP="0019239D">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Тема 9. </w:t>
            </w:r>
            <w:r>
              <w:rPr>
                <w:rFonts w:ascii="Times New Roman" w:eastAsia="Times New Roman" w:hAnsi="Times New Roman" w:cs="Times New Roman"/>
                <w:sz w:val="24"/>
                <w:lang w:val="uk-UA"/>
              </w:rPr>
              <w:t>Практичне заняття 12</w:t>
            </w:r>
          </w:p>
        </w:tc>
        <w:tc>
          <w:tcPr>
            <w:tcW w:w="6350" w:type="dxa"/>
            <w:tcBorders>
              <w:top w:val="single" w:sz="4" w:space="0" w:color="auto"/>
              <w:left w:val="single" w:sz="4" w:space="0" w:color="auto"/>
              <w:bottom w:val="single" w:sz="4" w:space="0" w:color="auto"/>
              <w:right w:val="single" w:sz="4" w:space="0" w:color="auto"/>
            </w:tcBorders>
          </w:tcPr>
          <w:p w14:paraId="18210A0C" w14:textId="51651983" w:rsidR="0019239D" w:rsidRPr="00796A35" w:rsidRDefault="00E3650A" w:rsidP="0019239D">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Ділова гра:</w:t>
            </w:r>
            <w:r w:rsidRPr="00087CB6">
              <w:rPr>
                <w:rFonts w:ascii="Times New Roman" w:eastAsia="Times New Roman" w:hAnsi="Times New Roman" w:cs="Times New Roman"/>
                <w:sz w:val="24"/>
                <w:lang w:val="uk-UA"/>
              </w:rPr>
              <w:t xml:space="preserve"> </w:t>
            </w:r>
            <w:r w:rsidRPr="00F71247">
              <w:rPr>
                <w:rFonts w:ascii="Times New Roman" w:eastAsia="Times New Roman" w:hAnsi="Times New Roman" w:cs="Times New Roman"/>
                <w:sz w:val="24"/>
                <w:lang w:val="uk-UA"/>
              </w:rPr>
              <w:t>Оцінка культурних особливостей різних країн.</w:t>
            </w:r>
            <w:r>
              <w:rPr>
                <w:rFonts w:ascii="Times New Roman" w:eastAsia="Times New Roman" w:hAnsi="Times New Roman" w:cs="Times New Roman"/>
                <w:sz w:val="24"/>
                <w:lang w:val="uk-UA"/>
              </w:rPr>
              <w:t xml:space="preserve"> Робота в мультикультурній команді.</w:t>
            </w:r>
          </w:p>
        </w:tc>
      </w:tr>
    </w:tbl>
    <w:p w14:paraId="0FDF871B" w14:textId="77777777" w:rsidR="00DD6387" w:rsidRDefault="00DD6387" w:rsidP="00A40F67">
      <w:pPr>
        <w:pBdr>
          <w:top w:val="nil"/>
          <w:left w:val="nil"/>
          <w:bottom w:val="nil"/>
          <w:right w:val="nil"/>
          <w:between w:val="nil"/>
        </w:pBdr>
        <w:spacing w:line="240" w:lineRule="auto"/>
        <w:ind w:left="0" w:hanging="3"/>
        <w:jc w:val="both"/>
        <w:rPr>
          <w:lang w:val="uk-UA"/>
        </w:rPr>
      </w:pPr>
    </w:p>
    <w:p w14:paraId="000000EA" w14:textId="0DB91176" w:rsidR="005638AD" w:rsidRDefault="004A4E78" w:rsidP="00A40F67">
      <w:pPr>
        <w:pBdr>
          <w:top w:val="nil"/>
          <w:left w:val="nil"/>
          <w:bottom w:val="nil"/>
          <w:right w:val="nil"/>
          <w:between w:val="nil"/>
        </w:pBdr>
        <w:spacing w:line="240" w:lineRule="auto"/>
        <w:ind w:left="0" w:hanging="3"/>
        <w:jc w:val="both"/>
        <w:rPr>
          <w:lang w:val="uk-UA"/>
        </w:rPr>
      </w:pPr>
      <w:r w:rsidRPr="00743061">
        <w:rPr>
          <w:lang w:val="uk-UA"/>
        </w:rPr>
        <w:t>Перелік самостійної роботи за навчальною дисципліною подано у табл. 3.</w:t>
      </w:r>
    </w:p>
    <w:p w14:paraId="47382177" w14:textId="77777777" w:rsidR="000C04AA" w:rsidRPr="00743061" w:rsidRDefault="000C04AA" w:rsidP="00A40F67">
      <w:pPr>
        <w:pBdr>
          <w:top w:val="nil"/>
          <w:left w:val="nil"/>
          <w:bottom w:val="nil"/>
          <w:right w:val="nil"/>
          <w:between w:val="nil"/>
        </w:pBdr>
        <w:spacing w:line="240" w:lineRule="auto"/>
        <w:ind w:left="0" w:hanging="3"/>
        <w:jc w:val="both"/>
        <w:rPr>
          <w:lang w:val="uk-UA"/>
        </w:rPr>
      </w:pPr>
    </w:p>
    <w:p w14:paraId="000000EB" w14:textId="77777777" w:rsidR="005638AD" w:rsidRPr="00743061" w:rsidRDefault="004A4E78" w:rsidP="00A40F67">
      <w:pPr>
        <w:pBdr>
          <w:top w:val="nil"/>
          <w:left w:val="nil"/>
          <w:bottom w:val="nil"/>
          <w:right w:val="nil"/>
          <w:between w:val="nil"/>
        </w:pBdr>
        <w:spacing w:line="240" w:lineRule="auto"/>
        <w:ind w:left="0" w:hanging="3"/>
        <w:jc w:val="right"/>
        <w:rPr>
          <w:lang w:val="uk-UA"/>
        </w:rPr>
      </w:pPr>
      <w:r w:rsidRPr="00743061">
        <w:rPr>
          <w:lang w:val="uk-UA"/>
        </w:rPr>
        <w:t>Таблиця 3</w:t>
      </w:r>
    </w:p>
    <w:p w14:paraId="000000EC" w14:textId="77777777" w:rsidR="005638AD" w:rsidRPr="00743061" w:rsidRDefault="004A4E78" w:rsidP="00A40F67">
      <w:pPr>
        <w:pBdr>
          <w:top w:val="nil"/>
          <w:left w:val="nil"/>
          <w:bottom w:val="nil"/>
          <w:right w:val="nil"/>
          <w:between w:val="nil"/>
        </w:pBdr>
        <w:spacing w:line="240" w:lineRule="auto"/>
        <w:ind w:left="0" w:hanging="3"/>
        <w:jc w:val="center"/>
        <w:rPr>
          <w:b/>
          <w:lang w:val="uk-UA"/>
        </w:rPr>
      </w:pPr>
      <w:r w:rsidRPr="00743061">
        <w:rPr>
          <w:b/>
          <w:lang w:val="uk-UA"/>
        </w:rPr>
        <w:t>Перелік самостійної роботи</w:t>
      </w:r>
    </w:p>
    <w:p w14:paraId="000000ED" w14:textId="77777777" w:rsidR="005638AD" w:rsidRPr="00743061" w:rsidRDefault="005638AD" w:rsidP="00A40F67">
      <w:pPr>
        <w:pBdr>
          <w:top w:val="nil"/>
          <w:left w:val="nil"/>
          <w:bottom w:val="nil"/>
          <w:right w:val="nil"/>
          <w:between w:val="nil"/>
        </w:pBdr>
        <w:spacing w:line="240" w:lineRule="auto"/>
        <w:ind w:left="0" w:hanging="3"/>
        <w:jc w:val="center"/>
        <w:rPr>
          <w:lang w:val="uk-UA"/>
        </w:rPr>
      </w:pPr>
    </w:p>
    <w:tbl>
      <w:tblPr>
        <w:tblStyle w:val="aff9"/>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797"/>
      </w:tblGrid>
      <w:tr w:rsidR="005638AD" w:rsidRPr="00743061" w14:paraId="6383061B" w14:textId="77777777">
        <w:tc>
          <w:tcPr>
            <w:tcW w:w="1809" w:type="dxa"/>
          </w:tcPr>
          <w:p w14:paraId="000000EE" w14:textId="77777777" w:rsidR="005638AD" w:rsidRPr="00743061" w:rsidRDefault="004A4E78">
            <w:pPr>
              <w:spacing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Назва теми та / або завдання</w:t>
            </w:r>
          </w:p>
        </w:tc>
        <w:tc>
          <w:tcPr>
            <w:tcW w:w="7797" w:type="dxa"/>
          </w:tcPr>
          <w:p w14:paraId="000000EF" w14:textId="77777777" w:rsidR="005638AD" w:rsidRPr="00743061" w:rsidRDefault="004A4E78">
            <w:pPr>
              <w:spacing w:line="240" w:lineRule="auto"/>
              <w:ind w:hanging="2"/>
              <w:jc w:val="center"/>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Зміст</w:t>
            </w:r>
          </w:p>
        </w:tc>
      </w:tr>
      <w:tr w:rsidR="005638AD" w:rsidRPr="000D2CF0" w14:paraId="348E1812" w14:textId="77777777">
        <w:tc>
          <w:tcPr>
            <w:tcW w:w="1809" w:type="dxa"/>
          </w:tcPr>
          <w:p w14:paraId="000000F0"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1</w:t>
            </w:r>
          </w:p>
        </w:tc>
        <w:tc>
          <w:tcPr>
            <w:tcW w:w="7797" w:type="dxa"/>
          </w:tcPr>
          <w:p w14:paraId="000000F1" w14:textId="14F2E363" w:rsidR="005638AD" w:rsidRPr="00743061" w:rsidRDefault="004A4E78" w:rsidP="004F65D4">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питаннями: </w:t>
            </w:r>
            <w:r w:rsidR="00F061D1">
              <w:rPr>
                <w:rFonts w:ascii="Times New Roman" w:eastAsia="Times New Roman" w:hAnsi="Times New Roman" w:cs="Times New Roman"/>
                <w:sz w:val="24"/>
                <w:lang w:val="uk-UA"/>
              </w:rPr>
              <w:t xml:space="preserve">1) </w:t>
            </w:r>
            <w:r w:rsidR="00F061D1" w:rsidRPr="00F061D1">
              <w:rPr>
                <w:rFonts w:ascii="Times New Roman" w:eastAsia="Times New Roman" w:hAnsi="Times New Roman" w:cs="Times New Roman"/>
                <w:sz w:val="24"/>
                <w:lang w:val="uk-UA"/>
              </w:rPr>
              <w:t xml:space="preserve">Інформаційне суспільство. </w:t>
            </w:r>
            <w:r w:rsidR="00F061D1">
              <w:rPr>
                <w:rFonts w:ascii="Times New Roman" w:eastAsia="Times New Roman" w:hAnsi="Times New Roman" w:cs="Times New Roman"/>
                <w:sz w:val="24"/>
                <w:lang w:val="uk-UA"/>
              </w:rPr>
              <w:t xml:space="preserve">2) </w:t>
            </w:r>
            <w:r w:rsidR="00F061D1" w:rsidRPr="00F061D1">
              <w:rPr>
                <w:rFonts w:ascii="Times New Roman" w:eastAsia="Times New Roman" w:hAnsi="Times New Roman" w:cs="Times New Roman"/>
                <w:sz w:val="24"/>
                <w:lang w:val="uk-UA"/>
              </w:rPr>
              <w:t>Нові технології, їх вплив на міжнародні комунікаці</w:t>
            </w:r>
            <w:r w:rsidR="00F061D1">
              <w:rPr>
                <w:rFonts w:ascii="Times New Roman" w:eastAsia="Times New Roman" w:hAnsi="Times New Roman" w:cs="Times New Roman"/>
                <w:sz w:val="24"/>
                <w:lang w:val="uk-UA"/>
              </w:rPr>
              <w:t>ї.</w:t>
            </w:r>
            <w:r w:rsidR="0010118D" w:rsidRPr="00B9422E">
              <w:rPr>
                <w:rFonts w:ascii="Times New Roman" w:eastAsia="Times New Roman" w:hAnsi="Times New Roman" w:cs="Times New Roman"/>
                <w:sz w:val="24"/>
                <w:lang w:val="uk-UA"/>
              </w:rPr>
              <w:t xml:space="preserve"> </w:t>
            </w:r>
            <w:r w:rsidR="0010118D">
              <w:rPr>
                <w:rFonts w:ascii="Times New Roman" w:eastAsia="Times New Roman" w:hAnsi="Times New Roman" w:cs="Times New Roman"/>
                <w:sz w:val="24"/>
                <w:lang w:val="uk-UA"/>
              </w:rPr>
              <w:t xml:space="preserve">Виконання домашнього завдання: </w:t>
            </w:r>
            <w:r w:rsidR="00A1688D">
              <w:rPr>
                <w:rFonts w:ascii="Times New Roman" w:eastAsia="Times New Roman" w:hAnsi="Times New Roman" w:cs="Times New Roman"/>
                <w:sz w:val="24"/>
                <w:lang w:val="uk-UA"/>
              </w:rPr>
              <w:t>Ба</w:t>
            </w:r>
            <w:r w:rsidR="00A1688D" w:rsidRPr="00176D97">
              <w:rPr>
                <w:rFonts w:ascii="Times New Roman" w:eastAsia="Times New Roman" w:hAnsi="Times New Roman" w:cs="Times New Roman"/>
                <w:sz w:val="24"/>
                <w:lang w:val="uk-UA"/>
              </w:rPr>
              <w:t>р’єри</w:t>
            </w:r>
            <w:r w:rsidR="00A1688D">
              <w:rPr>
                <w:rFonts w:ascii="Times New Roman" w:eastAsia="Times New Roman" w:hAnsi="Times New Roman" w:cs="Times New Roman"/>
                <w:sz w:val="24"/>
                <w:lang w:val="uk-UA"/>
              </w:rPr>
              <w:t xml:space="preserve"> комунікації.</w:t>
            </w:r>
          </w:p>
        </w:tc>
      </w:tr>
      <w:tr w:rsidR="005638AD" w:rsidRPr="001F3658" w14:paraId="4A3E3159" w14:textId="77777777">
        <w:tc>
          <w:tcPr>
            <w:tcW w:w="1809" w:type="dxa"/>
          </w:tcPr>
          <w:p w14:paraId="000000F2"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lastRenderedPageBreak/>
              <w:t>Тема 2</w:t>
            </w:r>
          </w:p>
        </w:tc>
        <w:tc>
          <w:tcPr>
            <w:tcW w:w="7797" w:type="dxa"/>
          </w:tcPr>
          <w:p w14:paraId="000000F3" w14:textId="20D76DB2" w:rsidR="005638AD" w:rsidRPr="00743061" w:rsidRDefault="004A4E78" w:rsidP="0092342D">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 </w:t>
            </w:r>
            <w:r w:rsidR="00635416">
              <w:rPr>
                <w:rFonts w:ascii="Times New Roman" w:eastAsia="Times New Roman" w:hAnsi="Times New Roman" w:cs="Times New Roman"/>
                <w:sz w:val="24"/>
                <w:lang w:val="uk-UA"/>
              </w:rPr>
              <w:t>1) Внутр</w:t>
            </w:r>
            <w:r w:rsidR="00635416" w:rsidRPr="00635416">
              <w:rPr>
                <w:rFonts w:ascii="Times New Roman" w:eastAsia="Times New Roman" w:hAnsi="Times New Roman" w:cs="Times New Roman"/>
                <w:sz w:val="24"/>
                <w:lang w:val="uk-UA"/>
              </w:rPr>
              <w:t>ішньо корпоративні</w:t>
            </w:r>
            <w:r w:rsidR="00635416">
              <w:rPr>
                <w:rFonts w:ascii="Times New Roman" w:eastAsia="Times New Roman" w:hAnsi="Times New Roman" w:cs="Times New Roman"/>
                <w:sz w:val="24"/>
                <w:lang w:val="uk-UA"/>
              </w:rPr>
              <w:t xml:space="preserve"> комунікації. 2) </w:t>
            </w:r>
            <w:r w:rsidR="00641C8F">
              <w:rPr>
                <w:rFonts w:ascii="Times New Roman" w:eastAsia="Times New Roman" w:hAnsi="Times New Roman" w:cs="Times New Roman"/>
                <w:sz w:val="24"/>
                <w:lang w:val="uk-UA"/>
              </w:rPr>
              <w:t xml:space="preserve">Складові бренду роботодавця. </w:t>
            </w:r>
            <w:r w:rsidR="001C22A1">
              <w:rPr>
                <w:rFonts w:ascii="Times New Roman" w:eastAsia="Times New Roman" w:hAnsi="Times New Roman" w:cs="Times New Roman"/>
                <w:sz w:val="24"/>
                <w:lang w:val="uk-UA"/>
              </w:rPr>
              <w:t>Виконання домашнього завдання</w:t>
            </w:r>
            <w:r w:rsidR="0084581C">
              <w:rPr>
                <w:rFonts w:ascii="Times New Roman" w:eastAsia="Times New Roman" w:hAnsi="Times New Roman" w:cs="Times New Roman"/>
                <w:sz w:val="24"/>
                <w:lang w:val="uk-UA"/>
              </w:rPr>
              <w:t xml:space="preserve"> складання «мапи стейкхолдерів»</w:t>
            </w:r>
            <w:r w:rsidR="006302CD">
              <w:rPr>
                <w:rFonts w:ascii="Times New Roman" w:eastAsia="Times New Roman" w:hAnsi="Times New Roman" w:cs="Times New Roman"/>
                <w:sz w:val="24"/>
                <w:lang w:val="uk-UA"/>
              </w:rPr>
              <w:t xml:space="preserve"> </w:t>
            </w:r>
            <w:r w:rsidR="0084581C">
              <w:rPr>
                <w:rFonts w:ascii="Times New Roman" w:eastAsia="Times New Roman" w:hAnsi="Times New Roman" w:cs="Times New Roman"/>
                <w:sz w:val="24"/>
                <w:lang w:val="uk-UA"/>
              </w:rPr>
              <w:t>компанії.</w:t>
            </w:r>
          </w:p>
        </w:tc>
      </w:tr>
      <w:tr w:rsidR="005638AD" w:rsidRPr="00743061" w14:paraId="4EF7EFC2" w14:textId="77777777">
        <w:tc>
          <w:tcPr>
            <w:tcW w:w="1809" w:type="dxa"/>
          </w:tcPr>
          <w:p w14:paraId="000000F4"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3</w:t>
            </w:r>
          </w:p>
        </w:tc>
        <w:tc>
          <w:tcPr>
            <w:tcW w:w="7797" w:type="dxa"/>
          </w:tcPr>
          <w:p w14:paraId="000000F5" w14:textId="0DD5D69E" w:rsidR="005638AD" w:rsidRPr="00743061" w:rsidRDefault="004A4E78">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Вивчення лекційного матеріалу, підготовка до заняття, огляд теоретичного матеріалу за питаннями:</w:t>
            </w:r>
            <w:r w:rsidR="0071146A">
              <w:rPr>
                <w:rFonts w:ascii="Times New Roman" w:eastAsia="Times New Roman" w:hAnsi="Times New Roman" w:cs="Times New Roman"/>
                <w:sz w:val="24"/>
                <w:lang w:val="uk-UA"/>
              </w:rPr>
              <w:t xml:space="preserve"> </w:t>
            </w:r>
            <w:r w:rsidR="00875B85">
              <w:rPr>
                <w:rFonts w:ascii="Times New Roman" w:eastAsia="Times New Roman" w:hAnsi="Times New Roman" w:cs="Times New Roman"/>
                <w:sz w:val="24"/>
                <w:lang w:val="uk-UA"/>
              </w:rPr>
              <w:t xml:space="preserve">1) </w:t>
            </w:r>
            <w:r w:rsidR="00DA6A3D">
              <w:rPr>
                <w:rFonts w:ascii="Times New Roman" w:eastAsia="Times New Roman" w:hAnsi="Times New Roman" w:cs="Times New Roman"/>
                <w:sz w:val="24"/>
                <w:lang w:val="uk-UA"/>
              </w:rPr>
              <w:t>Особливост</w:t>
            </w:r>
            <w:r w:rsidR="00DA6A3D">
              <w:rPr>
                <w:sz w:val="24"/>
                <w:lang w:val="uk-UA"/>
              </w:rPr>
              <w:t>і</w:t>
            </w:r>
            <w:r w:rsidR="00DA6A3D">
              <w:rPr>
                <w:rFonts w:ascii="Times New Roman" w:eastAsia="Times New Roman" w:hAnsi="Times New Roman" w:cs="Times New Roman"/>
                <w:sz w:val="24"/>
                <w:lang w:val="uk-UA"/>
              </w:rPr>
              <w:t xml:space="preserve"> міжнародних ПР</w:t>
            </w:r>
            <w:r w:rsidR="0041125B" w:rsidRPr="005F4284">
              <w:rPr>
                <w:rFonts w:ascii="Times New Roman" w:eastAsia="Times New Roman" w:hAnsi="Times New Roman" w:cs="Times New Roman"/>
                <w:sz w:val="24"/>
                <w:lang w:val="uk-UA"/>
              </w:rPr>
              <w:t>.</w:t>
            </w:r>
            <w:r w:rsidR="0041125B">
              <w:rPr>
                <w:rFonts w:ascii="Times New Roman" w:eastAsia="Times New Roman" w:hAnsi="Times New Roman" w:cs="Times New Roman"/>
                <w:sz w:val="24"/>
                <w:lang w:val="uk-UA"/>
              </w:rPr>
              <w:t xml:space="preserve"> </w:t>
            </w:r>
            <w:r w:rsidR="00875B85">
              <w:rPr>
                <w:rFonts w:ascii="Times New Roman" w:eastAsia="Times New Roman" w:hAnsi="Times New Roman" w:cs="Times New Roman"/>
                <w:sz w:val="24"/>
                <w:lang w:val="uk-UA"/>
              </w:rPr>
              <w:t xml:space="preserve">2) </w:t>
            </w:r>
            <w:r w:rsidR="002239BF">
              <w:rPr>
                <w:rFonts w:ascii="Times New Roman" w:eastAsia="Times New Roman" w:hAnsi="Times New Roman" w:cs="Times New Roman"/>
                <w:sz w:val="24"/>
                <w:lang w:val="uk-UA"/>
              </w:rPr>
              <w:t xml:space="preserve">Модель </w:t>
            </w:r>
            <w:r w:rsidR="006703DF">
              <w:rPr>
                <w:rFonts w:ascii="Times New Roman" w:eastAsia="Times New Roman" w:hAnsi="Times New Roman" w:cs="Times New Roman"/>
                <w:sz w:val="24"/>
                <w:lang w:val="en-US"/>
              </w:rPr>
              <w:t>RACE</w:t>
            </w:r>
            <w:r w:rsidR="00E72330">
              <w:rPr>
                <w:rFonts w:ascii="Times New Roman" w:eastAsia="Times New Roman" w:hAnsi="Times New Roman" w:cs="Times New Roman"/>
                <w:sz w:val="24"/>
                <w:lang w:val="uk-UA"/>
              </w:rPr>
              <w:t xml:space="preserve">. </w:t>
            </w:r>
            <w:r w:rsidR="0041125B">
              <w:rPr>
                <w:rFonts w:ascii="Times New Roman" w:eastAsia="Times New Roman" w:hAnsi="Times New Roman" w:cs="Times New Roman"/>
                <w:sz w:val="24"/>
                <w:lang w:val="uk-UA"/>
              </w:rPr>
              <w:t>Викон</w:t>
            </w:r>
            <w:r w:rsidR="0041125B" w:rsidRPr="00480B7A">
              <w:rPr>
                <w:rFonts w:ascii="Times New Roman" w:eastAsia="Times New Roman" w:hAnsi="Times New Roman" w:cs="Times New Roman"/>
                <w:sz w:val="24"/>
                <w:lang w:val="uk-UA"/>
              </w:rPr>
              <w:t>ання</w:t>
            </w:r>
            <w:r w:rsidR="0041125B">
              <w:rPr>
                <w:rFonts w:ascii="Times New Roman" w:eastAsia="Times New Roman" w:hAnsi="Times New Roman" w:cs="Times New Roman"/>
                <w:sz w:val="24"/>
                <w:lang w:val="uk-UA"/>
              </w:rPr>
              <w:t xml:space="preserve"> домашнього завдання: збір інформації </w:t>
            </w:r>
            <w:r w:rsidR="006703DF">
              <w:rPr>
                <w:rFonts w:ascii="Times New Roman" w:eastAsia="Times New Roman" w:hAnsi="Times New Roman" w:cs="Times New Roman"/>
                <w:sz w:val="24"/>
                <w:lang w:val="uk-UA"/>
              </w:rPr>
              <w:t>щодо рейтингу джерел інформації в різних країнах</w:t>
            </w:r>
            <w:r w:rsidR="0041125B">
              <w:rPr>
                <w:rFonts w:ascii="Times New Roman" w:eastAsia="Times New Roman" w:hAnsi="Times New Roman" w:cs="Times New Roman"/>
                <w:sz w:val="24"/>
                <w:lang w:val="uk-UA"/>
              </w:rPr>
              <w:t>.</w:t>
            </w:r>
          </w:p>
        </w:tc>
      </w:tr>
      <w:tr w:rsidR="005638AD" w:rsidRPr="003428C7" w14:paraId="18B5C9CF" w14:textId="77777777">
        <w:tc>
          <w:tcPr>
            <w:tcW w:w="1809" w:type="dxa"/>
          </w:tcPr>
          <w:p w14:paraId="000000F6"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4</w:t>
            </w:r>
          </w:p>
        </w:tc>
        <w:tc>
          <w:tcPr>
            <w:tcW w:w="7797" w:type="dxa"/>
          </w:tcPr>
          <w:p w14:paraId="000000F7" w14:textId="493F7478" w:rsidR="005638AD" w:rsidRPr="00743061" w:rsidRDefault="0069386F">
            <w:pPr>
              <w:spacing w:line="240" w:lineRule="auto"/>
              <w:ind w:hanging="2"/>
              <w:jc w:val="both"/>
              <w:rPr>
                <w:rFonts w:ascii="Times New Roman" w:eastAsia="Times New Roman" w:hAnsi="Times New Roman" w:cs="Times New Roman"/>
                <w:sz w:val="24"/>
                <w:lang w:val="uk-UA"/>
              </w:rPr>
            </w:pPr>
            <w:r w:rsidRPr="0069386F">
              <w:rPr>
                <w:rFonts w:ascii="Times New Roman" w:eastAsia="Times New Roman" w:hAnsi="Times New Roman" w:cs="Times New Roman"/>
                <w:sz w:val="24"/>
                <w:lang w:val="uk-UA"/>
              </w:rPr>
              <w:t>Вивчення лекційного матеріалу, підготовка до заняття, огляд теоретичного матеріалу за питаннями:</w:t>
            </w:r>
            <w:r w:rsidR="004B0472">
              <w:rPr>
                <w:rFonts w:ascii="Times New Roman" w:eastAsia="Times New Roman" w:hAnsi="Times New Roman" w:cs="Times New Roman"/>
                <w:sz w:val="24"/>
                <w:lang w:val="uk-UA"/>
              </w:rPr>
              <w:t xml:space="preserve"> 1) К</w:t>
            </w:r>
            <w:r w:rsidR="004B0472" w:rsidRPr="004B0472">
              <w:rPr>
                <w:rFonts w:ascii="Times New Roman" w:eastAsia="Times New Roman" w:hAnsi="Times New Roman" w:cs="Times New Roman"/>
                <w:sz w:val="24"/>
                <w:lang w:val="uk-UA"/>
              </w:rPr>
              <w:t>ультурні аспекти міжнародної реклами, медіа-планування</w:t>
            </w:r>
            <w:r w:rsidR="00BE423A">
              <w:rPr>
                <w:rFonts w:ascii="Times New Roman" w:eastAsia="Times New Roman" w:hAnsi="Times New Roman" w:cs="Times New Roman"/>
                <w:sz w:val="24"/>
                <w:lang w:val="uk-UA"/>
              </w:rPr>
              <w:t>.</w:t>
            </w:r>
            <w:r w:rsidR="004B0472" w:rsidRPr="004B0472">
              <w:rPr>
                <w:rFonts w:ascii="Times New Roman" w:eastAsia="Times New Roman" w:hAnsi="Times New Roman" w:cs="Times New Roman"/>
                <w:sz w:val="24"/>
                <w:lang w:val="uk-UA"/>
              </w:rPr>
              <w:t xml:space="preserve"> </w:t>
            </w:r>
            <w:r w:rsidR="00BE423A">
              <w:rPr>
                <w:rFonts w:ascii="Times New Roman" w:eastAsia="Times New Roman" w:hAnsi="Times New Roman" w:cs="Times New Roman"/>
                <w:sz w:val="24"/>
                <w:lang w:val="uk-UA"/>
              </w:rPr>
              <w:t>2) Ю</w:t>
            </w:r>
            <w:r w:rsidR="004B0472" w:rsidRPr="004B0472">
              <w:rPr>
                <w:rFonts w:ascii="Times New Roman" w:eastAsia="Times New Roman" w:hAnsi="Times New Roman" w:cs="Times New Roman"/>
                <w:sz w:val="24"/>
                <w:lang w:val="uk-UA"/>
              </w:rPr>
              <w:t>ридичні аспекти міжнародної реклами.</w:t>
            </w:r>
            <w:r w:rsidR="00BE423A">
              <w:rPr>
                <w:rFonts w:ascii="Times New Roman" w:eastAsia="Times New Roman" w:hAnsi="Times New Roman" w:cs="Times New Roman"/>
                <w:sz w:val="24"/>
                <w:lang w:val="uk-UA"/>
              </w:rPr>
              <w:t xml:space="preserve"> Виконання домашнього завдання: </w:t>
            </w:r>
            <w:r w:rsidR="00226AF7">
              <w:rPr>
                <w:rFonts w:ascii="Times New Roman" w:eastAsia="Times New Roman" w:hAnsi="Times New Roman" w:cs="Times New Roman"/>
                <w:sz w:val="24"/>
                <w:lang w:val="uk-UA"/>
              </w:rPr>
              <w:t xml:space="preserve">підбір прикладів рекламної комунікації </w:t>
            </w:r>
            <w:r w:rsidR="0094659A">
              <w:rPr>
                <w:rFonts w:ascii="Times New Roman" w:eastAsia="Times New Roman" w:hAnsi="Times New Roman" w:cs="Times New Roman"/>
                <w:sz w:val="24"/>
                <w:lang w:val="uk-UA"/>
              </w:rPr>
              <w:t>міжнародних компанії за визначеними характеристиками.</w:t>
            </w:r>
          </w:p>
        </w:tc>
      </w:tr>
      <w:tr w:rsidR="005638AD" w:rsidRPr="00F2519A" w14:paraId="110BC5FF" w14:textId="77777777">
        <w:tc>
          <w:tcPr>
            <w:tcW w:w="1809" w:type="dxa"/>
          </w:tcPr>
          <w:p w14:paraId="000000F8"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5</w:t>
            </w:r>
          </w:p>
        </w:tc>
        <w:tc>
          <w:tcPr>
            <w:tcW w:w="7797" w:type="dxa"/>
          </w:tcPr>
          <w:p w14:paraId="2A77B3CD" w14:textId="77777777" w:rsidR="003903FB" w:rsidRDefault="003903FB" w:rsidP="003903FB">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 </w:t>
            </w:r>
            <w:r>
              <w:rPr>
                <w:rFonts w:ascii="Times New Roman" w:eastAsia="Times New Roman" w:hAnsi="Times New Roman" w:cs="Times New Roman"/>
                <w:sz w:val="24"/>
                <w:lang w:val="uk-UA"/>
              </w:rPr>
              <w:t xml:space="preserve">1) Репутаційний аудит міжнародної компанії. 2) </w:t>
            </w:r>
            <w:r w:rsidRPr="008E440C">
              <w:rPr>
                <w:rFonts w:ascii="Times New Roman" w:eastAsia="Times New Roman" w:hAnsi="Times New Roman" w:cs="Times New Roman"/>
                <w:sz w:val="24"/>
                <w:lang w:val="uk-UA"/>
              </w:rPr>
              <w:t>Особливості впливу CEO на репутацію компанії.</w:t>
            </w:r>
            <w:r>
              <w:rPr>
                <w:rFonts w:ascii="Times New Roman" w:eastAsia="Times New Roman" w:hAnsi="Times New Roman" w:cs="Times New Roman"/>
                <w:sz w:val="24"/>
                <w:lang w:val="uk-UA"/>
              </w:rPr>
              <w:t xml:space="preserve"> </w:t>
            </w:r>
          </w:p>
          <w:p w14:paraId="000000F9" w14:textId="4D398DD9" w:rsidR="005638AD" w:rsidRPr="00743061" w:rsidRDefault="003903FB" w:rsidP="003903FB">
            <w:pPr>
              <w:spacing w:line="240" w:lineRule="auto"/>
              <w:ind w:hanging="2"/>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Виконання домашнього завдання: складання портфелю брендів компанії. </w:t>
            </w:r>
            <w:r w:rsidRPr="00743061">
              <w:rPr>
                <w:rFonts w:ascii="Times New Roman" w:eastAsia="Times New Roman" w:hAnsi="Times New Roman" w:cs="Times New Roman"/>
                <w:sz w:val="24"/>
                <w:lang w:val="uk-UA"/>
              </w:rPr>
              <w:t>Підготовка до к</w:t>
            </w:r>
            <w:r>
              <w:rPr>
                <w:rFonts w:ascii="Times New Roman" w:eastAsia="Times New Roman" w:hAnsi="Times New Roman" w:cs="Times New Roman"/>
                <w:sz w:val="24"/>
                <w:lang w:val="uk-UA"/>
              </w:rPr>
              <w:t>онтрольної роботи.</w:t>
            </w:r>
          </w:p>
        </w:tc>
      </w:tr>
      <w:tr w:rsidR="003903FB" w:rsidRPr="00743061" w14:paraId="0BB7792B" w14:textId="77777777">
        <w:tc>
          <w:tcPr>
            <w:tcW w:w="1809" w:type="dxa"/>
          </w:tcPr>
          <w:p w14:paraId="000000FA" w14:textId="77777777" w:rsidR="003903FB" w:rsidRPr="00743061" w:rsidRDefault="003903FB" w:rsidP="003903FB">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6</w:t>
            </w:r>
          </w:p>
        </w:tc>
        <w:tc>
          <w:tcPr>
            <w:tcW w:w="7797" w:type="dxa"/>
          </w:tcPr>
          <w:p w14:paraId="000000FB" w14:textId="416BACD4" w:rsidR="003903FB" w:rsidRPr="00743061" w:rsidRDefault="003903FB" w:rsidP="003903FB">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 </w:t>
            </w:r>
            <w:r>
              <w:rPr>
                <w:rFonts w:ascii="Times New Roman" w:eastAsia="Times New Roman" w:hAnsi="Times New Roman" w:cs="Times New Roman"/>
                <w:sz w:val="24"/>
                <w:lang w:val="uk-UA"/>
              </w:rPr>
              <w:t xml:space="preserve">1) </w:t>
            </w:r>
            <w:r w:rsidRPr="000E729D">
              <w:rPr>
                <w:rFonts w:ascii="Times New Roman" w:eastAsia="Times New Roman" w:hAnsi="Times New Roman" w:cs="Times New Roman"/>
                <w:sz w:val="24"/>
                <w:lang w:val="uk-UA"/>
              </w:rPr>
              <w:t xml:space="preserve">Функції посередника (медіатора). </w:t>
            </w:r>
            <w:r>
              <w:rPr>
                <w:rFonts w:ascii="Times New Roman" w:eastAsia="Times New Roman" w:hAnsi="Times New Roman" w:cs="Times New Roman"/>
                <w:sz w:val="24"/>
                <w:lang w:val="uk-UA"/>
              </w:rPr>
              <w:t xml:space="preserve">2) </w:t>
            </w:r>
            <w:r w:rsidRPr="000E729D">
              <w:rPr>
                <w:rFonts w:ascii="Times New Roman" w:eastAsia="Times New Roman" w:hAnsi="Times New Roman" w:cs="Times New Roman"/>
                <w:sz w:val="24"/>
                <w:lang w:val="uk-UA"/>
              </w:rPr>
              <w:t>Стратегії посередництва.</w:t>
            </w:r>
            <w:r>
              <w:rPr>
                <w:rFonts w:ascii="Times New Roman" w:eastAsia="Times New Roman" w:hAnsi="Times New Roman" w:cs="Times New Roman"/>
                <w:sz w:val="24"/>
                <w:lang w:val="uk-UA"/>
              </w:rPr>
              <w:t xml:space="preserve"> 3) </w:t>
            </w:r>
            <w:r w:rsidRPr="000E729D">
              <w:rPr>
                <w:rFonts w:ascii="Times New Roman" w:eastAsia="Times New Roman" w:hAnsi="Times New Roman" w:cs="Times New Roman"/>
                <w:sz w:val="24"/>
                <w:lang w:val="uk-UA"/>
              </w:rPr>
              <w:t>Види посередництва.</w:t>
            </w:r>
            <w:r>
              <w:rPr>
                <w:rFonts w:ascii="Times New Roman" w:eastAsia="Times New Roman" w:hAnsi="Times New Roman" w:cs="Times New Roman"/>
                <w:sz w:val="24"/>
                <w:lang w:val="uk-UA"/>
              </w:rPr>
              <w:t xml:space="preserve"> Виконання домашнього завдання: підготовка до рольової гри «Переговори».</w:t>
            </w:r>
          </w:p>
        </w:tc>
      </w:tr>
      <w:tr w:rsidR="003903FB" w:rsidRPr="000B2445" w14:paraId="18B01C92" w14:textId="77777777">
        <w:tc>
          <w:tcPr>
            <w:tcW w:w="1809" w:type="dxa"/>
          </w:tcPr>
          <w:p w14:paraId="000000FC" w14:textId="77777777" w:rsidR="003903FB" w:rsidRPr="00743061" w:rsidRDefault="003903FB" w:rsidP="003903FB">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7</w:t>
            </w:r>
          </w:p>
        </w:tc>
        <w:tc>
          <w:tcPr>
            <w:tcW w:w="7797" w:type="dxa"/>
          </w:tcPr>
          <w:p w14:paraId="000000FD" w14:textId="417CA9EB" w:rsidR="003903FB" w:rsidRPr="00743061" w:rsidRDefault="003903FB" w:rsidP="003903FB">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Вивчення лекційного матеріалу, підготовка до заняття, огляд теоретичного матеріалу за питаннями:</w:t>
            </w:r>
            <w:r>
              <w:rPr>
                <w:rFonts w:ascii="Times New Roman" w:eastAsia="Times New Roman" w:hAnsi="Times New Roman" w:cs="Times New Roman"/>
                <w:sz w:val="24"/>
                <w:lang w:val="uk-UA"/>
              </w:rPr>
              <w:t xml:space="preserve"> 1) </w:t>
            </w:r>
            <w:r w:rsidRPr="00824A9D">
              <w:rPr>
                <w:rFonts w:ascii="Times New Roman" w:eastAsia="Times New Roman" w:hAnsi="Times New Roman" w:cs="Times New Roman"/>
                <w:sz w:val="24"/>
                <w:lang w:val="uk-UA"/>
              </w:rPr>
              <w:t xml:space="preserve">Законодавство України щодо захисту персональних даних. </w:t>
            </w:r>
            <w:r>
              <w:rPr>
                <w:rFonts w:ascii="Times New Roman" w:eastAsia="Times New Roman" w:hAnsi="Times New Roman" w:cs="Times New Roman"/>
                <w:sz w:val="24"/>
                <w:lang w:val="uk-UA"/>
              </w:rPr>
              <w:t xml:space="preserve">2) </w:t>
            </w:r>
            <w:r w:rsidRPr="00824A9D">
              <w:rPr>
                <w:rFonts w:ascii="Times New Roman" w:eastAsia="Times New Roman" w:hAnsi="Times New Roman" w:cs="Times New Roman"/>
                <w:sz w:val="24"/>
                <w:lang w:val="uk-UA"/>
              </w:rPr>
              <w:t>Міжнародне законодавство в сфері захисту персональних даних.</w:t>
            </w:r>
            <w:r>
              <w:rPr>
                <w:rFonts w:ascii="Times New Roman" w:eastAsia="Times New Roman" w:hAnsi="Times New Roman" w:cs="Times New Roman"/>
                <w:sz w:val="24"/>
                <w:lang w:val="uk-UA"/>
              </w:rPr>
              <w:t xml:space="preserve"> Виконання домашнього завдання: аналіз складових комунікаційного комплексу компанії в Інтернет. Підготовка презентації групи.</w:t>
            </w:r>
          </w:p>
        </w:tc>
      </w:tr>
      <w:tr w:rsidR="003903FB" w:rsidRPr="000B2445" w14:paraId="7B251C10" w14:textId="77777777">
        <w:tc>
          <w:tcPr>
            <w:tcW w:w="1809" w:type="dxa"/>
          </w:tcPr>
          <w:p w14:paraId="057FADF5" w14:textId="1388C29B" w:rsidR="003903FB" w:rsidRPr="00743061" w:rsidRDefault="003903FB" w:rsidP="003903FB">
            <w:pPr>
              <w:pBdr>
                <w:top w:val="nil"/>
                <w:left w:val="nil"/>
                <w:bottom w:val="nil"/>
                <w:right w:val="nil"/>
                <w:between w:val="nil"/>
              </w:pBdr>
              <w:spacing w:line="240" w:lineRule="auto"/>
              <w:ind w:hanging="2"/>
              <w:jc w:val="both"/>
              <w:rPr>
                <w:sz w:val="24"/>
                <w:lang w:val="uk-UA"/>
              </w:rPr>
            </w:pPr>
            <w:r w:rsidRPr="00743061">
              <w:rPr>
                <w:rFonts w:ascii="Times New Roman" w:eastAsia="Times New Roman" w:hAnsi="Times New Roman" w:cs="Times New Roman"/>
                <w:sz w:val="24"/>
                <w:lang w:val="uk-UA"/>
              </w:rPr>
              <w:t>Тема 8</w:t>
            </w:r>
          </w:p>
        </w:tc>
        <w:tc>
          <w:tcPr>
            <w:tcW w:w="7797" w:type="dxa"/>
          </w:tcPr>
          <w:p w14:paraId="0E41534B" w14:textId="3AAEB357" w:rsidR="003903FB" w:rsidRPr="00743061" w:rsidRDefault="003903FB" w:rsidP="003903FB">
            <w:pPr>
              <w:spacing w:line="240" w:lineRule="auto"/>
              <w:ind w:hanging="2"/>
              <w:jc w:val="both"/>
              <w:rPr>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питаннями: </w:t>
            </w:r>
            <w:r w:rsidR="0003287A">
              <w:rPr>
                <w:rFonts w:ascii="Times New Roman" w:eastAsia="Times New Roman" w:hAnsi="Times New Roman" w:cs="Times New Roman"/>
                <w:sz w:val="24"/>
                <w:lang w:val="uk-UA"/>
              </w:rPr>
              <w:t>Особливості КСВ в різних країнах.</w:t>
            </w:r>
            <w:r>
              <w:rPr>
                <w:rFonts w:ascii="Times New Roman" w:eastAsia="Times New Roman" w:hAnsi="Times New Roman" w:cs="Times New Roman"/>
                <w:sz w:val="24"/>
                <w:lang w:val="uk-UA"/>
              </w:rPr>
              <w:t xml:space="preserve"> Виконання домашнього завдання: аналіз </w:t>
            </w:r>
            <w:r w:rsidR="00DE0EDF">
              <w:rPr>
                <w:rFonts w:ascii="Times New Roman" w:eastAsia="Times New Roman" w:hAnsi="Times New Roman" w:cs="Times New Roman"/>
                <w:sz w:val="24"/>
                <w:lang w:val="uk-UA"/>
              </w:rPr>
              <w:t>КСВ-звітів підготовка презентації результатів дослідження</w:t>
            </w:r>
            <w:r>
              <w:rPr>
                <w:rFonts w:ascii="Times New Roman" w:eastAsia="Times New Roman" w:hAnsi="Times New Roman" w:cs="Times New Roman"/>
                <w:sz w:val="24"/>
                <w:lang w:val="uk-UA"/>
              </w:rPr>
              <w:t>.</w:t>
            </w:r>
            <w:r w:rsidR="00514B3A">
              <w:rPr>
                <w:rFonts w:ascii="Times New Roman" w:eastAsia="Times New Roman" w:hAnsi="Times New Roman" w:cs="Times New Roman"/>
                <w:sz w:val="24"/>
                <w:lang w:val="uk-UA"/>
              </w:rPr>
              <w:t xml:space="preserve"> </w:t>
            </w:r>
          </w:p>
        </w:tc>
      </w:tr>
    </w:tbl>
    <w:p w14:paraId="50D5CE29" w14:textId="6C5C10F3" w:rsidR="00CC0AE5" w:rsidRDefault="00CC0AE5" w:rsidP="00B66D8A">
      <w:pPr>
        <w:ind w:left="0" w:hanging="3"/>
        <w:jc w:val="right"/>
        <w:rPr>
          <w:lang w:val="uk-UA"/>
        </w:rPr>
      </w:pPr>
      <w:r>
        <w:br w:type="page"/>
      </w:r>
      <w:r>
        <w:lastRenderedPageBreak/>
        <w:tab/>
      </w:r>
      <w:r>
        <w:rPr>
          <w:lang w:val="uk-UA"/>
        </w:rPr>
        <w:t>Закінчення табл. 3</w:t>
      </w:r>
    </w:p>
    <w:p w14:paraId="3F08409D" w14:textId="77777777" w:rsidR="00CC0AE5" w:rsidRPr="00CC0AE5" w:rsidRDefault="00CC0AE5" w:rsidP="00CC0AE5">
      <w:pPr>
        <w:ind w:left="0" w:hanging="3"/>
        <w:jc w:val="right"/>
        <w:rPr>
          <w:lang w:val="uk-UA"/>
        </w:rPr>
      </w:pPr>
    </w:p>
    <w:tbl>
      <w:tblPr>
        <w:tblStyle w:val="aff9"/>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797"/>
      </w:tblGrid>
      <w:tr w:rsidR="00CC0AE5" w:rsidRPr="00743061" w14:paraId="0C993601" w14:textId="77777777">
        <w:tc>
          <w:tcPr>
            <w:tcW w:w="1809" w:type="dxa"/>
          </w:tcPr>
          <w:p w14:paraId="29C81F5B" w14:textId="324B0245" w:rsidR="00CC0AE5" w:rsidRPr="00CC0AE5" w:rsidRDefault="00CC0AE5" w:rsidP="00CC0AE5">
            <w:pPr>
              <w:pBdr>
                <w:top w:val="nil"/>
                <w:left w:val="nil"/>
                <w:bottom w:val="nil"/>
                <w:right w:val="nil"/>
                <w:between w:val="nil"/>
              </w:pBdr>
              <w:spacing w:line="240" w:lineRule="auto"/>
              <w:ind w:hanging="2"/>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1</w:t>
            </w:r>
          </w:p>
        </w:tc>
        <w:tc>
          <w:tcPr>
            <w:tcW w:w="7797" w:type="dxa"/>
          </w:tcPr>
          <w:p w14:paraId="7D67A7B1" w14:textId="02A2CD2A" w:rsidR="00CC0AE5" w:rsidRPr="00CC0AE5" w:rsidRDefault="00CC0AE5" w:rsidP="00CC0AE5">
            <w:pPr>
              <w:spacing w:line="240" w:lineRule="auto"/>
              <w:ind w:hanging="2"/>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2</w:t>
            </w:r>
          </w:p>
        </w:tc>
      </w:tr>
      <w:tr w:rsidR="005638AD" w:rsidRPr="00743061" w14:paraId="681825E4" w14:textId="77777777">
        <w:tc>
          <w:tcPr>
            <w:tcW w:w="1809" w:type="dxa"/>
          </w:tcPr>
          <w:p w14:paraId="00000100" w14:textId="77777777" w:rsidR="005638AD" w:rsidRPr="00743061" w:rsidRDefault="004A4E78">
            <w:pPr>
              <w:pBdr>
                <w:top w:val="nil"/>
                <w:left w:val="nil"/>
                <w:bottom w:val="nil"/>
                <w:right w:val="nil"/>
                <w:between w:val="nil"/>
              </w:pBd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Тема 9</w:t>
            </w:r>
          </w:p>
        </w:tc>
        <w:tc>
          <w:tcPr>
            <w:tcW w:w="7797" w:type="dxa"/>
          </w:tcPr>
          <w:p w14:paraId="00000101" w14:textId="25A2CF99" w:rsidR="005638AD" w:rsidRPr="00743061" w:rsidRDefault="004A4E78" w:rsidP="00915967">
            <w:pPr>
              <w:spacing w:line="240" w:lineRule="auto"/>
              <w:ind w:hanging="2"/>
              <w:jc w:val="both"/>
              <w:rPr>
                <w:rFonts w:ascii="Times New Roman" w:eastAsia="Times New Roman" w:hAnsi="Times New Roman" w:cs="Times New Roman"/>
                <w:sz w:val="24"/>
                <w:lang w:val="uk-UA"/>
              </w:rPr>
            </w:pPr>
            <w:r w:rsidRPr="00743061">
              <w:rPr>
                <w:rFonts w:ascii="Times New Roman" w:eastAsia="Times New Roman" w:hAnsi="Times New Roman" w:cs="Times New Roman"/>
                <w:sz w:val="24"/>
                <w:lang w:val="uk-UA"/>
              </w:rPr>
              <w:t xml:space="preserve">Вивчення лекційного матеріалу, підготовка до заняття, огляд теоретичного матеріалу за питаннями: </w:t>
            </w:r>
            <w:r w:rsidR="00915967" w:rsidRPr="00915967">
              <w:rPr>
                <w:rFonts w:ascii="Times New Roman" w:eastAsia="Times New Roman" w:hAnsi="Times New Roman" w:cs="Times New Roman"/>
                <w:sz w:val="24"/>
                <w:lang w:val="uk-UA"/>
              </w:rPr>
              <w:t xml:space="preserve">1) </w:t>
            </w:r>
            <w:r w:rsidR="00C906EB">
              <w:rPr>
                <w:rFonts w:ascii="Times New Roman" w:eastAsia="Times New Roman" w:hAnsi="Times New Roman" w:cs="Times New Roman"/>
                <w:sz w:val="24"/>
                <w:lang w:val="uk-UA"/>
              </w:rPr>
              <w:t>«Культурна мапа»</w:t>
            </w:r>
            <w:r w:rsidR="00915967" w:rsidRPr="00915967">
              <w:rPr>
                <w:rFonts w:ascii="Times New Roman" w:eastAsia="Times New Roman" w:hAnsi="Times New Roman" w:cs="Times New Roman"/>
                <w:sz w:val="24"/>
                <w:lang w:val="uk-UA"/>
              </w:rPr>
              <w:t xml:space="preserve">. 2) </w:t>
            </w:r>
            <w:r w:rsidR="00673A4C">
              <w:rPr>
                <w:rFonts w:ascii="Times New Roman" w:eastAsia="Times New Roman" w:hAnsi="Times New Roman" w:cs="Times New Roman"/>
                <w:sz w:val="24"/>
                <w:lang w:val="uk-UA"/>
              </w:rPr>
              <w:t>Особливості бізнес-культури</w:t>
            </w:r>
            <w:r w:rsidR="00915967" w:rsidRPr="00915967">
              <w:rPr>
                <w:rFonts w:ascii="Times New Roman" w:eastAsia="Times New Roman" w:hAnsi="Times New Roman" w:cs="Times New Roman"/>
                <w:sz w:val="24"/>
                <w:lang w:val="uk-UA"/>
              </w:rPr>
              <w:t>.</w:t>
            </w:r>
            <w:r w:rsidR="00915967">
              <w:rPr>
                <w:rFonts w:ascii="Times New Roman" w:eastAsia="Times New Roman" w:hAnsi="Times New Roman" w:cs="Times New Roman"/>
                <w:sz w:val="24"/>
                <w:lang w:val="uk-UA"/>
              </w:rPr>
              <w:t xml:space="preserve"> Підготовка до </w:t>
            </w:r>
            <w:r w:rsidR="00673A4C">
              <w:rPr>
                <w:rFonts w:ascii="Times New Roman" w:eastAsia="Times New Roman" w:hAnsi="Times New Roman" w:cs="Times New Roman"/>
                <w:sz w:val="24"/>
                <w:lang w:val="uk-UA"/>
              </w:rPr>
              <w:t>ділової гри</w:t>
            </w:r>
            <w:r w:rsidR="00915967">
              <w:rPr>
                <w:rFonts w:ascii="Times New Roman" w:eastAsia="Times New Roman" w:hAnsi="Times New Roman" w:cs="Times New Roman"/>
                <w:sz w:val="24"/>
                <w:lang w:val="uk-UA"/>
              </w:rPr>
              <w:t>.</w:t>
            </w:r>
            <w:r w:rsidR="00B66D8A">
              <w:rPr>
                <w:rFonts w:ascii="Times New Roman" w:eastAsia="Times New Roman" w:hAnsi="Times New Roman" w:cs="Times New Roman"/>
                <w:sz w:val="24"/>
                <w:lang w:val="uk-UA"/>
              </w:rPr>
              <w:t xml:space="preserve"> П</w:t>
            </w:r>
            <w:r w:rsidR="00464B9B">
              <w:rPr>
                <w:rFonts w:ascii="Times New Roman" w:eastAsia="Times New Roman" w:hAnsi="Times New Roman" w:cs="Times New Roman"/>
                <w:sz w:val="24"/>
                <w:lang w:val="uk-UA"/>
              </w:rPr>
              <w:t>ідготовка до колоквіуму.</w:t>
            </w:r>
          </w:p>
        </w:tc>
      </w:tr>
    </w:tbl>
    <w:p w14:paraId="00000106" w14:textId="77777777" w:rsidR="005638AD" w:rsidRPr="00743061" w:rsidRDefault="005638AD">
      <w:pPr>
        <w:pBdr>
          <w:top w:val="nil"/>
          <w:left w:val="nil"/>
          <w:bottom w:val="nil"/>
          <w:right w:val="nil"/>
          <w:between w:val="nil"/>
        </w:pBdr>
        <w:spacing w:line="240" w:lineRule="auto"/>
        <w:ind w:left="0" w:hanging="3"/>
        <w:jc w:val="both"/>
        <w:rPr>
          <w:lang w:val="uk-UA"/>
        </w:rPr>
      </w:pPr>
    </w:p>
    <w:p w14:paraId="00000107" w14:textId="77777777" w:rsidR="005638AD" w:rsidRPr="00743061" w:rsidRDefault="004A4E78" w:rsidP="00A13921">
      <w:pPr>
        <w:pBdr>
          <w:top w:val="nil"/>
          <w:left w:val="nil"/>
          <w:bottom w:val="nil"/>
          <w:right w:val="nil"/>
          <w:between w:val="nil"/>
        </w:pBdr>
        <w:spacing w:line="240" w:lineRule="auto"/>
        <w:ind w:leftChars="0" w:left="0" w:firstLineChars="253" w:firstLine="708"/>
        <w:jc w:val="both"/>
        <w:rPr>
          <w:lang w:val="uk-UA"/>
        </w:rPr>
      </w:pPr>
      <w:r w:rsidRPr="00743061">
        <w:rPr>
          <w:lang w:val="uk-UA"/>
        </w:rPr>
        <w:t>Кількість годин лекційних, практичних (семінарських) та / або лабораторних занять та годин самостійної роботи наведено в робочому плані (технологічній карті) з навчальної дисципліни.</w:t>
      </w:r>
    </w:p>
    <w:p w14:paraId="7CEE76B2" w14:textId="77777777" w:rsidR="001F4BC9" w:rsidRPr="0084168E" w:rsidRDefault="001F4BC9">
      <w:pPr>
        <w:pBdr>
          <w:top w:val="nil"/>
          <w:left w:val="nil"/>
          <w:bottom w:val="nil"/>
          <w:right w:val="nil"/>
          <w:between w:val="nil"/>
        </w:pBdr>
        <w:spacing w:line="240" w:lineRule="auto"/>
        <w:ind w:left="0" w:hanging="3"/>
        <w:jc w:val="center"/>
        <w:rPr>
          <w:bCs/>
          <w:szCs w:val="28"/>
          <w:lang w:val="uk-UA"/>
        </w:rPr>
      </w:pPr>
    </w:p>
    <w:p w14:paraId="00000109" w14:textId="77777777" w:rsidR="005638AD" w:rsidRPr="00743061" w:rsidRDefault="004A4E78">
      <w:pPr>
        <w:pBdr>
          <w:top w:val="nil"/>
          <w:left w:val="nil"/>
          <w:bottom w:val="nil"/>
          <w:right w:val="nil"/>
          <w:between w:val="nil"/>
        </w:pBdr>
        <w:spacing w:line="240" w:lineRule="auto"/>
        <w:ind w:left="0" w:hanging="3"/>
        <w:jc w:val="center"/>
        <w:rPr>
          <w:b/>
          <w:sz w:val="32"/>
          <w:szCs w:val="32"/>
          <w:lang w:val="uk-UA"/>
        </w:rPr>
      </w:pPr>
      <w:r w:rsidRPr="00743061">
        <w:rPr>
          <w:b/>
          <w:sz w:val="32"/>
          <w:szCs w:val="32"/>
          <w:lang w:val="uk-UA"/>
        </w:rPr>
        <w:t xml:space="preserve">МЕТОДИ НАВЧАННЯ </w:t>
      </w:r>
    </w:p>
    <w:p w14:paraId="0000010A" w14:textId="77777777" w:rsidR="005638AD" w:rsidRPr="00743061" w:rsidRDefault="005638AD">
      <w:pPr>
        <w:pBdr>
          <w:top w:val="nil"/>
          <w:left w:val="nil"/>
          <w:bottom w:val="nil"/>
          <w:right w:val="nil"/>
          <w:between w:val="nil"/>
        </w:pBdr>
        <w:spacing w:line="240" w:lineRule="auto"/>
        <w:ind w:left="0" w:hanging="3"/>
        <w:jc w:val="center"/>
        <w:rPr>
          <w:lang w:val="uk-UA"/>
        </w:rPr>
      </w:pPr>
    </w:p>
    <w:p w14:paraId="0000010B" w14:textId="77777777" w:rsidR="005638AD" w:rsidRPr="00743061" w:rsidRDefault="004A4E78" w:rsidP="00D46052">
      <w:pPr>
        <w:pBdr>
          <w:top w:val="nil"/>
          <w:left w:val="nil"/>
          <w:bottom w:val="nil"/>
          <w:right w:val="nil"/>
          <w:between w:val="nil"/>
        </w:pBdr>
        <w:spacing w:line="240" w:lineRule="auto"/>
        <w:ind w:leftChars="0" w:left="0" w:firstLineChars="253" w:firstLine="708"/>
        <w:jc w:val="both"/>
        <w:rPr>
          <w:lang w:val="uk-UA"/>
        </w:rPr>
      </w:pPr>
      <w:r w:rsidRPr="00743061">
        <w:rPr>
          <w:lang w:val="uk-UA"/>
        </w:rPr>
        <w:t xml:space="preserve">У процесі викладання навчальної дисципліни для набуття визначених результатів навчання, активізації освітнього процесу передбачено застосування таких методів навчання, як: </w:t>
      </w:r>
    </w:p>
    <w:p w14:paraId="0000010C" w14:textId="6DDA4DAB" w:rsidR="005638AD" w:rsidRPr="00743061" w:rsidRDefault="004A4E78" w:rsidP="00D46052">
      <w:pPr>
        <w:pBdr>
          <w:top w:val="nil"/>
          <w:left w:val="nil"/>
          <w:bottom w:val="nil"/>
          <w:right w:val="nil"/>
          <w:between w:val="nil"/>
        </w:pBdr>
        <w:spacing w:line="240" w:lineRule="auto"/>
        <w:ind w:leftChars="0" w:left="0" w:firstLineChars="253" w:firstLine="708"/>
        <w:jc w:val="both"/>
        <w:rPr>
          <w:lang w:val="uk-UA"/>
        </w:rPr>
      </w:pPr>
      <w:r w:rsidRPr="00743061">
        <w:rPr>
          <w:lang w:val="uk-UA"/>
        </w:rPr>
        <w:t xml:space="preserve">Словесні (лекція (Теми </w:t>
      </w:r>
      <w:r w:rsidR="00573C64">
        <w:rPr>
          <w:lang w:val="uk-UA"/>
        </w:rPr>
        <w:t>1</w:t>
      </w:r>
      <w:r w:rsidR="00B1081E">
        <w:rPr>
          <w:lang w:val="uk-UA"/>
        </w:rPr>
        <w:t>, 2</w:t>
      </w:r>
      <w:r w:rsidR="00612C42">
        <w:rPr>
          <w:lang w:val="uk-UA"/>
        </w:rPr>
        <w:t>, 4</w:t>
      </w:r>
      <w:r w:rsidRPr="00743061">
        <w:rPr>
          <w:lang w:val="uk-UA"/>
        </w:rPr>
        <w:t xml:space="preserve"> – </w:t>
      </w:r>
      <w:r w:rsidR="006C690D">
        <w:rPr>
          <w:lang w:val="uk-UA"/>
        </w:rPr>
        <w:t>5</w:t>
      </w:r>
      <w:r w:rsidRPr="00743061">
        <w:rPr>
          <w:lang w:val="uk-UA"/>
        </w:rPr>
        <w:t xml:space="preserve">), </w:t>
      </w:r>
      <w:r w:rsidR="00A2188E">
        <w:rPr>
          <w:lang w:val="uk-UA"/>
        </w:rPr>
        <w:t>лекція-дискусія (</w:t>
      </w:r>
      <w:r w:rsidR="00A11A6B">
        <w:rPr>
          <w:lang w:val="uk-UA"/>
        </w:rPr>
        <w:t>Т</w:t>
      </w:r>
      <w:r w:rsidR="00A2188E">
        <w:rPr>
          <w:lang w:val="uk-UA"/>
        </w:rPr>
        <w:t>ема 3</w:t>
      </w:r>
      <w:r w:rsidR="005214F8">
        <w:rPr>
          <w:lang w:val="uk-UA"/>
        </w:rPr>
        <w:t xml:space="preserve">, </w:t>
      </w:r>
      <w:r w:rsidR="006C690D">
        <w:rPr>
          <w:lang w:val="uk-UA"/>
        </w:rPr>
        <w:t>Тема 6</w:t>
      </w:r>
      <w:r w:rsidRPr="00743061">
        <w:rPr>
          <w:lang w:val="uk-UA"/>
        </w:rPr>
        <w:t>)</w:t>
      </w:r>
      <w:r w:rsidR="002E5AD1">
        <w:rPr>
          <w:lang w:val="uk-UA"/>
        </w:rPr>
        <w:t>)</w:t>
      </w:r>
      <w:r w:rsidRPr="00743061">
        <w:rPr>
          <w:lang w:val="uk-UA"/>
        </w:rPr>
        <w:t>.</w:t>
      </w:r>
    </w:p>
    <w:p w14:paraId="0000010D" w14:textId="0ECDFD2F" w:rsidR="005638AD" w:rsidRPr="00743061" w:rsidRDefault="004A4E78" w:rsidP="00D46052">
      <w:pPr>
        <w:pBdr>
          <w:top w:val="nil"/>
          <w:left w:val="nil"/>
          <w:bottom w:val="nil"/>
          <w:right w:val="nil"/>
          <w:between w:val="nil"/>
        </w:pBdr>
        <w:spacing w:line="240" w:lineRule="auto"/>
        <w:ind w:leftChars="0" w:left="0" w:firstLineChars="253" w:firstLine="708"/>
        <w:jc w:val="both"/>
        <w:rPr>
          <w:lang w:val="uk-UA"/>
        </w:rPr>
      </w:pPr>
      <w:r w:rsidRPr="00743061">
        <w:rPr>
          <w:lang w:val="uk-UA"/>
        </w:rPr>
        <w:t xml:space="preserve">Наочні (демонстрація (Теми 1 – </w:t>
      </w:r>
      <w:r w:rsidR="006C690D">
        <w:rPr>
          <w:lang w:val="uk-UA"/>
        </w:rPr>
        <w:t>6</w:t>
      </w:r>
      <w:r w:rsidRPr="00743061">
        <w:rPr>
          <w:lang w:val="uk-UA"/>
        </w:rPr>
        <w:t>)).</w:t>
      </w:r>
    </w:p>
    <w:p w14:paraId="0000010E" w14:textId="264CDCAC" w:rsidR="005638AD" w:rsidRPr="00743061" w:rsidRDefault="004A4E78" w:rsidP="00D46052">
      <w:pPr>
        <w:pBdr>
          <w:top w:val="nil"/>
          <w:left w:val="nil"/>
          <w:bottom w:val="nil"/>
          <w:right w:val="nil"/>
          <w:between w:val="nil"/>
        </w:pBdr>
        <w:spacing w:line="240" w:lineRule="auto"/>
        <w:ind w:leftChars="0" w:left="0" w:firstLineChars="253" w:firstLine="708"/>
        <w:jc w:val="both"/>
        <w:rPr>
          <w:lang w:val="uk-UA"/>
        </w:rPr>
      </w:pPr>
      <w:r w:rsidRPr="00743061">
        <w:rPr>
          <w:lang w:val="uk-UA"/>
        </w:rPr>
        <w:t xml:space="preserve">Практичні (практична робота (Теми </w:t>
      </w:r>
      <w:r w:rsidR="005D022B">
        <w:rPr>
          <w:lang w:val="uk-UA"/>
        </w:rPr>
        <w:t>1-8</w:t>
      </w:r>
      <w:r w:rsidRPr="00743061">
        <w:rPr>
          <w:lang w:val="uk-UA"/>
        </w:rPr>
        <w:t xml:space="preserve">), семінар-дискусія (Тема </w:t>
      </w:r>
      <w:r w:rsidR="00BB6D4B">
        <w:rPr>
          <w:lang w:val="uk-UA"/>
        </w:rPr>
        <w:t>9</w:t>
      </w:r>
      <w:r w:rsidRPr="00743061">
        <w:rPr>
          <w:lang w:val="uk-UA"/>
        </w:rPr>
        <w:t xml:space="preserve">), </w:t>
      </w:r>
      <w:r w:rsidR="00353A0C">
        <w:rPr>
          <w:lang w:val="uk-UA"/>
        </w:rPr>
        <w:t>кейс-метод</w:t>
      </w:r>
      <w:r w:rsidRPr="00743061">
        <w:rPr>
          <w:lang w:val="uk-UA"/>
        </w:rPr>
        <w:t xml:space="preserve"> (Тема </w:t>
      </w:r>
      <w:r w:rsidR="00155AEE">
        <w:rPr>
          <w:lang w:val="uk-UA"/>
        </w:rPr>
        <w:t>3</w:t>
      </w:r>
      <w:r w:rsidRPr="00743061">
        <w:rPr>
          <w:lang w:val="uk-UA"/>
        </w:rPr>
        <w:t xml:space="preserve">), </w:t>
      </w:r>
      <w:r w:rsidR="000818E7">
        <w:rPr>
          <w:lang w:val="uk-UA"/>
        </w:rPr>
        <w:t xml:space="preserve">мозковий штурм (Тема </w:t>
      </w:r>
      <w:r w:rsidR="00155AEE">
        <w:rPr>
          <w:lang w:val="uk-UA"/>
        </w:rPr>
        <w:t>2</w:t>
      </w:r>
      <w:r w:rsidR="000818E7">
        <w:rPr>
          <w:lang w:val="uk-UA"/>
        </w:rPr>
        <w:t>)</w:t>
      </w:r>
      <w:r w:rsidR="00FC2FC5">
        <w:rPr>
          <w:lang w:val="uk-UA"/>
        </w:rPr>
        <w:t>, ділова гра (Тема 6, Тема 9))</w:t>
      </w:r>
      <w:r w:rsidRPr="00743061">
        <w:rPr>
          <w:lang w:val="uk-UA"/>
        </w:rPr>
        <w:t>.</w:t>
      </w:r>
    </w:p>
    <w:p w14:paraId="0000010F" w14:textId="77777777" w:rsidR="005638AD" w:rsidRPr="00743061" w:rsidRDefault="005638AD" w:rsidP="00D46052">
      <w:pPr>
        <w:pBdr>
          <w:top w:val="nil"/>
          <w:left w:val="nil"/>
          <w:bottom w:val="nil"/>
          <w:right w:val="nil"/>
          <w:between w:val="nil"/>
        </w:pBdr>
        <w:spacing w:line="240" w:lineRule="auto"/>
        <w:ind w:leftChars="0" w:firstLineChars="253" w:firstLine="607"/>
        <w:jc w:val="both"/>
        <w:rPr>
          <w:sz w:val="24"/>
          <w:lang w:val="uk-UA"/>
        </w:rPr>
      </w:pPr>
    </w:p>
    <w:p w14:paraId="00000110" w14:textId="77777777" w:rsidR="005638AD" w:rsidRPr="00743061" w:rsidRDefault="004A4E78" w:rsidP="00D46052">
      <w:pPr>
        <w:widowControl w:val="0"/>
        <w:pBdr>
          <w:top w:val="nil"/>
          <w:left w:val="nil"/>
          <w:bottom w:val="nil"/>
          <w:right w:val="nil"/>
          <w:between w:val="nil"/>
        </w:pBdr>
        <w:spacing w:line="240" w:lineRule="auto"/>
        <w:ind w:leftChars="0" w:left="0" w:firstLineChars="253" w:firstLine="813"/>
        <w:jc w:val="center"/>
        <w:rPr>
          <w:b/>
          <w:sz w:val="32"/>
          <w:szCs w:val="32"/>
          <w:lang w:val="uk-UA"/>
        </w:rPr>
      </w:pPr>
      <w:r w:rsidRPr="00743061">
        <w:rPr>
          <w:b/>
          <w:sz w:val="32"/>
          <w:szCs w:val="32"/>
          <w:lang w:val="uk-UA"/>
        </w:rPr>
        <w:t>ФОРМИ ТА МЕТОДИ ОЦІНЮВАННЯ</w:t>
      </w:r>
    </w:p>
    <w:p w14:paraId="00000111" w14:textId="77777777" w:rsidR="005638AD" w:rsidRPr="00743061" w:rsidRDefault="005638AD" w:rsidP="00D46052">
      <w:pPr>
        <w:widowControl w:val="0"/>
        <w:pBdr>
          <w:top w:val="nil"/>
          <w:left w:val="nil"/>
          <w:bottom w:val="nil"/>
          <w:right w:val="nil"/>
          <w:between w:val="nil"/>
        </w:pBdr>
        <w:spacing w:line="240" w:lineRule="auto"/>
        <w:ind w:leftChars="0" w:left="0" w:firstLineChars="253" w:firstLine="708"/>
        <w:jc w:val="center"/>
        <w:rPr>
          <w:lang w:val="uk-UA"/>
        </w:rPr>
      </w:pPr>
    </w:p>
    <w:p w14:paraId="00000112" w14:textId="77777777" w:rsidR="005638AD" w:rsidRPr="00743061" w:rsidRDefault="004A4E78" w:rsidP="00D46052">
      <w:pPr>
        <w:widowControl w:val="0"/>
        <w:pBdr>
          <w:top w:val="nil"/>
          <w:left w:val="nil"/>
          <w:bottom w:val="nil"/>
          <w:right w:val="nil"/>
          <w:between w:val="nil"/>
        </w:pBdr>
        <w:spacing w:line="240" w:lineRule="auto"/>
        <w:ind w:leftChars="0" w:left="0" w:firstLineChars="253" w:firstLine="708"/>
        <w:jc w:val="both"/>
        <w:rPr>
          <w:lang w:val="uk-UA"/>
        </w:rPr>
      </w:pPr>
      <w:r w:rsidRPr="00743061">
        <w:rPr>
          <w:lang w:val="uk-UA"/>
        </w:rPr>
        <w:t xml:space="preserve">Університет використовує 100 бальну накопичувальну систему оцінювання результатів навчання здобувачів вищої освіти. </w:t>
      </w:r>
    </w:p>
    <w:p w14:paraId="182A8EC5" w14:textId="77777777" w:rsidR="006C60C8" w:rsidRDefault="004A4E78" w:rsidP="00D46052">
      <w:pPr>
        <w:widowControl w:val="0"/>
        <w:pBdr>
          <w:top w:val="nil"/>
          <w:left w:val="nil"/>
          <w:bottom w:val="nil"/>
          <w:right w:val="nil"/>
          <w:between w:val="nil"/>
        </w:pBdr>
        <w:spacing w:line="240" w:lineRule="auto"/>
        <w:ind w:leftChars="0" w:left="0" w:firstLineChars="253" w:firstLine="711"/>
        <w:jc w:val="both"/>
        <w:rPr>
          <w:lang w:val="uk-UA"/>
        </w:rPr>
      </w:pPr>
      <w:r w:rsidRPr="00743061">
        <w:rPr>
          <w:b/>
          <w:lang w:val="uk-UA"/>
        </w:rPr>
        <w:t>Поточний контроль</w:t>
      </w:r>
      <w:r w:rsidRPr="00743061">
        <w:rPr>
          <w:lang w:val="uk-UA"/>
        </w:rPr>
        <w:t xml:space="preserve"> здійснюється під час проведення лекційних, практичних та </w:t>
      </w:r>
      <w:r w:rsidR="009C5077">
        <w:rPr>
          <w:lang w:val="uk-UA"/>
        </w:rPr>
        <w:t>лабораторних</w:t>
      </w:r>
      <w:r w:rsidRPr="00743061">
        <w:rPr>
          <w:lang w:val="uk-UA"/>
        </w:rPr>
        <w:t xml:space="preserve"> занять і має на меті перевірку рівня підготовленості здобувача вищої освіти до виконання конкретної роботи і оцінюється сумою набраних балів</w:t>
      </w:r>
      <w:r w:rsidR="006C60C8">
        <w:rPr>
          <w:lang w:val="uk-UA"/>
        </w:rPr>
        <w:t>.</w:t>
      </w:r>
    </w:p>
    <w:p w14:paraId="00000114" w14:textId="0F1E5BCE" w:rsidR="005638AD" w:rsidRPr="00743061" w:rsidRDefault="006C60C8" w:rsidP="00D46052">
      <w:pPr>
        <w:widowControl w:val="0"/>
        <w:pBdr>
          <w:top w:val="nil"/>
          <w:left w:val="nil"/>
          <w:bottom w:val="nil"/>
          <w:right w:val="nil"/>
          <w:between w:val="nil"/>
        </w:pBdr>
        <w:spacing w:line="240" w:lineRule="auto"/>
        <w:ind w:leftChars="0" w:left="0" w:firstLineChars="253" w:firstLine="708"/>
        <w:jc w:val="both"/>
        <w:rPr>
          <w:lang w:val="uk-UA"/>
        </w:rPr>
      </w:pPr>
      <w:r>
        <w:rPr>
          <w:lang w:val="uk-UA"/>
        </w:rPr>
        <w:t>М</w:t>
      </w:r>
      <w:r w:rsidR="00C66770" w:rsidRPr="00C66770">
        <w:rPr>
          <w:lang w:val="uk-UA"/>
        </w:rPr>
        <w:t>аксимальна сума</w:t>
      </w:r>
      <w:r w:rsidR="00A406FF">
        <w:rPr>
          <w:lang w:val="uk-UA"/>
        </w:rPr>
        <w:t>, я</w:t>
      </w:r>
      <w:r>
        <w:rPr>
          <w:lang w:val="uk-UA"/>
        </w:rPr>
        <w:t xml:space="preserve">ку здобувач вищої освіти може набрати </w:t>
      </w:r>
      <w:r w:rsidR="00D46052">
        <w:rPr>
          <w:lang w:val="uk-UA"/>
        </w:rPr>
        <w:t xml:space="preserve">впродовж семестру </w:t>
      </w:r>
      <w:r w:rsidR="00C66770" w:rsidRPr="00C66770">
        <w:rPr>
          <w:lang w:val="uk-UA"/>
        </w:rPr>
        <w:t xml:space="preserve">– 60 балів; мінімальна сума, що дозволяє здобувачу вищої освіти складати екзамен (іспит) – 35 балів.  </w:t>
      </w:r>
    </w:p>
    <w:p w14:paraId="6982AFA0" w14:textId="551F89DA" w:rsidR="00E86A37" w:rsidRPr="00E86A37" w:rsidRDefault="00E86A37" w:rsidP="00E86A37">
      <w:pPr>
        <w:ind w:leftChars="0" w:left="0" w:firstLineChars="253" w:firstLine="711"/>
        <w:jc w:val="both"/>
        <w:rPr>
          <w:lang w:val="uk-UA"/>
        </w:rPr>
      </w:pPr>
      <w:r w:rsidRPr="00E86A37">
        <w:rPr>
          <w:b/>
          <w:bCs/>
          <w:lang w:val="uk-UA"/>
        </w:rPr>
        <w:t>Семестровий контроль</w:t>
      </w:r>
      <w:r w:rsidRPr="00E86A37">
        <w:rPr>
          <w:lang w:val="uk-UA"/>
        </w:rPr>
        <w:t xml:space="preserve"> проводиться у формах семестрового екзамену (іспиту)</w:t>
      </w:r>
      <w:r w:rsidR="001D4AC8">
        <w:rPr>
          <w:lang w:val="uk-UA"/>
        </w:rPr>
        <w:t xml:space="preserve"> </w:t>
      </w:r>
      <w:r w:rsidRPr="00E86A37">
        <w:rPr>
          <w:lang w:val="uk-UA"/>
        </w:rPr>
        <w:t>і в терміни, встановлені графіком навчального процесу.</w:t>
      </w:r>
    </w:p>
    <w:p w14:paraId="6F6F3D23" w14:textId="77777777" w:rsidR="006A4A75" w:rsidRDefault="00E86A37" w:rsidP="006A4A75">
      <w:pPr>
        <w:ind w:leftChars="0" w:left="0" w:firstLineChars="253" w:firstLine="708"/>
        <w:jc w:val="both"/>
        <w:rPr>
          <w:lang w:val="uk-UA"/>
        </w:rPr>
      </w:pPr>
      <w:r w:rsidRPr="00E86A37">
        <w:rPr>
          <w:lang w:val="uk-UA"/>
        </w:rPr>
        <w:t>Семестровий екзамен (іспит) - це форма підсумкового контролю засвоєння здобувачем вищої освіти теоретичного та практичного матеріалу з навчальної дисципліни за семестр, що проводиться як контрольний захід. Максимальна сума балів, яку може отримати здобувач вищої освіти під час екзамену (іспиту) – 40 балів. Мінімальна сума – 25 балів.</w:t>
      </w:r>
    </w:p>
    <w:p w14:paraId="4C816D15" w14:textId="1DD997F9" w:rsidR="00B053A3" w:rsidRDefault="004A4E78" w:rsidP="00B053A3">
      <w:pPr>
        <w:ind w:leftChars="0" w:left="0" w:firstLineChars="253" w:firstLine="708"/>
        <w:jc w:val="both"/>
        <w:rPr>
          <w:lang w:val="uk-UA"/>
        </w:rPr>
      </w:pPr>
      <w:r w:rsidRPr="00743061">
        <w:rPr>
          <w:lang w:val="uk-UA"/>
        </w:rPr>
        <w:t xml:space="preserve">Під час викладання навчальної дисципліни використовуються наступні контрольні заходи під час поточного контролю: </w:t>
      </w:r>
      <w:r w:rsidR="006A4A75">
        <w:rPr>
          <w:lang w:val="uk-UA"/>
        </w:rPr>
        <w:t>контрольна робота</w:t>
      </w:r>
      <w:r w:rsidRPr="00743061">
        <w:rPr>
          <w:lang w:val="uk-UA"/>
        </w:rPr>
        <w:t xml:space="preserve"> (</w:t>
      </w:r>
      <w:r w:rsidR="006C646F">
        <w:rPr>
          <w:lang w:val="uk-UA"/>
        </w:rPr>
        <w:t>7</w:t>
      </w:r>
      <w:r w:rsidRPr="00743061">
        <w:rPr>
          <w:lang w:val="uk-UA"/>
        </w:rPr>
        <w:t xml:space="preserve"> балів), </w:t>
      </w:r>
      <w:r w:rsidR="002431FF" w:rsidRPr="00743061">
        <w:rPr>
          <w:lang w:val="uk-UA"/>
        </w:rPr>
        <w:t>колоквіум (</w:t>
      </w:r>
      <w:r w:rsidR="002431FF">
        <w:rPr>
          <w:lang w:val="uk-UA"/>
        </w:rPr>
        <w:t>8</w:t>
      </w:r>
      <w:r w:rsidR="002431FF" w:rsidRPr="00743061">
        <w:rPr>
          <w:lang w:val="uk-UA"/>
        </w:rPr>
        <w:t xml:space="preserve"> бали), </w:t>
      </w:r>
      <w:r w:rsidRPr="00743061">
        <w:rPr>
          <w:lang w:val="uk-UA"/>
        </w:rPr>
        <w:t>презентації (</w:t>
      </w:r>
      <w:r w:rsidR="00DA1BCD">
        <w:rPr>
          <w:lang w:val="uk-UA"/>
        </w:rPr>
        <w:t>10</w:t>
      </w:r>
      <w:r w:rsidRPr="00743061">
        <w:rPr>
          <w:lang w:val="uk-UA"/>
        </w:rPr>
        <w:t xml:space="preserve"> балів), творче </w:t>
      </w:r>
      <w:r w:rsidR="00364E05">
        <w:rPr>
          <w:lang w:val="uk-UA"/>
        </w:rPr>
        <w:t xml:space="preserve">домашнє </w:t>
      </w:r>
      <w:r w:rsidRPr="00743061">
        <w:rPr>
          <w:lang w:val="uk-UA"/>
        </w:rPr>
        <w:t>завдання (1</w:t>
      </w:r>
      <w:r w:rsidR="00BA4678">
        <w:rPr>
          <w:lang w:val="uk-UA"/>
        </w:rPr>
        <w:t>5</w:t>
      </w:r>
      <w:r w:rsidRPr="00743061">
        <w:rPr>
          <w:lang w:val="uk-UA"/>
        </w:rPr>
        <w:t xml:space="preserve"> балів),</w:t>
      </w:r>
      <w:r w:rsidR="00F359B4">
        <w:rPr>
          <w:lang w:val="uk-UA"/>
        </w:rPr>
        <w:t xml:space="preserve"> </w:t>
      </w:r>
      <w:r w:rsidR="0085719B">
        <w:rPr>
          <w:lang w:val="uk-UA"/>
        </w:rPr>
        <w:t>практичні завдання (</w:t>
      </w:r>
      <w:r w:rsidR="00F359B4">
        <w:rPr>
          <w:lang w:val="uk-UA"/>
        </w:rPr>
        <w:t>2</w:t>
      </w:r>
      <w:r w:rsidR="00BA4678">
        <w:rPr>
          <w:lang w:val="uk-UA"/>
        </w:rPr>
        <w:t>0</w:t>
      </w:r>
      <w:r w:rsidR="0085719B">
        <w:rPr>
          <w:lang w:val="uk-UA"/>
        </w:rPr>
        <w:t xml:space="preserve"> балів)</w:t>
      </w:r>
    </w:p>
    <w:p w14:paraId="00000119" w14:textId="03AADA32" w:rsidR="005638AD" w:rsidRDefault="004A4E78" w:rsidP="00B053A3">
      <w:pPr>
        <w:ind w:leftChars="0" w:left="0" w:firstLineChars="253" w:firstLine="708"/>
        <w:jc w:val="both"/>
        <w:rPr>
          <w:lang w:val="uk-UA"/>
        </w:rPr>
      </w:pPr>
      <w:r w:rsidRPr="00743061">
        <w:rPr>
          <w:lang w:val="uk-UA"/>
        </w:rPr>
        <w:lastRenderedPageBreak/>
        <w:t>Більш детальну інформацію щодо системи оцінювання наведено в робочому плані (технологічній карті) з навчальної дисципліни.</w:t>
      </w:r>
    </w:p>
    <w:p w14:paraId="229C35ED" w14:textId="77777777" w:rsidR="003C7AF4" w:rsidRPr="007B7669" w:rsidRDefault="003C7AF4" w:rsidP="00312F1A">
      <w:pPr>
        <w:widowControl w:val="0"/>
        <w:spacing w:line="290" w:lineRule="auto"/>
        <w:ind w:left="-3" w:firstLineChars="322" w:firstLine="708"/>
        <w:jc w:val="both"/>
        <w:rPr>
          <w:bCs/>
          <w:sz w:val="22"/>
          <w:szCs w:val="22"/>
          <w:lang w:val="uk-UA"/>
        </w:rPr>
      </w:pPr>
    </w:p>
    <w:p w14:paraId="0000011B" w14:textId="288E6A26" w:rsidR="005638AD" w:rsidRPr="00743061" w:rsidRDefault="004A4E78">
      <w:pPr>
        <w:pBdr>
          <w:top w:val="nil"/>
          <w:left w:val="nil"/>
          <w:bottom w:val="nil"/>
          <w:right w:val="nil"/>
          <w:between w:val="nil"/>
        </w:pBdr>
        <w:spacing w:line="240" w:lineRule="auto"/>
        <w:ind w:left="0" w:hanging="3"/>
        <w:jc w:val="center"/>
        <w:rPr>
          <w:b/>
          <w:sz w:val="32"/>
          <w:szCs w:val="32"/>
          <w:lang w:val="uk-UA"/>
        </w:rPr>
      </w:pPr>
      <w:r w:rsidRPr="00743061">
        <w:rPr>
          <w:b/>
          <w:sz w:val="32"/>
          <w:szCs w:val="32"/>
          <w:lang w:val="uk-UA"/>
        </w:rPr>
        <w:t>РЕКОМЕНДОВАНА ЛІТЕРАТУРА</w:t>
      </w:r>
    </w:p>
    <w:p w14:paraId="0000011C" w14:textId="77777777" w:rsidR="005638AD" w:rsidRPr="00743061" w:rsidRDefault="005638AD">
      <w:pPr>
        <w:pBdr>
          <w:top w:val="nil"/>
          <w:left w:val="nil"/>
          <w:bottom w:val="nil"/>
          <w:right w:val="nil"/>
          <w:between w:val="nil"/>
        </w:pBdr>
        <w:spacing w:line="240" w:lineRule="auto"/>
        <w:ind w:left="0" w:hanging="3"/>
        <w:jc w:val="center"/>
        <w:rPr>
          <w:b/>
          <w:lang w:val="uk-UA"/>
        </w:rPr>
      </w:pPr>
    </w:p>
    <w:p w14:paraId="0000011D" w14:textId="77777777" w:rsidR="005638AD" w:rsidRPr="00743061" w:rsidRDefault="004A4E78">
      <w:pPr>
        <w:shd w:val="clear" w:color="auto" w:fill="FFFFFF"/>
        <w:spacing w:line="240" w:lineRule="auto"/>
        <w:ind w:left="0" w:hanging="3"/>
        <w:jc w:val="center"/>
        <w:rPr>
          <w:b/>
          <w:lang w:val="uk-UA"/>
        </w:rPr>
      </w:pPr>
      <w:r w:rsidRPr="00743061">
        <w:rPr>
          <w:b/>
          <w:lang w:val="uk-UA"/>
        </w:rPr>
        <w:t>Основна</w:t>
      </w:r>
    </w:p>
    <w:p w14:paraId="646CAC75" w14:textId="77777777" w:rsidR="00D036B8" w:rsidRPr="00D036B8" w:rsidRDefault="00D036B8" w:rsidP="00D036B8">
      <w:pPr>
        <w:tabs>
          <w:tab w:val="left" w:pos="993"/>
        </w:tabs>
        <w:suppressAutoHyphens w:val="0"/>
        <w:spacing w:line="240" w:lineRule="auto"/>
        <w:ind w:leftChars="0" w:left="0" w:firstLineChars="0" w:firstLine="709"/>
        <w:jc w:val="both"/>
        <w:textDirection w:val="lrTb"/>
        <w:textAlignment w:val="auto"/>
        <w:outlineLvl w:val="9"/>
        <w:rPr>
          <w:lang w:val="uk-UA"/>
        </w:rPr>
      </w:pPr>
      <w:r w:rsidRPr="00D036B8">
        <w:rPr>
          <w:lang w:val="uk-UA"/>
        </w:rPr>
        <w:t>1.</w:t>
      </w:r>
      <w:r w:rsidRPr="00D036B8">
        <w:rPr>
          <w:lang w:val="uk-UA"/>
        </w:rPr>
        <w:tab/>
        <w:t>Бистрицький Є., Зимовець Р., Пролеєв С. Комунікація і культура в ґлобальному світі. - К.: Дух і Літера, 2020. - 416 с.</w:t>
      </w:r>
    </w:p>
    <w:p w14:paraId="3820F6EC" w14:textId="77777777" w:rsidR="00D036B8" w:rsidRPr="00D036B8" w:rsidRDefault="00D036B8" w:rsidP="00D036B8">
      <w:pPr>
        <w:tabs>
          <w:tab w:val="left" w:pos="993"/>
        </w:tabs>
        <w:suppressAutoHyphens w:val="0"/>
        <w:spacing w:line="240" w:lineRule="auto"/>
        <w:ind w:leftChars="0" w:left="0" w:firstLineChars="0" w:firstLine="709"/>
        <w:jc w:val="both"/>
        <w:textDirection w:val="lrTb"/>
        <w:textAlignment w:val="auto"/>
        <w:outlineLvl w:val="9"/>
        <w:rPr>
          <w:lang w:val="uk-UA"/>
        </w:rPr>
      </w:pPr>
      <w:r w:rsidRPr="00D036B8">
        <w:rPr>
          <w:lang w:val="uk-UA"/>
        </w:rPr>
        <w:t xml:space="preserve">2. Васильченко М. І., Гришко В. В.  Комунікативний менеджмент : Навчальний посібник. / М. І. Васильченко, В. В. Гришко. - Полтава :  Смірнов А. Л., 2019. - 208 с. </w:t>
      </w:r>
    </w:p>
    <w:p w14:paraId="6247072E" w14:textId="77777777" w:rsidR="008E1C0C" w:rsidRDefault="00D036B8" w:rsidP="00C50139">
      <w:pPr>
        <w:tabs>
          <w:tab w:val="left" w:pos="993"/>
        </w:tabs>
        <w:suppressAutoHyphens w:val="0"/>
        <w:spacing w:line="240" w:lineRule="auto"/>
        <w:ind w:leftChars="0" w:left="0" w:firstLineChars="0" w:firstLine="709"/>
        <w:jc w:val="both"/>
        <w:textDirection w:val="lrTb"/>
        <w:textAlignment w:val="auto"/>
        <w:outlineLvl w:val="9"/>
        <w:rPr>
          <w:lang w:val="uk-UA"/>
        </w:rPr>
      </w:pPr>
      <w:r w:rsidRPr="00D036B8">
        <w:rPr>
          <w:lang w:val="uk-UA"/>
        </w:rPr>
        <w:t>3.</w:t>
      </w:r>
      <w:r w:rsidRPr="00D036B8">
        <w:rPr>
          <w:lang w:val="uk-UA"/>
        </w:rPr>
        <w:tab/>
      </w:r>
      <w:r w:rsidR="00C50139" w:rsidRPr="00C50139">
        <w:rPr>
          <w:lang w:val="uk-UA"/>
        </w:rPr>
        <w:t xml:space="preserve"> </w:t>
      </w:r>
      <w:r w:rsidR="00C50139" w:rsidRPr="00D036B8">
        <w:rPr>
          <w:lang w:val="uk-UA"/>
        </w:rPr>
        <w:t xml:space="preserve">Ерін Меєр. Культурна карта. Бар’єри міжкультурного спілкування в бізнесі. – Київ : Наш Формат, 2020. – 224 с. </w:t>
      </w:r>
    </w:p>
    <w:p w14:paraId="063E2111" w14:textId="396380DC" w:rsidR="008E1C0C" w:rsidRDefault="008E1C0C" w:rsidP="008E1C0C">
      <w:pPr>
        <w:tabs>
          <w:tab w:val="left" w:pos="993"/>
        </w:tabs>
        <w:suppressAutoHyphens w:val="0"/>
        <w:spacing w:line="240" w:lineRule="auto"/>
        <w:ind w:leftChars="0" w:left="0" w:firstLineChars="0" w:firstLine="709"/>
        <w:jc w:val="both"/>
        <w:textDirection w:val="lrTb"/>
        <w:textAlignment w:val="auto"/>
        <w:outlineLvl w:val="9"/>
        <w:rPr>
          <w:lang w:val="uk-UA"/>
        </w:rPr>
      </w:pPr>
      <w:r>
        <w:rPr>
          <w:lang w:val="uk-UA"/>
        </w:rPr>
        <w:t xml:space="preserve">4. </w:t>
      </w:r>
      <w:r w:rsidR="00C50139" w:rsidRPr="00D036B8">
        <w:rPr>
          <w:lang w:val="uk-UA"/>
        </w:rPr>
        <w:t>Почепцов Г. Г. Від покемонів до гібридних війн: нові комунікативні технології XXI століття / Г. Г. Почепцов. – Київ : Києво-Могилянська академія, 2017. – 257 с.</w:t>
      </w:r>
    </w:p>
    <w:p w14:paraId="61B32D92" w14:textId="58616AB2" w:rsidR="00D036B8" w:rsidRPr="00D036B8" w:rsidRDefault="00CE62F8" w:rsidP="008E1C0C">
      <w:pPr>
        <w:tabs>
          <w:tab w:val="left" w:pos="993"/>
        </w:tabs>
        <w:suppressAutoHyphens w:val="0"/>
        <w:spacing w:line="240" w:lineRule="auto"/>
        <w:ind w:leftChars="0" w:left="0" w:firstLineChars="0" w:firstLine="709"/>
        <w:jc w:val="both"/>
        <w:textDirection w:val="lrTb"/>
        <w:textAlignment w:val="auto"/>
        <w:outlineLvl w:val="9"/>
        <w:rPr>
          <w:lang w:val="uk-UA"/>
        </w:rPr>
      </w:pPr>
      <w:r>
        <w:rPr>
          <w:lang w:val="uk-UA"/>
        </w:rPr>
        <w:t xml:space="preserve">5. </w:t>
      </w:r>
      <w:r w:rsidR="00C50139" w:rsidRPr="00C50139">
        <w:rPr>
          <w:lang w:val="uk-UA"/>
        </w:rPr>
        <w:t xml:space="preserve">Рекламний менеджмент: теорія і практика: підручник / Т. Г. Діброва, С. О. Солнцев, К. В. Бажеріна. – Київ : КПІ ім. Ігоря Сікорського, Вид-во «Політехніка», 2018. – 300 с.  </w:t>
      </w:r>
    </w:p>
    <w:p w14:paraId="31E825CA" w14:textId="4669D63D" w:rsidR="00D036B8" w:rsidRPr="00D036B8" w:rsidRDefault="00CE62F8" w:rsidP="00D036B8">
      <w:pPr>
        <w:tabs>
          <w:tab w:val="left" w:pos="993"/>
        </w:tabs>
        <w:suppressAutoHyphens w:val="0"/>
        <w:spacing w:line="240" w:lineRule="auto"/>
        <w:ind w:leftChars="0" w:left="0" w:firstLineChars="0" w:firstLine="709"/>
        <w:jc w:val="both"/>
        <w:textDirection w:val="lrTb"/>
        <w:textAlignment w:val="auto"/>
        <w:outlineLvl w:val="9"/>
        <w:rPr>
          <w:lang w:val="uk-UA"/>
        </w:rPr>
      </w:pPr>
      <w:r>
        <w:rPr>
          <w:lang w:val="uk-UA"/>
        </w:rPr>
        <w:t xml:space="preserve">6. </w:t>
      </w:r>
      <w:r w:rsidR="00D036B8" w:rsidRPr="00D036B8">
        <w:rPr>
          <w:lang w:val="uk-UA"/>
        </w:rPr>
        <w:t>Річ Лі. Міфи про PR. Видавництво: Фабула, 2020. – 170 с.</w:t>
      </w:r>
    </w:p>
    <w:p w14:paraId="31FE7181" w14:textId="118346E5" w:rsidR="00D036B8" w:rsidRPr="00D036B8" w:rsidRDefault="00CE62F8" w:rsidP="00D036B8">
      <w:pPr>
        <w:tabs>
          <w:tab w:val="left" w:pos="993"/>
        </w:tabs>
        <w:suppressAutoHyphens w:val="0"/>
        <w:spacing w:line="240" w:lineRule="auto"/>
        <w:ind w:leftChars="0" w:left="0" w:firstLineChars="0" w:firstLine="709"/>
        <w:jc w:val="both"/>
        <w:textDirection w:val="lrTb"/>
        <w:textAlignment w:val="auto"/>
        <w:outlineLvl w:val="9"/>
        <w:rPr>
          <w:lang w:val="uk-UA"/>
        </w:rPr>
      </w:pPr>
      <w:r>
        <w:rPr>
          <w:lang w:val="uk-UA"/>
        </w:rPr>
        <w:t xml:space="preserve">7. </w:t>
      </w:r>
      <w:r w:rsidR="00D036B8" w:rsidRPr="00D036B8">
        <w:rPr>
          <w:lang w:val="uk-UA"/>
        </w:rPr>
        <w:t>Смерічевський С. Ф. Бренд-менеджмент: навч. посібник / С. Ф. Смерічевський, С. Є. Петропавловська, О. А. Радченко. - К .: НАУ, 2019. - 156 с.</w:t>
      </w:r>
    </w:p>
    <w:p w14:paraId="09552168" w14:textId="5E84B9E2" w:rsidR="00D036B8" w:rsidRPr="00D036B8" w:rsidRDefault="00CE62F8" w:rsidP="00D036B8">
      <w:pPr>
        <w:tabs>
          <w:tab w:val="left" w:pos="993"/>
        </w:tabs>
        <w:suppressAutoHyphens w:val="0"/>
        <w:spacing w:line="240" w:lineRule="auto"/>
        <w:ind w:leftChars="0" w:left="0" w:firstLineChars="0" w:firstLine="709"/>
        <w:jc w:val="both"/>
        <w:textDirection w:val="lrTb"/>
        <w:textAlignment w:val="auto"/>
        <w:outlineLvl w:val="9"/>
        <w:rPr>
          <w:lang w:val="uk-UA"/>
        </w:rPr>
      </w:pPr>
      <w:r>
        <w:rPr>
          <w:lang w:val="uk-UA"/>
        </w:rPr>
        <w:t xml:space="preserve">8. </w:t>
      </w:r>
      <w:r w:rsidR="00D036B8" w:rsidRPr="00D036B8">
        <w:rPr>
          <w:lang w:val="uk-UA"/>
        </w:rPr>
        <w:t>Холод О.М. Комунікаційні технології. Видавництво. Центр навчальної літератури, 2019. – 211 с.</w:t>
      </w:r>
    </w:p>
    <w:p w14:paraId="00000120" w14:textId="77777777" w:rsidR="005638AD" w:rsidRPr="00743061" w:rsidRDefault="005638AD" w:rsidP="00B053A3">
      <w:pPr>
        <w:shd w:val="clear" w:color="auto" w:fill="FFFFFF"/>
        <w:tabs>
          <w:tab w:val="left" w:pos="720"/>
          <w:tab w:val="left" w:pos="1125"/>
        </w:tabs>
        <w:spacing w:line="240" w:lineRule="auto"/>
        <w:ind w:leftChars="0" w:left="0" w:firstLineChars="253" w:firstLine="711"/>
        <w:jc w:val="center"/>
        <w:rPr>
          <w:b/>
          <w:lang w:val="uk-UA"/>
        </w:rPr>
      </w:pPr>
    </w:p>
    <w:p w14:paraId="00000121" w14:textId="77777777" w:rsidR="005638AD" w:rsidRPr="00743061" w:rsidRDefault="004A4E78" w:rsidP="00B053A3">
      <w:pPr>
        <w:shd w:val="clear" w:color="auto" w:fill="FFFFFF"/>
        <w:tabs>
          <w:tab w:val="left" w:pos="720"/>
          <w:tab w:val="left" w:pos="1125"/>
        </w:tabs>
        <w:spacing w:line="240" w:lineRule="auto"/>
        <w:ind w:leftChars="0" w:left="0" w:firstLineChars="253" w:firstLine="711"/>
        <w:jc w:val="center"/>
        <w:rPr>
          <w:b/>
          <w:lang w:val="uk-UA"/>
        </w:rPr>
      </w:pPr>
      <w:bookmarkStart w:id="0" w:name="_heading=h.1fob9te" w:colFirst="0" w:colLast="0"/>
      <w:bookmarkEnd w:id="0"/>
      <w:r w:rsidRPr="00743061">
        <w:rPr>
          <w:b/>
          <w:lang w:val="uk-UA"/>
        </w:rPr>
        <w:t>Додаткова</w:t>
      </w:r>
    </w:p>
    <w:p w14:paraId="73CA4606" w14:textId="51BB8A8C" w:rsidR="00814E60" w:rsidRPr="00814E60" w:rsidRDefault="00814E60" w:rsidP="00814E60">
      <w:pPr>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D26F8D">
        <w:rPr>
          <w:position w:val="0"/>
          <w:szCs w:val="28"/>
          <w:lang w:val="uk-UA" w:eastAsia="en-US"/>
        </w:rPr>
        <w:t>9</w:t>
      </w:r>
      <w:r w:rsidRPr="00814E60">
        <w:rPr>
          <w:position w:val="0"/>
          <w:szCs w:val="28"/>
          <w:lang w:val="uk-UA" w:eastAsia="en-US"/>
        </w:rPr>
        <w:t xml:space="preserve">. Tom Kelleher. Public Relations. - Oxford University Press, 2020. – 464 p. </w:t>
      </w:r>
    </w:p>
    <w:p w14:paraId="31ED4AB8" w14:textId="133900A2" w:rsidR="00814E60" w:rsidRPr="00814E60" w:rsidRDefault="00814E60" w:rsidP="00814E60">
      <w:pPr>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814E60">
        <w:rPr>
          <w:position w:val="0"/>
          <w:szCs w:val="28"/>
          <w:lang w:val="uk-UA" w:eastAsia="en-US"/>
        </w:rPr>
        <w:t>1</w:t>
      </w:r>
      <w:r w:rsidRPr="00D26F8D">
        <w:rPr>
          <w:position w:val="0"/>
          <w:szCs w:val="28"/>
          <w:lang w:val="uk-UA" w:eastAsia="en-US"/>
        </w:rPr>
        <w:t>0</w:t>
      </w:r>
      <w:r w:rsidRPr="00814E60">
        <w:rPr>
          <w:position w:val="0"/>
          <w:szCs w:val="28"/>
          <w:lang w:val="uk-UA" w:eastAsia="en-US"/>
        </w:rPr>
        <w:t>. Amy Rosenberg. A Modern Guide to Public Relations: Unveiling the Mystery of PR: Including: Content Marketing, SEO, Social Media &amp; PR Best Practices. - Veracity Marketing, 2021. – 188 p.</w:t>
      </w:r>
    </w:p>
    <w:p w14:paraId="7758361A" w14:textId="22F1E858" w:rsidR="00814E60" w:rsidRPr="00814E60" w:rsidRDefault="00814E60" w:rsidP="00814E60">
      <w:pPr>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814E60">
        <w:rPr>
          <w:position w:val="0"/>
          <w:szCs w:val="28"/>
          <w:lang w:val="uk-UA" w:eastAsia="en-US"/>
        </w:rPr>
        <w:t>1</w:t>
      </w:r>
      <w:r w:rsidRPr="00D26F8D">
        <w:rPr>
          <w:position w:val="0"/>
          <w:szCs w:val="28"/>
          <w:lang w:val="uk-UA" w:eastAsia="en-US"/>
        </w:rPr>
        <w:t>1</w:t>
      </w:r>
      <w:r w:rsidRPr="00814E60">
        <w:rPr>
          <w:position w:val="0"/>
          <w:szCs w:val="28"/>
          <w:lang w:val="uk-UA" w:eastAsia="en-US"/>
        </w:rPr>
        <w:t xml:space="preserve">. Anthony Cuellar. Harnessing Visual Communications to Build Trust and Connections // Harvard business review, Aptil 9, 2021. [Electronic resource] - Access mode: </w:t>
      </w:r>
      <w:hyperlink r:id="rId10">
        <w:r w:rsidRPr="00814E60">
          <w:rPr>
            <w:color w:val="0000FF"/>
            <w:position w:val="0"/>
            <w:szCs w:val="28"/>
            <w:u w:val="single"/>
            <w:lang w:val="uk-UA" w:eastAsia="en-US"/>
          </w:rPr>
          <w:t>https://hbr.org/sponsored/2021/04/harnessing-visual-communications-to-build-trust-and-connections</w:t>
        </w:r>
      </w:hyperlink>
    </w:p>
    <w:p w14:paraId="0E208BAB" w14:textId="6C5FFB38" w:rsidR="00814E60" w:rsidRPr="00814E60" w:rsidRDefault="00814E60" w:rsidP="00814E60">
      <w:pPr>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814E60">
        <w:rPr>
          <w:position w:val="0"/>
          <w:szCs w:val="28"/>
          <w:lang w:val="uk-UA" w:eastAsia="en-US"/>
        </w:rPr>
        <w:t>1</w:t>
      </w:r>
      <w:r w:rsidRPr="00D26F8D">
        <w:rPr>
          <w:position w:val="0"/>
          <w:szCs w:val="28"/>
          <w:lang w:val="uk-UA" w:eastAsia="en-US"/>
        </w:rPr>
        <w:t>2</w:t>
      </w:r>
      <w:r w:rsidRPr="00814E60">
        <w:rPr>
          <w:position w:val="0"/>
          <w:szCs w:val="28"/>
          <w:lang w:val="uk-UA" w:eastAsia="en-US"/>
        </w:rPr>
        <w:t>. John Wild, Kenneth Wild. International Business: The Challenges of Globalization (What's New in Management). Pearson, 2021. – 448 p.</w:t>
      </w:r>
    </w:p>
    <w:p w14:paraId="7CDB7A40" w14:textId="44840725" w:rsidR="00814E60" w:rsidRPr="00814E60" w:rsidRDefault="00814E60" w:rsidP="00814E60">
      <w:pPr>
        <w:pBdr>
          <w:top w:val="nil"/>
          <w:left w:val="nil"/>
          <w:bottom w:val="nil"/>
          <w:right w:val="nil"/>
          <w:between w:val="nil"/>
        </w:pBdr>
        <w:shd w:val="clear" w:color="auto" w:fill="FFFFFF"/>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814E60">
        <w:rPr>
          <w:position w:val="0"/>
          <w:szCs w:val="28"/>
          <w:lang w:val="uk-UA" w:eastAsia="en-US"/>
        </w:rPr>
        <w:t>1</w:t>
      </w:r>
      <w:r w:rsidR="00E524A8" w:rsidRPr="00D26F8D">
        <w:rPr>
          <w:position w:val="0"/>
          <w:szCs w:val="28"/>
          <w:lang w:val="uk-UA" w:eastAsia="en-US"/>
        </w:rPr>
        <w:t>3</w:t>
      </w:r>
      <w:r w:rsidRPr="00814E60">
        <w:rPr>
          <w:position w:val="0"/>
          <w:szCs w:val="28"/>
          <w:lang w:val="uk-UA" w:eastAsia="en-US"/>
        </w:rPr>
        <w:t>. Гронь О.В. Сучасні технології комунікацій в міжнародному бізнесі // Моделювання регіональної економіки. 2019. Вип. 2(34). С. 86-97 Режим доступу:</w:t>
      </w:r>
      <w:hyperlink r:id="rId11">
        <w:r w:rsidRPr="00814E60">
          <w:rPr>
            <w:position w:val="0"/>
            <w:szCs w:val="28"/>
            <w:lang w:val="uk-UA" w:eastAsia="en-US"/>
          </w:rPr>
          <w:t xml:space="preserve"> </w:t>
        </w:r>
      </w:hyperlink>
      <w:hyperlink r:id="rId12">
        <w:r w:rsidRPr="00814E60">
          <w:rPr>
            <w:color w:val="1155CC"/>
            <w:position w:val="0"/>
            <w:szCs w:val="28"/>
            <w:u w:val="single"/>
            <w:lang w:val="uk-UA" w:eastAsia="en-US"/>
          </w:rPr>
          <w:t>http://repository.hneu.edu.ua/handle/123456789/26113</w:t>
        </w:r>
      </w:hyperlink>
      <w:r w:rsidRPr="00814E60">
        <w:rPr>
          <w:color w:val="1155CC"/>
          <w:position w:val="0"/>
          <w:szCs w:val="28"/>
          <w:u w:val="single"/>
          <w:lang w:val="uk-UA" w:eastAsia="en-US"/>
        </w:rPr>
        <w:t xml:space="preserve"> </w:t>
      </w:r>
    </w:p>
    <w:p w14:paraId="0AEDD753" w14:textId="2C3F2D4F" w:rsidR="00814E60" w:rsidRPr="00814E60" w:rsidRDefault="00814E60" w:rsidP="00814E60">
      <w:pPr>
        <w:pBdr>
          <w:top w:val="nil"/>
          <w:left w:val="nil"/>
          <w:bottom w:val="nil"/>
          <w:right w:val="nil"/>
          <w:between w:val="nil"/>
        </w:pBdr>
        <w:shd w:val="clear" w:color="auto" w:fill="FFFFFF"/>
        <w:suppressAutoHyphens w:val="0"/>
        <w:spacing w:line="240" w:lineRule="auto"/>
        <w:ind w:leftChars="0" w:left="0" w:firstLineChars="0" w:firstLine="709"/>
        <w:jc w:val="both"/>
        <w:textDirection w:val="lrTb"/>
        <w:textAlignment w:val="auto"/>
        <w:outlineLvl w:val="9"/>
        <w:rPr>
          <w:position w:val="0"/>
          <w:szCs w:val="28"/>
          <w:lang w:val="uk-UA" w:eastAsia="en-US"/>
        </w:rPr>
      </w:pPr>
      <w:r w:rsidRPr="00814E60">
        <w:rPr>
          <w:position w:val="0"/>
          <w:szCs w:val="28"/>
          <w:lang w:val="uk-UA" w:eastAsia="en-US"/>
        </w:rPr>
        <w:t>1</w:t>
      </w:r>
      <w:r w:rsidR="00E524A8" w:rsidRPr="00D26F8D">
        <w:rPr>
          <w:position w:val="0"/>
          <w:szCs w:val="28"/>
          <w:lang w:val="uk-UA" w:eastAsia="en-US"/>
        </w:rPr>
        <w:t>4</w:t>
      </w:r>
      <w:r w:rsidRPr="00814E60">
        <w:rPr>
          <w:position w:val="0"/>
          <w:szCs w:val="28"/>
          <w:lang w:val="uk-UA" w:eastAsia="en-US"/>
        </w:rPr>
        <w:t xml:space="preserve">. Гронь О. В. Концепція зацікавлених сторін в міжнародному бізнесі // Міжнародний науковий журнал "Інтернаука". Серія: "Економічні науки". - 2021. - №5. Режим доступу: http://www.inter-nauka.com/issues/economic2021/5/ </w:t>
      </w:r>
    </w:p>
    <w:p w14:paraId="56458B52" w14:textId="77777777" w:rsidR="00D26F8D" w:rsidRDefault="00D26F8D" w:rsidP="00B053A3">
      <w:pPr>
        <w:keepNext/>
        <w:spacing w:line="276" w:lineRule="auto"/>
        <w:ind w:leftChars="0" w:left="0" w:firstLineChars="253" w:firstLine="711"/>
        <w:jc w:val="center"/>
        <w:rPr>
          <w:b/>
          <w:color w:val="000000"/>
          <w:lang w:val="uk-UA"/>
        </w:rPr>
      </w:pPr>
    </w:p>
    <w:p w14:paraId="0000012A" w14:textId="34CDCD30" w:rsidR="005638AD" w:rsidRPr="00743061" w:rsidRDefault="004A4E78" w:rsidP="00B053A3">
      <w:pPr>
        <w:keepNext/>
        <w:spacing w:line="276" w:lineRule="auto"/>
        <w:ind w:leftChars="0" w:left="0" w:firstLineChars="253" w:firstLine="711"/>
        <w:jc w:val="center"/>
        <w:rPr>
          <w:b/>
          <w:color w:val="000000"/>
          <w:lang w:val="uk-UA"/>
        </w:rPr>
      </w:pPr>
      <w:r w:rsidRPr="00743061">
        <w:rPr>
          <w:b/>
          <w:color w:val="000000"/>
          <w:lang w:val="uk-UA"/>
        </w:rPr>
        <w:t xml:space="preserve">Інформаційні ресурси </w:t>
      </w:r>
    </w:p>
    <w:p w14:paraId="5B57037A" w14:textId="0BF06398" w:rsidR="00D26F8D" w:rsidRPr="00D26F8D" w:rsidRDefault="00D26F8D" w:rsidP="00D26F8D">
      <w:pPr>
        <w:widowControl w:val="0"/>
        <w:tabs>
          <w:tab w:val="left" w:pos="1134"/>
          <w:tab w:val="left" w:pos="1260"/>
        </w:tabs>
        <w:spacing w:line="240" w:lineRule="auto"/>
        <w:ind w:leftChars="0" w:left="0" w:firstLineChars="253" w:firstLine="708"/>
        <w:jc w:val="both"/>
        <w:rPr>
          <w:color w:val="000000"/>
          <w:lang w:val="uk-UA"/>
        </w:rPr>
      </w:pPr>
      <w:r>
        <w:rPr>
          <w:color w:val="000000"/>
          <w:lang w:val="uk-UA"/>
        </w:rPr>
        <w:t xml:space="preserve">15. </w:t>
      </w:r>
      <w:r w:rsidRPr="00D26F8D">
        <w:rPr>
          <w:color w:val="000000"/>
          <w:lang w:val="uk-UA"/>
        </w:rPr>
        <w:t>Сайт персональних навчальних систем ХНЕУ ім. С. Кузнеця. Дисципліна “Технології комунікації міжнародного бізнесу” - Електронний ресурс. - Режим доступу: https://pns.hneu.edu.ua/course/view.php?id=8079</w:t>
      </w:r>
    </w:p>
    <w:p w14:paraId="342D54E2" w14:textId="6F5ABE16" w:rsidR="00D26F8D" w:rsidRPr="00D26F8D" w:rsidRDefault="00D26F8D" w:rsidP="00D26F8D">
      <w:pPr>
        <w:widowControl w:val="0"/>
        <w:tabs>
          <w:tab w:val="left" w:pos="1134"/>
          <w:tab w:val="left" w:pos="1260"/>
        </w:tabs>
        <w:spacing w:line="240" w:lineRule="auto"/>
        <w:ind w:leftChars="0" w:left="0" w:firstLineChars="253" w:firstLine="708"/>
        <w:jc w:val="both"/>
        <w:rPr>
          <w:color w:val="000000"/>
          <w:lang w:val="uk-UA"/>
        </w:rPr>
      </w:pPr>
      <w:r w:rsidRPr="00D26F8D">
        <w:rPr>
          <w:color w:val="000000"/>
          <w:lang w:val="uk-UA"/>
        </w:rPr>
        <w:t>1</w:t>
      </w:r>
      <w:r>
        <w:rPr>
          <w:color w:val="000000"/>
          <w:lang w:val="uk-UA"/>
        </w:rPr>
        <w:t>6</w:t>
      </w:r>
      <w:r w:rsidRPr="00D26F8D">
        <w:rPr>
          <w:color w:val="000000"/>
          <w:lang w:val="uk-UA"/>
        </w:rPr>
        <w:t xml:space="preserve">. The International Public Relations Association Code of Conduct [Electronic resource] - Access mode: </w:t>
      </w:r>
      <w:hyperlink r:id="rId13">
        <w:r w:rsidRPr="00D26F8D">
          <w:rPr>
            <w:rStyle w:val="Hyperlink"/>
            <w:lang w:val="uk-UA"/>
          </w:rPr>
          <w:t>https://www.ipra.org/member-services/code-of-conduct/</w:t>
        </w:r>
      </w:hyperlink>
    </w:p>
    <w:p w14:paraId="4A1E3BB7" w14:textId="074C16AE" w:rsidR="00D26F8D" w:rsidRPr="00D26F8D" w:rsidRDefault="00D26F8D" w:rsidP="00D26F8D">
      <w:pPr>
        <w:widowControl w:val="0"/>
        <w:tabs>
          <w:tab w:val="left" w:pos="1134"/>
          <w:tab w:val="left" w:pos="1260"/>
        </w:tabs>
        <w:spacing w:line="240" w:lineRule="auto"/>
        <w:ind w:leftChars="0" w:left="0" w:firstLineChars="253" w:firstLine="708"/>
        <w:jc w:val="both"/>
        <w:rPr>
          <w:color w:val="000000"/>
          <w:lang w:val="uk-UA"/>
        </w:rPr>
      </w:pPr>
      <w:r w:rsidRPr="00D26F8D">
        <w:rPr>
          <w:color w:val="000000"/>
          <w:lang w:val="uk-UA"/>
        </w:rPr>
        <w:t>1</w:t>
      </w:r>
      <w:r>
        <w:rPr>
          <w:color w:val="000000"/>
          <w:lang w:val="uk-UA"/>
        </w:rPr>
        <w:t>7</w:t>
      </w:r>
      <w:r w:rsidRPr="00D26F8D">
        <w:rPr>
          <w:color w:val="000000"/>
          <w:lang w:val="uk-UA"/>
        </w:rPr>
        <w:t>. Global Principles of Ethical Practice in Public Relations and Communication Management / [Electronic resource] - Access mode: https://www.globalalliancepr.org/code-of-ethics</w:t>
      </w:r>
    </w:p>
    <w:p w14:paraId="04E5BE9D" w14:textId="2EF8EC3C" w:rsidR="00D26F8D" w:rsidRPr="00D26F8D" w:rsidRDefault="00D26F8D" w:rsidP="00D26F8D">
      <w:pPr>
        <w:widowControl w:val="0"/>
        <w:tabs>
          <w:tab w:val="left" w:pos="1134"/>
          <w:tab w:val="left" w:pos="1260"/>
        </w:tabs>
        <w:spacing w:line="240" w:lineRule="auto"/>
        <w:ind w:leftChars="0" w:left="0" w:firstLineChars="253" w:firstLine="708"/>
        <w:jc w:val="both"/>
        <w:rPr>
          <w:color w:val="000000"/>
          <w:lang w:val="uk-UA"/>
        </w:rPr>
      </w:pPr>
      <w:r>
        <w:rPr>
          <w:color w:val="000000"/>
          <w:lang w:val="uk-UA"/>
        </w:rPr>
        <w:t>18</w:t>
      </w:r>
      <w:r w:rsidRPr="00D26F8D">
        <w:rPr>
          <w:color w:val="000000"/>
          <w:lang w:val="uk-UA"/>
        </w:rPr>
        <w:t>. Marketing Media Review  [Electronic resource]  – Режим доступу: https://mmr.ua/</w:t>
      </w:r>
    </w:p>
    <w:p w14:paraId="0000012C" w14:textId="49A85F26" w:rsidR="005638AD" w:rsidRPr="00743061" w:rsidRDefault="005638AD" w:rsidP="00D26F8D">
      <w:pPr>
        <w:widowControl w:val="0"/>
        <w:tabs>
          <w:tab w:val="left" w:pos="1134"/>
          <w:tab w:val="left" w:pos="1260"/>
        </w:tabs>
        <w:spacing w:line="240" w:lineRule="auto"/>
        <w:ind w:leftChars="0" w:left="0" w:firstLineChars="253" w:firstLine="607"/>
        <w:jc w:val="both"/>
        <w:rPr>
          <w:color w:val="000000"/>
          <w:sz w:val="24"/>
          <w:lang w:val="uk-UA"/>
        </w:rPr>
      </w:pPr>
    </w:p>
    <w:sectPr w:rsidR="005638AD" w:rsidRPr="0074306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E313" w14:textId="77777777" w:rsidR="009B3EF7" w:rsidRDefault="009B3EF7">
      <w:pPr>
        <w:spacing w:line="240" w:lineRule="auto"/>
        <w:ind w:left="0" w:hanging="3"/>
      </w:pPr>
      <w:r>
        <w:separator/>
      </w:r>
    </w:p>
  </w:endnote>
  <w:endnote w:type="continuationSeparator" w:id="0">
    <w:p w14:paraId="01872877" w14:textId="77777777" w:rsidR="009B3EF7" w:rsidRDefault="009B3EF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3" w14:textId="77777777" w:rsidR="005638AD" w:rsidRDefault="005638AD">
    <w:pPr>
      <w:pBdr>
        <w:top w:val="nil"/>
        <w:left w:val="nil"/>
        <w:bottom w:val="nil"/>
        <w:right w:val="nil"/>
        <w:between w:val="nil"/>
      </w:pBdr>
      <w:tabs>
        <w:tab w:val="center" w:pos="4677"/>
        <w:tab w:val="right" w:pos="9355"/>
      </w:tabs>
      <w:spacing w:line="240" w:lineRule="auto"/>
      <w:ind w:left="0" w:hanging="3"/>
      <w:rPr>
        <w:color w:val="000000"/>
        <w:szCs w:val="28"/>
      </w:rPr>
    </w:pPr>
  </w:p>
  <w:p w14:paraId="00000134" w14:textId="77777777" w:rsidR="005638AD" w:rsidRDefault="005638AD">
    <w:pP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8" w14:textId="026AD7AA" w:rsidR="005638AD" w:rsidRDefault="004A4E78">
    <w:pPr>
      <w:pBdr>
        <w:top w:val="nil"/>
        <w:left w:val="nil"/>
        <w:bottom w:val="nil"/>
        <w:right w:val="nil"/>
        <w:between w:val="nil"/>
      </w:pBdr>
      <w:tabs>
        <w:tab w:val="center" w:pos="4677"/>
        <w:tab w:val="right" w:pos="9355"/>
      </w:tabs>
      <w:spacing w:line="240" w:lineRule="auto"/>
      <w:ind w:hanging="2"/>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sidR="00550CD2">
      <w:rPr>
        <w:noProof/>
        <w:color w:val="000000"/>
        <w:sz w:val="24"/>
      </w:rPr>
      <w:t>1</w:t>
    </w:r>
    <w:r>
      <w:rP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5" w14:textId="77777777" w:rsidR="005638AD" w:rsidRDefault="004A4E78">
    <w:pPr>
      <w:pBdr>
        <w:top w:val="nil"/>
        <w:left w:val="nil"/>
        <w:bottom w:val="nil"/>
        <w:right w:val="nil"/>
        <w:between w:val="nil"/>
      </w:pBdr>
      <w:tabs>
        <w:tab w:val="center" w:pos="4677"/>
        <w:tab w:val="right" w:pos="9355"/>
      </w:tabs>
      <w:spacing w:line="240" w:lineRule="auto"/>
      <w:ind w:hanging="2"/>
      <w:jc w:val="center"/>
      <w:rPr>
        <w:rFonts w:ascii="Arial" w:eastAsia="Arial" w:hAnsi="Arial" w:cs="Arial"/>
        <w:color w:val="000000"/>
        <w:sz w:val="24"/>
      </w:rPr>
    </w:pPr>
    <w:r>
      <w:rPr>
        <w:rFonts w:ascii="Arial" w:eastAsia="Arial" w:hAnsi="Arial" w:cs="Arial"/>
        <w:color w:val="000000"/>
        <w:sz w:val="24"/>
      </w:rPr>
      <w:fldChar w:fldCharType="begin"/>
    </w:r>
    <w:r>
      <w:rPr>
        <w:rFonts w:ascii="Arial" w:eastAsia="Arial" w:hAnsi="Arial" w:cs="Arial"/>
        <w:color w:val="000000"/>
        <w:sz w:val="24"/>
      </w:rPr>
      <w:instrText>PAGE</w:instrText>
    </w:r>
    <w:r>
      <w:rPr>
        <w:rFonts w:ascii="Arial" w:eastAsia="Arial" w:hAnsi="Arial" w:cs="Arial"/>
        <w:color w:val="000000"/>
        <w:sz w:val="24"/>
      </w:rPr>
      <w:fldChar w:fldCharType="separate"/>
    </w:r>
    <w:r>
      <w:rPr>
        <w:rFonts w:ascii="Arial" w:eastAsia="Arial" w:hAnsi="Arial" w:cs="Arial"/>
        <w:color w:val="000000"/>
        <w:sz w:val="24"/>
      </w:rPr>
      <w:fldChar w:fldCharType="end"/>
    </w:r>
  </w:p>
  <w:p w14:paraId="00000136" w14:textId="77777777" w:rsidR="005638AD" w:rsidRDefault="005638AD">
    <w:pPr>
      <w:pBdr>
        <w:top w:val="nil"/>
        <w:left w:val="nil"/>
        <w:bottom w:val="nil"/>
        <w:right w:val="nil"/>
        <w:between w:val="nil"/>
      </w:pBdr>
      <w:spacing w:line="240" w:lineRule="auto"/>
      <w:ind w:left="0" w:hanging="3"/>
      <w:rPr>
        <w:color w:val="000000"/>
      </w:rPr>
    </w:pPr>
  </w:p>
  <w:p w14:paraId="00000137" w14:textId="77777777" w:rsidR="005638AD" w:rsidRDefault="005638AD">
    <w:pP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34B5" w14:textId="77777777" w:rsidR="009B3EF7" w:rsidRDefault="009B3EF7">
      <w:pPr>
        <w:spacing w:line="240" w:lineRule="auto"/>
        <w:ind w:left="0" w:hanging="3"/>
      </w:pPr>
      <w:r>
        <w:separator/>
      </w:r>
    </w:p>
  </w:footnote>
  <w:footnote w:type="continuationSeparator" w:id="0">
    <w:p w14:paraId="6A38010A" w14:textId="77777777" w:rsidR="009B3EF7" w:rsidRDefault="009B3EF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F" w14:textId="77777777" w:rsidR="005638AD" w:rsidRDefault="005638AD">
    <w:pPr>
      <w:pBdr>
        <w:top w:val="nil"/>
        <w:left w:val="nil"/>
        <w:bottom w:val="nil"/>
        <w:right w:val="nil"/>
        <w:between w:val="nil"/>
      </w:pBdr>
      <w:tabs>
        <w:tab w:val="center" w:pos="4677"/>
        <w:tab w:val="right" w:pos="9355"/>
      </w:tabs>
      <w:spacing w:line="240" w:lineRule="auto"/>
      <w:ind w:hanging="2"/>
      <w:rPr>
        <w:color w:val="000000"/>
        <w:sz w:val="24"/>
      </w:rPr>
    </w:pPr>
  </w:p>
  <w:p w14:paraId="00000130" w14:textId="77777777" w:rsidR="005638AD" w:rsidRDefault="005638AD">
    <w:pP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E" w14:textId="77777777" w:rsidR="005638AD" w:rsidRDefault="005638AD">
    <w:pPr>
      <w:pBdr>
        <w:top w:val="nil"/>
        <w:left w:val="nil"/>
        <w:bottom w:val="nil"/>
        <w:right w:val="nil"/>
        <w:between w:val="nil"/>
      </w:pBdr>
      <w:tabs>
        <w:tab w:val="center" w:pos="4677"/>
        <w:tab w:val="right" w:pos="9355"/>
      </w:tabs>
      <w:spacing w:line="240" w:lineRule="auto"/>
      <w:ind w:hanging="2"/>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1" w14:textId="77777777" w:rsidR="005638AD" w:rsidRDefault="005638AD">
    <w:pPr>
      <w:pBdr>
        <w:top w:val="nil"/>
        <w:left w:val="nil"/>
        <w:bottom w:val="nil"/>
        <w:right w:val="nil"/>
        <w:between w:val="nil"/>
      </w:pBdr>
      <w:tabs>
        <w:tab w:val="center" w:pos="4677"/>
        <w:tab w:val="right" w:pos="9355"/>
      </w:tabs>
      <w:spacing w:line="240" w:lineRule="auto"/>
      <w:ind w:hanging="2"/>
      <w:rPr>
        <w:color w:val="000000"/>
        <w:sz w:val="24"/>
      </w:rPr>
    </w:pPr>
  </w:p>
  <w:p w14:paraId="00000132" w14:textId="77777777" w:rsidR="005638AD" w:rsidRDefault="005638AD">
    <w:pP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33A38"/>
    <w:multiLevelType w:val="hybridMultilevel"/>
    <w:tmpl w:val="3B8004B6"/>
    <w:lvl w:ilvl="0" w:tplc="76786F82">
      <w:start w:val="1"/>
      <w:numFmt w:val="decimal"/>
      <w:lvlText w:val="%1."/>
      <w:lvlJc w:val="left"/>
      <w:pPr>
        <w:ind w:left="357" w:hanging="360"/>
      </w:pPr>
      <w:rPr>
        <w:rFonts w:hint="default"/>
      </w:rPr>
    </w:lvl>
    <w:lvl w:ilvl="1" w:tplc="04220019" w:tentative="1">
      <w:start w:val="1"/>
      <w:numFmt w:val="lowerLetter"/>
      <w:lvlText w:val="%2."/>
      <w:lvlJc w:val="left"/>
      <w:pPr>
        <w:ind w:left="1077" w:hanging="360"/>
      </w:pPr>
    </w:lvl>
    <w:lvl w:ilvl="2" w:tplc="0422001B" w:tentative="1">
      <w:start w:val="1"/>
      <w:numFmt w:val="lowerRoman"/>
      <w:lvlText w:val="%3."/>
      <w:lvlJc w:val="right"/>
      <w:pPr>
        <w:ind w:left="1797" w:hanging="180"/>
      </w:pPr>
    </w:lvl>
    <w:lvl w:ilvl="3" w:tplc="0422000F" w:tentative="1">
      <w:start w:val="1"/>
      <w:numFmt w:val="decimal"/>
      <w:lvlText w:val="%4."/>
      <w:lvlJc w:val="left"/>
      <w:pPr>
        <w:ind w:left="2517" w:hanging="360"/>
      </w:pPr>
    </w:lvl>
    <w:lvl w:ilvl="4" w:tplc="04220019" w:tentative="1">
      <w:start w:val="1"/>
      <w:numFmt w:val="lowerLetter"/>
      <w:lvlText w:val="%5."/>
      <w:lvlJc w:val="left"/>
      <w:pPr>
        <w:ind w:left="3237" w:hanging="360"/>
      </w:pPr>
    </w:lvl>
    <w:lvl w:ilvl="5" w:tplc="0422001B" w:tentative="1">
      <w:start w:val="1"/>
      <w:numFmt w:val="lowerRoman"/>
      <w:lvlText w:val="%6."/>
      <w:lvlJc w:val="right"/>
      <w:pPr>
        <w:ind w:left="3957" w:hanging="180"/>
      </w:pPr>
    </w:lvl>
    <w:lvl w:ilvl="6" w:tplc="0422000F" w:tentative="1">
      <w:start w:val="1"/>
      <w:numFmt w:val="decimal"/>
      <w:lvlText w:val="%7."/>
      <w:lvlJc w:val="left"/>
      <w:pPr>
        <w:ind w:left="4677" w:hanging="360"/>
      </w:pPr>
    </w:lvl>
    <w:lvl w:ilvl="7" w:tplc="04220019" w:tentative="1">
      <w:start w:val="1"/>
      <w:numFmt w:val="lowerLetter"/>
      <w:lvlText w:val="%8."/>
      <w:lvlJc w:val="left"/>
      <w:pPr>
        <w:ind w:left="5397" w:hanging="360"/>
      </w:pPr>
    </w:lvl>
    <w:lvl w:ilvl="8" w:tplc="0422001B" w:tentative="1">
      <w:start w:val="1"/>
      <w:numFmt w:val="lowerRoman"/>
      <w:lvlText w:val="%9."/>
      <w:lvlJc w:val="right"/>
      <w:pPr>
        <w:ind w:left="6117" w:hanging="180"/>
      </w:pPr>
    </w:lvl>
  </w:abstractNum>
  <w:abstractNum w:abstractNumId="1" w15:restartNumberingAfterBreak="0">
    <w:nsid w:val="5BA170F4"/>
    <w:multiLevelType w:val="multilevel"/>
    <w:tmpl w:val="3B20CDA4"/>
    <w:lvl w:ilvl="0">
      <w:start w:val="1"/>
      <w:numFmt w:val="decimal"/>
      <w:pStyle w:val="1"/>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37411421">
    <w:abstractNumId w:val="1"/>
  </w:num>
  <w:num w:numId="2" w16cid:durableId="180696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AD"/>
    <w:rsid w:val="0000070E"/>
    <w:rsid w:val="00002570"/>
    <w:rsid w:val="000064B1"/>
    <w:rsid w:val="00006A32"/>
    <w:rsid w:val="00006B89"/>
    <w:rsid w:val="0001093A"/>
    <w:rsid w:val="00013C75"/>
    <w:rsid w:val="0001435F"/>
    <w:rsid w:val="0002159A"/>
    <w:rsid w:val="00022765"/>
    <w:rsid w:val="0002746C"/>
    <w:rsid w:val="0003287A"/>
    <w:rsid w:val="0003299E"/>
    <w:rsid w:val="00035D6F"/>
    <w:rsid w:val="000365F6"/>
    <w:rsid w:val="0003712A"/>
    <w:rsid w:val="000372C3"/>
    <w:rsid w:val="00042555"/>
    <w:rsid w:val="00043257"/>
    <w:rsid w:val="000432B7"/>
    <w:rsid w:val="000503CC"/>
    <w:rsid w:val="00050B5E"/>
    <w:rsid w:val="0005566E"/>
    <w:rsid w:val="00061B7F"/>
    <w:rsid w:val="00062CEC"/>
    <w:rsid w:val="00066591"/>
    <w:rsid w:val="00074FCC"/>
    <w:rsid w:val="000809A2"/>
    <w:rsid w:val="000818E7"/>
    <w:rsid w:val="00084426"/>
    <w:rsid w:val="00087436"/>
    <w:rsid w:val="00087CB6"/>
    <w:rsid w:val="0009680E"/>
    <w:rsid w:val="000976BE"/>
    <w:rsid w:val="000A4DDB"/>
    <w:rsid w:val="000B2445"/>
    <w:rsid w:val="000B326F"/>
    <w:rsid w:val="000B60F4"/>
    <w:rsid w:val="000B72A9"/>
    <w:rsid w:val="000C04AA"/>
    <w:rsid w:val="000C664A"/>
    <w:rsid w:val="000C6C79"/>
    <w:rsid w:val="000D0999"/>
    <w:rsid w:val="000D132E"/>
    <w:rsid w:val="000D2CF0"/>
    <w:rsid w:val="000D5C55"/>
    <w:rsid w:val="000D7718"/>
    <w:rsid w:val="000E497C"/>
    <w:rsid w:val="000E729D"/>
    <w:rsid w:val="000F02A9"/>
    <w:rsid w:val="000F269B"/>
    <w:rsid w:val="000F2BB0"/>
    <w:rsid w:val="000F3C82"/>
    <w:rsid w:val="000F5F49"/>
    <w:rsid w:val="000F6FE6"/>
    <w:rsid w:val="0010118D"/>
    <w:rsid w:val="00101DF4"/>
    <w:rsid w:val="00102D44"/>
    <w:rsid w:val="00105195"/>
    <w:rsid w:val="0010734B"/>
    <w:rsid w:val="00107EC9"/>
    <w:rsid w:val="00110D25"/>
    <w:rsid w:val="001151A5"/>
    <w:rsid w:val="00115485"/>
    <w:rsid w:val="00117DFE"/>
    <w:rsid w:val="00122623"/>
    <w:rsid w:val="00122E9B"/>
    <w:rsid w:val="00125B2D"/>
    <w:rsid w:val="0012619F"/>
    <w:rsid w:val="00126F2F"/>
    <w:rsid w:val="00126FC6"/>
    <w:rsid w:val="00130EFE"/>
    <w:rsid w:val="00132247"/>
    <w:rsid w:val="00132695"/>
    <w:rsid w:val="00133F9F"/>
    <w:rsid w:val="00137348"/>
    <w:rsid w:val="0013788E"/>
    <w:rsid w:val="00140C54"/>
    <w:rsid w:val="00141AE0"/>
    <w:rsid w:val="00142F9E"/>
    <w:rsid w:val="00144774"/>
    <w:rsid w:val="00154360"/>
    <w:rsid w:val="00155AEE"/>
    <w:rsid w:val="00162D66"/>
    <w:rsid w:val="00163ACE"/>
    <w:rsid w:val="00166509"/>
    <w:rsid w:val="00166FBB"/>
    <w:rsid w:val="00176D97"/>
    <w:rsid w:val="00180C35"/>
    <w:rsid w:val="0018129F"/>
    <w:rsid w:val="0018137C"/>
    <w:rsid w:val="00183C0C"/>
    <w:rsid w:val="00187170"/>
    <w:rsid w:val="001873DE"/>
    <w:rsid w:val="00191CFE"/>
    <w:rsid w:val="0019239D"/>
    <w:rsid w:val="0019543D"/>
    <w:rsid w:val="00196AA7"/>
    <w:rsid w:val="001A40A6"/>
    <w:rsid w:val="001B1647"/>
    <w:rsid w:val="001B19CA"/>
    <w:rsid w:val="001B1E78"/>
    <w:rsid w:val="001B1F0D"/>
    <w:rsid w:val="001B3A77"/>
    <w:rsid w:val="001C22A1"/>
    <w:rsid w:val="001C4507"/>
    <w:rsid w:val="001D4AC8"/>
    <w:rsid w:val="001D507B"/>
    <w:rsid w:val="001E06A9"/>
    <w:rsid w:val="001E0843"/>
    <w:rsid w:val="001E43F6"/>
    <w:rsid w:val="001E48F1"/>
    <w:rsid w:val="001E4E54"/>
    <w:rsid w:val="001F21B1"/>
    <w:rsid w:val="001F2895"/>
    <w:rsid w:val="001F33E9"/>
    <w:rsid w:val="001F3658"/>
    <w:rsid w:val="001F4359"/>
    <w:rsid w:val="001F4BC9"/>
    <w:rsid w:val="001F5707"/>
    <w:rsid w:val="0021414D"/>
    <w:rsid w:val="0021427F"/>
    <w:rsid w:val="002175B5"/>
    <w:rsid w:val="00220DEE"/>
    <w:rsid w:val="00222838"/>
    <w:rsid w:val="002239BF"/>
    <w:rsid w:val="00224AF1"/>
    <w:rsid w:val="00226AF7"/>
    <w:rsid w:val="002339D2"/>
    <w:rsid w:val="00240FE5"/>
    <w:rsid w:val="002431FF"/>
    <w:rsid w:val="00243B68"/>
    <w:rsid w:val="002462DD"/>
    <w:rsid w:val="00254215"/>
    <w:rsid w:val="002667C7"/>
    <w:rsid w:val="0026743B"/>
    <w:rsid w:val="002718D1"/>
    <w:rsid w:val="0027744F"/>
    <w:rsid w:val="002815B6"/>
    <w:rsid w:val="00284906"/>
    <w:rsid w:val="00285099"/>
    <w:rsid w:val="002A458F"/>
    <w:rsid w:val="002B3975"/>
    <w:rsid w:val="002B3B00"/>
    <w:rsid w:val="002C0F84"/>
    <w:rsid w:val="002C6CB6"/>
    <w:rsid w:val="002D24CD"/>
    <w:rsid w:val="002D5667"/>
    <w:rsid w:val="002D7F92"/>
    <w:rsid w:val="002E15F0"/>
    <w:rsid w:val="002E5AD1"/>
    <w:rsid w:val="00301902"/>
    <w:rsid w:val="00305153"/>
    <w:rsid w:val="00305302"/>
    <w:rsid w:val="00312F1A"/>
    <w:rsid w:val="003217B3"/>
    <w:rsid w:val="00331AE3"/>
    <w:rsid w:val="00332D20"/>
    <w:rsid w:val="00342857"/>
    <w:rsid w:val="003428C7"/>
    <w:rsid w:val="0035006B"/>
    <w:rsid w:val="003537EC"/>
    <w:rsid w:val="00353A0C"/>
    <w:rsid w:val="00354540"/>
    <w:rsid w:val="00356FE9"/>
    <w:rsid w:val="003605FC"/>
    <w:rsid w:val="00364E05"/>
    <w:rsid w:val="003706FA"/>
    <w:rsid w:val="00371171"/>
    <w:rsid w:val="003725C7"/>
    <w:rsid w:val="00380B2F"/>
    <w:rsid w:val="003903FB"/>
    <w:rsid w:val="003A2DFB"/>
    <w:rsid w:val="003A414E"/>
    <w:rsid w:val="003A5824"/>
    <w:rsid w:val="003A7793"/>
    <w:rsid w:val="003B0391"/>
    <w:rsid w:val="003B1DBF"/>
    <w:rsid w:val="003B659B"/>
    <w:rsid w:val="003B7854"/>
    <w:rsid w:val="003C106B"/>
    <w:rsid w:val="003C7AF4"/>
    <w:rsid w:val="003D4043"/>
    <w:rsid w:val="003D63AB"/>
    <w:rsid w:val="003D66D3"/>
    <w:rsid w:val="003D6744"/>
    <w:rsid w:val="003E312D"/>
    <w:rsid w:val="003E3D21"/>
    <w:rsid w:val="003F4B72"/>
    <w:rsid w:val="00401AA7"/>
    <w:rsid w:val="0041125B"/>
    <w:rsid w:val="0041369C"/>
    <w:rsid w:val="0041694E"/>
    <w:rsid w:val="00426E7D"/>
    <w:rsid w:val="0042701C"/>
    <w:rsid w:val="0042729A"/>
    <w:rsid w:val="00433A9B"/>
    <w:rsid w:val="0044419A"/>
    <w:rsid w:val="004442E3"/>
    <w:rsid w:val="004455F3"/>
    <w:rsid w:val="0044607C"/>
    <w:rsid w:val="0044719C"/>
    <w:rsid w:val="00450E53"/>
    <w:rsid w:val="00452F70"/>
    <w:rsid w:val="00463FFD"/>
    <w:rsid w:val="00464B9B"/>
    <w:rsid w:val="00465570"/>
    <w:rsid w:val="00466600"/>
    <w:rsid w:val="004674A4"/>
    <w:rsid w:val="004753EB"/>
    <w:rsid w:val="0047611C"/>
    <w:rsid w:val="00476D99"/>
    <w:rsid w:val="004802E4"/>
    <w:rsid w:val="00480B7A"/>
    <w:rsid w:val="0049782C"/>
    <w:rsid w:val="00497CE3"/>
    <w:rsid w:val="004A4E78"/>
    <w:rsid w:val="004B0472"/>
    <w:rsid w:val="004B3392"/>
    <w:rsid w:val="004B76D4"/>
    <w:rsid w:val="004C6E03"/>
    <w:rsid w:val="004D2C8E"/>
    <w:rsid w:val="004D60C4"/>
    <w:rsid w:val="004E51F8"/>
    <w:rsid w:val="004E72D0"/>
    <w:rsid w:val="004F65D4"/>
    <w:rsid w:val="004F6B7D"/>
    <w:rsid w:val="004F6FC0"/>
    <w:rsid w:val="004F7494"/>
    <w:rsid w:val="004F7DA5"/>
    <w:rsid w:val="00500AA1"/>
    <w:rsid w:val="00500F6E"/>
    <w:rsid w:val="005067D1"/>
    <w:rsid w:val="00510286"/>
    <w:rsid w:val="005102BC"/>
    <w:rsid w:val="005146BB"/>
    <w:rsid w:val="00514B3A"/>
    <w:rsid w:val="005152CF"/>
    <w:rsid w:val="00520641"/>
    <w:rsid w:val="005214F8"/>
    <w:rsid w:val="005231C3"/>
    <w:rsid w:val="005233A7"/>
    <w:rsid w:val="00523932"/>
    <w:rsid w:val="00523C4B"/>
    <w:rsid w:val="005349FD"/>
    <w:rsid w:val="00534A34"/>
    <w:rsid w:val="0053566C"/>
    <w:rsid w:val="00543936"/>
    <w:rsid w:val="00546B6E"/>
    <w:rsid w:val="00550CD2"/>
    <w:rsid w:val="005638AD"/>
    <w:rsid w:val="00571BD8"/>
    <w:rsid w:val="005730F0"/>
    <w:rsid w:val="00573967"/>
    <w:rsid w:val="00573C64"/>
    <w:rsid w:val="00582A2E"/>
    <w:rsid w:val="005845EC"/>
    <w:rsid w:val="00585E99"/>
    <w:rsid w:val="005866DD"/>
    <w:rsid w:val="005929A3"/>
    <w:rsid w:val="00596EFD"/>
    <w:rsid w:val="005A13A0"/>
    <w:rsid w:val="005A3D9E"/>
    <w:rsid w:val="005C4639"/>
    <w:rsid w:val="005C77AE"/>
    <w:rsid w:val="005D022B"/>
    <w:rsid w:val="005D103F"/>
    <w:rsid w:val="005D4583"/>
    <w:rsid w:val="005D78A5"/>
    <w:rsid w:val="005E0AFA"/>
    <w:rsid w:val="005E507E"/>
    <w:rsid w:val="005E6DA9"/>
    <w:rsid w:val="005F0DB0"/>
    <w:rsid w:val="005F4284"/>
    <w:rsid w:val="00612C42"/>
    <w:rsid w:val="006231F9"/>
    <w:rsid w:val="006264ED"/>
    <w:rsid w:val="006302CD"/>
    <w:rsid w:val="00632C8C"/>
    <w:rsid w:val="00635416"/>
    <w:rsid w:val="00641C8F"/>
    <w:rsid w:val="0064266D"/>
    <w:rsid w:val="0064422C"/>
    <w:rsid w:val="006703DF"/>
    <w:rsid w:val="00672965"/>
    <w:rsid w:val="006739E4"/>
    <w:rsid w:val="00673A4C"/>
    <w:rsid w:val="00687DCA"/>
    <w:rsid w:val="0069386F"/>
    <w:rsid w:val="00695AF7"/>
    <w:rsid w:val="006A3166"/>
    <w:rsid w:val="006A4A75"/>
    <w:rsid w:val="006B0A37"/>
    <w:rsid w:val="006B53CC"/>
    <w:rsid w:val="006B7324"/>
    <w:rsid w:val="006C0468"/>
    <w:rsid w:val="006C110F"/>
    <w:rsid w:val="006C5035"/>
    <w:rsid w:val="006C60C8"/>
    <w:rsid w:val="006C646F"/>
    <w:rsid w:val="006C690D"/>
    <w:rsid w:val="006D5D98"/>
    <w:rsid w:val="006E50D6"/>
    <w:rsid w:val="006E5C74"/>
    <w:rsid w:val="006F1892"/>
    <w:rsid w:val="006F6B58"/>
    <w:rsid w:val="006F7F8E"/>
    <w:rsid w:val="00701B51"/>
    <w:rsid w:val="0071146A"/>
    <w:rsid w:val="00717E86"/>
    <w:rsid w:val="00726666"/>
    <w:rsid w:val="0073266A"/>
    <w:rsid w:val="0073303E"/>
    <w:rsid w:val="007362EF"/>
    <w:rsid w:val="00743061"/>
    <w:rsid w:val="007437B3"/>
    <w:rsid w:val="007477D6"/>
    <w:rsid w:val="00750721"/>
    <w:rsid w:val="00755A82"/>
    <w:rsid w:val="007569E7"/>
    <w:rsid w:val="0077168F"/>
    <w:rsid w:val="007775D4"/>
    <w:rsid w:val="00783DAE"/>
    <w:rsid w:val="00793392"/>
    <w:rsid w:val="007951A4"/>
    <w:rsid w:val="00796A35"/>
    <w:rsid w:val="007A0A93"/>
    <w:rsid w:val="007A619F"/>
    <w:rsid w:val="007A6DD7"/>
    <w:rsid w:val="007A77AB"/>
    <w:rsid w:val="007B018B"/>
    <w:rsid w:val="007B662D"/>
    <w:rsid w:val="007B7669"/>
    <w:rsid w:val="007B7792"/>
    <w:rsid w:val="007C372A"/>
    <w:rsid w:val="007D10FF"/>
    <w:rsid w:val="007D4380"/>
    <w:rsid w:val="007D465C"/>
    <w:rsid w:val="007D6238"/>
    <w:rsid w:val="007E7EAD"/>
    <w:rsid w:val="007F5A31"/>
    <w:rsid w:val="007F690B"/>
    <w:rsid w:val="008010B7"/>
    <w:rsid w:val="008041F2"/>
    <w:rsid w:val="00804658"/>
    <w:rsid w:val="00811275"/>
    <w:rsid w:val="00813818"/>
    <w:rsid w:val="00814E60"/>
    <w:rsid w:val="008200A7"/>
    <w:rsid w:val="00824A9D"/>
    <w:rsid w:val="0083719F"/>
    <w:rsid w:val="008405F4"/>
    <w:rsid w:val="0084168E"/>
    <w:rsid w:val="00842293"/>
    <w:rsid w:val="00842A15"/>
    <w:rsid w:val="0084581C"/>
    <w:rsid w:val="008527FC"/>
    <w:rsid w:val="008545B0"/>
    <w:rsid w:val="008555FF"/>
    <w:rsid w:val="008565B2"/>
    <w:rsid w:val="0085719B"/>
    <w:rsid w:val="008620D7"/>
    <w:rsid w:val="00862169"/>
    <w:rsid w:val="00862A77"/>
    <w:rsid w:val="00862D72"/>
    <w:rsid w:val="008644C9"/>
    <w:rsid w:val="00870AA2"/>
    <w:rsid w:val="0087169D"/>
    <w:rsid w:val="008720AF"/>
    <w:rsid w:val="00875B85"/>
    <w:rsid w:val="0088412B"/>
    <w:rsid w:val="00892557"/>
    <w:rsid w:val="00892EE3"/>
    <w:rsid w:val="00893828"/>
    <w:rsid w:val="0089506C"/>
    <w:rsid w:val="008A26FE"/>
    <w:rsid w:val="008A3784"/>
    <w:rsid w:val="008A4EA5"/>
    <w:rsid w:val="008B1FCF"/>
    <w:rsid w:val="008B761D"/>
    <w:rsid w:val="008C0610"/>
    <w:rsid w:val="008C318E"/>
    <w:rsid w:val="008D0ED7"/>
    <w:rsid w:val="008D4E5F"/>
    <w:rsid w:val="008E1445"/>
    <w:rsid w:val="008E1C0C"/>
    <w:rsid w:val="008E440C"/>
    <w:rsid w:val="008E71C5"/>
    <w:rsid w:val="008E7650"/>
    <w:rsid w:val="008F15AA"/>
    <w:rsid w:val="008F3044"/>
    <w:rsid w:val="008F3ADE"/>
    <w:rsid w:val="008F76F1"/>
    <w:rsid w:val="00902DA6"/>
    <w:rsid w:val="00907B26"/>
    <w:rsid w:val="00907E92"/>
    <w:rsid w:val="00910402"/>
    <w:rsid w:val="00915967"/>
    <w:rsid w:val="0092171F"/>
    <w:rsid w:val="0092342D"/>
    <w:rsid w:val="0093268B"/>
    <w:rsid w:val="009328B3"/>
    <w:rsid w:val="00936014"/>
    <w:rsid w:val="0094659A"/>
    <w:rsid w:val="00953795"/>
    <w:rsid w:val="00967F75"/>
    <w:rsid w:val="00977D20"/>
    <w:rsid w:val="0098049D"/>
    <w:rsid w:val="00981101"/>
    <w:rsid w:val="0098442C"/>
    <w:rsid w:val="00987A03"/>
    <w:rsid w:val="00987F5E"/>
    <w:rsid w:val="00991A18"/>
    <w:rsid w:val="009949D1"/>
    <w:rsid w:val="00995F7C"/>
    <w:rsid w:val="009A4586"/>
    <w:rsid w:val="009B076A"/>
    <w:rsid w:val="009B318D"/>
    <w:rsid w:val="009B3A05"/>
    <w:rsid w:val="009B3EF7"/>
    <w:rsid w:val="009B792D"/>
    <w:rsid w:val="009C1205"/>
    <w:rsid w:val="009C5077"/>
    <w:rsid w:val="009C5BC6"/>
    <w:rsid w:val="009C5FB7"/>
    <w:rsid w:val="009C62FD"/>
    <w:rsid w:val="009D5A52"/>
    <w:rsid w:val="009E0AA9"/>
    <w:rsid w:val="009F210A"/>
    <w:rsid w:val="009F518D"/>
    <w:rsid w:val="009F5297"/>
    <w:rsid w:val="009F6056"/>
    <w:rsid w:val="009F7444"/>
    <w:rsid w:val="00A02194"/>
    <w:rsid w:val="00A025CC"/>
    <w:rsid w:val="00A05AC9"/>
    <w:rsid w:val="00A07A98"/>
    <w:rsid w:val="00A11609"/>
    <w:rsid w:val="00A11A6B"/>
    <w:rsid w:val="00A13921"/>
    <w:rsid w:val="00A1688D"/>
    <w:rsid w:val="00A17A48"/>
    <w:rsid w:val="00A2188E"/>
    <w:rsid w:val="00A26318"/>
    <w:rsid w:val="00A2793E"/>
    <w:rsid w:val="00A406FF"/>
    <w:rsid w:val="00A40F67"/>
    <w:rsid w:val="00A478A7"/>
    <w:rsid w:val="00A54E1B"/>
    <w:rsid w:val="00A5764B"/>
    <w:rsid w:val="00A6044A"/>
    <w:rsid w:val="00A60841"/>
    <w:rsid w:val="00A617A4"/>
    <w:rsid w:val="00A62EED"/>
    <w:rsid w:val="00A670CC"/>
    <w:rsid w:val="00A70964"/>
    <w:rsid w:val="00A71B05"/>
    <w:rsid w:val="00A727E9"/>
    <w:rsid w:val="00A764C6"/>
    <w:rsid w:val="00A80327"/>
    <w:rsid w:val="00A835EB"/>
    <w:rsid w:val="00A915D7"/>
    <w:rsid w:val="00A9437E"/>
    <w:rsid w:val="00A96A4B"/>
    <w:rsid w:val="00A96EE4"/>
    <w:rsid w:val="00AB1A1B"/>
    <w:rsid w:val="00AB1B00"/>
    <w:rsid w:val="00AC4F64"/>
    <w:rsid w:val="00AD1E75"/>
    <w:rsid w:val="00AD6431"/>
    <w:rsid w:val="00AD7209"/>
    <w:rsid w:val="00AE06E8"/>
    <w:rsid w:val="00AE7EFD"/>
    <w:rsid w:val="00AF2F73"/>
    <w:rsid w:val="00AF30B3"/>
    <w:rsid w:val="00B053A3"/>
    <w:rsid w:val="00B06896"/>
    <w:rsid w:val="00B1081E"/>
    <w:rsid w:val="00B11D0E"/>
    <w:rsid w:val="00B2087A"/>
    <w:rsid w:val="00B21323"/>
    <w:rsid w:val="00B2256B"/>
    <w:rsid w:val="00B37753"/>
    <w:rsid w:val="00B37D2B"/>
    <w:rsid w:val="00B44302"/>
    <w:rsid w:val="00B4637B"/>
    <w:rsid w:val="00B52FAC"/>
    <w:rsid w:val="00B56B05"/>
    <w:rsid w:val="00B63771"/>
    <w:rsid w:val="00B63C39"/>
    <w:rsid w:val="00B66D8A"/>
    <w:rsid w:val="00B76192"/>
    <w:rsid w:val="00B768AC"/>
    <w:rsid w:val="00B85C54"/>
    <w:rsid w:val="00B94041"/>
    <w:rsid w:val="00B9422E"/>
    <w:rsid w:val="00BA0906"/>
    <w:rsid w:val="00BA0AC3"/>
    <w:rsid w:val="00BA10A7"/>
    <w:rsid w:val="00BA4678"/>
    <w:rsid w:val="00BB1383"/>
    <w:rsid w:val="00BB3BD1"/>
    <w:rsid w:val="00BB4C0C"/>
    <w:rsid w:val="00BB63DB"/>
    <w:rsid w:val="00BB6D4B"/>
    <w:rsid w:val="00BC0AE9"/>
    <w:rsid w:val="00BC16E5"/>
    <w:rsid w:val="00BC222D"/>
    <w:rsid w:val="00BC49D3"/>
    <w:rsid w:val="00BC623B"/>
    <w:rsid w:val="00BC6AB9"/>
    <w:rsid w:val="00BD0364"/>
    <w:rsid w:val="00BD12E8"/>
    <w:rsid w:val="00BE2208"/>
    <w:rsid w:val="00BE423A"/>
    <w:rsid w:val="00BE47A0"/>
    <w:rsid w:val="00BE5A21"/>
    <w:rsid w:val="00BE775B"/>
    <w:rsid w:val="00C04DE7"/>
    <w:rsid w:val="00C05E7C"/>
    <w:rsid w:val="00C07244"/>
    <w:rsid w:val="00C07DEC"/>
    <w:rsid w:val="00C24FBC"/>
    <w:rsid w:val="00C258D1"/>
    <w:rsid w:val="00C31B19"/>
    <w:rsid w:val="00C3485A"/>
    <w:rsid w:val="00C42062"/>
    <w:rsid w:val="00C50139"/>
    <w:rsid w:val="00C611CF"/>
    <w:rsid w:val="00C62EDB"/>
    <w:rsid w:val="00C638BC"/>
    <w:rsid w:val="00C64BBC"/>
    <w:rsid w:val="00C66770"/>
    <w:rsid w:val="00C71774"/>
    <w:rsid w:val="00C728E0"/>
    <w:rsid w:val="00C77051"/>
    <w:rsid w:val="00C83CA5"/>
    <w:rsid w:val="00C864EE"/>
    <w:rsid w:val="00C906EB"/>
    <w:rsid w:val="00CA135D"/>
    <w:rsid w:val="00CA7686"/>
    <w:rsid w:val="00CA7B24"/>
    <w:rsid w:val="00CB172F"/>
    <w:rsid w:val="00CB230B"/>
    <w:rsid w:val="00CB4D9A"/>
    <w:rsid w:val="00CB71D2"/>
    <w:rsid w:val="00CC00E2"/>
    <w:rsid w:val="00CC0AE5"/>
    <w:rsid w:val="00CC1471"/>
    <w:rsid w:val="00CE0B81"/>
    <w:rsid w:val="00CE62F8"/>
    <w:rsid w:val="00CF0EC6"/>
    <w:rsid w:val="00CF2E42"/>
    <w:rsid w:val="00D036B8"/>
    <w:rsid w:val="00D03D57"/>
    <w:rsid w:val="00D07BD7"/>
    <w:rsid w:val="00D11FFE"/>
    <w:rsid w:val="00D12B1D"/>
    <w:rsid w:val="00D158A9"/>
    <w:rsid w:val="00D21741"/>
    <w:rsid w:val="00D26F8D"/>
    <w:rsid w:val="00D273C6"/>
    <w:rsid w:val="00D32842"/>
    <w:rsid w:val="00D46052"/>
    <w:rsid w:val="00D54B72"/>
    <w:rsid w:val="00D57965"/>
    <w:rsid w:val="00D60B51"/>
    <w:rsid w:val="00D6204A"/>
    <w:rsid w:val="00D63B70"/>
    <w:rsid w:val="00D63C91"/>
    <w:rsid w:val="00D71C84"/>
    <w:rsid w:val="00D743A2"/>
    <w:rsid w:val="00D90F4A"/>
    <w:rsid w:val="00D9698E"/>
    <w:rsid w:val="00D96BEC"/>
    <w:rsid w:val="00DA0DD6"/>
    <w:rsid w:val="00DA1BCD"/>
    <w:rsid w:val="00DA4261"/>
    <w:rsid w:val="00DA6A3D"/>
    <w:rsid w:val="00DB14EF"/>
    <w:rsid w:val="00DB327F"/>
    <w:rsid w:val="00DB7325"/>
    <w:rsid w:val="00DB794E"/>
    <w:rsid w:val="00DD23D7"/>
    <w:rsid w:val="00DD44F2"/>
    <w:rsid w:val="00DD6387"/>
    <w:rsid w:val="00DE0EDF"/>
    <w:rsid w:val="00DE1366"/>
    <w:rsid w:val="00DE2DC5"/>
    <w:rsid w:val="00DF0F96"/>
    <w:rsid w:val="00DF2701"/>
    <w:rsid w:val="00DF35DE"/>
    <w:rsid w:val="00DF5B4E"/>
    <w:rsid w:val="00DF6503"/>
    <w:rsid w:val="00E01079"/>
    <w:rsid w:val="00E075CB"/>
    <w:rsid w:val="00E07AF6"/>
    <w:rsid w:val="00E15DF7"/>
    <w:rsid w:val="00E15EBA"/>
    <w:rsid w:val="00E26701"/>
    <w:rsid w:val="00E33A36"/>
    <w:rsid w:val="00E33EFB"/>
    <w:rsid w:val="00E33F9C"/>
    <w:rsid w:val="00E3612A"/>
    <w:rsid w:val="00E3650A"/>
    <w:rsid w:val="00E4046D"/>
    <w:rsid w:val="00E407BB"/>
    <w:rsid w:val="00E424BE"/>
    <w:rsid w:val="00E461CF"/>
    <w:rsid w:val="00E47100"/>
    <w:rsid w:val="00E50C8C"/>
    <w:rsid w:val="00E524A8"/>
    <w:rsid w:val="00E72330"/>
    <w:rsid w:val="00E727C4"/>
    <w:rsid w:val="00E72867"/>
    <w:rsid w:val="00E75AD4"/>
    <w:rsid w:val="00E77A57"/>
    <w:rsid w:val="00E86A37"/>
    <w:rsid w:val="00E93528"/>
    <w:rsid w:val="00E94EEA"/>
    <w:rsid w:val="00E96952"/>
    <w:rsid w:val="00E96CF3"/>
    <w:rsid w:val="00EA08EE"/>
    <w:rsid w:val="00EC184A"/>
    <w:rsid w:val="00EC1AC3"/>
    <w:rsid w:val="00EC61FA"/>
    <w:rsid w:val="00ED0F9E"/>
    <w:rsid w:val="00ED35C6"/>
    <w:rsid w:val="00ED434F"/>
    <w:rsid w:val="00ED720A"/>
    <w:rsid w:val="00ED7B68"/>
    <w:rsid w:val="00EE071A"/>
    <w:rsid w:val="00EE0DC7"/>
    <w:rsid w:val="00EE4196"/>
    <w:rsid w:val="00EE568F"/>
    <w:rsid w:val="00EE728C"/>
    <w:rsid w:val="00EF409B"/>
    <w:rsid w:val="00EF5D4B"/>
    <w:rsid w:val="00EF753F"/>
    <w:rsid w:val="00F0254B"/>
    <w:rsid w:val="00F025E0"/>
    <w:rsid w:val="00F061D1"/>
    <w:rsid w:val="00F10022"/>
    <w:rsid w:val="00F16084"/>
    <w:rsid w:val="00F24244"/>
    <w:rsid w:val="00F2519A"/>
    <w:rsid w:val="00F2779F"/>
    <w:rsid w:val="00F32C1D"/>
    <w:rsid w:val="00F33D03"/>
    <w:rsid w:val="00F34801"/>
    <w:rsid w:val="00F359B4"/>
    <w:rsid w:val="00F367EC"/>
    <w:rsid w:val="00F41EFC"/>
    <w:rsid w:val="00F43C9D"/>
    <w:rsid w:val="00F4507B"/>
    <w:rsid w:val="00F62344"/>
    <w:rsid w:val="00F6350A"/>
    <w:rsid w:val="00F636E6"/>
    <w:rsid w:val="00F65FC8"/>
    <w:rsid w:val="00F67084"/>
    <w:rsid w:val="00F70227"/>
    <w:rsid w:val="00F705EC"/>
    <w:rsid w:val="00F71247"/>
    <w:rsid w:val="00F75302"/>
    <w:rsid w:val="00F77559"/>
    <w:rsid w:val="00F807F0"/>
    <w:rsid w:val="00F80B0F"/>
    <w:rsid w:val="00F8144F"/>
    <w:rsid w:val="00F82FDE"/>
    <w:rsid w:val="00F83217"/>
    <w:rsid w:val="00F87D16"/>
    <w:rsid w:val="00F92643"/>
    <w:rsid w:val="00F93B4F"/>
    <w:rsid w:val="00FA0F43"/>
    <w:rsid w:val="00FA2367"/>
    <w:rsid w:val="00FB22AD"/>
    <w:rsid w:val="00FB2437"/>
    <w:rsid w:val="00FB2BC2"/>
    <w:rsid w:val="00FB4E71"/>
    <w:rsid w:val="00FB6316"/>
    <w:rsid w:val="00FB7DD5"/>
    <w:rsid w:val="00FC2FC5"/>
    <w:rsid w:val="00FD4F03"/>
    <w:rsid w:val="00FD7FD3"/>
    <w:rsid w:val="00FE0355"/>
    <w:rsid w:val="00FE3323"/>
    <w:rsid w:val="00FE3970"/>
    <w:rsid w:val="00FE7A19"/>
    <w:rsid w:val="00FF094B"/>
    <w:rsid w:val="00FF1EB3"/>
    <w:rsid w:val="00FF73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1C40"/>
  <w15:docId w15:val="{15D609AA-F9FD-4885-B348-1DC1DCD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val="ru-RU"/>
    </w:rPr>
  </w:style>
  <w:style w:type="paragraph" w:styleId="Heading1">
    <w:name w:val="heading 1"/>
    <w:basedOn w:val="Normal"/>
    <w:next w:val="Normal"/>
    <w:uiPriority w:val="9"/>
    <w:qFormat/>
    <w:pPr>
      <w:keepNext/>
    </w:pPr>
    <w:rPr>
      <w:sz w:val="32"/>
      <w:lang w:val="uk-UA"/>
    </w:rPr>
  </w:style>
  <w:style w:type="paragraph" w:styleId="Heading2">
    <w:name w:val="heading 2"/>
    <w:basedOn w:val="Normal"/>
    <w:next w:val="Normal"/>
    <w:uiPriority w:val="9"/>
    <w:semiHidden/>
    <w:unhideWhenUsed/>
    <w:qFormat/>
    <w:pPr>
      <w:keepNext/>
      <w:spacing w:before="240" w:after="60"/>
      <w:outlineLvl w:val="1"/>
    </w:pPr>
    <w:rPr>
      <w:rFonts w:ascii="Arial" w:hAnsi="Arial"/>
      <w:b/>
      <w:bCs/>
      <w:i/>
      <w:iCs/>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b/>
      <w:bCs/>
      <w:sz w:val="26"/>
      <w:szCs w:val="26"/>
    </w:rPr>
  </w:style>
  <w:style w:type="paragraph" w:styleId="Heading4">
    <w:name w:val="heading 4"/>
    <w:basedOn w:val="Normal"/>
    <w:next w:val="Normal"/>
    <w:uiPriority w:val="9"/>
    <w:semiHidden/>
    <w:unhideWhenUsed/>
    <w:qFormat/>
    <w:pPr>
      <w:keepNext/>
      <w:jc w:val="center"/>
      <w:outlineLvl w:val="3"/>
    </w:pPr>
    <w:rPr>
      <w:b/>
      <w:bCs/>
      <w:lang w:val="uk-UA"/>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ind w:firstLine="600"/>
      <w:jc w:val="center"/>
      <w:outlineLvl w:val="6"/>
    </w:pPr>
    <w:rPr>
      <w:b/>
      <w:bCs/>
      <w:lang w:val="uk-UA"/>
    </w:rPr>
  </w:style>
  <w:style w:type="paragraph" w:styleId="Heading8">
    <w:name w:val="heading 8"/>
    <w:basedOn w:val="Normal"/>
    <w:next w:val="Normal"/>
    <w:pPr>
      <w:keepNext/>
      <w:jc w:val="center"/>
      <w:outlineLvl w:val="7"/>
    </w:pPr>
    <w:rPr>
      <w:caps/>
      <w:sz w:val="4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BodyTextIndent3">
    <w:name w:val="Body Text Indent 3"/>
    <w:basedOn w:val="Normal"/>
    <w:pPr>
      <w:ind w:left="5520"/>
      <w:jc w:val="both"/>
    </w:pPr>
    <w:rPr>
      <w:lang w:val="uk-UA"/>
    </w:rPr>
  </w:style>
  <w:style w:type="paragraph" w:styleId="Footer">
    <w:name w:val="footer"/>
    <w:basedOn w:val="Normal"/>
    <w:pPr>
      <w:tabs>
        <w:tab w:val="center" w:pos="4677"/>
        <w:tab w:val="right" w:pos="9355"/>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rPr>
  </w:style>
  <w:style w:type="paragraph" w:styleId="BodyText3">
    <w:name w:val="Body Text 3"/>
    <w:basedOn w:val="Normal"/>
    <w:pPr>
      <w:spacing w:after="120"/>
    </w:pPr>
    <w:rPr>
      <w:sz w:val="16"/>
      <w:szCs w:val="16"/>
    </w:rPr>
  </w:style>
  <w:style w:type="paragraph" w:styleId="BalloonText">
    <w:name w:val="Balloon Text"/>
    <w:basedOn w:val="Normal"/>
    <w:qFormat/>
    <w:rPr>
      <w:rFonts w:ascii="Tahoma" w:hAnsi="Tahoma"/>
      <w:sz w:val="16"/>
      <w:szCs w:val="16"/>
    </w:rPr>
  </w:style>
  <w:style w:type="character" w:customStyle="1" w:styleId="a">
    <w:name w:val="Текст выноски Знак"/>
    <w:rPr>
      <w:rFonts w:ascii="Tahoma" w:hAnsi="Tahoma" w:cs="Tahoma"/>
      <w:w w:val="100"/>
      <w:position w:val="-1"/>
      <w:sz w:val="16"/>
      <w:szCs w:val="16"/>
      <w:effect w:val="none"/>
      <w:vertAlign w:val="baseline"/>
      <w:cs w:val="0"/>
      <w:em w:val="none"/>
    </w:rPr>
  </w:style>
  <w:style w:type="paragraph" w:styleId="Header">
    <w:name w:val="header"/>
    <w:basedOn w:val="Normal"/>
    <w:link w:val="HeaderChar"/>
    <w:uiPriority w:val="99"/>
    <w:qFormat/>
    <w:pPr>
      <w:tabs>
        <w:tab w:val="center" w:pos="4677"/>
        <w:tab w:val="right" w:pos="9355"/>
      </w:tabs>
    </w:pPr>
    <w:rPr>
      <w:sz w:val="24"/>
    </w:rPr>
  </w:style>
  <w:style w:type="character" w:customStyle="1" w:styleId="a0">
    <w:name w:val="Верхний колонтитул Знак"/>
    <w:rPr>
      <w:w w:val="100"/>
      <w:position w:val="-1"/>
      <w:sz w:val="24"/>
      <w:szCs w:val="24"/>
      <w:effect w:val="none"/>
      <w:vertAlign w:val="baseline"/>
      <w:cs w:val="0"/>
      <w:em w:val="none"/>
    </w:rPr>
  </w:style>
  <w:style w:type="paragraph" w:styleId="BodyTextIndent">
    <w:name w:val="Body Text Indent"/>
    <w:basedOn w:val="Normal"/>
    <w:pPr>
      <w:spacing w:after="120"/>
      <w:ind w:left="283"/>
    </w:pPr>
  </w:style>
  <w:style w:type="paragraph" w:customStyle="1" w:styleId="a1">
    <w:name w:val="!ОснПособиеСА"/>
    <w:basedOn w:val="Normal"/>
    <w:pPr>
      <w:spacing w:line="312" w:lineRule="auto"/>
      <w:ind w:firstLine="709"/>
      <w:jc w:val="both"/>
    </w:pPr>
    <w:rPr>
      <w:rFonts w:ascii="Arial" w:hAnsi="Arial" w:cs="Arial"/>
      <w:spacing w:val="-4"/>
      <w:szCs w:val="28"/>
    </w:rPr>
  </w:style>
  <w:style w:type="character" w:customStyle="1" w:styleId="a2">
    <w:name w:val="!ОснПособиеСА Знак"/>
    <w:rPr>
      <w:rFonts w:ascii="Arial" w:hAnsi="Arial" w:cs="Arial"/>
      <w:spacing w:val="-4"/>
      <w:w w:val="100"/>
      <w:position w:val="-1"/>
      <w:sz w:val="28"/>
      <w:szCs w:val="28"/>
      <w:effect w:val="none"/>
      <w:vertAlign w:val="baseline"/>
      <w:cs w:val="0"/>
      <w:em w:val="none"/>
      <w:lang w:val="ru-RU" w:eastAsia="ru-RU" w:bidi="ar-SA"/>
    </w:rPr>
  </w:style>
  <w:style w:type="paragraph" w:customStyle="1" w:styleId="a3">
    <w:name w:val="текст МЕТОДИЧКИ"/>
    <w:basedOn w:val="Normal"/>
    <w:pPr>
      <w:spacing w:line="312" w:lineRule="auto"/>
      <w:ind w:firstLine="709"/>
      <w:jc w:val="both"/>
    </w:pPr>
    <w:rPr>
      <w:rFonts w:ascii="Arial" w:hAnsi="Arial"/>
      <w:szCs w:val="20"/>
    </w:rPr>
  </w:style>
  <w:style w:type="paragraph" w:styleId="PlainText">
    <w:name w:val="Plain Text"/>
    <w:basedOn w:val="Normal"/>
    <w:link w:val="PlainTextChar"/>
    <w:pPr>
      <w:widowControl w:val="0"/>
    </w:pPr>
    <w:rPr>
      <w:rFonts w:ascii="Courier New" w:hAnsi="Courier New" w:cs="Courier New"/>
      <w:sz w:val="20"/>
      <w:szCs w:val="20"/>
    </w:rPr>
  </w:style>
  <w:style w:type="paragraph" w:styleId="BodyText2">
    <w:name w:val="Body Text 2"/>
    <w:basedOn w:val="Normal"/>
    <w:pPr>
      <w:spacing w:after="120" w:line="480" w:lineRule="auto"/>
    </w:pPr>
  </w:style>
  <w:style w:type="paragraph" w:customStyle="1" w:styleId="Arial">
    <w:name w:val="!Обычный + Arial"/>
    <w:basedOn w:val="Normal"/>
    <w:pPr>
      <w:ind w:firstLine="709"/>
      <w:jc w:val="both"/>
    </w:pPr>
    <w:rPr>
      <w:rFonts w:ascii="Arial" w:hAnsi="Arial"/>
      <w:sz w:val="24"/>
      <w:szCs w:val="20"/>
    </w:rPr>
  </w:style>
  <w:style w:type="paragraph" w:customStyle="1" w:styleId="Standard">
    <w:name w:val="Standard"/>
    <w:pPr>
      <w:suppressAutoHyphens/>
      <w:autoSpaceDN w:val="0"/>
      <w:spacing w:line="1" w:lineRule="atLeast"/>
      <w:ind w:leftChars="-1" w:left="-1" w:hangingChars="1"/>
      <w:textDirection w:val="btLr"/>
      <w:textAlignment w:val="baseline"/>
      <w:outlineLvl w:val="0"/>
    </w:pPr>
    <w:rPr>
      <w:kern w:val="3"/>
      <w:position w:val="-1"/>
      <w:lang w:val="ru-RU" w:eastAsia="zh-CN"/>
    </w:rPr>
  </w:style>
  <w:style w:type="numbering" w:customStyle="1" w:styleId="WW8Num4">
    <w:name w:val="WW8Num4"/>
    <w:basedOn w:val="NoList"/>
  </w:style>
  <w:style w:type="character" w:customStyle="1" w:styleId="3">
    <w:name w:val="Заголовок 3 Знак"/>
    <w:rPr>
      <w:rFonts w:ascii="Arial" w:hAnsi="Arial" w:cs="Arial"/>
      <w:b/>
      <w:bCs/>
      <w:w w:val="100"/>
      <w:position w:val="-1"/>
      <w:sz w:val="26"/>
      <w:szCs w:val="26"/>
      <w:effect w:val="none"/>
      <w:vertAlign w:val="baseline"/>
      <w:cs w:val="0"/>
      <w:em w:val="none"/>
    </w:rPr>
  </w:style>
  <w:style w:type="paragraph" w:customStyle="1" w:styleId="10">
    <w:name w:val="Название1"/>
    <w:basedOn w:val="Normal"/>
    <w:pPr>
      <w:jc w:val="center"/>
    </w:pPr>
    <w:rPr>
      <w:rFonts w:ascii="Arial" w:hAnsi="Arial"/>
      <w:sz w:val="36"/>
      <w:szCs w:val="20"/>
    </w:rPr>
  </w:style>
  <w:style w:type="character" w:customStyle="1" w:styleId="a4">
    <w:name w:val="Название Знак"/>
    <w:rPr>
      <w:rFonts w:ascii="Arial" w:hAnsi="Arial"/>
      <w:w w:val="100"/>
      <w:position w:val="-1"/>
      <w:sz w:val="36"/>
      <w:effect w:val="none"/>
      <w:vertAlign w:val="baseline"/>
      <w:cs w:val="0"/>
      <w:em w:val="none"/>
    </w:rPr>
  </w:style>
  <w:style w:type="paragraph" w:customStyle="1" w:styleId="Textbodyindent">
    <w:name w:val="Text body indent"/>
    <w:basedOn w:val="Standard"/>
    <w:pPr>
      <w:tabs>
        <w:tab w:val="left" w:pos="7663"/>
      </w:tabs>
      <w:spacing w:after="120" w:line="312" w:lineRule="auto"/>
      <w:ind w:left="283"/>
      <w:jc w:val="both"/>
    </w:pPr>
    <w:rPr>
      <w:rFonts w:ascii="Arial" w:hAnsi="Arial"/>
      <w:lang w:val="uk-UA"/>
    </w:rPr>
  </w:style>
  <w:style w:type="character" w:customStyle="1" w:styleId="a5">
    <w:name w:val="Нижний колонтитул Знак"/>
    <w:rPr>
      <w:w w:val="100"/>
      <w:position w:val="-1"/>
      <w:sz w:val="28"/>
      <w:szCs w:val="24"/>
      <w:effect w:val="none"/>
      <w:vertAlign w:val="baseline"/>
      <w:cs w:val="0"/>
      <w:em w:val="none"/>
    </w:rPr>
  </w:style>
  <w:style w:type="character" w:customStyle="1" w:styleId="30">
    <w:name w:val="Основной текст 3 Знак"/>
    <w:rPr>
      <w:w w:val="100"/>
      <w:position w:val="-1"/>
      <w:sz w:val="16"/>
      <w:szCs w:val="16"/>
      <w:effect w:val="none"/>
      <w:vertAlign w:val="baseline"/>
      <w:cs w:val="0"/>
      <w:em w:val="none"/>
    </w:rPr>
  </w:style>
  <w:style w:type="numbering" w:customStyle="1" w:styleId="WW8Num6">
    <w:name w:val="WW8Num6"/>
    <w:basedOn w:val="NoList"/>
  </w:style>
  <w:style w:type="paragraph" w:customStyle="1" w:styleId="BodyText21">
    <w:name w:val="Body Text 21"/>
    <w:basedOn w:val="Normal"/>
    <w:pPr>
      <w:ind w:firstLine="720"/>
      <w:jc w:val="both"/>
    </w:pPr>
    <w:rPr>
      <w:snapToGrid w:val="0"/>
      <w:sz w:val="24"/>
      <w:szCs w:val="20"/>
      <w:lang w:val="uk-UA"/>
    </w:rPr>
  </w:style>
  <w:style w:type="paragraph" w:customStyle="1" w:styleId="11">
    <w:name w:val="Обычный (веб)1"/>
    <w:basedOn w:val="Normal"/>
    <w:qFormat/>
    <w:pPr>
      <w:spacing w:before="100" w:beforeAutospacing="1" w:after="100" w:afterAutospacing="1"/>
    </w:pPr>
    <w:rPr>
      <w:sz w:val="24"/>
    </w:rPr>
  </w:style>
  <w:style w:type="paragraph" w:customStyle="1" w:styleId="a6">
    <w:name w:val="Базовый"/>
    <w:pPr>
      <w:tabs>
        <w:tab w:val="left" w:pos="709"/>
      </w:tabs>
      <w:spacing w:after="200" w:line="276" w:lineRule="atLeast"/>
      <w:ind w:leftChars="-1" w:left="-1" w:hangingChars="1"/>
      <w:textDirection w:val="btLr"/>
      <w:textAlignment w:val="top"/>
      <w:outlineLvl w:val="0"/>
    </w:pPr>
    <w:rPr>
      <w:rFonts w:ascii="Calibri" w:hAnsi="Calibri"/>
      <w:position w:val="-1"/>
      <w:sz w:val="22"/>
      <w:szCs w:val="22"/>
      <w:lang w:val="ru-RU" w:eastAsia="en-US"/>
    </w:rPr>
  </w:style>
  <w:style w:type="character" w:customStyle="1" w:styleId="a7">
    <w:name w:val="Базовый Знак"/>
    <w:rPr>
      <w:rFonts w:ascii="Calibri" w:hAnsi="Calibri"/>
      <w:w w:val="100"/>
      <w:position w:val="-1"/>
      <w:sz w:val="22"/>
      <w:szCs w:val="22"/>
      <w:effect w:val="none"/>
      <w:vertAlign w:val="baseline"/>
      <w:cs w:val="0"/>
      <w:em w:val="none"/>
      <w:lang w:eastAsia="en-US" w:bidi="ar-SA"/>
    </w:rPr>
  </w:style>
  <w:style w:type="character" w:customStyle="1" w:styleId="a-size-medium">
    <w:name w:val="a-size-medium"/>
    <w:rPr>
      <w:w w:val="100"/>
      <w:position w:val="-1"/>
      <w:effect w:val="none"/>
      <w:vertAlign w:val="baseline"/>
      <w:cs w:val="0"/>
      <w:em w:val="none"/>
    </w:rPr>
  </w:style>
  <w:style w:type="character" w:customStyle="1" w:styleId="a-size-extra-large">
    <w:name w:val="a-size-extra-large"/>
    <w:rPr>
      <w:w w:val="100"/>
      <w:position w:val="-1"/>
      <w:effect w:val="none"/>
      <w:vertAlign w:val="baseline"/>
      <w:cs w:val="0"/>
      <w:em w:val="none"/>
    </w:rPr>
  </w:style>
  <w:style w:type="paragraph" w:customStyle="1" w:styleId="a8">
    <w:name w:val="Навчальне Видання"/>
    <w:basedOn w:val="Normal"/>
    <w:pPr>
      <w:jc w:val="center"/>
    </w:pPr>
    <w:rPr>
      <w:rFonts w:ascii="Arial" w:hAnsi="Arial"/>
      <w:szCs w:val="20"/>
      <w:lang w:val="uk-UA"/>
    </w:rPr>
  </w:style>
  <w:style w:type="paragraph" w:customStyle="1" w:styleId="a9">
    <w:name w:val="ПоследняяРедакторКорректор"/>
    <w:basedOn w:val="Normal"/>
    <w:pPr>
      <w:jc w:val="both"/>
    </w:pPr>
    <w:rPr>
      <w:rFonts w:ascii="Arial" w:hAnsi="Arial"/>
      <w:szCs w:val="20"/>
      <w:lang w:val="uk-UA"/>
    </w:rPr>
  </w:style>
  <w:style w:type="paragraph" w:customStyle="1" w:styleId="aa">
    <w:name w:val="ПоследняяВыходныеСведения"/>
    <w:basedOn w:val="Normal"/>
    <w:rPr>
      <w:rFonts w:ascii="Arial" w:hAnsi="Arial"/>
      <w:sz w:val="25"/>
      <w:szCs w:val="20"/>
      <w:lang w:val="uk-UA"/>
    </w:rPr>
  </w:style>
  <w:style w:type="paragraph" w:customStyle="1" w:styleId="1">
    <w:name w:val="Стиль1"/>
    <w:basedOn w:val="Normal"/>
    <w:pPr>
      <w:numPr>
        <w:numId w:val="1"/>
      </w:numPr>
      <w:shd w:val="clear" w:color="auto" w:fill="FFFFFF"/>
      <w:spacing w:line="360" w:lineRule="auto"/>
      <w:ind w:left="-1" w:hanging="1"/>
      <w:jc w:val="right"/>
    </w:pPr>
    <w:rPr>
      <w:rFonts w:ascii="Arial" w:hAnsi="Arial" w:cs="Arial"/>
      <w:spacing w:val="4"/>
      <w:szCs w:val="28"/>
      <w:lang w:val="uk-U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b">
    <w:name w:val="Подзаголовок Знак"/>
    <w:rPr>
      <w:b/>
      <w:bCs/>
      <w:color w:val="000000"/>
      <w:w w:val="100"/>
      <w:position w:val="-1"/>
      <w:sz w:val="28"/>
      <w:szCs w:val="28"/>
      <w:effect w:val="none"/>
      <w:shd w:val="clear" w:color="auto" w:fill="FFFFFF"/>
      <w:vertAlign w:val="baseline"/>
      <w:cs w:val="0"/>
      <w:em w:val="none"/>
      <w:lang w:val="uk-UA"/>
    </w:rPr>
  </w:style>
  <w:style w:type="character" w:customStyle="1" w:styleId="ac">
    <w:name w:val="Основной текст Знак"/>
    <w:rPr>
      <w:w w:val="100"/>
      <w:position w:val="-1"/>
      <w:sz w:val="28"/>
      <w:szCs w:val="24"/>
      <w:effect w:val="none"/>
      <w:vertAlign w:val="baseline"/>
      <w:cs w:val="0"/>
      <w:em w:val="none"/>
    </w:rPr>
  </w:style>
  <w:style w:type="character" w:customStyle="1" w:styleId="2">
    <w:name w:val="Основной текст 2 Знак"/>
    <w:rPr>
      <w:w w:val="100"/>
      <w:position w:val="-1"/>
      <w:sz w:val="28"/>
      <w:szCs w:val="24"/>
      <w:effect w:val="none"/>
      <w:vertAlign w:val="baseline"/>
      <w:cs w:val="0"/>
      <w:em w:val="none"/>
    </w:rPr>
  </w:style>
  <w:style w:type="paragraph" w:styleId="ListParagraph">
    <w:name w:val="List Paragraph"/>
    <w:basedOn w:val="Normal"/>
    <w:pPr>
      <w:spacing w:after="200" w:line="276" w:lineRule="auto"/>
      <w:ind w:left="720"/>
      <w:contextualSpacing/>
    </w:pPr>
    <w:rPr>
      <w:i/>
      <w:sz w:val="24"/>
      <w:szCs w:val="28"/>
      <w:lang w:val="uk-UA" w:eastAsia="en-US"/>
    </w:rPr>
  </w:style>
  <w:style w:type="character" w:customStyle="1" w:styleId="20">
    <w:name w:val="Заголовок 2 Знак"/>
    <w:rPr>
      <w:rFonts w:ascii="Arial" w:hAnsi="Arial" w:cs="Arial"/>
      <w:b/>
      <w:bCs/>
      <w:i/>
      <w:iCs/>
      <w:w w:val="100"/>
      <w:position w:val="-1"/>
      <w:sz w:val="28"/>
      <w:szCs w:val="28"/>
      <w:effect w:val="none"/>
      <w:vertAlign w:val="baseline"/>
      <w:cs w:val="0"/>
      <w:em w:val="none"/>
    </w:rPr>
  </w:style>
  <w:style w:type="character" w:customStyle="1" w:styleId="WW8Num3z2">
    <w:name w:val="WW8Num3z2"/>
    <w:rPr>
      <w:w w:val="100"/>
      <w:position w:val="-1"/>
      <w:effect w:val="none"/>
      <w:vertAlign w:val="baseline"/>
      <w:cs w:val="0"/>
      <w:em w:val="none"/>
    </w:rPr>
  </w:style>
  <w:style w:type="paragraph" w:customStyle="1" w:styleId="TableParagraph">
    <w:name w:val="Table Paragraph"/>
    <w:basedOn w:val="Normal"/>
    <w:uiPriority w:val="1"/>
    <w:qFormat/>
    <w:pPr>
      <w:widowControl w:val="0"/>
      <w:autoSpaceDE w:val="0"/>
      <w:autoSpaceDN w:val="0"/>
    </w:pPr>
    <w:rPr>
      <w:sz w:val="22"/>
      <w:szCs w:val="22"/>
      <w:lang w:val="en-US" w:eastAsia="en-US" w:bidi="en-US"/>
    </w:rPr>
  </w:style>
  <w:style w:type="character" w:customStyle="1" w:styleId="alt-edited">
    <w:name w:val="alt-edited"/>
    <w:basedOn w:val="DefaultParagraphFont"/>
    <w:rPr>
      <w:w w:val="100"/>
      <w:position w:val="-1"/>
      <w:effect w:val="none"/>
      <w:vertAlign w:val="baseline"/>
      <w:cs w:val="0"/>
      <w:em w:val="none"/>
    </w:rPr>
  </w:style>
  <w:style w:type="character" w:customStyle="1" w:styleId="ad">
    <w:name w:val="Основной текст + Курсив"/>
    <w:rPr>
      <w:rFonts w:ascii="Arial" w:hAnsi="Arial"/>
      <w:i/>
      <w:iCs/>
      <w:w w:val="100"/>
      <w:position w:val="-1"/>
      <w:sz w:val="17"/>
      <w:szCs w:val="17"/>
      <w:effect w:val="none"/>
      <w:vertAlign w:val="baseline"/>
      <w:cs w:val="0"/>
      <w:em w:val="none"/>
      <w:lang w:eastAsia="ar-SA" w:bidi="ar-SA"/>
    </w:rPr>
  </w:style>
  <w:style w:type="character" w:customStyle="1" w:styleId="ae">
    <w:name w:val="Основной текст + Полужирный"/>
    <w:rPr>
      <w:rFonts w:ascii="Arial" w:hAnsi="Arial"/>
      <w:b/>
      <w:bCs/>
      <w:w w:val="100"/>
      <w:position w:val="-1"/>
      <w:sz w:val="17"/>
      <w:szCs w:val="17"/>
      <w:effect w:val="none"/>
      <w:vertAlign w:val="baseline"/>
      <w:cs w:val="0"/>
      <w:em w:val="none"/>
      <w:lang w:eastAsia="ar-SA" w:bidi="ar-SA"/>
    </w:rPr>
  </w:style>
  <w:style w:type="character" w:styleId="Strong">
    <w:name w:val="Strong"/>
    <w:rPr>
      <w:b/>
      <w:bCs/>
      <w:w w:val="100"/>
      <w:position w:val="-1"/>
      <w:effect w:val="none"/>
      <w:vertAlign w:val="baseline"/>
      <w:cs w:val="0"/>
      <w:em w:val="none"/>
    </w:rPr>
  </w:style>
  <w:style w:type="paragraph" w:customStyle="1" w:styleId="21">
    <w:name w:val="Абзац списка2"/>
    <w:basedOn w:val="Normal"/>
    <w:pPr>
      <w:suppressAutoHyphens w:val="0"/>
      <w:spacing w:after="200" w:line="276" w:lineRule="auto"/>
      <w:ind w:left="720"/>
    </w:pPr>
    <w:rPr>
      <w:rFonts w:ascii="Calibri" w:eastAsia="Calibri" w:hAnsi="Calibri" w:cs="Calibri"/>
      <w:sz w:val="22"/>
      <w:szCs w:val="22"/>
      <w:lang w:eastAsia="ar-SA"/>
    </w:rPr>
  </w:style>
  <w:style w:type="paragraph" w:customStyle="1" w:styleId="12">
    <w:name w:val="Обычный1"/>
    <w:pPr>
      <w:suppressAutoHyphens/>
      <w:spacing w:after="200" w:line="276" w:lineRule="auto"/>
      <w:ind w:leftChars="-1" w:left="-1" w:hangingChars="1"/>
      <w:textDirection w:val="btLr"/>
      <w:textAlignment w:val="top"/>
      <w:outlineLvl w:val="0"/>
    </w:pPr>
    <w:rPr>
      <w:rFonts w:ascii="Calibri" w:eastAsia="Calibri" w:hAnsi="Calibri" w:cs="Calibri"/>
      <w:color w:val="000000"/>
      <w:position w:val="-1"/>
      <w:sz w:val="22"/>
      <w:szCs w:val="22"/>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af">
    <w:name w:val="Текст примечания Знак"/>
    <w:rPr>
      <w:w w:val="100"/>
      <w:position w:val="-1"/>
      <w:effect w:val="none"/>
      <w:vertAlign w:val="baseline"/>
      <w:cs w:val="0"/>
      <w:em w:val="none"/>
      <w:lang w:val="ru-RU" w:eastAsia="ru-RU"/>
    </w:rPr>
  </w:style>
  <w:style w:type="paragraph" w:styleId="CommentSubject">
    <w:name w:val="annotation subject"/>
    <w:basedOn w:val="CommentText"/>
    <w:next w:val="CommentText"/>
    <w:qFormat/>
    <w:rPr>
      <w:b/>
      <w:bCs/>
    </w:rPr>
  </w:style>
  <w:style w:type="character" w:customStyle="1" w:styleId="af0">
    <w:name w:val="Тема примечания Знак"/>
    <w:rPr>
      <w:b/>
      <w:bCs/>
      <w:w w:val="100"/>
      <w:position w:val="-1"/>
      <w:effect w:val="none"/>
      <w:vertAlign w:val="baseline"/>
      <w:cs w:val="0"/>
      <w:em w:val="none"/>
      <w:lang w:val="ru-RU" w:eastAsia="ru-RU"/>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Pr>
  </w:style>
  <w:style w:type="table" w:customStyle="1" w:styleId="afb">
    <w:basedOn w:val="TableNormal2"/>
    <w:tblPr>
      <w:tblStyleRowBandSize w:val="1"/>
      <w:tblStyleColBandSize w:val="1"/>
    </w:tblPr>
  </w:style>
  <w:style w:type="table" w:customStyle="1" w:styleId="afc">
    <w:basedOn w:val="TableNormal2"/>
    <w:tblPr>
      <w:tblStyleRowBandSize w:val="1"/>
      <w:tblStyleColBandSize w:val="1"/>
    </w:tblPr>
  </w:style>
  <w:style w:type="table" w:customStyle="1" w:styleId="afd">
    <w:basedOn w:val="TableNormal2"/>
    <w:tblPr>
      <w:tblStyleRowBandSize w:val="1"/>
      <w:tblStyleColBandSize w:val="1"/>
    </w:tblPr>
  </w:style>
  <w:style w:type="table" w:customStyle="1" w:styleId="afe">
    <w:basedOn w:val="TableNormal2"/>
    <w:tblPr>
      <w:tblStyleRowBandSize w:val="1"/>
      <w:tblStyleColBandSize w:val="1"/>
    </w:tblPr>
  </w:style>
  <w:style w:type="character" w:customStyle="1" w:styleId="HeaderChar">
    <w:name w:val="Header Char"/>
    <w:link w:val="Header"/>
    <w:uiPriority w:val="99"/>
    <w:rsid w:val="001F4DC2"/>
    <w:rPr>
      <w:position w:val="-1"/>
      <w:sz w:val="24"/>
      <w:szCs w:val="24"/>
      <w:lang w:val="ru-RU"/>
    </w:rPr>
  </w:style>
  <w:style w:type="paragraph" w:customStyle="1" w:styleId="FR4">
    <w:name w:val="FR4"/>
    <w:rsid w:val="001F4DC2"/>
    <w:pPr>
      <w:widowControl w:val="0"/>
      <w:spacing w:line="420" w:lineRule="auto"/>
      <w:ind w:left="40" w:firstLine="580"/>
      <w:jc w:val="both"/>
    </w:pPr>
    <w:rPr>
      <w:rFonts w:ascii="Arial" w:hAnsi="Arial"/>
      <w:snapToGrid w:val="0"/>
      <w:szCs w:val="20"/>
    </w:rPr>
  </w:style>
  <w:style w:type="character" w:customStyle="1" w:styleId="PlainTextChar">
    <w:name w:val="Plain Text Char"/>
    <w:link w:val="PlainText"/>
    <w:locked/>
    <w:rsid w:val="00B56C9D"/>
    <w:rPr>
      <w:rFonts w:ascii="Courier New" w:hAnsi="Courier New" w:cs="Courier New"/>
      <w:position w:val="-1"/>
      <w:sz w:val="20"/>
      <w:szCs w:val="20"/>
      <w:lang w:val="ru-RU"/>
    </w:rPr>
  </w:style>
  <w:style w:type="character" w:customStyle="1" w:styleId="aff">
    <w:name w:val="Основний текст_"/>
    <w:link w:val="13"/>
    <w:rsid w:val="00B56C9D"/>
    <w:rPr>
      <w:shd w:val="clear" w:color="auto" w:fill="FFFFFF"/>
    </w:rPr>
  </w:style>
  <w:style w:type="paragraph" w:customStyle="1" w:styleId="13">
    <w:name w:val="Основний текст1"/>
    <w:basedOn w:val="Normal"/>
    <w:link w:val="aff"/>
    <w:rsid w:val="00B56C9D"/>
    <w:pPr>
      <w:widowControl w:val="0"/>
      <w:shd w:val="clear" w:color="auto" w:fill="FFFFFF"/>
      <w:suppressAutoHyphens w:val="0"/>
      <w:spacing w:before="360" w:after="300" w:line="235" w:lineRule="exact"/>
      <w:ind w:leftChars="0" w:left="0" w:firstLineChars="0" w:hanging="420"/>
      <w:textDirection w:val="lrTb"/>
      <w:textAlignment w:val="auto"/>
      <w:outlineLvl w:val="9"/>
    </w:pPr>
    <w:rPr>
      <w:position w:val="0"/>
      <w:szCs w:val="28"/>
      <w:lang w:val="uk-UA"/>
    </w:rPr>
  </w:style>
  <w:style w:type="character" w:customStyle="1" w:styleId="Arial3">
    <w:name w:val="Основний текст + Arial3"/>
    <w:aliases w:val="7,5 pt,Основний текст + Microsoft Sans Serif20,5 pt22,Основний текст + Microsoft Sans Serif6,5 pt3,Інтервал 0 pt11,Основний текст + 11,5 pt4,Напівжирний5,Інтервал 3 pt,Основний текст + Microsoft Sans Serif7,Не напівжирний9,9,10"/>
    <w:rsid w:val="00B56C9D"/>
    <w:rPr>
      <w:rFonts w:ascii="Arial" w:hAnsi="Arial" w:cs="Arial"/>
      <w:sz w:val="15"/>
      <w:szCs w:val="15"/>
      <w:u w:val="none"/>
      <w:lang w:bidi="ar-SA"/>
    </w:rPr>
  </w:style>
  <w:style w:type="character" w:customStyle="1" w:styleId="31">
    <w:name w:val="Основний текст3"/>
    <w:rsid w:val="00B56C9D"/>
    <w:rPr>
      <w:rFonts w:ascii="Times New Roman" w:hAnsi="Times New Roman" w:cs="Times New Roman"/>
      <w:sz w:val="20"/>
      <w:szCs w:val="20"/>
      <w:u w:val="none"/>
      <w:lang w:bidi="ar-SA"/>
    </w:rPr>
  </w:style>
  <w:style w:type="character" w:customStyle="1" w:styleId="aff0">
    <w:name w:val="Підпис до таблиці"/>
    <w:rsid w:val="00B56C9D"/>
    <w:rPr>
      <w:lang w:bidi="ar-SA"/>
    </w:rPr>
  </w:style>
  <w:style w:type="character" w:customStyle="1" w:styleId="MicrosoftSansSerif17">
    <w:name w:val="Основний текст + Microsoft Sans Serif17"/>
    <w:aliases w:val="79,5 pt21"/>
    <w:rsid w:val="00B56C9D"/>
    <w:rPr>
      <w:rFonts w:ascii="Microsoft Sans Serif" w:hAnsi="Microsoft Sans Serif" w:cs="Microsoft Sans Serif"/>
      <w:sz w:val="15"/>
      <w:szCs w:val="15"/>
      <w:u w:val="none"/>
      <w:lang w:bidi="ar-SA"/>
    </w:rPr>
  </w:style>
  <w:style w:type="character" w:customStyle="1" w:styleId="MicrosoftSansSerif12">
    <w:name w:val="Основний текст + Microsoft Sans Serif12"/>
    <w:aliases w:val="76,5 pt18"/>
    <w:rsid w:val="00B56C9D"/>
    <w:rPr>
      <w:rFonts w:ascii="Microsoft Sans Serif" w:hAnsi="Microsoft Sans Serif" w:cs="Microsoft Sans Serif"/>
      <w:sz w:val="15"/>
      <w:szCs w:val="15"/>
      <w:u w:val="none"/>
      <w:lang w:bidi="ar-SA"/>
    </w:rPr>
  </w:style>
  <w:style w:type="character" w:customStyle="1" w:styleId="MicrosoftSansSerif11">
    <w:name w:val="Основний текст + Microsoft Sans Serif11"/>
    <w:aliases w:val="75,5 pt17"/>
    <w:rsid w:val="00B56C9D"/>
    <w:rPr>
      <w:rFonts w:ascii="Microsoft Sans Serif" w:hAnsi="Microsoft Sans Serif" w:cs="Microsoft Sans Serif"/>
      <w:sz w:val="15"/>
      <w:szCs w:val="15"/>
      <w:u w:val="none"/>
      <w:lang w:bidi="ar-SA"/>
    </w:rPr>
  </w:style>
  <w:style w:type="character" w:customStyle="1" w:styleId="MicrosoftSansSerif9">
    <w:name w:val="Основний текст + Microsoft Sans Serif9"/>
    <w:aliases w:val="74,5 pt15"/>
    <w:rsid w:val="00B56C9D"/>
    <w:rPr>
      <w:rFonts w:ascii="Microsoft Sans Serif" w:hAnsi="Microsoft Sans Serif" w:cs="Microsoft Sans Serif"/>
      <w:sz w:val="15"/>
      <w:szCs w:val="15"/>
      <w:u w:val="none"/>
      <w:lang w:bidi="ar-SA"/>
    </w:rPr>
  </w:style>
  <w:style w:type="character" w:customStyle="1" w:styleId="14">
    <w:name w:val="Основний текст + Напівжирний1"/>
    <w:rsid w:val="00B56C9D"/>
    <w:rPr>
      <w:rFonts w:ascii="Times New Roman" w:hAnsi="Times New Roman" w:cs="Times New Roman"/>
      <w:b/>
      <w:bCs/>
      <w:sz w:val="20"/>
      <w:szCs w:val="20"/>
      <w:u w:val="none"/>
      <w:lang w:bidi="ar-SA"/>
    </w:rPr>
  </w:style>
  <w:style w:type="character" w:customStyle="1" w:styleId="aff1">
    <w:name w:val="Основний текст + Курсив"/>
    <w:rsid w:val="00B56C9D"/>
    <w:rPr>
      <w:i/>
      <w:iCs/>
      <w:sz w:val="22"/>
      <w:szCs w:val="22"/>
      <w:lang w:bidi="ar-SA"/>
    </w:rPr>
  </w:style>
  <w:style w:type="character" w:customStyle="1" w:styleId="22">
    <w:name w:val="Основний текст (2)_"/>
    <w:link w:val="23"/>
    <w:rsid w:val="00B56C9D"/>
    <w:rPr>
      <w:b/>
      <w:bCs/>
      <w:spacing w:val="5"/>
      <w:sz w:val="18"/>
      <w:szCs w:val="18"/>
      <w:shd w:val="clear" w:color="auto" w:fill="FFFFFF"/>
    </w:rPr>
  </w:style>
  <w:style w:type="paragraph" w:customStyle="1" w:styleId="23">
    <w:name w:val="Основний текст (2)"/>
    <w:basedOn w:val="Normal"/>
    <w:link w:val="22"/>
    <w:rsid w:val="00B56C9D"/>
    <w:pPr>
      <w:widowControl w:val="0"/>
      <w:shd w:val="clear" w:color="auto" w:fill="FFFFFF"/>
      <w:suppressAutoHyphens w:val="0"/>
      <w:spacing w:line="480" w:lineRule="exact"/>
      <w:ind w:leftChars="0" w:left="0" w:firstLineChars="0" w:firstLine="0"/>
      <w:jc w:val="both"/>
      <w:textDirection w:val="lrTb"/>
      <w:textAlignment w:val="auto"/>
      <w:outlineLvl w:val="9"/>
    </w:pPr>
    <w:rPr>
      <w:b/>
      <w:bCs/>
      <w:spacing w:val="5"/>
      <w:position w:val="0"/>
      <w:sz w:val="18"/>
      <w:szCs w:val="18"/>
      <w:lang w:val="uk-UA"/>
    </w:rPr>
  </w:style>
  <w:style w:type="character" w:customStyle="1" w:styleId="32">
    <w:name w:val="Основний текст (3)_"/>
    <w:link w:val="33"/>
    <w:rsid w:val="00B56C9D"/>
    <w:rPr>
      <w:rFonts w:ascii="Microsoft Sans Serif" w:hAnsi="Microsoft Sans Serif"/>
      <w:spacing w:val="2"/>
      <w:sz w:val="19"/>
      <w:szCs w:val="19"/>
      <w:shd w:val="clear" w:color="auto" w:fill="FFFFFF"/>
    </w:rPr>
  </w:style>
  <w:style w:type="paragraph" w:customStyle="1" w:styleId="33">
    <w:name w:val="Основний текст (3)"/>
    <w:basedOn w:val="Normal"/>
    <w:link w:val="32"/>
    <w:rsid w:val="00B56C9D"/>
    <w:pPr>
      <w:widowControl w:val="0"/>
      <w:shd w:val="clear" w:color="auto" w:fill="FFFFFF"/>
      <w:suppressAutoHyphens w:val="0"/>
      <w:spacing w:before="360" w:after="360" w:line="240" w:lineRule="atLeast"/>
      <w:ind w:leftChars="0" w:left="0" w:firstLineChars="0" w:firstLine="0"/>
      <w:jc w:val="both"/>
      <w:textDirection w:val="lrTb"/>
      <w:textAlignment w:val="auto"/>
      <w:outlineLvl w:val="9"/>
    </w:pPr>
    <w:rPr>
      <w:rFonts w:ascii="Microsoft Sans Serif" w:hAnsi="Microsoft Sans Serif"/>
      <w:spacing w:val="2"/>
      <w:position w:val="0"/>
      <w:sz w:val="19"/>
      <w:szCs w:val="19"/>
      <w:lang w:val="uk-UA"/>
    </w:rPr>
  </w:style>
  <w:style w:type="character" w:customStyle="1" w:styleId="MicrosoftSansSerif5">
    <w:name w:val="Основний текст + Microsoft Sans Serif5"/>
    <w:aliases w:val="71,5 pt2,Інтервал 0 pt8,Основний текст + Century Gothic1,91,Основний текст (15) + Times New Roman,12"/>
    <w:rsid w:val="00B56C9D"/>
    <w:rPr>
      <w:rFonts w:ascii="Microsoft Sans Serif" w:hAnsi="Microsoft Sans Serif" w:cs="Microsoft Sans Serif"/>
      <w:spacing w:val="12"/>
      <w:sz w:val="15"/>
      <w:szCs w:val="15"/>
      <w:u w:val="none"/>
      <w:lang w:bidi="ar-SA"/>
    </w:rPr>
  </w:style>
  <w:style w:type="character" w:customStyle="1" w:styleId="11pt">
    <w:name w:val="Основний текст + 11 pt"/>
    <w:rsid w:val="00B56C9D"/>
    <w:rPr>
      <w:rFonts w:ascii="Times New Roman" w:hAnsi="Times New Roman" w:cs="Times New Roman"/>
      <w:sz w:val="22"/>
      <w:szCs w:val="22"/>
      <w:u w:val="none"/>
      <w:lang w:bidi="ar-SA"/>
    </w:rPr>
  </w:style>
  <w:style w:type="paragraph" w:customStyle="1" w:styleId="24">
    <w:name w:val="Основний текст2"/>
    <w:basedOn w:val="Normal"/>
    <w:rsid w:val="00B56C9D"/>
    <w:pPr>
      <w:widowControl w:val="0"/>
      <w:shd w:val="clear" w:color="auto" w:fill="FFFFFF"/>
      <w:suppressAutoHyphens w:val="0"/>
      <w:spacing w:before="180" w:after="180" w:line="250" w:lineRule="exact"/>
      <w:ind w:leftChars="0" w:left="0" w:firstLineChars="0" w:firstLine="0"/>
      <w:jc w:val="both"/>
      <w:textDirection w:val="lrTb"/>
      <w:textAlignment w:val="auto"/>
      <w:outlineLvl w:val="9"/>
    </w:pPr>
    <w:rPr>
      <w:position w:val="0"/>
      <w:sz w:val="21"/>
      <w:szCs w:val="21"/>
      <w:lang w:val="uk-UA"/>
    </w:rPr>
  </w:style>
  <w:style w:type="character" w:customStyle="1" w:styleId="130">
    <w:name w:val="Основний текст (13)"/>
    <w:rsid w:val="00B56C9D"/>
    <w:rPr>
      <w:rFonts w:ascii="Times New Roman" w:hAnsi="Times New Roman" w:cs="Times New Roman"/>
      <w:i/>
      <w:iCs/>
      <w:sz w:val="22"/>
      <w:szCs w:val="22"/>
      <w:u w:val="single"/>
    </w:rPr>
  </w:style>
  <w:style w:type="table" w:customStyle="1" w:styleId="15">
    <w:name w:val="Сетка таблицы1"/>
    <w:basedOn w:val="TableNormal"/>
    <w:next w:val="TableGrid"/>
    <w:rsid w:val="00866CDD"/>
    <w:pPr>
      <w:widowControl w:val="0"/>
      <w:autoSpaceDE w:val="0"/>
      <w:autoSpaceDN w:val="0"/>
      <w:adjustRightInd w:val="0"/>
      <w:ind w:firstLine="0"/>
    </w:pPr>
    <w:rPr>
      <w:rFonts w:ascii="Arial" w:hAnsi="Arial" w:cs="Arial"/>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A2019B"/>
    <w:pPr>
      <w:spacing w:after="120" w:line="480" w:lineRule="auto"/>
      <w:ind w:left="283"/>
    </w:pPr>
  </w:style>
  <w:style w:type="character" w:customStyle="1" w:styleId="BodyTextIndent2Char">
    <w:name w:val="Body Text Indent 2 Char"/>
    <w:basedOn w:val="DefaultParagraphFont"/>
    <w:link w:val="BodyTextIndent2"/>
    <w:rsid w:val="00A2019B"/>
    <w:rPr>
      <w:position w:val="-1"/>
      <w:szCs w:val="24"/>
      <w:lang w:val="ru-RU"/>
    </w:rPr>
  </w:style>
  <w:style w:type="paragraph" w:customStyle="1" w:styleId="Default">
    <w:name w:val="Default"/>
    <w:rsid w:val="00C73F73"/>
    <w:pPr>
      <w:autoSpaceDE w:val="0"/>
      <w:autoSpaceDN w:val="0"/>
      <w:adjustRightInd w:val="0"/>
      <w:ind w:firstLine="0"/>
    </w:pPr>
    <w:rPr>
      <w:rFonts w:eastAsia="Calibri"/>
      <w:color w:val="000000"/>
      <w:sz w:val="24"/>
      <w:szCs w:val="24"/>
      <w:lang w:val="ru-RU" w:eastAsia="en-US"/>
    </w:rPr>
  </w:style>
  <w:style w:type="paragraph" w:styleId="NormalWeb">
    <w:name w:val="Normal (Web)"/>
    <w:basedOn w:val="Normal"/>
    <w:uiPriority w:val="99"/>
    <w:unhideWhenUsed/>
    <w:rsid w:val="00C73F7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table" w:customStyle="1" w:styleId="aff2">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6">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7">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8">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9">
    <w:basedOn w:val="TableNormal1"/>
    <w:pPr>
      <w:widowControl w:val="0"/>
      <w:ind w:firstLine="0"/>
    </w:pPr>
    <w:rPr>
      <w:rFonts w:ascii="Arial" w:eastAsia="Arial" w:hAnsi="Arial" w:cs="Arial"/>
      <w:sz w:val="20"/>
      <w:szCs w:val="20"/>
    </w:rPr>
    <w:tblPr>
      <w:tblStyleRowBandSize w:val="1"/>
      <w:tblStyleColBandSize w:val="1"/>
      <w:tblCellMar>
        <w:left w:w="108" w:type="dxa"/>
        <w:right w:w="108" w:type="dxa"/>
      </w:tblCellMar>
    </w:tblPr>
  </w:style>
  <w:style w:type="character" w:styleId="UnresolvedMention">
    <w:name w:val="Unresolved Mention"/>
    <w:basedOn w:val="DefaultParagraphFont"/>
    <w:uiPriority w:val="99"/>
    <w:semiHidden/>
    <w:unhideWhenUsed/>
    <w:rsid w:val="00C8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a.org/member-services/code-of-conduc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pository.hneu.edu.ua/handle/123456789/2611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hneu.edu.ua/handle/123456789/2611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hbr.org/sponsored/2021/04/harnessing-visual-communications-to-build-trust-and-connection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5jAF3jFxWFOToB3HWGdJJ7JbMw==">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</go:docsCustomData>
</go:gDocsCustomXmlDataStorage>
</file>

<file path=customXml/itemProps1.xml><?xml version="1.0" encoding="utf-8"?>
<ds:datastoreItem xmlns:ds="http://schemas.openxmlformats.org/officeDocument/2006/customXml" ds:itemID="{79086C12-6E2F-4D69-847F-24BC9ED7E3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11</Pages>
  <Words>14414</Words>
  <Characters>8217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Потрашкова Людмила Владимировна</dc:creator>
  <cp:lastModifiedBy>олег гронь</cp:lastModifiedBy>
  <cp:revision>674</cp:revision>
  <dcterms:created xsi:type="dcterms:W3CDTF">2023-08-24T08:02:00Z</dcterms:created>
  <dcterms:modified xsi:type="dcterms:W3CDTF">2024-12-03T08:37:00Z</dcterms:modified>
</cp:coreProperties>
</file>