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44" w:rsidRPr="00154437" w:rsidRDefault="00154437" w:rsidP="004818BA">
      <w:pPr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>КРИТЕРІЇ ОЦІНЮВАННЯ</w:t>
      </w:r>
    </w:p>
    <w:p w:rsidR="004818BA" w:rsidRPr="00154437" w:rsidRDefault="004818BA" w:rsidP="004818BA">
      <w:pPr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4818BA" w:rsidRPr="00154437" w:rsidRDefault="004818BA" w:rsidP="004818BA">
      <w:pPr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>за виконання екзаменаційних завдань за навчально</w:t>
      </w:r>
      <w:r w:rsidR="00574F65">
        <w:rPr>
          <w:rFonts w:asciiTheme="majorBidi" w:hAnsiTheme="majorBidi" w:cstheme="majorBidi"/>
          <w:b/>
          <w:bCs/>
          <w:sz w:val="28"/>
          <w:szCs w:val="28"/>
          <w:lang w:val="uk-UA"/>
        </w:rPr>
        <w:t>ю дисципліною «Експертиза товарів в митній справі</w:t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» </w:t>
      </w:r>
    </w:p>
    <w:p w:rsidR="00993F44" w:rsidRPr="00154437" w:rsidRDefault="00993F44" w:rsidP="004818BA">
      <w:pPr>
        <w:pStyle w:val="a3"/>
        <w:widowControl w:val="0"/>
        <w:spacing w:after="0" w:line="240" w:lineRule="auto"/>
        <w:ind w:left="0"/>
        <w:rPr>
          <w:rFonts w:asciiTheme="majorBidi" w:hAnsiTheme="majorBidi" w:cstheme="majorBidi"/>
          <w:spacing w:val="-2"/>
          <w:szCs w:val="28"/>
        </w:rPr>
      </w:pPr>
    </w:p>
    <w:p w:rsidR="004818BA" w:rsidRPr="00154437" w:rsidRDefault="004818BA" w:rsidP="004818BA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</w:p>
    <w:p w:rsidR="00FA03EB" w:rsidRDefault="00FA03EB" w:rsidP="004A0107">
      <w:pPr>
        <w:spacing w:line="300" w:lineRule="auto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>За виконання завдань ставляться такі бали:</w:t>
      </w:r>
    </w:p>
    <w:p w:rsidR="00FA03EB" w:rsidRDefault="004A0107" w:rsidP="004A0107">
      <w:pPr>
        <w:spacing w:line="300" w:lineRule="auto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iCs/>
          <w:sz w:val="28"/>
          <w:szCs w:val="28"/>
          <w:lang w:val="uk-UA"/>
        </w:rPr>
        <w:t>1. Стереотипне – 1</w:t>
      </w:r>
      <w:r w:rsidR="00FA03EB" w:rsidRPr="00FA03EB">
        <w:rPr>
          <w:rFonts w:asciiTheme="majorBidi" w:hAnsiTheme="majorBidi" w:cstheme="majorBidi"/>
          <w:b/>
          <w:iCs/>
          <w:sz w:val="28"/>
          <w:szCs w:val="28"/>
          <w:lang w:val="uk-UA"/>
        </w:rPr>
        <w:t>0 балів</w:t>
      </w:r>
      <w:r w:rsidR="00FA03EB">
        <w:rPr>
          <w:rFonts w:asciiTheme="majorBidi" w:hAnsiTheme="majorBidi" w:cstheme="majorBidi"/>
          <w:iCs/>
          <w:sz w:val="28"/>
          <w:szCs w:val="28"/>
          <w:lang w:val="uk-UA"/>
        </w:rPr>
        <w:t xml:space="preserve"> </w:t>
      </w:r>
    </w:p>
    <w:p w:rsidR="004A0107" w:rsidRDefault="004A0107" w:rsidP="004A0107">
      <w:pPr>
        <w:spacing w:line="300" w:lineRule="auto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>5 балів – посилання на статтю нормативно-правового акту;</w:t>
      </w:r>
    </w:p>
    <w:p w:rsidR="004A0107" w:rsidRDefault="004A0107" w:rsidP="004A0107">
      <w:pPr>
        <w:spacing w:line="300" w:lineRule="auto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5 балів – обґрунтування дій особи під час взяття проб (зразків) для проведення експертизи. </w:t>
      </w:r>
    </w:p>
    <w:p w:rsidR="004A0107" w:rsidRDefault="004A0107" w:rsidP="004A0107">
      <w:pPr>
        <w:spacing w:line="300" w:lineRule="auto"/>
        <w:ind w:firstLine="709"/>
        <w:jc w:val="both"/>
        <w:rPr>
          <w:rFonts w:asciiTheme="majorBidi" w:hAnsiTheme="majorBidi" w:cstheme="majorBidi"/>
          <w:b/>
          <w:iCs/>
          <w:sz w:val="28"/>
          <w:szCs w:val="28"/>
          <w:lang w:val="uk-UA"/>
        </w:rPr>
      </w:pPr>
    </w:p>
    <w:p w:rsidR="00FA03EB" w:rsidRPr="00FA03EB" w:rsidRDefault="004A0107" w:rsidP="004A0107">
      <w:pPr>
        <w:spacing w:line="300" w:lineRule="auto"/>
        <w:ind w:firstLine="709"/>
        <w:jc w:val="both"/>
        <w:rPr>
          <w:rFonts w:asciiTheme="majorBidi" w:hAnsiTheme="majorBidi" w:cstheme="majorBidi"/>
          <w:b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iCs/>
          <w:sz w:val="28"/>
          <w:szCs w:val="28"/>
          <w:lang w:val="uk-UA"/>
        </w:rPr>
        <w:t>2. Діагностичне – 20</w:t>
      </w:r>
      <w:r w:rsidR="00FA03EB" w:rsidRPr="00FA03EB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 балів: </w:t>
      </w:r>
    </w:p>
    <w:p w:rsidR="00761D30" w:rsidRDefault="004A0107" w:rsidP="004A0107">
      <w:pPr>
        <w:spacing w:line="300" w:lineRule="auto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По 5 балів за описання чотирьох знаків маркування товарів для проведення експертизи. </w:t>
      </w:r>
    </w:p>
    <w:p w:rsidR="004A0107" w:rsidRDefault="004A0107" w:rsidP="004A0107">
      <w:pPr>
        <w:spacing w:line="300" w:lineRule="auto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</w:p>
    <w:p w:rsidR="004A0107" w:rsidRPr="00FA03EB" w:rsidRDefault="004A0107" w:rsidP="004A0107">
      <w:pPr>
        <w:spacing w:line="300" w:lineRule="auto"/>
        <w:ind w:firstLine="709"/>
        <w:jc w:val="both"/>
        <w:rPr>
          <w:rFonts w:asciiTheme="majorBidi" w:hAnsiTheme="majorBidi" w:cstheme="majorBidi"/>
          <w:b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iCs/>
          <w:sz w:val="28"/>
          <w:szCs w:val="28"/>
          <w:lang w:val="uk-UA"/>
        </w:rPr>
        <w:t>3. Діагностичне – 2</w:t>
      </w:r>
      <w:r>
        <w:rPr>
          <w:rFonts w:asciiTheme="majorBidi" w:hAnsiTheme="majorBidi" w:cstheme="majorBidi"/>
          <w:b/>
          <w:iCs/>
          <w:sz w:val="28"/>
          <w:szCs w:val="28"/>
          <w:lang w:val="uk-UA"/>
        </w:rPr>
        <w:t>5</w:t>
      </w:r>
      <w:r w:rsidRPr="00FA03EB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 балів: </w:t>
      </w:r>
    </w:p>
    <w:p w:rsidR="004A0107" w:rsidRDefault="004A0107" w:rsidP="004A0107">
      <w:pPr>
        <w:spacing w:line="300" w:lineRule="auto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По 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>5 балів за описання п’яти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 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>штрих-кодів товарів</w:t>
      </w:r>
    </w:p>
    <w:p w:rsidR="004A0107" w:rsidRDefault="004A0107" w:rsidP="004A0107">
      <w:pPr>
        <w:spacing w:line="300" w:lineRule="auto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</w:p>
    <w:p w:rsidR="00993F44" w:rsidRPr="00FA03EB" w:rsidRDefault="004A0107" w:rsidP="004A0107">
      <w:pPr>
        <w:spacing w:line="300" w:lineRule="auto"/>
        <w:ind w:firstLine="709"/>
        <w:jc w:val="both"/>
        <w:rPr>
          <w:rFonts w:asciiTheme="majorBidi" w:hAnsiTheme="majorBidi" w:cstheme="majorBidi"/>
          <w:b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iCs/>
          <w:sz w:val="28"/>
          <w:szCs w:val="28"/>
          <w:lang w:val="uk-UA"/>
        </w:rPr>
        <w:t>4. Евристичне – 20</w:t>
      </w:r>
      <w:r w:rsidR="00FA03EB" w:rsidRPr="00FA03EB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 балів: </w:t>
      </w:r>
    </w:p>
    <w:p w:rsidR="005A2A81" w:rsidRDefault="004A0107" w:rsidP="004A0107">
      <w:pPr>
        <w:spacing w:line="300" w:lineRule="auto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>5 балів</w:t>
      </w:r>
      <w:r w:rsidR="00E0754C">
        <w:rPr>
          <w:rFonts w:asciiTheme="majorBidi" w:hAnsiTheme="majorBidi" w:cstheme="majorBidi"/>
          <w:iCs/>
          <w:sz w:val="28"/>
          <w:szCs w:val="28"/>
          <w:lang w:val="uk-UA"/>
        </w:rPr>
        <w:t xml:space="preserve"> – за вірне посилання на статтю 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нормативно-правового акту; </w:t>
      </w:r>
      <w:r w:rsidR="00E0754C">
        <w:rPr>
          <w:rFonts w:asciiTheme="majorBidi" w:hAnsiTheme="majorBidi" w:cstheme="majorBidi"/>
          <w:iCs/>
          <w:sz w:val="28"/>
          <w:szCs w:val="28"/>
          <w:lang w:val="uk-UA"/>
        </w:rPr>
        <w:t xml:space="preserve"> </w:t>
      </w:r>
    </w:p>
    <w:p w:rsidR="00826268" w:rsidRPr="00154437" w:rsidRDefault="004A0107" w:rsidP="004A0107">
      <w:pPr>
        <w:spacing w:line="300" w:lineRule="auto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15 балів – за вірне визначення витрат на проведення гемологічної експертизи за трьома видами ювелірних виробів. </w:t>
      </w:r>
    </w:p>
    <w:p w:rsidR="00993F44" w:rsidRDefault="00993F44" w:rsidP="004818BA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</w:p>
    <w:p w:rsidR="004A0107" w:rsidRPr="00FA03EB" w:rsidRDefault="004A0107" w:rsidP="004A0107">
      <w:pPr>
        <w:spacing w:line="300" w:lineRule="auto"/>
        <w:ind w:firstLine="709"/>
        <w:jc w:val="both"/>
        <w:rPr>
          <w:rFonts w:asciiTheme="majorBidi" w:hAnsiTheme="majorBidi" w:cstheme="majorBidi"/>
          <w:b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iCs/>
          <w:sz w:val="28"/>
          <w:szCs w:val="28"/>
          <w:lang w:val="uk-UA"/>
        </w:rPr>
        <w:t>5</w:t>
      </w:r>
      <w:r>
        <w:rPr>
          <w:rFonts w:asciiTheme="majorBidi" w:hAnsiTheme="majorBidi" w:cstheme="majorBidi"/>
          <w:b/>
          <w:iCs/>
          <w:sz w:val="28"/>
          <w:szCs w:val="28"/>
          <w:lang w:val="uk-UA"/>
        </w:rPr>
        <w:t>. Евр</w:t>
      </w:r>
      <w:r>
        <w:rPr>
          <w:rFonts w:asciiTheme="majorBidi" w:hAnsiTheme="majorBidi" w:cstheme="majorBidi"/>
          <w:b/>
          <w:iCs/>
          <w:sz w:val="28"/>
          <w:szCs w:val="28"/>
          <w:lang w:val="uk-UA"/>
        </w:rPr>
        <w:t>истичне – 25</w:t>
      </w:r>
      <w:r w:rsidRPr="00FA03EB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 балів: </w:t>
      </w:r>
    </w:p>
    <w:p w:rsidR="004A0107" w:rsidRDefault="004A0107" w:rsidP="004A0107">
      <w:pPr>
        <w:spacing w:line="300" w:lineRule="auto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5 балів – за вірне посилання на статтю нормативно-правового акту;  </w:t>
      </w:r>
    </w:p>
    <w:p w:rsidR="004A0107" w:rsidRPr="00154437" w:rsidRDefault="004A0107" w:rsidP="004A0107">
      <w:pPr>
        <w:spacing w:line="300" w:lineRule="auto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20 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балів – за вірне визначення витрат на проведення експертизи 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чотирьох видів культурних цінностей. </w:t>
      </w:r>
    </w:p>
    <w:p w:rsidR="004A0107" w:rsidRPr="00154437" w:rsidRDefault="004A0107" w:rsidP="004818BA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</w:p>
    <w:p w:rsidR="00174407" w:rsidRPr="004818BA" w:rsidRDefault="00174407" w:rsidP="004818BA">
      <w:pPr>
        <w:ind w:firstLine="709"/>
        <w:jc w:val="both"/>
        <w:rPr>
          <w:rFonts w:asciiTheme="majorBidi" w:hAnsiTheme="majorBidi" w:cstheme="majorBidi"/>
          <w:sz w:val="26"/>
          <w:szCs w:val="26"/>
          <w:lang w:val="uk-UA"/>
        </w:rPr>
      </w:pPr>
    </w:p>
    <w:p w:rsidR="004A0107" w:rsidRDefault="004A0107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993F44" w:rsidRDefault="00174407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Екзаменатор </w:t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proofErr w:type="spellStart"/>
      <w:r w:rsidR="004818BA"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>к.е.н</w:t>
      </w:r>
      <w:proofErr w:type="spellEnd"/>
      <w:r w:rsidR="004818BA"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>., доц</w:t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. </w:t>
      </w:r>
      <w:r w:rsidR="004818BA"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О. Є. </w:t>
      </w:r>
      <w:proofErr w:type="spellStart"/>
      <w:r w:rsidR="004818BA"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>Найденко</w:t>
      </w:r>
      <w:proofErr w:type="spellEnd"/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3C66C5" w:rsidSect="00993F4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814AD"/>
    <w:rsid w:val="00154437"/>
    <w:rsid w:val="00160BBF"/>
    <w:rsid w:val="00174407"/>
    <w:rsid w:val="001D4E94"/>
    <w:rsid w:val="001F5D2E"/>
    <w:rsid w:val="002814AD"/>
    <w:rsid w:val="002A2C15"/>
    <w:rsid w:val="002F683D"/>
    <w:rsid w:val="003127D6"/>
    <w:rsid w:val="003C66C5"/>
    <w:rsid w:val="00473C65"/>
    <w:rsid w:val="004818BA"/>
    <w:rsid w:val="00490A44"/>
    <w:rsid w:val="004A0107"/>
    <w:rsid w:val="004B3F71"/>
    <w:rsid w:val="004C25FD"/>
    <w:rsid w:val="0055384C"/>
    <w:rsid w:val="00574F65"/>
    <w:rsid w:val="005A2A81"/>
    <w:rsid w:val="00625A85"/>
    <w:rsid w:val="006B5AD8"/>
    <w:rsid w:val="007252DA"/>
    <w:rsid w:val="00761D30"/>
    <w:rsid w:val="00826268"/>
    <w:rsid w:val="00895366"/>
    <w:rsid w:val="00921AE4"/>
    <w:rsid w:val="00993F44"/>
    <w:rsid w:val="009B0561"/>
    <w:rsid w:val="00BC7BC4"/>
    <w:rsid w:val="00C82CBB"/>
    <w:rsid w:val="00CB28B6"/>
    <w:rsid w:val="00CF5E19"/>
    <w:rsid w:val="00DE0CDA"/>
    <w:rsid w:val="00E0754C"/>
    <w:rsid w:val="00FA03EB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D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93F44"/>
    <w:pPr>
      <w:suppressAutoHyphens/>
      <w:spacing w:after="120" w:line="312" w:lineRule="auto"/>
      <w:ind w:left="283" w:firstLine="709"/>
      <w:jc w:val="both"/>
    </w:pPr>
    <w:rPr>
      <w:rFonts w:ascii="Arial" w:eastAsia="Times New Roman" w:hAnsi="Arial" w:cs="Times New Roman"/>
      <w:sz w:val="28"/>
      <w:szCs w:val="20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93F44"/>
    <w:rPr>
      <w:rFonts w:ascii="Arial" w:eastAsia="Times New Roman" w:hAnsi="Arial" w:cs="Times New Roman"/>
      <w:sz w:val="28"/>
      <w:szCs w:val="20"/>
      <w:lang w:val="uk-UA" w:eastAsia="ar-SA"/>
    </w:rPr>
  </w:style>
  <w:style w:type="paragraph" w:styleId="a5">
    <w:name w:val="List Paragraph"/>
    <w:basedOn w:val="a"/>
    <w:uiPriority w:val="34"/>
    <w:qFormat/>
    <w:rsid w:val="004A0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93F44"/>
    <w:pPr>
      <w:suppressAutoHyphens/>
      <w:spacing w:after="120" w:line="312" w:lineRule="auto"/>
      <w:ind w:left="283" w:firstLine="709"/>
      <w:jc w:val="both"/>
    </w:pPr>
    <w:rPr>
      <w:rFonts w:ascii="Arial" w:eastAsia="Times New Roman" w:hAnsi="Arial" w:cs="Times New Roman"/>
      <w:sz w:val="28"/>
      <w:szCs w:val="20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93F44"/>
    <w:rPr>
      <w:rFonts w:ascii="Arial" w:eastAsia="Times New Roman" w:hAnsi="Arial" w:cs="Times New Roman"/>
      <w:sz w:val="28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yuriy.ivanov.ua@gmail.com</dc:creator>
  <cp:lastModifiedBy>Пользователь Windows</cp:lastModifiedBy>
  <cp:revision>18</cp:revision>
  <dcterms:created xsi:type="dcterms:W3CDTF">2021-05-09T06:38:00Z</dcterms:created>
  <dcterms:modified xsi:type="dcterms:W3CDTF">2024-05-17T05:46:00Z</dcterms:modified>
</cp:coreProperties>
</file>