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125F7" w14:textId="77777777" w:rsidR="001500F3" w:rsidRPr="001500F3" w:rsidRDefault="001500F3">
      <w:pPr>
        <w:rPr>
          <w:rFonts w:ascii="Segoe UI" w:hAnsi="Segoe UI" w:cs="Segoe UI"/>
          <w:b/>
          <w:bCs/>
          <w:color w:val="0D0D0D"/>
          <w:shd w:val="clear" w:color="auto" w:fill="FFFFFF"/>
        </w:rPr>
      </w:pPr>
      <w:r w:rsidRPr="001500F3">
        <w:rPr>
          <w:rFonts w:ascii="Segoe UI" w:hAnsi="Segoe UI" w:cs="Segoe UI"/>
          <w:b/>
          <w:bCs/>
          <w:color w:val="0D0D0D"/>
          <w:shd w:val="clear" w:color="auto" w:fill="FFFFFF"/>
        </w:rPr>
        <w:t xml:space="preserve">Topic 5 Organization of execution of international sales contracts </w:t>
      </w:r>
    </w:p>
    <w:p w14:paraId="4410A94D" w14:textId="77777777" w:rsidR="001500F3" w:rsidRDefault="001500F3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5.1. Stages of execution of international contracts </w:t>
      </w:r>
    </w:p>
    <w:p w14:paraId="66E9E15A" w14:textId="77777777" w:rsidR="001500F3" w:rsidRDefault="001500F3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5.2. Preparation of goods for shipment </w:t>
      </w:r>
    </w:p>
    <w:p w14:paraId="3B28E1C2" w14:textId="4E3BCB0F" w:rsidR="001500F3" w:rsidRDefault="001500F3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>5.3. Foreign trade documentation that formalizes the execution of international contracts</w:t>
      </w:r>
    </w:p>
    <w:p w14:paraId="3BA61A3D" w14:textId="77777777" w:rsidR="001500F3" w:rsidRDefault="001500F3">
      <w:pPr>
        <w:rPr>
          <w:rFonts w:ascii="Segoe UI" w:hAnsi="Segoe UI" w:cs="Segoe UI"/>
          <w:color w:val="0D0D0D"/>
          <w:shd w:val="clear" w:color="auto" w:fill="FFFFFF"/>
        </w:rPr>
      </w:pPr>
    </w:p>
    <w:p w14:paraId="5979DA1F" w14:textId="77777777" w:rsidR="001500F3" w:rsidRPr="001500F3" w:rsidRDefault="001500F3" w:rsidP="001500F3">
      <w:pPr>
        <w:jc w:val="center"/>
        <w:rPr>
          <w:u w:val="single"/>
        </w:rPr>
      </w:pPr>
      <w:r w:rsidRPr="001500F3">
        <w:rPr>
          <w:u w:val="single"/>
        </w:rPr>
        <w:t>5.1 Stages of Execution of International Contracts:</w:t>
      </w:r>
    </w:p>
    <w:p w14:paraId="69819A79" w14:textId="083514F0" w:rsidR="001500F3" w:rsidRDefault="001500F3" w:rsidP="001500F3">
      <w:r>
        <w:t xml:space="preserve">Negotiation and Agreement: This is the initial stage where the parties negotiate the terms of the contract, including price, quantity, delivery terms, payment terms, and other conditions. Once both parties agree, they </w:t>
      </w:r>
      <w:proofErr w:type="gramStart"/>
      <w:r>
        <w:t>enter into</w:t>
      </w:r>
      <w:proofErr w:type="gramEnd"/>
      <w:r>
        <w:t xml:space="preserve"> a formal contract.</w:t>
      </w:r>
    </w:p>
    <w:p w14:paraId="7C6CE265" w14:textId="7770EECF" w:rsidR="001500F3" w:rsidRDefault="001500F3" w:rsidP="001500F3">
      <w:r>
        <w:t>Preparation of Contract: After negotiation, a formal contract is drafted, detailing all the agreed-upon terms and conditions. This contract should be carefully reviewed by legal experts to ensure compliance with international trade laws and regulations.</w:t>
      </w:r>
    </w:p>
    <w:p w14:paraId="54382A06" w14:textId="4286812C" w:rsidR="001500F3" w:rsidRDefault="001500F3" w:rsidP="001500F3">
      <w:r>
        <w:t>Payment Arrangements: Decide on the method of payment, which could include letters of credit, bank transfers, or other payment mechanisms agreed upon by both parties.</w:t>
      </w:r>
    </w:p>
    <w:p w14:paraId="672B858A" w14:textId="3D164622" w:rsidR="001500F3" w:rsidRDefault="001500F3" w:rsidP="001500F3">
      <w:r>
        <w:t>Production or Procurement: The seller begins the process of producing or procuring the goods according to the specifications outlined in the contract.</w:t>
      </w:r>
    </w:p>
    <w:p w14:paraId="4E0B9706" w14:textId="1A8D5554" w:rsidR="001500F3" w:rsidRDefault="001500F3" w:rsidP="001500F3">
      <w:r>
        <w:t>Quality Control and Inspection: Before shipment, the goods are subject to quality control measures to ensure they meet the agreed-upon standards. Inspection certificates may be required, especially for certain types of products.</w:t>
      </w:r>
    </w:p>
    <w:p w14:paraId="7A7C8554" w14:textId="3B0F3C3A" w:rsidR="001500F3" w:rsidRDefault="001500F3" w:rsidP="001500F3">
      <w:r>
        <w:t xml:space="preserve">Packaging and </w:t>
      </w:r>
      <w:proofErr w:type="spellStart"/>
      <w:r>
        <w:t>Labeling</w:t>
      </w:r>
      <w:proofErr w:type="spellEnd"/>
      <w:r>
        <w:t xml:space="preserve">: Goods are appropriately packaged and </w:t>
      </w:r>
      <w:proofErr w:type="spellStart"/>
      <w:r>
        <w:t>labeled</w:t>
      </w:r>
      <w:proofErr w:type="spellEnd"/>
      <w:r>
        <w:t xml:space="preserve"> according to international standards and regulations, </w:t>
      </w:r>
      <w:proofErr w:type="gramStart"/>
      <w:r>
        <w:t>taking into account</w:t>
      </w:r>
      <w:proofErr w:type="gramEnd"/>
      <w:r>
        <w:t xml:space="preserve"> any specific requirements of the destination country.</w:t>
      </w:r>
    </w:p>
    <w:p w14:paraId="1165F55B" w14:textId="52864633" w:rsidR="001500F3" w:rsidRDefault="001500F3" w:rsidP="001500F3">
      <w:r>
        <w:t>Transportation: Arrange for transportation of the goods from the seller's location to the buyer's location, considering factors such as mode of transport, freight forwarding, insurance, and Incoterms.</w:t>
      </w:r>
    </w:p>
    <w:p w14:paraId="0F826C25" w14:textId="77777777" w:rsidR="001500F3" w:rsidRDefault="001500F3" w:rsidP="001500F3">
      <w:r>
        <w:t>Customs Clearance: Goods must pass through customs in both the exporting and importing countries. Proper documentation and compliance with customs regulations are essential to avoid delays and penalties.</w:t>
      </w:r>
    </w:p>
    <w:p w14:paraId="197B70E1" w14:textId="77777777" w:rsidR="001500F3" w:rsidRDefault="001500F3" w:rsidP="001500F3"/>
    <w:p w14:paraId="1501210A" w14:textId="043FF729" w:rsidR="001500F3" w:rsidRDefault="001500F3" w:rsidP="001500F3">
      <w:r>
        <w:lastRenderedPageBreak/>
        <w:t>Delivery and Receipt: Once the goods reach their destination, the buyer takes possession of the goods, and the seller ensures all contractual obligations regarding delivery are met.</w:t>
      </w:r>
    </w:p>
    <w:p w14:paraId="675D3F04" w14:textId="77777777" w:rsidR="001500F3" w:rsidRDefault="001500F3" w:rsidP="001500F3">
      <w:r>
        <w:t>Payment Settlement: Payment is made by the buyer as per the terms of the contract, and any necessary documentation related to payment is exchanged.</w:t>
      </w:r>
    </w:p>
    <w:p w14:paraId="7F477A1B" w14:textId="77777777" w:rsidR="001500F3" w:rsidRDefault="001500F3" w:rsidP="001500F3"/>
    <w:p w14:paraId="74244F19" w14:textId="77777777" w:rsidR="001500F3" w:rsidRPr="001500F3" w:rsidRDefault="001500F3" w:rsidP="001500F3">
      <w:pPr>
        <w:jc w:val="center"/>
        <w:rPr>
          <w:u w:val="single"/>
        </w:rPr>
      </w:pPr>
      <w:r w:rsidRPr="001500F3">
        <w:rPr>
          <w:u w:val="single"/>
        </w:rPr>
        <w:t>5.2 Preparation of Goods for Shipment:</w:t>
      </w:r>
    </w:p>
    <w:p w14:paraId="5A4B4410" w14:textId="210A1E0E" w:rsidR="001500F3" w:rsidRDefault="001500F3" w:rsidP="001500F3">
      <w:r>
        <w:t>Packaging: Goods should be packaged securely to prevent damage during transit. Packaging should comply with international shipping standards and regulations.</w:t>
      </w:r>
    </w:p>
    <w:p w14:paraId="64F7439B" w14:textId="1C2FD57B" w:rsidR="001500F3" w:rsidRDefault="001500F3" w:rsidP="001500F3">
      <w:proofErr w:type="spellStart"/>
      <w:r>
        <w:t>Labeling</w:t>
      </w:r>
      <w:proofErr w:type="spellEnd"/>
      <w:r>
        <w:t xml:space="preserve">: Proper </w:t>
      </w:r>
      <w:proofErr w:type="spellStart"/>
      <w:r>
        <w:t>labeling</w:t>
      </w:r>
      <w:proofErr w:type="spellEnd"/>
      <w:r>
        <w:t xml:space="preserve"> is crucial for international shipments to facilitate customs clearance and ensure the correct handling of goods.</w:t>
      </w:r>
    </w:p>
    <w:p w14:paraId="24D11F2C" w14:textId="721D93B7" w:rsidR="001500F3" w:rsidRDefault="001500F3" w:rsidP="001500F3">
      <w:r>
        <w:t>Documentation: Prepare all necessary documentation, including commercial invoices, packing lists, certificates of origin, export licenses (if required), and any other documents needed for customs clearance.</w:t>
      </w:r>
    </w:p>
    <w:p w14:paraId="05A5A7F1" w14:textId="77777777" w:rsidR="001500F3" w:rsidRDefault="001500F3" w:rsidP="001500F3">
      <w:r>
        <w:t>Insurance: Consider obtaining insurance coverage for the goods during transit to protect against loss or damage.</w:t>
      </w:r>
    </w:p>
    <w:p w14:paraId="3F286A92" w14:textId="77777777" w:rsidR="001500F3" w:rsidRDefault="001500F3" w:rsidP="001500F3"/>
    <w:p w14:paraId="0C8D285A" w14:textId="77777777" w:rsidR="001500F3" w:rsidRPr="001500F3" w:rsidRDefault="001500F3" w:rsidP="001500F3">
      <w:pPr>
        <w:jc w:val="center"/>
        <w:rPr>
          <w:u w:val="single"/>
        </w:rPr>
      </w:pPr>
      <w:r w:rsidRPr="001500F3">
        <w:rPr>
          <w:u w:val="single"/>
        </w:rPr>
        <w:t>5.3 Foreign Trade Documentation:</w:t>
      </w:r>
    </w:p>
    <w:p w14:paraId="402D207E" w14:textId="57105893" w:rsidR="001500F3" w:rsidRDefault="001500F3" w:rsidP="001500F3">
      <w:r>
        <w:t>Commercial Invoice: Details the transaction between the buyer and seller, including the description of the goods, quantity, price, and terms of sale.</w:t>
      </w:r>
    </w:p>
    <w:p w14:paraId="3F9B0649" w14:textId="2922F09F" w:rsidR="001500F3" w:rsidRDefault="001500F3" w:rsidP="001500F3">
      <w:r>
        <w:t>Packing List: Provides a detailed list of the contents of each package in the shipment.</w:t>
      </w:r>
    </w:p>
    <w:p w14:paraId="57C41FE5" w14:textId="3C75C8D9" w:rsidR="001500F3" w:rsidRDefault="001500F3" w:rsidP="001500F3">
      <w:r>
        <w:t>Certificate of Origin: Certifies the origin of the goods and may be required to benefit from preferential trade agreements or to comply with import regulations.</w:t>
      </w:r>
    </w:p>
    <w:p w14:paraId="5406F152" w14:textId="0DA6F272" w:rsidR="001500F3" w:rsidRDefault="001500F3" w:rsidP="001500F3">
      <w:r>
        <w:t>Bill of Lading or Airway Bill: Issued by the carrier, this document serves as a contract of carriage and a receipt for the goods.</w:t>
      </w:r>
    </w:p>
    <w:p w14:paraId="1AFD9271" w14:textId="58AFA913" w:rsidR="001500F3" w:rsidRDefault="001500F3" w:rsidP="001500F3">
      <w:r>
        <w:t>Export License: Required for certain goods subject to export controls or sanctions.</w:t>
      </w:r>
    </w:p>
    <w:p w14:paraId="30D51191" w14:textId="65F61771" w:rsidR="001500F3" w:rsidRDefault="001500F3" w:rsidP="001500F3">
      <w:r>
        <w:t>Insurance Documents: Evidence of insurance coverage for the goods during transit.</w:t>
      </w:r>
    </w:p>
    <w:p w14:paraId="6B1E2688" w14:textId="2CEE2637" w:rsidR="001500F3" w:rsidRDefault="001500F3" w:rsidP="001500F3">
      <w:r>
        <w:t>Customs Declarations: Various forms and documents required by customs authorities for import and export clearance.</w:t>
      </w:r>
    </w:p>
    <w:p w14:paraId="1CCF7A30" w14:textId="02F0E181" w:rsidR="001500F3" w:rsidRDefault="001500F3" w:rsidP="001500F3">
      <w:r>
        <w:t xml:space="preserve">Payment Documentation: Proof of payment, such as a bank transfer receipt or letter of credit, may be necessary for customs clearance and payment </w:t>
      </w:r>
      <w:proofErr w:type="gramStart"/>
      <w:r>
        <w:t>settlement</w:t>
      </w:r>
      <w:proofErr w:type="gramEnd"/>
    </w:p>
    <w:p w14:paraId="0F834265" w14:textId="5E8F36E9" w:rsidR="001500F3" w:rsidRDefault="001500F3" w:rsidP="001500F3">
      <w:r>
        <w:lastRenderedPageBreak/>
        <w:t>By following these stages and ensuring compliance with all relevant regulations and documentation requirements, parties can successfully execute international sales contracts.</w:t>
      </w:r>
    </w:p>
    <w:sectPr w:rsidR="001500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F3"/>
    <w:rsid w:val="0015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44136"/>
  <w15:chartTrackingRefBased/>
  <w15:docId w15:val="{96914900-D81D-3C46-97A6-CFA2E05C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3512</Characters>
  <Application>Microsoft Office Word</Application>
  <DocSecurity>0</DocSecurity>
  <Lines>67</Lines>
  <Paragraphs>17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2024-04-02T06:27:00Z</dcterms:created>
  <dcterms:modified xsi:type="dcterms:W3CDTF">2024-04-02T06:29:00Z</dcterms:modified>
</cp:coreProperties>
</file>