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66EB" w:rsidRDefault="0061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МІНІСТЕРСТВО ОСВІТИ І НАУКИ УКРАЇНИ</w:t>
      </w:r>
    </w:p>
    <w:p w14:paraId="00000002" w14:textId="77777777" w:rsidR="00FD66EB" w:rsidRDefault="0061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ХАРКІВСЬКИЙ НАЦІОНАЛЬНИЙ ЕКОНОМІЧНИЙ УНІВЕРСИТЕТ </w:t>
      </w:r>
    </w:p>
    <w:p w14:paraId="00000003" w14:textId="77777777" w:rsidR="00FD66EB" w:rsidRDefault="0061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ІМЕНІ СЕМЕНА КУЗНЕЦЯ</w:t>
      </w:r>
    </w:p>
    <w:p w14:paraId="00000004" w14:textId="77777777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00391BF9" w:rsidR="00FD66EB" w:rsidRDefault="00613E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ЗАТВЕРДЖЕНО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ПОГОДЖЕНО</w:t>
      </w:r>
    </w:p>
    <w:p w14:paraId="00000007" w14:textId="77777777" w:rsidR="00FD66EB" w:rsidRDefault="00613E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засіданні кафедри</w:t>
      </w:r>
    </w:p>
    <w:p w14:paraId="00000008" w14:textId="6F16A12C" w:rsidR="00FD66EB" w:rsidRDefault="00613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Менеджменту та бізнесу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роректор з навчально-</w:t>
      </w:r>
      <w:r>
        <w:rPr>
          <w:rFonts w:ascii="Times New Roman" w:eastAsia="Times New Roman" w:hAnsi="Times New Roman" w:cs="Times New Roman"/>
          <w:sz w:val="26"/>
          <w:szCs w:val="26"/>
        </w:rPr>
        <w:t>методичної Протокол №</w:t>
      </w:r>
      <w:r w:rsidRPr="00C0232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_ від 25.08.2023 р.</w:t>
      </w:r>
    </w:p>
    <w:p w14:paraId="00000009" w14:textId="77777777" w:rsidR="00FD66EB" w:rsidRDefault="00613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Кар</w:t>
      </w:r>
      <w:r>
        <w:rPr>
          <w:rFonts w:ascii="Times New Roman" w:eastAsia="Times New Roman" w:hAnsi="Times New Roman" w:cs="Times New Roman"/>
          <w:sz w:val="26"/>
          <w:szCs w:val="26"/>
        </w:rPr>
        <w:t>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НЕМАШКАЛО</w:t>
      </w:r>
    </w:p>
    <w:p w14:paraId="0000000A" w14:textId="77777777" w:rsidR="00FD66EB" w:rsidRDefault="00FD66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0B" w14:textId="77777777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C" w14:textId="77777777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D" w14:textId="77777777" w:rsidR="00FD66EB" w:rsidRDefault="0061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МЕНЕДЖМЕНТ </w:t>
      </w:r>
    </w:p>
    <w:p w14:paraId="0000000E" w14:textId="77777777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FD66EB" w:rsidRDefault="0061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робоча програма навчальної дисципліни (РПНД)</w:t>
      </w:r>
    </w:p>
    <w:p w14:paraId="00000010" w14:textId="77777777" w:rsidR="00FD66EB" w:rsidRDefault="00FD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1" w14:textId="77777777" w:rsidR="00FD66EB" w:rsidRDefault="00FD66EB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71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99"/>
        <w:gridCol w:w="4545"/>
      </w:tblGrid>
      <w:tr w:rsidR="00FD66EB" w14:paraId="1B28E9C5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2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Галузь знань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3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07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Управління та адміністрування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”</w:t>
            </w:r>
          </w:p>
        </w:tc>
      </w:tr>
      <w:tr w:rsidR="00FD66EB" w14:paraId="0B9CF8A5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4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Спеціальність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5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072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Фінанси, банківська справа, страхування та фондовий ринок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”</w:t>
            </w:r>
          </w:p>
        </w:tc>
      </w:tr>
      <w:tr w:rsidR="00FD66EB" w14:paraId="1FFB8FC2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6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Освітній рівень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перший (бакалаврський)</w:t>
            </w:r>
          </w:p>
        </w:tc>
      </w:tr>
      <w:tr w:rsidR="00FD66EB" w14:paraId="10C6D9B3" w14:textId="77777777">
        <w:tc>
          <w:tcPr>
            <w:tcW w:w="25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8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Освітня програма</w:t>
            </w:r>
          </w:p>
        </w:tc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9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Фінанси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і кредит”</w:t>
            </w:r>
          </w:p>
        </w:tc>
      </w:tr>
    </w:tbl>
    <w:p w14:paraId="0000001A" w14:textId="77777777" w:rsidR="00FD66EB" w:rsidRDefault="00FD66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77777777" w:rsidR="00FD66EB" w:rsidRDefault="00FD6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70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5"/>
        <w:gridCol w:w="2093"/>
      </w:tblGrid>
      <w:tr w:rsidR="00FD66EB" w14:paraId="379A61CC" w14:textId="77777777">
        <w:trPr>
          <w:trHeight w:val="291"/>
        </w:trPr>
        <w:tc>
          <w:tcPr>
            <w:tcW w:w="4995" w:type="dxa"/>
            <w:vAlign w:val="center"/>
          </w:tcPr>
          <w:p w14:paraId="0000001C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Статус дисципліни</w:t>
            </w:r>
          </w:p>
        </w:tc>
        <w:tc>
          <w:tcPr>
            <w:tcW w:w="2093" w:type="dxa"/>
            <w:vAlign w:val="center"/>
          </w:tcPr>
          <w:p w14:paraId="0000001D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обов’язкова</w:t>
            </w:r>
          </w:p>
        </w:tc>
      </w:tr>
      <w:tr w:rsidR="00FD66EB" w14:paraId="38A6AAAC" w14:textId="77777777">
        <w:trPr>
          <w:trHeight w:val="291"/>
        </w:trPr>
        <w:tc>
          <w:tcPr>
            <w:tcW w:w="4995" w:type="dxa"/>
            <w:vAlign w:val="center"/>
          </w:tcPr>
          <w:p w14:paraId="0000001E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Мова викладання, навчання та оцінювання</w:t>
            </w:r>
          </w:p>
        </w:tc>
        <w:tc>
          <w:tcPr>
            <w:tcW w:w="2093" w:type="dxa"/>
            <w:vAlign w:val="center"/>
          </w:tcPr>
          <w:p w14:paraId="0000001F" w14:textId="77777777" w:rsidR="00FD66EB" w:rsidRDefault="00613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країнська</w:t>
            </w:r>
          </w:p>
        </w:tc>
      </w:tr>
    </w:tbl>
    <w:p w14:paraId="00000020" w14:textId="77777777" w:rsidR="00FD66EB" w:rsidRDefault="00FD66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1" w14:textId="77777777" w:rsidR="00FD66EB" w:rsidRDefault="00FD66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Розробники програми:</w:t>
      </w:r>
    </w:p>
    <w:p w14:paraId="00000023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 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Катерина КРИВОБОК</w:t>
      </w:r>
    </w:p>
    <w:p w14:paraId="00000024" w14:textId="77777777" w:rsidR="00FD66EB" w:rsidRDefault="00FD66E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5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 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Оксана НЕЧИПОРУК</w:t>
      </w:r>
    </w:p>
    <w:p w14:paraId="00000026" w14:textId="77777777" w:rsidR="00FD66EB" w:rsidRDefault="00FD66E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7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 викладач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Антон МЕЛЬНИК</w:t>
      </w:r>
    </w:p>
    <w:p w14:paraId="00000028" w14:textId="77777777" w:rsidR="00FD66EB" w:rsidRDefault="00FD66E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9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Завідувач кафедри</w:t>
      </w:r>
    </w:p>
    <w:p w14:paraId="0000002A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менеджменту та бізнесу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Тетяна </w:t>
      </w:r>
      <w:r>
        <w:rPr>
          <w:rFonts w:ascii="Times New Roman" w:eastAsia="Times New Roman" w:hAnsi="Times New Roman" w:cs="Times New Roman"/>
          <w:smallCaps/>
          <w:color w:val="000000"/>
          <w:sz w:val="26"/>
          <w:szCs w:val="26"/>
        </w:rPr>
        <w:t>ЛЕПЕЙКО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0000002B" w14:textId="77777777" w:rsidR="00FD66EB" w:rsidRDefault="00FD66EB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14:paraId="0000002C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 програми</w:t>
      </w:r>
    </w:p>
    <w:p w14:paraId="0000002D" w14:textId="77777777" w:rsidR="00FD66EB" w:rsidRDefault="00613E5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К.е.н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., доцент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Ольга ПОЛТІНІНА</w:t>
      </w:r>
    </w:p>
    <w:p w14:paraId="0000002E" w14:textId="77777777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2F" w14:textId="77777777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00000030" w14:textId="77777777" w:rsidR="00FD66EB" w:rsidRDefault="006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Харків</w:t>
      </w:r>
    </w:p>
    <w:p w14:paraId="00000031" w14:textId="77777777" w:rsidR="00FD66EB" w:rsidRDefault="0061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ectPr w:rsidR="00FD66EB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0" w:footer="397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2023</w:t>
      </w:r>
    </w:p>
    <w:p w14:paraId="00000032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ВСТУП</w:t>
      </w:r>
    </w:p>
    <w:p w14:paraId="00000033" w14:textId="77777777" w:rsidR="00FD66EB" w:rsidRDefault="00FD66EB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29F2C6CC" w:rsidR="00FD66EB" w:rsidRDefault="00613E51" w:rsidP="00C023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0"/>
          <w:id w:val="-369225255"/>
          <w:showingPlcHdr/>
        </w:sdtPr>
        <w:sdtEndPr/>
        <w:sdtContent>
          <w:r w:rsidR="00C0232F">
            <w:t xml:space="preserve">     </w:t>
          </w:r>
          <w:commentRangeStart w:id="0"/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Навчальна дисципліна «Менеджмент» спрямована на вивчення характеристик та особливостей процесу управління на підприємствах, в організаціях, установах, на аналіз сутності процесу управління, на використання інструментів ефективного менеджменту при забезпече</w:t>
      </w:r>
      <w:r>
        <w:rPr>
          <w:rFonts w:ascii="Times New Roman" w:eastAsia="Times New Roman" w:hAnsi="Times New Roman" w:cs="Times New Roman"/>
          <w:sz w:val="28"/>
          <w:szCs w:val="28"/>
        </w:rPr>
        <w:t>нні функціонування систем управління.</w:t>
      </w:r>
      <w:commentRangeEnd w:id="0"/>
      <w:r>
        <w:commentReference w:id="0"/>
      </w:r>
    </w:p>
    <w:p w14:paraId="00000035" w14:textId="77777777" w:rsidR="00FD66EB" w:rsidRDefault="00613E51" w:rsidP="00C02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процесі навчання здобувачі отримують необхідні знання під час лекційних занять, виконують завдання щодо практичного застосування одержаних знань. Вивчення теоретичних положень навчальної дисципліни «Менеджмент»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требує закріплення їх за допомогою практичних занять і це складає значну частину дисципліни.</w:t>
      </w:r>
    </w:p>
    <w:p w14:paraId="00000036" w14:textId="77777777" w:rsidR="00FD66EB" w:rsidRDefault="00613E51" w:rsidP="00C023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навчальної дисципліни є формування системи фундаментальних знань з менеджменту, способів, механізмів та інструментарію системного управління організацією.</w:t>
      </w:r>
    </w:p>
    <w:p w14:paraId="00000037" w14:textId="77777777" w:rsidR="00FD66EB" w:rsidRDefault="00613E51" w:rsidP="00C023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едметом навчальної дисципліни «Менеджмент» є закономірності формування і функціонування системи управління організацією.</w:t>
      </w:r>
    </w:p>
    <w:p w14:paraId="00000038" w14:textId="77777777" w:rsidR="00FD66EB" w:rsidRDefault="00613E51" w:rsidP="00C023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Об’єкт навчальної дисципліни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закономірності та принципи управління організаціями та їх підрозділами.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9" w14:textId="7047B75D" w:rsidR="00FD66EB" w:rsidRDefault="00613E51" w:rsidP="00C0232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Завданнями навчальної дисц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ипліни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</w:rPr>
        <w:t>вивчення сутності, основних понять і категорій менеджменту; вивчення складових елементів, етапів, інструментів реалізації та забезпечення взаємо</w:t>
      </w:r>
      <w:r>
        <w:rPr>
          <w:rFonts w:ascii="Times New Roman" w:eastAsia="Times New Roman" w:hAnsi="Times New Roman" w:cs="Times New Roman"/>
          <w:sz w:val="28"/>
          <w:szCs w:val="28"/>
        </w:rPr>
        <w:t>зв'язків функцій управління; вивчення процесів прийняття і методів обґрунтування управлінських рішень; набуття вмінь використовувати базові інструменти управління організацією.</w:t>
      </w:r>
    </w:p>
    <w:p w14:paraId="7507068C" w14:textId="77777777" w:rsidR="00C0232F" w:rsidRPr="00C0232F" w:rsidRDefault="00C0232F" w:rsidP="00C02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32F">
        <w:rPr>
          <w:rFonts w:ascii="Times New Roman" w:eastAsia="Times New Roman" w:hAnsi="Times New Roman" w:cs="Times New Roman"/>
          <w:sz w:val="28"/>
          <w:szCs w:val="28"/>
        </w:rPr>
        <w:t>Результати навчання та компетентності, які формує навчальна дисципліна визначено в табл. 1.</w:t>
      </w:r>
    </w:p>
    <w:p w14:paraId="0000003A" w14:textId="7CD7E298" w:rsidR="00FD66EB" w:rsidRDefault="00613E51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1"/>
          <w:id w:val="1608689773"/>
          <w:showingPlcHdr/>
        </w:sdtPr>
        <w:sdtEndPr/>
        <w:sdtContent>
          <w:r w:rsidR="00C0232F">
            <w:t xml:space="preserve">     </w:t>
          </w:r>
          <w:commentRangeStart w:id="1"/>
          <w:commentRangeStart w:id="2"/>
        </w:sdtContent>
      </w:sdt>
    </w:p>
    <w:commentRangeEnd w:id="1"/>
    <w:p w14:paraId="0000003B" w14:textId="77777777" w:rsidR="00FD66EB" w:rsidRDefault="00613E51">
      <w:pPr>
        <w:spacing w:after="0" w:line="312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commentReference w:id="1"/>
      </w:r>
      <w:commentRangeEnd w:id="2"/>
      <w:r w:rsidR="00C0232F">
        <w:rPr>
          <w:rStyle w:val="ac"/>
        </w:rPr>
        <w:commentReference w:id="2"/>
      </w:r>
      <w:sdt>
        <w:sdtPr>
          <w:tag w:val="goog_rdk_2"/>
          <w:id w:val="-730847854"/>
        </w:sdtPr>
        <w:sdtEndPr/>
        <w:sdtContent>
          <w:commentRangeStart w:id="3"/>
          <w:commentRangeStart w:id="4"/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1</w:t>
      </w:r>
      <w:commentRangeEnd w:id="3"/>
      <w:r>
        <w:commentReference w:id="3"/>
      </w:r>
      <w:commentRangeEnd w:id="4"/>
      <w:r w:rsidR="00C0232F">
        <w:rPr>
          <w:rStyle w:val="ac"/>
        </w:rPr>
        <w:commentReference w:id="4"/>
      </w:r>
    </w:p>
    <w:p w14:paraId="0000003C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навчання та компетентності, які формує навчальн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дисципліна</w:t>
      </w:r>
    </w:p>
    <w:p w14:paraId="00000055" w14:textId="6E722E7C" w:rsidR="00FD66EB" w:rsidRDefault="00FD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0232F" w14:paraId="704ECC0D" w14:textId="77777777" w:rsidTr="00C0232F">
        <w:tc>
          <w:tcPr>
            <w:tcW w:w="4814" w:type="dxa"/>
          </w:tcPr>
          <w:p w14:paraId="0632AB65" w14:textId="619558F1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sdt>
              <w:sdtPr>
                <w:tag w:val="goog_rdk_4"/>
                <w:id w:val="1486126368"/>
              </w:sdtPr>
              <w:sdtContent>
                <w:commentRangeStart w:id="5"/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езультати навчання</w:t>
            </w:r>
            <w:commentRangeEnd w:id="5"/>
            <w:r>
              <w:commentReference w:id="5"/>
            </w:r>
          </w:p>
        </w:tc>
        <w:tc>
          <w:tcPr>
            <w:tcW w:w="4814" w:type="dxa"/>
          </w:tcPr>
          <w:p w14:paraId="60E5F0AB" w14:textId="18C7F572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sdt>
              <w:sdtPr>
                <w:tag w:val="goog_rdk_3"/>
                <w:id w:val="1618107508"/>
                <w:showingPlcHdr/>
              </w:sdtPr>
              <w:sdtContent>
                <w:r>
                  <w:t xml:space="preserve">     </w:t>
                </w:r>
                <w:commentRangeStart w:id="6"/>
                <w:commentRangeStart w:id="7"/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Компетентності</w:t>
            </w:r>
            <w:commentRangeEnd w:id="6"/>
            <w:r>
              <w:commentReference w:id="6"/>
            </w:r>
            <w:commentRangeEnd w:id="7"/>
            <w:r>
              <w:rPr>
                <w:rStyle w:val="ac"/>
              </w:rPr>
              <w:commentReference w:id="7"/>
            </w:r>
          </w:p>
        </w:tc>
      </w:tr>
      <w:tr w:rsidR="00C0232F" w14:paraId="76E62988" w14:textId="77777777" w:rsidTr="00C0232F">
        <w:tc>
          <w:tcPr>
            <w:tcW w:w="4814" w:type="dxa"/>
          </w:tcPr>
          <w:p w14:paraId="19F6F933" w14:textId="4E21E371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ПР01</w:t>
            </w:r>
          </w:p>
        </w:tc>
        <w:tc>
          <w:tcPr>
            <w:tcW w:w="4814" w:type="dxa"/>
          </w:tcPr>
          <w:p w14:paraId="32C2D15A" w14:textId="2B2E900E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ЗК11</w:t>
            </w:r>
          </w:p>
        </w:tc>
      </w:tr>
      <w:tr w:rsidR="00C0232F" w14:paraId="2AECBEDD" w14:textId="77777777" w:rsidTr="00C0232F">
        <w:tc>
          <w:tcPr>
            <w:tcW w:w="4814" w:type="dxa"/>
          </w:tcPr>
          <w:p w14:paraId="76D43D50" w14:textId="051F3A59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ПР08</w:t>
            </w:r>
          </w:p>
        </w:tc>
        <w:tc>
          <w:tcPr>
            <w:tcW w:w="4814" w:type="dxa"/>
          </w:tcPr>
          <w:p w14:paraId="47413074" w14:textId="345939DC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ЗК03</w:t>
            </w:r>
          </w:p>
        </w:tc>
      </w:tr>
      <w:tr w:rsidR="00C0232F" w14:paraId="5628A299" w14:textId="77777777" w:rsidTr="00C0232F">
        <w:tc>
          <w:tcPr>
            <w:tcW w:w="4814" w:type="dxa"/>
          </w:tcPr>
          <w:p w14:paraId="5762ED44" w14:textId="1A0E2913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ПР10</w:t>
            </w:r>
          </w:p>
        </w:tc>
        <w:tc>
          <w:tcPr>
            <w:tcW w:w="4814" w:type="dxa"/>
          </w:tcPr>
          <w:p w14:paraId="09352066" w14:textId="5E0D7F6B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ЗК10</w:t>
            </w:r>
          </w:p>
        </w:tc>
      </w:tr>
      <w:tr w:rsidR="00C0232F" w14:paraId="2E7FEAD5" w14:textId="77777777" w:rsidTr="00C0232F">
        <w:tc>
          <w:tcPr>
            <w:tcW w:w="4814" w:type="dxa"/>
            <w:vMerge w:val="restart"/>
          </w:tcPr>
          <w:p w14:paraId="6FF2B49A" w14:textId="6CF9B5D2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ПР12</w:t>
            </w:r>
          </w:p>
        </w:tc>
        <w:tc>
          <w:tcPr>
            <w:tcW w:w="4814" w:type="dxa"/>
          </w:tcPr>
          <w:p w14:paraId="4D075CCC" w14:textId="66CD75F6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ЗК09</w:t>
            </w:r>
          </w:p>
        </w:tc>
      </w:tr>
      <w:tr w:rsidR="00C0232F" w14:paraId="3FCA3E85" w14:textId="77777777" w:rsidTr="00C0232F">
        <w:tc>
          <w:tcPr>
            <w:tcW w:w="4814" w:type="dxa"/>
            <w:vMerge/>
          </w:tcPr>
          <w:p w14:paraId="7C60B65B" w14:textId="77777777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14:paraId="2540BE1E" w14:textId="73334F6E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СК11</w:t>
            </w:r>
          </w:p>
        </w:tc>
      </w:tr>
      <w:tr w:rsidR="00C0232F" w14:paraId="16BD061B" w14:textId="77777777" w:rsidTr="00C0232F">
        <w:tc>
          <w:tcPr>
            <w:tcW w:w="4814" w:type="dxa"/>
            <w:vMerge w:val="restart"/>
          </w:tcPr>
          <w:p w14:paraId="4CCD41F1" w14:textId="404F7288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ПР17</w:t>
            </w:r>
          </w:p>
        </w:tc>
        <w:tc>
          <w:tcPr>
            <w:tcW w:w="4814" w:type="dxa"/>
          </w:tcPr>
          <w:p w14:paraId="79679B48" w14:textId="7B68ACF5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ЗК03</w:t>
            </w:r>
          </w:p>
        </w:tc>
      </w:tr>
      <w:tr w:rsidR="00C0232F" w14:paraId="10F743D3" w14:textId="77777777" w:rsidTr="00C0232F">
        <w:tc>
          <w:tcPr>
            <w:tcW w:w="4814" w:type="dxa"/>
            <w:vMerge/>
          </w:tcPr>
          <w:p w14:paraId="17F78AFE" w14:textId="77777777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E9BFAF5" w14:textId="79C027AA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ЗК07</w:t>
            </w:r>
          </w:p>
        </w:tc>
      </w:tr>
      <w:tr w:rsidR="00C0232F" w14:paraId="1EB22D78" w14:textId="77777777" w:rsidTr="00C0232F">
        <w:tc>
          <w:tcPr>
            <w:tcW w:w="4814" w:type="dxa"/>
          </w:tcPr>
          <w:p w14:paraId="32D935F3" w14:textId="49703D48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ПР18</w:t>
            </w:r>
          </w:p>
        </w:tc>
        <w:tc>
          <w:tcPr>
            <w:tcW w:w="4814" w:type="dxa"/>
          </w:tcPr>
          <w:p w14:paraId="51F77E39" w14:textId="34C07CE1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ЗК09</w:t>
            </w:r>
          </w:p>
        </w:tc>
      </w:tr>
      <w:tr w:rsidR="00C0232F" w14:paraId="72113786" w14:textId="77777777" w:rsidTr="00C0232F">
        <w:tc>
          <w:tcPr>
            <w:tcW w:w="4814" w:type="dxa"/>
          </w:tcPr>
          <w:p w14:paraId="4674F5E5" w14:textId="71EBD1CA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ПР20</w:t>
            </w:r>
          </w:p>
        </w:tc>
        <w:tc>
          <w:tcPr>
            <w:tcW w:w="4814" w:type="dxa"/>
          </w:tcPr>
          <w:p w14:paraId="100A3147" w14:textId="57839CC1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СК10</w:t>
            </w:r>
          </w:p>
        </w:tc>
      </w:tr>
      <w:tr w:rsidR="00C0232F" w14:paraId="6BB8B00A" w14:textId="77777777" w:rsidTr="00C0232F">
        <w:tc>
          <w:tcPr>
            <w:tcW w:w="4814" w:type="dxa"/>
          </w:tcPr>
          <w:p w14:paraId="65573CED" w14:textId="7EDC1C07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ПР23</w:t>
            </w:r>
          </w:p>
        </w:tc>
        <w:tc>
          <w:tcPr>
            <w:tcW w:w="4814" w:type="dxa"/>
          </w:tcPr>
          <w:p w14:paraId="5EC94DC0" w14:textId="6F2169DC" w:rsidR="00C0232F" w:rsidRDefault="00C0232F" w:rsidP="00C023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ЗК09</w:t>
            </w:r>
          </w:p>
        </w:tc>
      </w:tr>
    </w:tbl>
    <w:p w14:paraId="2D6E4DA6" w14:textId="77777777" w:rsidR="00C0232F" w:rsidRDefault="00C0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56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after="0" w:line="312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5"/>
          <w:id w:val="364025956"/>
        </w:sdtPr>
        <w:sdtEndPr/>
        <w:sdtContent>
          <w:commentRangeStart w:id="8"/>
          <w:commentRangeStart w:id="9"/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ЗК03. Здатність планувати та управляти часом. </w:t>
      </w:r>
    </w:p>
    <w:p w14:paraId="00000057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after="0" w:line="312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ЗК07. Здатність вчитися і оволодівати сучасними знаннями.</w:t>
      </w:r>
    </w:p>
    <w:p w14:paraId="00000058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after="0" w:line="312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ЗК09. Здатність бути критичним і самокритичним. </w:t>
      </w:r>
    </w:p>
    <w:p w14:paraId="00000059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after="0" w:line="312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ЗК10. Здатність працювати у команді.</w:t>
      </w:r>
    </w:p>
    <w:p w14:paraId="0000005A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after="0" w:line="312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ЗК11. Здатність спілкуватися з представниками інших професій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 різного рівня (з експертами з інших галузей знань/видів економічної діяльності).</w:t>
      </w:r>
    </w:p>
    <w:p w14:paraId="0000005B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after="0" w:line="312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СК10. Здатність визначати, обґрунтовувати та брати відповідальність за професійні рішення.</w:t>
      </w:r>
    </w:p>
    <w:p w14:paraId="0000005C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after="0" w:line="312" w:lineRule="auto"/>
        <w:ind w:lef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СК11. Здатність підтримувати належний рівень знань та постійно підвищувати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професійну підготовку.</w:t>
      </w:r>
    </w:p>
    <w:p w14:paraId="0000005D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ПР01. Знати та розуміти економічні категорії, закони, причинно-наслідкові та функціональні зв’язки, які існують між процесами та явищами на різних рівнях економічних систем.</w:t>
      </w:r>
    </w:p>
    <w:p w14:paraId="0000005E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ПР08. Застосовувати спеціалізовані інформаційні системи, су</w:t>
      </w:r>
      <w:r>
        <w:rPr>
          <w:rFonts w:ascii="Times New Roman" w:eastAsia="Times New Roman" w:hAnsi="Times New Roman" w:cs="Times New Roman"/>
          <w:sz w:val="28"/>
          <w:szCs w:val="28"/>
        </w:rPr>
        <w:t>часні фінансові технології та програмні продукти.</w:t>
      </w:r>
    </w:p>
    <w:p w14:paraId="0000005F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ПР10. Ідентифікувати джерела та розуміти методологію визначення і методи отримання економічних даних, збирати та аналізувати необхідну фінансову інформацію, розраховувати показники, що характеризують стан ф</w:t>
      </w:r>
      <w:r>
        <w:rPr>
          <w:rFonts w:ascii="Times New Roman" w:eastAsia="Times New Roman" w:hAnsi="Times New Roman" w:cs="Times New Roman"/>
          <w:sz w:val="28"/>
          <w:szCs w:val="28"/>
        </w:rPr>
        <w:t>інансових систем.</w:t>
      </w:r>
    </w:p>
    <w:p w14:paraId="00000060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ПР12. 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діяльності.</w:t>
      </w:r>
    </w:p>
    <w:p w14:paraId="00000061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ПР17. Визначати та планувати можливості особистого професійного розвитк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</w:p>
    <w:p w14:paraId="00000062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ПР18. Демонструвати базові навички креативного та критичного мислення у дослідженнях та професійному спілкуванні.</w:t>
      </w:r>
    </w:p>
    <w:p w14:paraId="00000063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ПР20. Виконувати функціональні обов’язки в групі, пропонувати обґрунтовані фінансові рішення.</w:t>
      </w:r>
    </w:p>
    <w:p w14:paraId="00000064" w14:textId="77777777" w:rsidR="00FD66EB" w:rsidRDefault="00613E5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ПР23. Визначати досягнення і ідентифікувати </w:t>
      </w:r>
      <w:r>
        <w:rPr>
          <w:rFonts w:ascii="Times New Roman" w:eastAsia="Times New Roman" w:hAnsi="Times New Roman" w:cs="Times New Roman"/>
          <w:sz w:val="28"/>
          <w:szCs w:val="28"/>
        </w:rPr>
        <w:t>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</w:r>
      <w:commentRangeEnd w:id="8"/>
      <w:r>
        <w:commentReference w:id="8"/>
      </w:r>
      <w:commentRangeEnd w:id="9"/>
      <w:r w:rsidR="00C0232F">
        <w:rPr>
          <w:rStyle w:val="ac"/>
        </w:rPr>
        <w:commentReference w:id="9"/>
      </w:r>
    </w:p>
    <w:p w14:paraId="00000065" w14:textId="77777777" w:rsidR="00FD66EB" w:rsidRDefault="00FD66E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7" w14:textId="77777777" w:rsidR="00FD66EB" w:rsidRDefault="00FD66E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8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 НАВЧАЛЬНОЇ ДИСЦИПЛІНИ</w:t>
      </w:r>
    </w:p>
    <w:p w14:paraId="00000069" w14:textId="77777777" w:rsidR="00FD66EB" w:rsidRDefault="00FD66E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A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Зміст навчальної дисципліни</w:t>
      </w:r>
    </w:p>
    <w:p w14:paraId="0000006B" w14:textId="77777777" w:rsidR="00FD66EB" w:rsidRDefault="00FD66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C" w14:textId="77777777" w:rsidR="00FD66EB" w:rsidRDefault="00613E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Змістовий модуль 1.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Менеджмент як наука управління</w:t>
      </w:r>
    </w:p>
    <w:p w14:paraId="0000006D" w14:textId="77777777" w:rsidR="00FD66EB" w:rsidRDefault="00613E51">
      <w:pPr>
        <w:widowControl w:val="0"/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 Поняття і сутність менеджменту</w:t>
      </w:r>
    </w:p>
    <w:p w14:paraId="0000006E" w14:textId="77777777" w:rsidR="00FD66EB" w:rsidRDefault="00613E51">
      <w:pPr>
        <w:widowControl w:val="0"/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Співвідношення категорій «управління» та «менеджмент». Поділ праці в організації та необхідність управління організацією. Підходи до визначення поняття «менеджмент». Менеджмент як наука і мистецтво.</w:t>
      </w:r>
    </w:p>
    <w:p w14:paraId="0000006F" w14:textId="77777777" w:rsidR="00FD66EB" w:rsidRDefault="00613E51">
      <w:pPr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Підходи до вимог до менеджерів: американський, англійський, французький, японський, польський. Задачі та функції менеджерів.</w:t>
      </w:r>
    </w:p>
    <w:p w14:paraId="00000070" w14:textId="77777777" w:rsidR="00FD66EB" w:rsidRDefault="00613E51">
      <w:pPr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Види менеджменту: загальний та функціональний менеджмент. Сфери менеджменту: виробництво, фінанси, кадри, інновації, маркетинг.</w:t>
      </w:r>
    </w:p>
    <w:p w14:paraId="00000071" w14:textId="77777777" w:rsidR="00FD66EB" w:rsidRDefault="00613E51">
      <w:pPr>
        <w:pStyle w:val="2"/>
        <w:spacing w:before="0" w:after="0" w:line="312" w:lineRule="auto"/>
        <w:ind w:firstLine="709"/>
        <w:jc w:val="both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Тем</w:t>
      </w:r>
      <w:r>
        <w:rPr>
          <w:rFonts w:ascii="Times New Roman" w:eastAsia="Times New Roman" w:hAnsi="Times New Roman" w:cs="Times New Roman"/>
          <w:i w:val="0"/>
        </w:rPr>
        <w:t>а 2. Розвиток науки управління</w:t>
      </w:r>
    </w:p>
    <w:p w14:paraId="00000072" w14:textId="77777777" w:rsidR="00FD66EB" w:rsidRDefault="00613E51">
      <w:pPr>
        <w:widowControl w:val="0"/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Сфери людського суспільства. Еволюція управління як науки. </w:t>
      </w:r>
    </w:p>
    <w:p w14:paraId="00000073" w14:textId="77777777" w:rsidR="00FD66EB" w:rsidRDefault="00613E51">
      <w:pPr>
        <w:widowControl w:val="0"/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Передумови виникнення науки управління. Класична теорія менеджменту. Школа наукового управління. Концепція бюрократичних організацій. Адміністративна школа управлінн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00000074" w14:textId="77777777" w:rsidR="00FD66EB" w:rsidRDefault="00613E51">
      <w:pPr>
        <w:widowControl w:val="0"/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людських відносин. Школа науки про поведінку. Кількісна теорія менеджменту.</w:t>
      </w:r>
    </w:p>
    <w:p w14:paraId="00000075" w14:textId="77777777" w:rsidR="00FD66EB" w:rsidRDefault="00613E51">
      <w:pPr>
        <w:widowControl w:val="0"/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Процесний підхід до управління. Системний підхід до управління. Ситуаційний підхід. Сучасна парадигма менеджменту,</w:t>
      </w:r>
    </w:p>
    <w:p w14:paraId="00000076" w14:textId="77777777" w:rsidR="00FD66EB" w:rsidRDefault="00613E51">
      <w:pPr>
        <w:widowControl w:val="0"/>
        <w:tabs>
          <w:tab w:val="left" w:pos="1080"/>
          <w:tab w:val="left" w:pos="162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Поняття соціальної відповідальності менеджменту: соціаль</w:t>
      </w:r>
      <w:r>
        <w:rPr>
          <w:rFonts w:ascii="Times New Roman" w:eastAsia="Times New Roman" w:hAnsi="Times New Roman" w:cs="Times New Roman"/>
          <w:sz w:val="28"/>
          <w:szCs w:val="28"/>
        </w:rPr>
        <w:t>ні зобов’язання, соціальна взаємодія, соціальна чутливість. Сучасні концепції менеджменту: адаптації; глобальної стратегії; цільової орієнтації; ринкового управління. Соціальний контракт. Етика бізнесу та менеджменту.</w:t>
      </w:r>
    </w:p>
    <w:p w14:paraId="00000077" w14:textId="77777777" w:rsidR="00FD66EB" w:rsidRDefault="00FD66E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8" w14:textId="77777777" w:rsidR="00FD66EB" w:rsidRDefault="00613E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Змістовий модуль 2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Функції менеджмен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</w:t>
      </w:r>
    </w:p>
    <w:p w14:paraId="00000079" w14:textId="77777777" w:rsidR="00FD66EB" w:rsidRDefault="00613E51">
      <w:pPr>
        <w:pStyle w:val="2"/>
        <w:spacing w:before="0" w:after="0" w:line="312" w:lineRule="auto"/>
        <w:ind w:firstLine="720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>Тема 3. Планування в організації</w:t>
      </w:r>
    </w:p>
    <w:p w14:paraId="0000007A" w14:textId="77777777" w:rsidR="00FD66EB" w:rsidRDefault="00613E51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Поняття планування. Місце планування серед функцій менеджменту. Основні елементи процесу управління. Види планування. Принципи планування.</w:t>
      </w:r>
    </w:p>
    <w:p w14:paraId="0000007B" w14:textId="77777777" w:rsidR="00FD66EB" w:rsidRDefault="00613E51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стратегічного планування. Етапи стратегічного планування. Визначення міс</w:t>
      </w:r>
      <w:r>
        <w:rPr>
          <w:rFonts w:ascii="Times New Roman" w:eastAsia="Times New Roman" w:hAnsi="Times New Roman" w:cs="Times New Roman"/>
          <w:sz w:val="28"/>
          <w:szCs w:val="28"/>
        </w:rPr>
        <w:t>ії організації. Класифікація цілей організації. Вимоги для успішної реалізації цілей. Аналіз зовнішнього середовища: фактори прямого та непрямого впливу. Управлінське обстеження внутрішнього середовища організації. SWOT-аналіз. Розробка та аналіз стратегіч</w:t>
      </w:r>
      <w:r>
        <w:rPr>
          <w:rFonts w:ascii="Times New Roman" w:eastAsia="Times New Roman" w:hAnsi="Times New Roman" w:cs="Times New Roman"/>
          <w:sz w:val="28"/>
          <w:szCs w:val="28"/>
        </w:rPr>
        <w:t>них альтернатив. Вибір стратегії. Основні компоненти реалізації стратегічного плану: тактика, політика, процедури, правила. Оцінка результатів.</w:t>
      </w:r>
    </w:p>
    <w:p w14:paraId="0000007C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 4. Організація як функція управління</w:t>
      </w:r>
    </w:p>
    <w:p w14:paraId="0000007D" w14:textId="77777777" w:rsidR="00FD66EB" w:rsidRDefault="00613E51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Значення поняття «організація» в менеджменті: організація як підприємство та організація як функція управління. Сутність організації як соціального формування.</w:t>
      </w:r>
    </w:p>
    <w:p w14:paraId="0000007E" w14:textId="77777777" w:rsidR="00FD66EB" w:rsidRDefault="00613E51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функції організація та її місце в процесі управління. Поняття «організаційна діяльність</w:t>
      </w:r>
      <w:r>
        <w:rPr>
          <w:rFonts w:ascii="Times New Roman" w:eastAsia="Times New Roman" w:hAnsi="Times New Roman" w:cs="Times New Roman"/>
          <w:sz w:val="28"/>
          <w:szCs w:val="28"/>
        </w:rPr>
        <w:t>». Етапи організаційної діяльності. Повноваження, їх види та межі. Делегування повноважень. Принципи делегування. Взаємовідносини повноважень різних рівнів управління. Концепції процесу передачі повноважень. Централізація та децентралізація управління: пер</w:t>
      </w:r>
      <w:r>
        <w:rPr>
          <w:rFonts w:ascii="Times New Roman" w:eastAsia="Times New Roman" w:hAnsi="Times New Roman" w:cs="Times New Roman"/>
          <w:sz w:val="28"/>
          <w:szCs w:val="28"/>
        </w:rPr>
        <w:t>еваги та недоліки.</w:t>
      </w:r>
    </w:p>
    <w:p w14:paraId="0000007F" w14:textId="77777777" w:rsidR="00FD66EB" w:rsidRDefault="00613E51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поняття «організаційна структура управління». Елементи організаційної структури управління. Основи організаційного проектування. Фактори формування організаційних структур.</w:t>
      </w:r>
    </w:p>
    <w:p w14:paraId="00000080" w14:textId="77777777" w:rsidR="00FD66EB" w:rsidRDefault="00613E51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Типи організаційних структур. Бюрократичні структури 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равління. Базові поняття бюрократичного типу структури управління: раціональність, відповідальність та ієрархічність. Органічний тип структури управління. Переваги та недоліки типів структур управління. Лінійна, функціональна, лінійно-функціональні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діві</w:t>
      </w:r>
      <w:r>
        <w:rPr>
          <w:rFonts w:ascii="Times New Roman" w:eastAsia="Times New Roman" w:hAnsi="Times New Roman" w:cs="Times New Roman"/>
          <w:sz w:val="28"/>
          <w:szCs w:val="28"/>
        </w:rPr>
        <w:t>зіональна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структури управління. Типи гнучких (адаптивних) структур: проектна, матрична та бригадна структури управління.</w:t>
      </w:r>
    </w:p>
    <w:p w14:paraId="00000081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 5. Мотивація</w:t>
      </w:r>
    </w:p>
    <w:p w14:paraId="00000082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поняття «мотивація». Визначення потреб, спонукання, поводження і цілей працівника в моделі процесу мотивації</w:t>
      </w:r>
      <w:r>
        <w:rPr>
          <w:rFonts w:ascii="Times New Roman" w:eastAsia="Times New Roman" w:hAnsi="Times New Roman" w:cs="Times New Roman"/>
          <w:sz w:val="28"/>
          <w:szCs w:val="28"/>
        </w:rPr>
        <w:t>. Історичний аспект мотивації.</w:t>
      </w:r>
    </w:p>
    <w:p w14:paraId="00000083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змістовного підходу до мотивації. Теорія ієрархії потреб А. Маслоу. Теорія потреб Д. Мак-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Клеланда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Двохфакторна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теорія Ф.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Герцберга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84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процесуального підходу до мотивації. Теорія очікувань 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Теорія сп</w:t>
      </w:r>
      <w:r>
        <w:rPr>
          <w:rFonts w:ascii="Times New Roman" w:eastAsia="Times New Roman" w:hAnsi="Times New Roman" w:cs="Times New Roman"/>
          <w:sz w:val="28"/>
          <w:szCs w:val="28"/>
        </w:rPr>
        <w:t>раведливості С. Адамса. Модель Портера-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Лоулера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85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 6. Управлінський контроль</w:t>
      </w:r>
    </w:p>
    <w:p w14:paraId="00000086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Сутність поняття «контроль» та його місце у системі управління. Необхідність контролю в управлінні. Принципи контролю. </w:t>
      </w:r>
    </w:p>
    <w:p w14:paraId="00000087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Етапи процесу контролю: встановлення критеріїв та стандартів; порівняння фактично отриманих результатів зі встановленими стандартами; оц</w:t>
      </w:r>
      <w:r>
        <w:rPr>
          <w:rFonts w:ascii="Times New Roman" w:eastAsia="Times New Roman" w:hAnsi="Times New Roman" w:cs="Times New Roman"/>
          <w:sz w:val="28"/>
          <w:szCs w:val="28"/>
        </w:rPr>
        <w:t>інка та реакція. Види контролю за різники класифікаційними ознаками. Випереджувальний, поточний та заключний контроль.</w:t>
      </w:r>
    </w:p>
    <w:p w14:paraId="00000088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 ефективного контролю.</w:t>
      </w:r>
    </w:p>
    <w:p w14:paraId="00000089" w14:textId="77777777" w:rsidR="00FD66EB" w:rsidRDefault="00613E51">
      <w:pPr>
        <w:spacing w:after="0" w:line="312" w:lineRule="auto"/>
        <w:ind w:left="-2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Перелік практичних (семінарських) / лабораторних занять, а також питань та завдань до самостійної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боти наведено у таблиці «Рейтинг-план навчальної дисципліни».</w:t>
      </w:r>
    </w:p>
    <w:p w14:paraId="0000008A" w14:textId="77777777" w:rsidR="00FD66EB" w:rsidRDefault="00FD66EB">
      <w:pPr>
        <w:widowControl w:val="0"/>
        <w:tabs>
          <w:tab w:val="left" w:pos="5103"/>
        </w:tabs>
        <w:spacing w:after="0" w:line="312" w:lineRule="auto"/>
        <w:ind w:firstLine="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B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Змістовий модуль 3 Загальні принципи практичного застосування прийомів та методів менеджменту</w:t>
      </w:r>
    </w:p>
    <w:p w14:paraId="0000008C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7. Прийняття управлінських рішень</w:t>
      </w:r>
    </w:p>
    <w:p w14:paraId="0000008D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і поняття "управлінських рішень" в процесі управлен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ня. Класифікація управлінських рішень. Види управлінських рішень (типологія управлінських рішень). </w:t>
      </w:r>
    </w:p>
    <w:p w14:paraId="0000008E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 прийняття рішень. Інтуїтивна та раціональна технології прийняття рішень. Етапи раціональної технології прийняття рішень: діагноз проблеми, накопиченн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інформації про проблему, опрацювання альтернативних варіантів, оцінювання альтернатив. </w:t>
      </w:r>
    </w:p>
    <w:p w14:paraId="0000008F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 прийняття управлінських рішень. Кількісні та якісні методи. Можливості та сфери застосування аналітичних, статистичних,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теоретикоігрових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методів і методів мате</w:t>
      </w:r>
      <w:r>
        <w:rPr>
          <w:rFonts w:ascii="Times New Roman" w:eastAsia="Times New Roman" w:hAnsi="Times New Roman" w:cs="Times New Roman"/>
          <w:sz w:val="28"/>
          <w:szCs w:val="28"/>
        </w:rPr>
        <w:t>матичного прогнозування. Критерії ефективності управлінських рішень. Цільова орієнтація управлінських рішень. Умови та чинники якості управлінських рішень. Умови невизначеності та ризику під час прийняття управлінських рішень. Контроль реалізації управлінс</w:t>
      </w:r>
      <w:r>
        <w:rPr>
          <w:rFonts w:ascii="Times New Roman" w:eastAsia="Times New Roman" w:hAnsi="Times New Roman" w:cs="Times New Roman"/>
          <w:sz w:val="28"/>
          <w:szCs w:val="28"/>
        </w:rPr>
        <w:t>ьких рішень. Управлінські рішення та відповідальність. Вимоги до управлінських рішень</w:t>
      </w:r>
    </w:p>
    <w:p w14:paraId="00000090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8. Методи обґрунтування управлінських рішень</w:t>
      </w:r>
    </w:p>
    <w:p w14:paraId="00000091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Цілі обґрунтування рішень. Поняття ефективності рішення. Якість управлінського рішення. Умови ефективності управлінських рішень. Підходи до підвищення якості управлінських рішень. </w:t>
      </w:r>
    </w:p>
    <w:p w14:paraId="00000092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 обґрунтування управлінських рішень в умовах невизначеності та ризику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93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Поняття невизначеності та ризику. Теорія ігор як інструмент прийняття рішень. Методи прийняття рішень в умовах повної невизначеності та в умовах ризику. </w:t>
      </w:r>
    </w:p>
    <w:p w14:paraId="00000094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Системи підтримки управлінських рішень. Підтримка управлінських рішень застосуванням інформаційних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технологій. Програмне забезпечення підтримки управлінських рішень. Управління системами розробки та реалізації управлінських рішень.</w:t>
      </w:r>
    </w:p>
    <w:p w14:paraId="00000095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9. Лідерство</w:t>
      </w:r>
    </w:p>
    <w:p w14:paraId="00000096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поняття "лідерство". Керівництво в менеджменті. Лідерство. Влада та партнерство. Порівняльна хар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актеристика менеджера та лідера. Вимоги до особистісних і професійних якостей керівника. </w:t>
      </w:r>
    </w:p>
    <w:p w14:paraId="00000097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Концепції поведінки лідера. Стилі керівництва. Стилі управління та їхній вплив на ефективність діяльності організації. Діапазон стилів керівництва. Види управління: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артисипативне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інноваційне, мотиваційне. </w:t>
      </w:r>
    </w:p>
    <w:p w14:paraId="00000098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Концепції ситуаційного лідерства. Загальна характеристика ситуаційного підходу до лідерства. Континуум лідерської поведінки. Сучасні підходи до лідерства як поєднання традиційних і ситуаційного підходів.</w:t>
      </w:r>
    </w:p>
    <w:p w14:paraId="00000099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10.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омунікації в управлінні</w:t>
      </w:r>
    </w:p>
    <w:p w14:paraId="0000009A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Поняття та їхні характеристики. Сутність поняття "інформація". Види інформації. Управлінська інформація. Комунікації в менеджменті, сутність поняття.</w:t>
      </w:r>
    </w:p>
    <w:p w14:paraId="0000009B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Сутність комунікаційного процесу. Етапи та стадії комунікаційного процесу. Види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мунікаційних процесів в організації. Модель процесу комунікації. Інструменти комунікаційного впливу та їхні особливості. Способи збирання,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обробленя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передачі та отримання інформації. Перешкоди та причини неефективної комунікації. Інформаційний потенціал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рганізації. </w:t>
      </w:r>
    </w:p>
    <w:p w14:paraId="0000009C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Комунікаційні бар'єри. Організаційні комунікативні бар'єри. Індивідуальні шляхи перешкоди на шляху ефективної комунікації. Модель вибору стилю комунікації.</w:t>
      </w:r>
    </w:p>
    <w:p w14:paraId="0000009D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11. Ефективність менеджменту</w:t>
      </w:r>
    </w:p>
    <w:p w14:paraId="0000009E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Поняття ефективності управління. Основні поняття ефек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тивності управління. </w:t>
      </w:r>
    </w:p>
    <w:p w14:paraId="0000009F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Ефективність функцій менеджменту. Показники ефективності управління. </w:t>
      </w:r>
    </w:p>
    <w:p w14:paraId="000000A0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Чинники ефективності менеджменту. Ефективність процесів управління. Ефективність всієї системи управління. Соціальна й економічна ефектність менеджменту.</w:t>
      </w:r>
    </w:p>
    <w:p w14:paraId="000000A1" w14:textId="77777777" w:rsidR="00FD66EB" w:rsidRDefault="00613E51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Підходи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оцінювання ефективності управління. Підходи до розрахунку показників ефективності управління. Оцінювання ефективності управління. Різні методики оцінювання ефективності управління. Діаграма оцінювання ефективності управління (причин і результатів). Визнач</w:t>
      </w:r>
      <w:r>
        <w:rPr>
          <w:rFonts w:ascii="Times New Roman" w:eastAsia="Times New Roman" w:hAnsi="Times New Roman" w:cs="Times New Roman"/>
          <w:sz w:val="28"/>
          <w:szCs w:val="28"/>
        </w:rPr>
        <w:t>ення річного економічного ефекту від впровадження заходів з наукової організації управлінської праці</w:t>
      </w:r>
    </w:p>
    <w:p w14:paraId="000000A2" w14:textId="77777777" w:rsidR="00FD66EB" w:rsidRDefault="00FD66EB">
      <w:pPr>
        <w:spacing w:after="0" w:line="312" w:lineRule="auto"/>
        <w:ind w:left="-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3" w14:textId="53C46C64" w:rsidR="00FD66EB" w:rsidRDefault="00613E51">
      <w:pPr>
        <w:spacing w:after="0" w:line="312" w:lineRule="auto"/>
        <w:ind w:left="-2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6"/>
          <w:id w:val="322249575"/>
        </w:sdtPr>
        <w:sdtEndPr/>
        <w:sdtContent>
          <w:commentRangeStart w:id="10"/>
          <w:commentRangeStart w:id="11"/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Перелік практичних (семінарських) </w:t>
      </w:r>
      <w:r w:rsidR="00C0232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="00C0232F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0232F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навчальною дисципліною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наведено у табл. 2.</w:t>
      </w:r>
      <w:commentRangeEnd w:id="10"/>
      <w:r>
        <w:commentReference w:id="10"/>
      </w:r>
      <w:commentRangeEnd w:id="11"/>
      <w:r w:rsidR="00C0232F">
        <w:rPr>
          <w:rStyle w:val="ac"/>
        </w:rPr>
        <w:commentReference w:id="11"/>
      </w:r>
    </w:p>
    <w:p w14:paraId="000000A4" w14:textId="77777777" w:rsidR="00FD66EB" w:rsidRDefault="00FD66EB">
      <w:pPr>
        <w:spacing w:after="0" w:line="312" w:lineRule="auto"/>
        <w:ind w:left="-2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5" w14:textId="77777777" w:rsidR="00FD66EB" w:rsidRDefault="00613E51">
      <w:pPr>
        <w:widowControl w:val="0"/>
        <w:tabs>
          <w:tab w:val="left" w:pos="5103"/>
        </w:tabs>
        <w:spacing w:after="0" w:line="240" w:lineRule="auto"/>
        <w:ind w:firstLine="7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Таблиця 2</w:t>
      </w:r>
    </w:p>
    <w:p w14:paraId="000000A6" w14:textId="06ADE3BC" w:rsidR="00FD66EB" w:rsidRDefault="00613E51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7"/>
          <w:id w:val="1852840262"/>
        </w:sdtPr>
        <w:sdtEndPr/>
        <w:sdtContent>
          <w:commentRangeStart w:id="12"/>
          <w:commentRangeStart w:id="13"/>
        </w:sdtContent>
      </w:sdt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практичних (семінарських)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занять / завдань</w:t>
      </w:r>
      <w:commentRangeEnd w:id="12"/>
      <w:r>
        <w:commentReference w:id="12"/>
      </w:r>
      <w:commentRangeEnd w:id="13"/>
      <w:r w:rsidR="00C0232F">
        <w:rPr>
          <w:rStyle w:val="ac"/>
        </w:rPr>
        <w:commentReference w:id="13"/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39"/>
      </w:tblGrid>
      <w:tr w:rsidR="00FD66EB" w14:paraId="520EF9D9" w14:textId="77777777">
        <w:tc>
          <w:tcPr>
            <w:tcW w:w="2689" w:type="dxa"/>
          </w:tcPr>
          <w:p w14:paraId="000000A7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 та / або завдання</w:t>
            </w:r>
          </w:p>
        </w:tc>
        <w:tc>
          <w:tcPr>
            <w:tcW w:w="6939" w:type="dxa"/>
          </w:tcPr>
          <w:p w14:paraId="000000A8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FD66EB" w14:paraId="2393E3DC" w14:textId="77777777">
        <w:tc>
          <w:tcPr>
            <w:tcW w:w="2689" w:type="dxa"/>
          </w:tcPr>
          <w:p w14:paraId="000000A9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 Завдання 1.</w:t>
            </w:r>
          </w:p>
        </w:tc>
        <w:tc>
          <w:tcPr>
            <w:tcW w:w="6939" w:type="dxa"/>
          </w:tcPr>
          <w:p w14:paraId="000000AA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 кола питань, щодо сутності та поняття менеджменту визначення середовища організації та особливостей її функціону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 в сучасних умовах економічного розвитку</w:t>
            </w:r>
          </w:p>
        </w:tc>
      </w:tr>
      <w:tr w:rsidR="00FD66EB" w14:paraId="7B992338" w14:textId="77777777">
        <w:tc>
          <w:tcPr>
            <w:tcW w:w="2689" w:type="dxa"/>
          </w:tcPr>
          <w:p w14:paraId="000000AB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 Завдання 2.</w:t>
            </w:r>
          </w:p>
        </w:tc>
        <w:tc>
          <w:tcPr>
            <w:tcW w:w="6939" w:type="dxa"/>
          </w:tcPr>
          <w:p w14:paraId="000000AC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Вирішення практичних завдань на розрахунок продуктивності праці робітників; визначення чисельності різних категорій працівників та структура, зміни обсягу виробництва</w:t>
            </w:r>
          </w:p>
        </w:tc>
      </w:tr>
      <w:tr w:rsidR="00FD66EB" w14:paraId="3CE9134E" w14:textId="77777777">
        <w:tc>
          <w:tcPr>
            <w:tcW w:w="2689" w:type="dxa"/>
          </w:tcPr>
          <w:p w14:paraId="000000AD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3. Завдання 3.</w:t>
            </w:r>
          </w:p>
        </w:tc>
        <w:tc>
          <w:tcPr>
            <w:tcW w:w="6939" w:type="dxa"/>
          </w:tcPr>
          <w:p w14:paraId="000000AE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Розрахунок ключових планових показників діяльності підприємства.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Обстеження внутрішнього середовища організації, SWOT-аналіз. Розробка та аналіз стратегічних альтернатив.</w:t>
            </w:r>
          </w:p>
        </w:tc>
      </w:tr>
      <w:tr w:rsidR="00FD66EB" w14:paraId="549669D5" w14:textId="77777777">
        <w:tc>
          <w:tcPr>
            <w:tcW w:w="2689" w:type="dxa"/>
          </w:tcPr>
          <w:p w14:paraId="000000AF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4. Завдання 4.</w:t>
            </w:r>
          </w:p>
        </w:tc>
        <w:tc>
          <w:tcPr>
            <w:tcW w:w="6939" w:type="dxa"/>
          </w:tcPr>
          <w:p w14:paraId="000000B0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та побудова організаційної структури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правління</w:t>
            </w:r>
          </w:p>
        </w:tc>
      </w:tr>
      <w:tr w:rsidR="00FD66EB" w14:paraId="2966E9B2" w14:textId="77777777">
        <w:tc>
          <w:tcPr>
            <w:tcW w:w="2689" w:type="dxa"/>
          </w:tcPr>
          <w:p w14:paraId="000000B1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5. Завдання 5.</w:t>
            </w:r>
          </w:p>
        </w:tc>
        <w:tc>
          <w:tcPr>
            <w:tcW w:w="6939" w:type="dxa"/>
          </w:tcPr>
          <w:p w14:paraId="000000B2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 кола питань, щодо мотивації персоналу на підприємстві</w:t>
            </w:r>
          </w:p>
        </w:tc>
      </w:tr>
      <w:tr w:rsidR="00FD66EB" w14:paraId="6C2018EB" w14:textId="77777777">
        <w:tc>
          <w:tcPr>
            <w:tcW w:w="2689" w:type="dxa"/>
          </w:tcPr>
          <w:p w14:paraId="000000B3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6. Завдання 6.</w:t>
            </w:r>
          </w:p>
        </w:tc>
        <w:tc>
          <w:tcPr>
            <w:tcW w:w="6939" w:type="dxa"/>
          </w:tcPr>
          <w:p w14:paraId="000000B4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Вирішення завдань з розрахунку вибору критеріїв та показників контролю на підприємстві</w:t>
            </w:r>
          </w:p>
        </w:tc>
      </w:tr>
      <w:tr w:rsidR="00FD66EB" w14:paraId="2668E59C" w14:textId="77777777">
        <w:tc>
          <w:tcPr>
            <w:tcW w:w="2689" w:type="dxa"/>
          </w:tcPr>
          <w:p w14:paraId="000000B5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7. Завдання 7.</w:t>
            </w:r>
          </w:p>
        </w:tc>
        <w:tc>
          <w:tcPr>
            <w:tcW w:w="6939" w:type="dxa"/>
          </w:tcPr>
          <w:p w14:paraId="000000B6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 технології розробл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ення прийняття управлінських рішень в різних умовах функціонування</w:t>
            </w:r>
          </w:p>
        </w:tc>
      </w:tr>
      <w:tr w:rsidR="00FD66EB" w14:paraId="213D5D6D" w14:textId="77777777">
        <w:tc>
          <w:tcPr>
            <w:tcW w:w="2689" w:type="dxa"/>
          </w:tcPr>
          <w:p w14:paraId="000000B7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8. Завдання 8.</w:t>
            </w:r>
          </w:p>
        </w:tc>
        <w:tc>
          <w:tcPr>
            <w:tcW w:w="6939" w:type="dxa"/>
          </w:tcPr>
          <w:p w14:paraId="000000B8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методів обґрунтування управлінських рішень в умовах невизначеності та ризику. Системи підтримки управлінських рішень.</w:t>
            </w:r>
          </w:p>
        </w:tc>
      </w:tr>
      <w:tr w:rsidR="00FD66EB" w14:paraId="4A35EA93" w14:textId="77777777">
        <w:tc>
          <w:tcPr>
            <w:tcW w:w="2689" w:type="dxa"/>
          </w:tcPr>
          <w:p w14:paraId="000000B9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9. Завдання 9.</w:t>
            </w:r>
          </w:p>
        </w:tc>
        <w:tc>
          <w:tcPr>
            <w:tcW w:w="6939" w:type="dxa"/>
          </w:tcPr>
          <w:p w14:paraId="000000BA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Особливості лідерства в організації, визначення моделей поведінки керівника</w:t>
            </w:r>
          </w:p>
        </w:tc>
      </w:tr>
      <w:tr w:rsidR="00FD66EB" w14:paraId="1174EA4A" w14:textId="77777777">
        <w:tc>
          <w:tcPr>
            <w:tcW w:w="2689" w:type="dxa"/>
          </w:tcPr>
          <w:p w14:paraId="000000BB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10. Завдання 10.</w:t>
            </w:r>
          </w:p>
        </w:tc>
        <w:tc>
          <w:tcPr>
            <w:tcW w:w="6939" w:type="dxa"/>
          </w:tcPr>
          <w:p w14:paraId="000000BC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Сутність комунікаційного процесу. Індивідуальні шляхи подолання перешкод на шляху ефективної комунікації. Вибір моделі стилю комунікації.</w:t>
            </w:r>
          </w:p>
        </w:tc>
      </w:tr>
      <w:tr w:rsidR="00FD66EB" w14:paraId="4D4CC70A" w14:textId="77777777">
        <w:tc>
          <w:tcPr>
            <w:tcW w:w="2689" w:type="dxa"/>
          </w:tcPr>
          <w:p w14:paraId="000000BD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11. Завдання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39" w:type="dxa"/>
          </w:tcPr>
          <w:p w14:paraId="000000BE" w14:textId="77777777" w:rsidR="00FD66EB" w:rsidRDefault="00613E51">
            <w:pPr>
              <w:widowControl w:val="0"/>
              <w:tabs>
                <w:tab w:val="left" w:pos="5103"/>
              </w:tabs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чинники, що впливають на ефективність менеджменту. Підходи до оцінювання ефективності управління. </w:t>
            </w:r>
          </w:p>
        </w:tc>
      </w:tr>
    </w:tbl>
    <w:p w14:paraId="000000BF" w14:textId="77777777" w:rsidR="00FD66EB" w:rsidRDefault="00FD66EB">
      <w:pPr>
        <w:spacing w:after="0" w:line="240" w:lineRule="auto"/>
        <w:ind w:left="-2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0" w14:textId="77777777" w:rsidR="00FD66EB" w:rsidRDefault="00613E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 самостійної роботи за навчальною дисципліною наведено в табл. 3</w:t>
      </w:r>
    </w:p>
    <w:p w14:paraId="000000C1" w14:textId="77777777" w:rsidR="00FD66EB" w:rsidRDefault="00FD66EB">
      <w:pPr>
        <w:spacing w:after="0" w:line="312" w:lineRule="auto"/>
        <w:ind w:left="9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2" w14:textId="77777777" w:rsidR="00FD66EB" w:rsidRDefault="00613E51">
      <w:pPr>
        <w:spacing w:after="0" w:line="312" w:lineRule="auto"/>
        <w:ind w:left="94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Таблиця 3</w:t>
      </w:r>
    </w:p>
    <w:p w14:paraId="000000C3" w14:textId="77777777" w:rsidR="00FD66EB" w:rsidRDefault="00613E51">
      <w:pPr>
        <w:spacing w:after="0" w:line="312" w:lineRule="auto"/>
        <w:ind w:left="9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Перелік самостійної роботи</w:t>
      </w:r>
    </w:p>
    <w:tbl>
      <w:tblPr>
        <w:tblStyle w:val="a9"/>
        <w:tblW w:w="91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5"/>
        <w:gridCol w:w="5805"/>
      </w:tblGrid>
      <w:tr w:rsidR="00FD66EB" w14:paraId="157CA047" w14:textId="77777777">
        <w:trPr>
          <w:jc w:val="center"/>
        </w:trPr>
        <w:tc>
          <w:tcPr>
            <w:tcW w:w="3305" w:type="dxa"/>
          </w:tcPr>
          <w:p w14:paraId="000000C4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 та / або завдання</w:t>
            </w:r>
          </w:p>
        </w:tc>
        <w:tc>
          <w:tcPr>
            <w:tcW w:w="5805" w:type="dxa"/>
          </w:tcPr>
          <w:p w14:paraId="000000C5" w14:textId="77777777" w:rsidR="00FD66EB" w:rsidRDefault="0061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FD66EB" w14:paraId="691D8EDE" w14:textId="77777777">
        <w:trPr>
          <w:jc w:val="center"/>
        </w:trPr>
        <w:tc>
          <w:tcPr>
            <w:tcW w:w="3305" w:type="dxa"/>
          </w:tcPr>
          <w:p w14:paraId="000000C6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 – 11.</w:t>
            </w:r>
          </w:p>
        </w:tc>
        <w:tc>
          <w:tcPr>
            <w:tcW w:w="5805" w:type="dxa"/>
          </w:tcPr>
          <w:p w14:paraId="000000C7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 лекційного матеріалу, підбір та огляд літературних джерел та нормативної бази України</w:t>
            </w:r>
          </w:p>
        </w:tc>
      </w:tr>
      <w:tr w:rsidR="00FD66EB" w14:paraId="2DFEDB01" w14:textId="77777777">
        <w:trPr>
          <w:jc w:val="center"/>
        </w:trPr>
        <w:tc>
          <w:tcPr>
            <w:tcW w:w="3305" w:type="dxa"/>
          </w:tcPr>
          <w:p w14:paraId="000000C8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 – 11.</w:t>
            </w:r>
          </w:p>
        </w:tc>
        <w:tc>
          <w:tcPr>
            <w:tcW w:w="5805" w:type="dxa"/>
          </w:tcPr>
          <w:p w14:paraId="000000C9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до практичних та семінарських занять</w:t>
            </w:r>
          </w:p>
        </w:tc>
      </w:tr>
      <w:tr w:rsidR="00FD66EB" w14:paraId="25246E9C" w14:textId="77777777">
        <w:trPr>
          <w:jc w:val="center"/>
        </w:trPr>
        <w:tc>
          <w:tcPr>
            <w:tcW w:w="3305" w:type="dxa"/>
          </w:tcPr>
          <w:p w14:paraId="000000CA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 – 11.</w:t>
            </w:r>
          </w:p>
        </w:tc>
        <w:tc>
          <w:tcPr>
            <w:tcW w:w="5805" w:type="dxa"/>
          </w:tcPr>
          <w:p w14:paraId="000000CB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 навчально-дослідних завдань</w:t>
            </w:r>
          </w:p>
        </w:tc>
      </w:tr>
      <w:tr w:rsidR="00FD66EB" w14:paraId="01B427D3" w14:textId="77777777">
        <w:trPr>
          <w:jc w:val="center"/>
        </w:trPr>
        <w:tc>
          <w:tcPr>
            <w:tcW w:w="3305" w:type="dxa"/>
          </w:tcPr>
          <w:p w14:paraId="000000CC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7. </w:t>
            </w:r>
          </w:p>
        </w:tc>
        <w:tc>
          <w:tcPr>
            <w:tcW w:w="5805" w:type="dxa"/>
          </w:tcPr>
          <w:p w14:paraId="000000CD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Написання Есе</w:t>
            </w:r>
          </w:p>
        </w:tc>
      </w:tr>
      <w:tr w:rsidR="00FD66EB" w14:paraId="77687243" w14:textId="77777777">
        <w:trPr>
          <w:jc w:val="center"/>
        </w:trPr>
        <w:tc>
          <w:tcPr>
            <w:tcW w:w="3305" w:type="dxa"/>
          </w:tcPr>
          <w:p w14:paraId="000000CE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 – 6.</w:t>
            </w:r>
          </w:p>
        </w:tc>
        <w:tc>
          <w:tcPr>
            <w:tcW w:w="5805" w:type="dxa"/>
          </w:tcPr>
          <w:p w14:paraId="000000CF" w14:textId="77777777" w:rsidR="00FD66EB" w:rsidRDefault="00613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Підготовка до написання залікового колоквіуму</w:t>
            </w:r>
          </w:p>
        </w:tc>
      </w:tr>
    </w:tbl>
    <w:p w14:paraId="000000D0" w14:textId="77777777" w:rsidR="00FD66EB" w:rsidRDefault="00FD66EB">
      <w:pPr>
        <w:widowControl w:val="0"/>
        <w:tabs>
          <w:tab w:val="left" w:pos="5103"/>
        </w:tabs>
        <w:spacing w:after="0" w:line="240" w:lineRule="auto"/>
        <w:ind w:firstLine="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D1" w14:textId="7D624D9D" w:rsidR="00FD66EB" w:rsidRDefault="00613E51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годин лекційних, практичних (семінарських)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 та годин самостійної роботи наведено у робочому плані (технологічній карті) з навчальної дисципліни.</w:t>
      </w:r>
    </w:p>
    <w:p w14:paraId="000000D2" w14:textId="77777777" w:rsidR="00FD66EB" w:rsidRDefault="00FD66EB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3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 НАВЧАННЯ </w:t>
      </w:r>
    </w:p>
    <w:p w14:paraId="000000D4" w14:textId="77777777" w:rsidR="00FD66EB" w:rsidRDefault="00FD66EB">
      <w:pPr>
        <w:widowControl w:val="0"/>
        <w:tabs>
          <w:tab w:val="left" w:pos="5103"/>
        </w:tabs>
        <w:spacing w:after="0" w:line="312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5" w14:textId="77777777" w:rsidR="00FD66EB" w:rsidRDefault="00613E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процесі викладання навчальної дисципліни «Менеджмент» для реалізації визначених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освітньої програми та активізації освітнього процесу на лекційних/практичних заняттях передбачено застосування наступних методів навчання та викладання: пробл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емні лекції (теми 1, 4, 5, 7), міні-лекції (тема 2, 3, 6, 8), ділові ігри (теми  2, 4, 9), ситуаційні завдання та індивідуальна дослідницька робота під час виконання наукового дослідження (теми 3-4, 5, 10); семінари-дискусії та презентації (тема 1, 3, 5,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14:paraId="000000D6" w14:textId="77777777" w:rsidR="00FD66EB" w:rsidRDefault="00FD66EB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D7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 ТА МЕТОДИ ОЦІНЮВАННЯ</w:t>
      </w:r>
    </w:p>
    <w:p w14:paraId="000000D8" w14:textId="77777777" w:rsidR="00FD66EB" w:rsidRDefault="00FD66E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D9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оцінювання результатів навчання</w:t>
      </w:r>
    </w:p>
    <w:p w14:paraId="000000DA" w14:textId="77777777" w:rsidR="00FD66EB" w:rsidRDefault="00613E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ХНЕУ ім.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використовує накопичувальну (100-бальну) систему оцінювання. </w:t>
      </w:r>
    </w:p>
    <w:p w14:paraId="000000DB" w14:textId="77777777" w:rsidR="00FD66EB" w:rsidRDefault="00613E5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оцінювання сформованих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здобувачів враховує види занять, які згідно з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мою навчальної дисципліни передбачають лекційні, семінарські, практичні заняття, а також виконання самостійної роботи. </w:t>
      </w:r>
    </w:p>
    <w:p w14:paraId="000000DC" w14:textId="77777777" w:rsidR="00FD66EB" w:rsidRDefault="00613E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Контрольні заходи оцінювання включають:</w:t>
      </w:r>
    </w:p>
    <w:p w14:paraId="000000DD" w14:textId="5813DC72" w:rsidR="00FD66EB" w:rsidRDefault="00613E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поточний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що здійснюється протягом семестру під час проведення лекційних, практичних,</w:t>
      </w:r>
      <w:sdt>
        <w:sdtPr>
          <w:tag w:val="goog_rdk_9"/>
          <w:id w:val="-504830320"/>
        </w:sdtPr>
        <w:sdtEndPr/>
        <w:sdtContent/>
      </w:sdt>
      <w:r w:rsidR="00C0232F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 і оцінюється сумою набраних балів (максимальна сума – 100 балів; мінімальна сума, що дозволяє здобувачу отримати залік, – 60 балів);</w:t>
      </w:r>
    </w:p>
    <w:p w14:paraId="000000DE" w14:textId="77777777" w:rsidR="00FD66EB" w:rsidRDefault="00613E5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підсумковий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включає семестровий контроль та атестацію здобувачів вищої освіти.</w:t>
      </w:r>
    </w:p>
    <w:p w14:paraId="1D9950B0" w14:textId="77777777" w:rsidR="00C0232F" w:rsidRDefault="00613E51" w:rsidP="00C0232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Семестровий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проводиться у формі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диференційованого заліку, або заліку.</w:t>
      </w:r>
      <w:commentRangeStart w:id="14"/>
      <w:commentRangeStart w:id="15"/>
      <w:commentRangeEnd w:id="15"/>
      <w:r>
        <w:commentReference w:id="15"/>
      </w:r>
      <w:commentRangeEnd w:id="14"/>
      <w:r w:rsidR="00C0232F">
        <w:rPr>
          <w:rStyle w:val="ac"/>
        </w:rPr>
        <w:commentReference w:id="14"/>
      </w:r>
    </w:p>
    <w:p w14:paraId="000000E0" w14:textId="2477A8F4" w:rsidR="00FD66EB" w:rsidRDefault="00613E51" w:rsidP="00C0232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Підсумкова оцінка за навчальною дисципліною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визначається:</w:t>
      </w:r>
    </w:p>
    <w:p w14:paraId="000000E1" w14:textId="77777777" w:rsidR="00FD66EB" w:rsidRPr="00C0232F" w:rsidRDefault="00613E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g w:val="goog_rdk_12"/>
          <w:id w:val="-109052302"/>
        </w:sdtPr>
        <w:sdtEndPr/>
        <w:sdtContent>
          <w:r w:rsidRPr="00C0232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− для дисциплін з формою семестрового контролю залік – сумуванням всіх балів, отриманих під час поточного контролю.</w:t>
          </w:r>
        </w:sdtContent>
      </w:sdt>
    </w:p>
    <w:p w14:paraId="000000E3" w14:textId="3EF04E07" w:rsidR="00FD66EB" w:rsidRDefault="00613E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ag w:val="goog_rdk_13"/>
          <w:id w:val="-1148522518"/>
        </w:sdtPr>
        <w:sdtEndPr/>
        <w:sdtContent/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Під час викладання навчальної дисципліни використовуються наступні контрольні заходи: </w:t>
      </w:r>
    </w:p>
    <w:p w14:paraId="000000E4" w14:textId="77777777" w:rsidR="00FD66EB" w:rsidRDefault="00613E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Поточний контроль: семінари за допомогою круглого столу (18 балів), Індивідуальні навчально-дослідні завдання (24 бали), експрес контрольні роботи (12 балів), колоквіум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(34 бали), есе (12 балів). </w:t>
      </w:r>
    </w:p>
    <w:sdt>
      <w:sdtPr>
        <w:tag w:val="goog_rdk_15"/>
        <w:id w:val="-104725514"/>
      </w:sdtPr>
      <w:sdtEndPr/>
      <w:sdtContent>
        <w:p w14:paraId="56904374" w14:textId="7698CEC5" w:rsidR="00C0232F" w:rsidRDefault="00C0232F" w:rsidP="00C0232F">
          <w:pPr>
            <w:spacing w:after="0" w:line="312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Семестровий контроль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: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з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алік.</w:t>
          </w:r>
          <w:commentRangeStart w:id="16"/>
          <w:commentRangeStart w:id="17"/>
          <w:commentRangeEnd w:id="17"/>
          <w:r>
            <w:commentReference w:id="17"/>
          </w:r>
          <w:commentRangeEnd w:id="16"/>
          <w:r>
            <w:rPr>
              <w:rStyle w:val="ac"/>
            </w:rPr>
            <w:commentReference w:id="16"/>
          </w:r>
        </w:p>
        <w:p w14:paraId="000000E5" w14:textId="7778ADCD" w:rsidR="00FD66EB" w:rsidRDefault="00613E51">
          <w:pPr>
            <w:spacing w:after="0" w:line="312" w:lineRule="auto"/>
            <w:ind w:firstLine="708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commentRangeStart w:id="18" w:displacedByCustomXml="next"/>
        <w:commentRangeStart w:id="19" w:displacedByCustomXml="next"/>
      </w:sdtContent>
    </w:sdt>
    <w:commentRangeEnd w:id="19"/>
    <w:p w14:paraId="000000E6" w14:textId="77777777" w:rsidR="00FD66EB" w:rsidRDefault="00613E5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commentReference w:id="19"/>
      </w:r>
      <w:commentRangeEnd w:id="18"/>
      <w:r w:rsidR="00C0232F">
        <w:rPr>
          <w:rStyle w:val="ac"/>
        </w:rPr>
        <w:commentReference w:id="18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Більш детальну інформацію щодо системи оцінювання наведено в робочому плані (технологічній карті) з навчальної дисципліни. </w:t>
      </w:r>
    </w:p>
    <w:p w14:paraId="000000E7" w14:textId="77777777" w:rsidR="00FD66EB" w:rsidRDefault="00FD6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E8" w14:textId="77777777" w:rsidR="00FD66EB" w:rsidRDefault="00613E5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Рекомендована література</w:t>
      </w:r>
    </w:p>
    <w:p w14:paraId="000000E9" w14:textId="77777777" w:rsidR="00FD66EB" w:rsidRDefault="00613E5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heading=h.gjdgxs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</w:t>
      </w:r>
    </w:p>
    <w:p w14:paraId="000000EA" w14:textId="224C711A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heading=h.30j0zll" w:colFirst="0" w:colLast="0"/>
      <w:bookmarkEnd w:id="2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І. Менеджмент </w:t>
      </w:r>
      <w:r w:rsidR="00C8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C81775" w:rsidRPr="00C8177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="00C81775" w:rsidRPr="00C8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81775" w:rsidRPr="00C81775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</w:t>
      </w:r>
      <w:proofErr w:type="spellEnd"/>
      <w:r w:rsidR="00C81775" w:rsidRPr="00C81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Т.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О. М. Миронова.</w:t>
      </w:r>
      <w:sdt>
        <w:sdtPr>
          <w:tag w:val="goog_rdk_16"/>
          <w:id w:val="1511491824"/>
        </w:sdtPr>
        <w:sdtEndPr/>
        <w:sdtContent>
          <w:commentRangeStart w:id="22"/>
          <w:commentRangeStart w:id="23"/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commentRangeEnd w:id="22"/>
      <w:r>
        <w:commentReference w:id="22"/>
      </w:r>
      <w:commentRangeEnd w:id="23"/>
      <w:r w:rsidR="00C0232F">
        <w:rPr>
          <w:rStyle w:val="ac"/>
        </w:rPr>
        <w:commentReference w:id="23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Х.: Вид. ХНЕУ, 2010. – 204 с.</w:t>
      </w:r>
    </w:p>
    <w:p w14:paraId="000000EB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Менеджмент [Електронний ресурс] : навчально-практичний посібник для самостійного вивчення дисципліни у схемах, таблицях, тестах та завданнях / М. В. Афанасьєв, І.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Іпполітова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Ушкальов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І.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Муренець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;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ред.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Ушкальова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– Харків : ХНЕУ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ім.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Кузнеця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2021. – 392 с. – Режим доступу : http://repository.hneu.edu.ua/handle/123456789/26540 </w:t>
      </w:r>
    </w:p>
    <w:p w14:paraId="000000EC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Самоменеджмент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[Електронний ресурс]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/ С. К. Василик, О. В. Майстренко, К.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Немашкало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[та ін.] ; Харківський національний економічний уні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верситет ім.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Кузнеця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- Електрон. текстові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(1,29 МБ). - Харків : ХНЕУ ім.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Кузнеця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, 2020. - 149 с.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Загол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з титул. екрану.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Бібліогр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.: с. 136-144. – Режим доступу :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http://www.repository.hneu.edu.ua/handle/123456789/26376</w:t>
        </w:r>
      </w:hyperlink>
    </w:p>
    <w:p w14:paraId="000000ED" w14:textId="77777777" w:rsidR="00FD66EB" w:rsidRDefault="00FD66E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EE" w14:textId="77777777" w:rsidR="00FD66EB" w:rsidRDefault="00613E5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Додаткова</w:t>
      </w:r>
    </w:p>
    <w:p w14:paraId="000000EF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Кривобок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К. В. Концептуальні положення щодо управління процесами адаптації промислових підприємств в умовах невизначеності / К.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Кривобок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// Український журнал прикладної економіки та техніки. – 2022. – Т. 7. – № 2. – С. 190-199. – Режим доступу : 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http://www.repository.hneu.edu.ua/handle/123456789/28115</w:t>
        </w:r>
      </w:hyperlink>
    </w:p>
    <w:p w14:paraId="000000F0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Лепейко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Т. І. Концептуальні підходи до формування структури управління компетентною організацією / Т. І.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Лепейко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, І. 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Грузіна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/ Економічний простір: Збірник наукових праць. – Дніпро: ПДАБА, 2023. –№ 184. – С. 107-113.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– Режим доступу : http://www.repository.hneu.edu.ua/handle/123456789/29678</w:t>
      </w:r>
    </w:p>
    <w:p w14:paraId="000000F1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П., Білоус С. В. Менеджмент організацій : теорія та практика: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/ М. П.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С. В. Білоус. – Київ : Центр навчальної літератури, 2020. – 190 с.</w:t>
      </w:r>
    </w:p>
    <w:p w14:paraId="000000F2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Назарчук Т. В. Менеджмент організацій: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/ І. В. Назарчук, О. М.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Косіюк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Київ : Центр навчальної літератури, 2018. – 560 с.</w:t>
      </w:r>
    </w:p>
    <w:p w14:paraId="000000F3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Перерва І. М. Переваги впровадження процесного підходу до управління підприємством / І. М. Перерва // Економіка та суспільство. – 2021.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29. – https://economyandsociety.in.ua/index.php/journal/art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icle/view/539 DOI: 10.32782/2524-0072/2021-29-3. – Режим доступу :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</w:rPr>
          <w:t>http://www.repository.hneu.edu.ua/handle/123456789/27065</w:t>
        </w:r>
      </w:hyperlink>
    </w:p>
    <w:p w14:paraId="000000F4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з менеджменту: навчальний посібник / Т.В. Біло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рус. – К.: Київський національний університет імені Тараса Шевченка, 2020. – 185 с.</w:t>
      </w:r>
    </w:p>
    <w:p w14:paraId="000000F5" w14:textId="77777777" w:rsidR="00FD66EB" w:rsidRDefault="00FD66EB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F6" w14:textId="77777777" w:rsidR="00FD66EB" w:rsidRDefault="00613E51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 ресурси</w:t>
      </w:r>
    </w:p>
    <w:p w14:paraId="000000F7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Електронний каталог Національної бібліотеки України імені В. І. Вернадського. – Режим доступу: www.nbuv.gov.ua. </w:t>
      </w:r>
    </w:p>
    <w:p w14:paraId="000000F8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Електронний каталог Харківської державної наукової бібліотеки імені В. Г. Короленка. – Режим доступу: http://korolenko.kharkov.com. </w:t>
      </w:r>
    </w:p>
    <w:p w14:paraId="000000F9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ортал для управлінців [Електронний ресурс]. – Режим доступу : http: // www.management.com.ua/. </w:t>
      </w:r>
    </w:p>
    <w:p w14:paraId="000000FA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Кривобок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К.В. Менеджмент // Сайт ПНС ХНЕУ ім.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[Електронний ресурс]. – Режим доступу: </w:t>
      </w:r>
      <w:hyperlink r:id="rId1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https://pns.hneu.edu.ua/course/view.php?id=7076</w:t>
        </w:r>
      </w:hyperlink>
    </w:p>
    <w:p w14:paraId="000000FB" w14:textId="77777777" w:rsidR="00FD66EB" w:rsidRDefault="00613E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Сучасна управлінська парадигма [Електронний ресурс]. – Режим доступу: </w:t>
      </w:r>
      <w:hyperlink r:id="rId1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http://moyaosvita.com.ua/menedzhment/suchasna-upravlinska-paradigma/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FC" w14:textId="77777777" w:rsidR="00FD66EB" w:rsidRDefault="00FD66E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sectPr w:rsidR="00FD66EB">
      <w:pgSz w:w="11906" w:h="16838"/>
      <w:pgMar w:top="1134" w:right="1134" w:bottom="1134" w:left="1134" w:header="0" w:footer="397" w:gutter="0"/>
      <w:pgNumType w:start="2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Ирина Зиньковская" w:date="2023-11-07T09:01:00Z" w:initials="">
    <w:p w14:paraId="0000010B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ПЕРЕВІРИТИ</w:t>
      </w:r>
    </w:p>
    <w:p w14:paraId="0000010C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міжрядковий інтервал – становить множник 1</w:t>
      </w:r>
    </w:p>
  </w:comment>
  <w:comment w:id="1" w:author="Ирина Зиньковская" w:date="2023-11-07T09:16:00Z" w:initials="">
    <w:p w14:paraId="00000100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додати</w:t>
      </w:r>
    </w:p>
    <w:p w14:paraId="00000101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Результати навчання та компетентності, які формує навчальна дисципліна визначено в табл. 1.</w:t>
      </w:r>
    </w:p>
  </w:comment>
  <w:comment w:id="2" w:author="Cat" w:date="2023-11-07T15:19:00Z" w:initials="C">
    <w:p w14:paraId="011CCA92" w14:textId="6C5B70AE" w:rsidR="00C0232F" w:rsidRDefault="00C0232F">
      <w:pPr>
        <w:pStyle w:val="aa"/>
      </w:pPr>
      <w:r>
        <w:rPr>
          <w:rStyle w:val="ac"/>
        </w:rPr>
        <w:annotationRef/>
      </w:r>
      <w:r>
        <w:t>Зроблено</w:t>
      </w:r>
    </w:p>
  </w:comment>
  <w:comment w:id="3" w:author="Ирина Зиньковская" w:date="2023-11-07T09:17:00Z" w:initials="">
    <w:p w14:paraId="00000106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 таблиці немає границь</w:t>
      </w:r>
    </w:p>
  </w:comment>
  <w:comment w:id="4" w:author="Cat" w:date="2023-11-07T15:19:00Z" w:initials="C">
    <w:p w14:paraId="0AFEB122" w14:textId="25B978E7" w:rsidR="00C0232F" w:rsidRDefault="00C0232F">
      <w:pPr>
        <w:pStyle w:val="aa"/>
      </w:pPr>
      <w:r>
        <w:rPr>
          <w:rStyle w:val="ac"/>
        </w:rPr>
        <w:annotationRef/>
      </w:r>
      <w:r>
        <w:t>зроблено</w:t>
      </w:r>
    </w:p>
  </w:comment>
  <w:comment w:id="5" w:author="Ирина Зиньковская" w:date="2023-11-07T09:17:00Z" w:initials="">
    <w:p w14:paraId="3982130E" w14:textId="77777777" w:rsidR="00C0232F" w:rsidRDefault="00C02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Стовпчик перенести ліворуч</w:t>
      </w:r>
    </w:p>
  </w:comment>
  <w:comment w:id="6" w:author="Ирина Зиньковская" w:date="2023-11-07T09:18:00Z" w:initials="">
    <w:p w14:paraId="4A1FCF6F" w14:textId="77777777" w:rsidR="00C0232F" w:rsidRDefault="00C0232F" w:rsidP="00C02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додати</w:t>
      </w:r>
    </w:p>
    <w:p w14:paraId="4165B7EE" w14:textId="77777777" w:rsidR="00C0232F" w:rsidRDefault="00C0232F" w:rsidP="00C02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Компетентності, якими повинен оволодіти здобувач вищої освіти</w:t>
      </w:r>
    </w:p>
    <w:p w14:paraId="764E00CC" w14:textId="77777777" w:rsidR="00C0232F" w:rsidRDefault="00C0232F" w:rsidP="00C02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9817C0F" w14:textId="77777777" w:rsidR="00C0232F" w:rsidRDefault="00C0232F" w:rsidP="00C02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Стовпчик перенести праворуч</w:t>
      </w:r>
    </w:p>
  </w:comment>
  <w:comment w:id="7" w:author="Cat" w:date="2023-11-07T15:19:00Z" w:initials="C">
    <w:p w14:paraId="67811F4B" w14:textId="77777777" w:rsidR="00C0232F" w:rsidRDefault="00C0232F" w:rsidP="00C0232F">
      <w:pPr>
        <w:pStyle w:val="aa"/>
      </w:pPr>
      <w:r>
        <w:rPr>
          <w:rStyle w:val="ac"/>
        </w:rPr>
        <w:annotationRef/>
      </w:r>
      <w:r>
        <w:t xml:space="preserve">Стовпчик перенесла, а щодо </w:t>
      </w:r>
      <w:proofErr w:type="spellStart"/>
      <w:r>
        <w:t>компетентностей</w:t>
      </w:r>
      <w:proofErr w:type="spellEnd"/>
      <w:r>
        <w:t xml:space="preserve"> не зрозуміла?</w:t>
      </w:r>
    </w:p>
  </w:comment>
  <w:comment w:id="8" w:author="Ирина Зиньковская" w:date="2023-11-07T09:19:00Z" w:initials="">
    <w:p w14:paraId="00000108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не перевіряла, немає остаточної ОПП</w:t>
      </w:r>
    </w:p>
  </w:comment>
  <w:comment w:id="9" w:author="Cat" w:date="2023-11-07T15:22:00Z" w:initials="C">
    <w:p w14:paraId="7B34C4A6" w14:textId="58716C5E" w:rsidR="00C0232F" w:rsidRDefault="00C0232F">
      <w:pPr>
        <w:pStyle w:val="aa"/>
      </w:pPr>
      <w:r>
        <w:rPr>
          <w:rStyle w:val="ac"/>
        </w:rPr>
        <w:annotationRef/>
      </w:r>
      <w:r>
        <w:t>Перевіряла гарант програми</w:t>
      </w:r>
    </w:p>
  </w:comment>
  <w:comment w:id="10" w:author="Ирина Зиньковская" w:date="2023-11-07T09:27:00Z" w:initials="">
    <w:p w14:paraId="00000107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Перелік практичних (семінарських) занять / з</w:t>
      </w:r>
      <w:r>
        <w:rPr>
          <w:rFonts w:ascii="Arial" w:eastAsia="Arial" w:hAnsi="Arial" w:cs="Arial"/>
          <w:color w:val="000000"/>
        </w:rPr>
        <w:t>авдань за навчальною дисципліною наведено в табл. 2</w:t>
      </w:r>
    </w:p>
  </w:comment>
  <w:comment w:id="11" w:author="Cat" w:date="2023-11-07T15:23:00Z" w:initials="C">
    <w:p w14:paraId="317F12EB" w14:textId="7451F195" w:rsidR="00C0232F" w:rsidRDefault="00C0232F">
      <w:pPr>
        <w:pStyle w:val="aa"/>
      </w:pPr>
      <w:r>
        <w:rPr>
          <w:rStyle w:val="ac"/>
        </w:rPr>
        <w:annotationRef/>
      </w:r>
      <w:r>
        <w:t>виправлено</w:t>
      </w:r>
    </w:p>
  </w:comment>
  <w:comment w:id="12" w:author="Ирина Зиньковская" w:date="2023-11-07T09:27:00Z" w:initials="">
    <w:p w14:paraId="00000105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Перелік практичних (семінарських) занять / завдань</w:t>
      </w:r>
    </w:p>
  </w:comment>
  <w:comment w:id="13" w:author="Cat" w:date="2023-11-07T15:24:00Z" w:initials="C">
    <w:p w14:paraId="5806477C" w14:textId="31AAB804" w:rsidR="00C0232F" w:rsidRDefault="00C0232F">
      <w:pPr>
        <w:pStyle w:val="aa"/>
      </w:pPr>
      <w:r>
        <w:rPr>
          <w:rStyle w:val="ac"/>
        </w:rPr>
        <w:annotationRef/>
      </w:r>
      <w:r>
        <w:t>виправлено</w:t>
      </w:r>
    </w:p>
  </w:comment>
  <w:comment w:id="15" w:author="Ирина Зиньковская" w:date="2023-11-07T09:39:00Z" w:initials="">
    <w:p w14:paraId="00000112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видалити</w:t>
      </w:r>
    </w:p>
  </w:comment>
  <w:comment w:id="14" w:author="Cat" w:date="2023-11-07T15:25:00Z" w:initials="C">
    <w:p w14:paraId="4FBF8DD3" w14:textId="0C8F1E43" w:rsidR="00C0232F" w:rsidRDefault="00C0232F">
      <w:pPr>
        <w:pStyle w:val="aa"/>
      </w:pPr>
      <w:r>
        <w:rPr>
          <w:rStyle w:val="ac"/>
        </w:rPr>
        <w:annotationRef/>
      </w:r>
      <w:r>
        <w:t>виправлено</w:t>
      </w:r>
    </w:p>
  </w:comment>
  <w:comment w:id="17" w:author="Ирина Зиньковская" w:date="2023-11-07T09:39:00Z" w:initials="">
    <w:p w14:paraId="6BB08A8E" w14:textId="77777777" w:rsidR="00C0232F" w:rsidRDefault="00C0232F" w:rsidP="00C023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видалити</w:t>
      </w:r>
    </w:p>
  </w:comment>
  <w:comment w:id="16" w:author="Cat" w:date="2023-11-07T15:25:00Z" w:initials="C">
    <w:p w14:paraId="6EC057CE" w14:textId="77777777" w:rsidR="00C0232F" w:rsidRDefault="00C0232F" w:rsidP="00C0232F">
      <w:pPr>
        <w:pStyle w:val="aa"/>
      </w:pPr>
      <w:r>
        <w:rPr>
          <w:rStyle w:val="ac"/>
        </w:rPr>
        <w:annotationRef/>
      </w:r>
      <w:r>
        <w:t>виправлено</w:t>
      </w:r>
    </w:p>
  </w:comment>
  <w:comment w:id="19" w:author="Ирина Зиньковская" w:date="2023-11-07T10:00:00Z" w:initials="">
    <w:p w14:paraId="00000113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Семестровий контроль: Залік</w:t>
      </w:r>
    </w:p>
  </w:comment>
  <w:comment w:id="18" w:author="Cat" w:date="2023-11-07T15:26:00Z" w:initials="C">
    <w:p w14:paraId="70D43C26" w14:textId="6C88811F" w:rsidR="00C0232F" w:rsidRDefault="00C0232F">
      <w:pPr>
        <w:pStyle w:val="aa"/>
      </w:pPr>
      <w:r>
        <w:rPr>
          <w:rStyle w:val="ac"/>
        </w:rPr>
        <w:annotationRef/>
      </w:r>
      <w:r>
        <w:t>Є</w:t>
      </w:r>
    </w:p>
  </w:comment>
  <w:comment w:id="22" w:author="Ирина Зиньковская" w:date="2023-11-07T10:30:00Z" w:initials="">
    <w:p w14:paraId="0000010A" w14:textId="77777777" w:rsidR="00FD66EB" w:rsidRDefault="00613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посібник чи підручник?</w:t>
      </w:r>
    </w:p>
  </w:comment>
  <w:comment w:id="23" w:author="Cat" w:date="2023-11-07T15:26:00Z" w:initials="C">
    <w:p w14:paraId="00A5AEB0" w14:textId="43871AFF" w:rsidR="00C0232F" w:rsidRDefault="00C0232F">
      <w:pPr>
        <w:pStyle w:val="aa"/>
      </w:pPr>
      <w:r>
        <w:rPr>
          <w:rStyle w:val="ac"/>
        </w:rPr>
        <w:annotationRef/>
      </w:r>
      <w:r>
        <w:t>Навчальний посібник</w:t>
      </w:r>
      <w:r w:rsidR="00C81775">
        <w:t>, додала в назву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10C" w15:done="0"/>
  <w15:commentEx w15:paraId="00000101" w15:done="0"/>
  <w15:commentEx w15:paraId="011CCA92" w15:paraIdParent="00000101" w15:done="0"/>
  <w15:commentEx w15:paraId="00000106" w15:done="0"/>
  <w15:commentEx w15:paraId="0AFEB122" w15:paraIdParent="00000106" w15:done="0"/>
  <w15:commentEx w15:paraId="3982130E" w15:done="0"/>
  <w15:commentEx w15:paraId="29817C0F" w15:done="0"/>
  <w15:commentEx w15:paraId="67811F4B" w15:paraIdParent="29817C0F" w15:done="0"/>
  <w15:commentEx w15:paraId="00000108" w15:done="0"/>
  <w15:commentEx w15:paraId="7B34C4A6" w15:paraIdParent="00000108" w15:done="0"/>
  <w15:commentEx w15:paraId="00000107" w15:done="0"/>
  <w15:commentEx w15:paraId="317F12EB" w15:paraIdParent="00000107" w15:done="0"/>
  <w15:commentEx w15:paraId="00000105" w15:done="0"/>
  <w15:commentEx w15:paraId="5806477C" w15:paraIdParent="00000105" w15:done="0"/>
  <w15:commentEx w15:paraId="00000112" w15:done="0"/>
  <w15:commentEx w15:paraId="4FBF8DD3" w15:paraIdParent="00000112" w15:done="0"/>
  <w15:commentEx w15:paraId="6BB08A8E" w15:done="0"/>
  <w15:commentEx w15:paraId="6EC057CE" w15:paraIdParent="6BB08A8E" w15:done="0"/>
  <w15:commentEx w15:paraId="00000113" w15:done="0"/>
  <w15:commentEx w15:paraId="70D43C26" w15:paraIdParent="00000113" w15:done="0"/>
  <w15:commentEx w15:paraId="0000010A" w15:done="0"/>
  <w15:commentEx w15:paraId="00A5AEB0" w15:paraIdParent="000001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F4D3F1" w16cex:dateUtc="2023-11-07T13:19:00Z"/>
  <w16cex:commentExtensible w16cex:durableId="28F4D3F9" w16cex:dateUtc="2023-11-07T13:19:00Z"/>
  <w16cex:commentExtensible w16cex:durableId="28F4D45E" w16cex:dateUtc="2023-11-07T13:19:00Z"/>
  <w16cex:commentExtensible w16cex:durableId="28F4D4AB" w16cex:dateUtc="2023-11-07T13:22:00Z"/>
  <w16cex:commentExtensible w16cex:durableId="28F4D501" w16cex:dateUtc="2023-11-07T13:23:00Z"/>
  <w16cex:commentExtensible w16cex:durableId="28F4D511" w16cex:dateUtc="2023-11-07T13:24:00Z"/>
  <w16cex:commentExtensible w16cex:durableId="28F4D54E" w16cex:dateUtc="2023-11-07T13:25:00Z"/>
  <w16cex:commentExtensible w16cex:durableId="28F4D581" w16cex:dateUtc="2023-11-07T13:25:00Z"/>
  <w16cex:commentExtensible w16cex:durableId="28F4D59D" w16cex:dateUtc="2023-11-07T13:26:00Z"/>
  <w16cex:commentExtensible w16cex:durableId="28F4D5B8" w16cex:dateUtc="2023-11-07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0C" w16cid:durableId="28F4D380"/>
  <w16cid:commentId w16cid:paraId="00000101" w16cid:durableId="28F4D37F"/>
  <w16cid:commentId w16cid:paraId="011CCA92" w16cid:durableId="28F4D3F1"/>
  <w16cid:commentId w16cid:paraId="00000106" w16cid:durableId="28F4D37E"/>
  <w16cid:commentId w16cid:paraId="0AFEB122" w16cid:durableId="28F4D3F9"/>
  <w16cid:commentId w16cid:paraId="3982130E" w16cid:durableId="28F4D44F"/>
  <w16cid:commentId w16cid:paraId="29817C0F" w16cid:durableId="28F4D45F"/>
  <w16cid:commentId w16cid:paraId="67811F4B" w16cid:durableId="28F4D45E"/>
  <w16cid:commentId w16cid:paraId="00000108" w16cid:durableId="28F4D37B"/>
  <w16cid:commentId w16cid:paraId="7B34C4A6" w16cid:durableId="28F4D4AB"/>
  <w16cid:commentId w16cid:paraId="00000107" w16cid:durableId="28F4D37A"/>
  <w16cid:commentId w16cid:paraId="317F12EB" w16cid:durableId="28F4D501"/>
  <w16cid:commentId w16cid:paraId="00000105" w16cid:durableId="28F4D379"/>
  <w16cid:commentId w16cid:paraId="5806477C" w16cid:durableId="28F4D511"/>
  <w16cid:commentId w16cid:paraId="00000112" w16cid:durableId="28F4D375"/>
  <w16cid:commentId w16cid:paraId="4FBF8DD3" w16cid:durableId="28F4D54E"/>
  <w16cid:commentId w16cid:paraId="6BB08A8E" w16cid:durableId="28F4D582"/>
  <w16cid:commentId w16cid:paraId="6EC057CE" w16cid:durableId="28F4D581"/>
  <w16cid:commentId w16cid:paraId="00000113" w16cid:durableId="28F4D373"/>
  <w16cid:commentId w16cid:paraId="70D43C26" w16cid:durableId="28F4D59D"/>
  <w16cid:commentId w16cid:paraId="0000010A" w16cid:durableId="28F4D372"/>
  <w16cid:commentId w16cid:paraId="00A5AEB0" w16cid:durableId="28F4D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2466" w14:textId="77777777" w:rsidR="00613E51" w:rsidRDefault="00613E51">
      <w:pPr>
        <w:spacing w:after="0" w:line="240" w:lineRule="auto"/>
      </w:pPr>
      <w:r>
        <w:separator/>
      </w:r>
    </w:p>
  </w:endnote>
  <w:endnote w:type="continuationSeparator" w:id="0">
    <w:p w14:paraId="1420446E" w14:textId="77777777" w:rsidR="00613E51" w:rsidRDefault="0061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E" w14:textId="12402F04" w:rsidR="00FD66EB" w:rsidRDefault="00613E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16666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F" w14:textId="77777777" w:rsidR="00FD66EB" w:rsidRDefault="00FD6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F4FC" w14:textId="77777777" w:rsidR="00613E51" w:rsidRDefault="00613E51">
      <w:pPr>
        <w:spacing w:after="0" w:line="240" w:lineRule="auto"/>
      </w:pPr>
      <w:r>
        <w:separator/>
      </w:r>
    </w:p>
  </w:footnote>
  <w:footnote w:type="continuationSeparator" w:id="0">
    <w:p w14:paraId="12DED6EA" w14:textId="77777777" w:rsidR="00613E51" w:rsidRDefault="0061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D" w14:textId="77777777" w:rsidR="00FD66EB" w:rsidRDefault="00FD6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DF2"/>
    <w:multiLevelType w:val="multilevel"/>
    <w:tmpl w:val="120C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">
    <w15:presenceInfo w15:providerId="None" w15:userId="C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EB"/>
    <w:rsid w:val="00613E51"/>
    <w:rsid w:val="00816666"/>
    <w:rsid w:val="00C0232F"/>
    <w:rsid w:val="00C81775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501"/>
  <w15:docId w15:val="{4C4121C1-D579-4669-88F3-1F06CAD7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jc w:val="center"/>
    </w:pPr>
    <w:rPr>
      <w:rFonts w:ascii="Arial" w:eastAsia="Arial" w:hAnsi="Arial" w:cs="Arial"/>
      <w:sz w:val="36"/>
      <w:szCs w:val="36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C0232F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C0232F"/>
    <w:rPr>
      <w:b/>
      <w:bCs/>
      <w:sz w:val="20"/>
      <w:szCs w:val="20"/>
    </w:rPr>
  </w:style>
  <w:style w:type="table" w:styleId="af">
    <w:name w:val="Table Grid"/>
    <w:basedOn w:val="a1"/>
    <w:uiPriority w:val="39"/>
    <w:rsid w:val="00C0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18" Type="http://schemas.openxmlformats.org/officeDocument/2006/relationships/hyperlink" Target="https://pns.hneu.edu.ua/course/view.php?id=7076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://www.repository.hneu.edu.ua/handle/123456789/270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pository.hneu.edu.ua/handle/123456789/2811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http://www.repository.hneu.edu.ua/handle/123456789/26376" TargetMode="External"/><Relationship Id="rId10" Type="http://schemas.openxmlformats.org/officeDocument/2006/relationships/footer" Target="footer2.xml"/><Relationship Id="rId19" Type="http://schemas.openxmlformats.org/officeDocument/2006/relationships/hyperlink" Target="http://moyaosvita.com.ua/menedzhment/suchasna-upravlinska-paradigm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Q7v8NdvTLKSSETgy5inccC8GTg==">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3</cp:revision>
  <dcterms:created xsi:type="dcterms:W3CDTF">2023-11-07T13:17:00Z</dcterms:created>
  <dcterms:modified xsi:type="dcterms:W3CDTF">2023-11-07T13:29:00Z</dcterms:modified>
</cp:coreProperties>
</file>