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bookmarkStart w:id="0" w:name="_GoBack"/>
      <w:bookmarkEnd w:id="0"/>
      <w:r w:rsidRPr="00B31593">
        <w:rPr>
          <w:rFonts w:ascii="Times New Roman" w:eastAsia="Times New Roman" w:hAnsi="Times New Roman" w:cs="Times New Roman"/>
          <w:sz w:val="28"/>
          <w:szCs w:val="28"/>
          <w:lang w:eastAsia="ru-RU"/>
        </w:rPr>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r w:rsidRPr="00B31593">
        <w:rPr>
          <w:rFonts w:ascii="Times New Roman" w:eastAsia="Calibri" w:hAnsi="Times New Roman" w:cs="Times New Roman"/>
          <w:b/>
          <w:sz w:val="24"/>
          <w:szCs w:val="24"/>
        </w:rPr>
        <w:t>ЕКЗАМЕНАЦІЙНИЙ</w:t>
      </w:r>
      <w:r w:rsidR="00FC1D2C">
        <w:rPr>
          <w:rFonts w:ascii="Times New Roman" w:eastAsia="Times New Roman" w:hAnsi="Times New Roman" w:cs="Times New Roman"/>
          <w:b/>
          <w:bCs/>
          <w:sz w:val="24"/>
          <w:szCs w:val="24"/>
          <w:lang w:eastAsia="ar-SA"/>
        </w:rPr>
        <w:t xml:space="preserve"> БІЛЕТ 1</w:t>
      </w:r>
    </w:p>
    <w:p w:rsidR="00B31593" w:rsidRPr="00B31593" w:rsidRDefault="00B31593" w:rsidP="00B31593">
      <w:pPr>
        <w:suppressAutoHyphens/>
        <w:spacing w:after="0" w:line="240" w:lineRule="auto"/>
        <w:ind w:firstLine="709"/>
        <w:jc w:val="both"/>
        <w:rPr>
          <w:rFonts w:ascii="Times New Roman" w:eastAsia="Times New Roman" w:hAnsi="Times New Roman" w:cs="Times New Roman"/>
          <w:b/>
          <w:bCs/>
          <w:sz w:val="28"/>
          <w:szCs w:val="28"/>
          <w:lang w:eastAsia="ar-SA"/>
        </w:rPr>
      </w:pPr>
      <w:r w:rsidRPr="00B31593">
        <w:rPr>
          <w:rFonts w:ascii="Times New Roman" w:eastAsia="Times New Roman" w:hAnsi="Times New Roman" w:cs="Times New Roman"/>
          <w:b/>
          <w:bCs/>
          <w:sz w:val="28"/>
          <w:szCs w:val="28"/>
          <w:lang w:eastAsia="ar-SA"/>
        </w:rPr>
        <w:t xml:space="preserve">Завдання 1 (стереотипне) </w:t>
      </w:r>
      <w:r w:rsidRPr="00B31593">
        <w:rPr>
          <w:rFonts w:ascii="Times New Roman" w:eastAsia="Times New Roman" w:hAnsi="Times New Roman" w:cs="Times New Roman"/>
          <w:bCs/>
          <w:sz w:val="28"/>
          <w:szCs w:val="28"/>
          <w:lang w:eastAsia="ar-SA"/>
        </w:rPr>
        <w:t xml:space="preserve">Дайте характеристику </w:t>
      </w:r>
      <w:r w:rsidRPr="00B31593">
        <w:rPr>
          <w:rFonts w:ascii="Times New Roman" w:eastAsia="Times New Roman" w:hAnsi="Times New Roman" w:cs="Times New Roman"/>
          <w:bCs/>
          <w:sz w:val="28"/>
          <w:szCs w:val="28"/>
          <w:lang w:val="en-US" w:eastAsia="ar-SA"/>
        </w:rPr>
        <w:t>SWOT</w:t>
      </w:r>
      <w:r w:rsidRPr="00B31593">
        <w:rPr>
          <w:rFonts w:ascii="Times New Roman" w:eastAsia="Times New Roman" w:hAnsi="Times New Roman" w:cs="Times New Roman"/>
          <w:bCs/>
          <w:sz w:val="28"/>
          <w:szCs w:val="28"/>
          <w:lang w:val="ru-RU" w:eastAsia="ar-SA"/>
        </w:rPr>
        <w:t>-</w:t>
      </w:r>
      <w:r w:rsidRPr="00B31593">
        <w:rPr>
          <w:rFonts w:ascii="Times New Roman" w:eastAsia="Times New Roman" w:hAnsi="Times New Roman" w:cs="Times New Roman"/>
          <w:bCs/>
          <w:sz w:val="28"/>
          <w:szCs w:val="28"/>
          <w:lang w:eastAsia="ar-SA"/>
        </w:rPr>
        <w:t>аналізу.</w:t>
      </w:r>
    </w:p>
    <w:p w:rsidR="00B31593" w:rsidRPr="00E6102E" w:rsidRDefault="00B31593" w:rsidP="00CB6C96">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Завдання 2 (</w:t>
      </w:r>
      <w:r w:rsidR="00E6102E" w:rsidRPr="00B31593">
        <w:rPr>
          <w:rFonts w:ascii="Times New Roman" w:eastAsia="Times New Roman" w:hAnsi="Times New Roman" w:cs="Times New Roman"/>
          <w:b/>
          <w:bCs/>
          <w:sz w:val="28"/>
          <w:szCs w:val="28"/>
          <w:lang w:eastAsia="ar-SA"/>
        </w:rPr>
        <w:t>стереотипне</w:t>
      </w:r>
      <w:r w:rsidRPr="00B31593">
        <w:rPr>
          <w:rFonts w:ascii="Times New Roman" w:eastAsia="Times New Roman" w:hAnsi="Times New Roman" w:cs="Times New Roman"/>
          <w:b/>
          <w:sz w:val="28"/>
          <w:szCs w:val="28"/>
          <w:lang w:eastAsia="ar-SA"/>
        </w:rPr>
        <w:t xml:space="preserve">). </w:t>
      </w:r>
      <w:r w:rsidR="00E6102E" w:rsidRPr="00E6102E">
        <w:rPr>
          <w:rFonts w:ascii="Times New Roman" w:eastAsia="Times New Roman" w:hAnsi="Times New Roman" w:cs="Times New Roman"/>
          <w:sz w:val="28"/>
          <w:szCs w:val="28"/>
          <w:lang w:eastAsia="ar-SA"/>
        </w:rPr>
        <w:t>Інформаційне забезпечення міжнародного бізнесу.</w:t>
      </w: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p>
    <w:p w:rsidR="00B31593" w:rsidRPr="00B31593" w:rsidRDefault="00B31593" w:rsidP="00B31593">
      <w:pPr>
        <w:suppressAutoHyphens/>
        <w:spacing w:after="0" w:line="288"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Сформулювати місію та стратегічні цілі, що визначені у 20</w:t>
      </w:r>
      <w:r w:rsidR="003C09E5">
        <w:rPr>
          <w:rFonts w:ascii="Times New Roman" w:eastAsia="Times New Roman" w:hAnsi="Times New Roman" w:cs="Times New Roman"/>
          <w:sz w:val="28"/>
          <w:szCs w:val="28"/>
          <w:lang w:eastAsia="ar-SA"/>
        </w:rPr>
        <w:t>19</w:t>
      </w:r>
      <w:r w:rsidRPr="00B31593">
        <w:rPr>
          <w:rFonts w:ascii="Times New Roman" w:eastAsia="Times New Roman" w:hAnsi="Times New Roman" w:cs="Times New Roman"/>
          <w:sz w:val="28"/>
          <w:szCs w:val="28"/>
          <w:lang w:eastAsia="ar-SA"/>
        </w:rPr>
        <w:t xml:space="preserve"> році  керівництвом підприємства, що: створене у березні 201</w:t>
      </w:r>
      <w:r w:rsidR="003C09E5">
        <w:rPr>
          <w:rFonts w:ascii="Times New Roman" w:eastAsia="Times New Roman" w:hAnsi="Times New Roman" w:cs="Times New Roman"/>
          <w:sz w:val="28"/>
          <w:szCs w:val="28"/>
          <w:lang w:eastAsia="ar-SA"/>
        </w:rPr>
        <w:t>9</w:t>
      </w:r>
      <w:r w:rsidRPr="00B31593">
        <w:rPr>
          <w:rFonts w:ascii="Times New Roman" w:eastAsia="Times New Roman" w:hAnsi="Times New Roman" w:cs="Times New Roman"/>
          <w:sz w:val="28"/>
          <w:szCs w:val="28"/>
          <w:lang w:eastAsia="ar-SA"/>
        </w:rPr>
        <w:t xml:space="preserve"> ро</w:t>
      </w:r>
      <w:r w:rsidR="003C09E5">
        <w:rPr>
          <w:rFonts w:ascii="Times New Roman" w:eastAsia="Times New Roman" w:hAnsi="Times New Roman" w:cs="Times New Roman"/>
          <w:sz w:val="28"/>
          <w:szCs w:val="28"/>
          <w:lang w:eastAsia="ar-SA"/>
        </w:rPr>
        <w:t>ку</w:t>
      </w:r>
      <w:r w:rsidRPr="00B31593">
        <w:rPr>
          <w:rFonts w:ascii="Times New Roman" w:eastAsia="Times New Roman" w:hAnsi="Times New Roman" w:cs="Times New Roman"/>
          <w:sz w:val="28"/>
          <w:szCs w:val="28"/>
          <w:lang w:eastAsia="ar-SA"/>
        </w:rPr>
        <w:t>,  протягом перших 3-х років існування посіло одне з провідних місць серед підприємств, що розробляють програмне забезпечення</w:t>
      </w:r>
      <w:r w:rsidR="003C09E5">
        <w:rPr>
          <w:rFonts w:ascii="Times New Roman" w:eastAsia="Times New Roman" w:hAnsi="Times New Roman" w:cs="Times New Roman"/>
          <w:sz w:val="28"/>
          <w:szCs w:val="28"/>
          <w:lang w:eastAsia="ar-SA"/>
        </w:rPr>
        <w:t xml:space="preserve"> та експортують його до країн Європейського Союзу</w:t>
      </w:r>
      <w:r w:rsidRPr="00B31593">
        <w:rPr>
          <w:rFonts w:ascii="Times New Roman" w:eastAsia="Times New Roman" w:hAnsi="Times New Roman" w:cs="Times New Roman"/>
          <w:sz w:val="28"/>
          <w:szCs w:val="28"/>
          <w:lang w:eastAsia="ar-SA"/>
        </w:rPr>
        <w:t xml:space="preserve">. Результатом діяльності підприємства стало зростання фінансових результатів, кількості </w:t>
      </w:r>
      <w:r w:rsidR="003C09E5">
        <w:rPr>
          <w:rFonts w:ascii="Times New Roman" w:eastAsia="Times New Roman" w:hAnsi="Times New Roman" w:cs="Times New Roman"/>
          <w:sz w:val="28"/>
          <w:szCs w:val="28"/>
          <w:lang w:eastAsia="ar-SA"/>
        </w:rPr>
        <w:t>фахівців</w:t>
      </w:r>
      <w:r w:rsidRPr="00B31593">
        <w:rPr>
          <w:rFonts w:ascii="Times New Roman" w:eastAsia="Times New Roman" w:hAnsi="Times New Roman" w:cs="Times New Roman"/>
          <w:sz w:val="28"/>
          <w:szCs w:val="28"/>
          <w:lang w:eastAsia="ar-SA"/>
        </w:rPr>
        <w:t xml:space="preserve">, </w:t>
      </w:r>
      <w:r w:rsidR="003C09E5">
        <w:rPr>
          <w:rFonts w:ascii="Times New Roman" w:eastAsia="Times New Roman" w:hAnsi="Times New Roman" w:cs="Times New Roman"/>
          <w:sz w:val="28"/>
          <w:szCs w:val="28"/>
          <w:lang w:eastAsia="ar-SA"/>
        </w:rPr>
        <w:t>інноваційного</w:t>
      </w:r>
      <w:r w:rsidRPr="00B31593">
        <w:rPr>
          <w:rFonts w:ascii="Times New Roman" w:eastAsia="Times New Roman" w:hAnsi="Times New Roman" w:cs="Times New Roman"/>
          <w:sz w:val="28"/>
          <w:szCs w:val="28"/>
          <w:lang w:eastAsia="ar-SA"/>
        </w:rPr>
        <w:t xml:space="preserve"> потенціалу. Значн</w:t>
      </w:r>
      <w:r w:rsidR="003C09E5">
        <w:rPr>
          <w:rFonts w:ascii="Times New Roman" w:eastAsia="Times New Roman" w:hAnsi="Times New Roman" w:cs="Times New Roman"/>
          <w:sz w:val="28"/>
          <w:szCs w:val="28"/>
          <w:lang w:eastAsia="ar-SA"/>
        </w:rPr>
        <w:t>а увага приділялася пошуку інноваційних</w:t>
      </w:r>
      <w:r w:rsidRPr="00B31593">
        <w:rPr>
          <w:rFonts w:ascii="Times New Roman" w:eastAsia="Times New Roman" w:hAnsi="Times New Roman" w:cs="Times New Roman"/>
          <w:sz w:val="28"/>
          <w:szCs w:val="28"/>
          <w:lang w:eastAsia="ar-SA"/>
        </w:rPr>
        <w:t xml:space="preserve"> сегментів на </w:t>
      </w:r>
      <w:r w:rsidR="003C09E5">
        <w:rPr>
          <w:rFonts w:ascii="Times New Roman" w:eastAsia="Times New Roman" w:hAnsi="Times New Roman" w:cs="Times New Roman"/>
          <w:sz w:val="28"/>
          <w:szCs w:val="28"/>
          <w:lang w:eastAsia="ar-SA"/>
        </w:rPr>
        <w:t>ІТ-</w:t>
      </w:r>
      <w:r w:rsidRPr="00B31593">
        <w:rPr>
          <w:rFonts w:ascii="Times New Roman" w:eastAsia="Times New Roman" w:hAnsi="Times New Roman" w:cs="Times New Roman"/>
          <w:sz w:val="28"/>
          <w:szCs w:val="28"/>
          <w:lang w:eastAsia="ar-SA"/>
        </w:rPr>
        <w:t xml:space="preserve">ринку. Керівництво прийняло рішення щодо </w:t>
      </w:r>
      <w:r w:rsidR="003C09E5">
        <w:rPr>
          <w:rFonts w:ascii="Times New Roman" w:eastAsia="Times New Roman" w:hAnsi="Times New Roman" w:cs="Times New Roman"/>
          <w:sz w:val="28"/>
          <w:szCs w:val="28"/>
          <w:lang w:eastAsia="ar-SA"/>
        </w:rPr>
        <w:t>розроблення</w:t>
      </w:r>
      <w:r w:rsidRPr="00B31593">
        <w:rPr>
          <w:rFonts w:ascii="Times New Roman" w:eastAsia="Times New Roman" w:hAnsi="Times New Roman" w:cs="Times New Roman"/>
          <w:sz w:val="28"/>
          <w:szCs w:val="28"/>
          <w:lang w:eastAsia="ar-SA"/>
        </w:rPr>
        <w:t xml:space="preserve"> програмного забезпечення, орієнтованого на комплексне вирішення економічних, бухгалтерських, управлінських задач. Для збільшення продажів </w:t>
      </w:r>
      <w:r w:rsidR="003C09E5">
        <w:rPr>
          <w:rFonts w:ascii="Times New Roman" w:eastAsia="Times New Roman" w:hAnsi="Times New Roman" w:cs="Times New Roman"/>
          <w:sz w:val="28"/>
          <w:szCs w:val="28"/>
          <w:lang w:eastAsia="ar-SA"/>
        </w:rPr>
        <w:t>програмного забезпечення</w:t>
      </w:r>
      <w:r w:rsidRPr="00B31593">
        <w:rPr>
          <w:rFonts w:ascii="Times New Roman" w:eastAsia="Times New Roman" w:hAnsi="Times New Roman" w:cs="Times New Roman"/>
          <w:sz w:val="28"/>
          <w:szCs w:val="28"/>
          <w:lang w:eastAsia="ar-SA"/>
        </w:rPr>
        <w:t xml:space="preserve"> керівництво співпрацювало з науково-дослідними та навчальними закладами, а також підприємницькими структурами.</w:t>
      </w:r>
    </w:p>
    <w:p w:rsidR="00B31593" w:rsidRDefault="00B31593" w:rsidP="00B31593">
      <w:pPr>
        <w:suppressAutoHyphens/>
        <w:spacing w:after="0" w:line="288" w:lineRule="auto"/>
        <w:ind w:firstLine="720"/>
        <w:jc w:val="both"/>
        <w:rPr>
          <w:rFonts w:ascii="Times New Roman" w:eastAsia="Times New Roman" w:hAnsi="Times New Roman" w:cs="Times New Roman"/>
          <w:sz w:val="28"/>
          <w:szCs w:val="28"/>
          <w:lang w:eastAsia="ar-SA"/>
        </w:rPr>
      </w:pPr>
    </w:p>
    <w:p w:rsidR="00CB6C96" w:rsidRDefault="00CB6C96" w:rsidP="00B31593">
      <w:pPr>
        <w:suppressAutoHyphens/>
        <w:spacing w:after="0" w:line="288"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88"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4 (діагностичне). </w:t>
      </w:r>
    </w:p>
    <w:p w:rsidR="007C2F0F" w:rsidRDefault="007C2F0F" w:rsidP="00B3159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Проведіть ранжування </w:t>
      </w:r>
      <w:r w:rsidRPr="007C2F0F">
        <w:rPr>
          <w:rFonts w:ascii="Times New Roman" w:eastAsia="Times New Roman" w:hAnsi="Times New Roman" w:cs="Times New Roman"/>
          <w:sz w:val="28"/>
          <w:szCs w:val="28"/>
        </w:rPr>
        <w:t>інструментарі</w:t>
      </w:r>
      <w:r>
        <w:rPr>
          <w:rFonts w:ascii="Times New Roman" w:eastAsia="Times New Roman" w:hAnsi="Times New Roman" w:cs="Times New Roman"/>
          <w:sz w:val="28"/>
          <w:szCs w:val="28"/>
        </w:rPr>
        <w:t>ю</w:t>
      </w:r>
      <w:r w:rsidRPr="007C2F0F">
        <w:rPr>
          <w:rFonts w:ascii="Times New Roman" w:eastAsia="Times New Roman" w:hAnsi="Times New Roman" w:cs="Times New Roman"/>
          <w:sz w:val="28"/>
          <w:szCs w:val="28"/>
        </w:rPr>
        <w:t xml:space="preserve"> стимулювання збуту програмної продукції</w:t>
      </w:r>
      <w:r>
        <w:rPr>
          <w:rFonts w:ascii="Times New Roman" w:eastAsia="Times New Roman" w:hAnsi="Times New Roman" w:cs="Times New Roman"/>
          <w:sz w:val="28"/>
          <w:szCs w:val="28"/>
        </w:rPr>
        <w:t xml:space="preserve">. </w:t>
      </w:r>
    </w:p>
    <w:p w:rsidR="007C2F0F" w:rsidRPr="007C2F0F" w:rsidRDefault="007C2F0F" w:rsidP="007C2F0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Які б інструменти Ви використали, в першу чергу, для </w:t>
      </w:r>
      <w:r w:rsidRPr="007C2F0F">
        <w:rPr>
          <w:rFonts w:ascii="Times New Roman" w:eastAsia="Times New Roman" w:hAnsi="Times New Roman" w:cs="Times New Roman"/>
          <w:sz w:val="28"/>
          <w:szCs w:val="28"/>
        </w:rPr>
        <w:t xml:space="preserve">стимулювання збуту програмної продукції та послуг </w:t>
      </w:r>
      <w:r>
        <w:rPr>
          <w:rFonts w:ascii="Times New Roman" w:eastAsia="Times New Roman" w:hAnsi="Times New Roman" w:cs="Times New Roman"/>
          <w:sz w:val="28"/>
          <w:szCs w:val="28"/>
        </w:rPr>
        <w:t>ІТ-компанії</w:t>
      </w:r>
    </w:p>
    <w:p w:rsidR="007C2F0F" w:rsidRDefault="007C2F0F" w:rsidP="007C2F0F">
      <w:pPr>
        <w:suppressAutoHyphens/>
        <w:spacing w:after="0" w:line="360" w:lineRule="auto"/>
        <w:ind w:firstLine="709"/>
        <w:rPr>
          <w:rFonts w:ascii="Times New Roman" w:eastAsia="Times New Roman" w:hAnsi="Times New Roman" w:cs="Times New Roman"/>
          <w:sz w:val="28"/>
          <w:szCs w:val="28"/>
          <w:lang w:eastAsia="ar-SA"/>
        </w:rPr>
      </w:pPr>
    </w:p>
    <w:p w:rsidR="007C2F0F" w:rsidRDefault="007C2F0F" w:rsidP="00B31593">
      <w:pPr>
        <w:suppressAutoHyphens/>
        <w:spacing w:after="0" w:line="360" w:lineRule="auto"/>
        <w:ind w:firstLine="709"/>
        <w:rPr>
          <w:rFonts w:ascii="Times New Roman" w:eastAsia="Times New Roman" w:hAnsi="Times New Roman" w:cs="Times New Roman"/>
          <w:sz w:val="28"/>
          <w:szCs w:val="28"/>
          <w:lang w:eastAsia="ar-SA"/>
        </w:rPr>
      </w:pPr>
    </w:p>
    <w:p w:rsidR="007C2F0F" w:rsidRPr="007C2F0F" w:rsidRDefault="007C2F0F" w:rsidP="007C2F0F">
      <w:pPr>
        <w:spacing w:after="0" w:line="360" w:lineRule="auto"/>
        <w:ind w:firstLine="709"/>
        <w:jc w:val="both"/>
        <w:rPr>
          <w:rFonts w:ascii="Times New Roman" w:eastAsia="Times New Roman" w:hAnsi="Times New Roman" w:cs="Times New Roman"/>
          <w:sz w:val="28"/>
          <w:szCs w:val="28"/>
        </w:rPr>
      </w:pPr>
      <w:r w:rsidRPr="007C2F0F">
        <w:rPr>
          <w:rFonts w:ascii="Times New Roman" w:eastAsia="Times New Roman" w:hAnsi="Times New Roman" w:cs="Times New Roman"/>
          <w:noProof/>
          <w:sz w:val="28"/>
          <w:szCs w:val="28"/>
          <w:lang w:eastAsia="uk-UA"/>
        </w:rPr>
        <w:lastRenderedPageBreak/>
        <w:drawing>
          <wp:inline distT="0" distB="0" distL="0" distR="0" wp14:anchorId="718502D0" wp14:editId="16C9E1CC">
            <wp:extent cx="5372100" cy="4905375"/>
            <wp:effectExtent l="0" t="0" r="0" b="0"/>
            <wp:docPr id="9" name="Схема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7C2F0F" w:rsidRPr="007C2F0F" w:rsidRDefault="007C2F0F" w:rsidP="007C2F0F">
      <w:pPr>
        <w:spacing w:after="0" w:line="360" w:lineRule="auto"/>
        <w:ind w:firstLine="709"/>
        <w:jc w:val="both"/>
        <w:rPr>
          <w:rFonts w:ascii="Times New Roman" w:eastAsia="Times New Roman" w:hAnsi="Times New Roman" w:cs="Times New Roman"/>
          <w:sz w:val="18"/>
          <w:szCs w:val="18"/>
        </w:rPr>
      </w:pPr>
    </w:p>
    <w:p w:rsidR="007C2F0F" w:rsidRPr="007C2F0F" w:rsidRDefault="007C2F0F" w:rsidP="007C2F0F">
      <w:pPr>
        <w:spacing w:after="0" w:line="360" w:lineRule="auto"/>
        <w:ind w:firstLine="709"/>
        <w:jc w:val="both"/>
        <w:rPr>
          <w:rFonts w:ascii="Times New Roman" w:eastAsia="Times New Roman" w:hAnsi="Times New Roman" w:cs="Times New Roman"/>
          <w:sz w:val="28"/>
          <w:szCs w:val="28"/>
        </w:rPr>
      </w:pPr>
      <w:r w:rsidRPr="007C2F0F">
        <w:rPr>
          <w:rFonts w:ascii="Times New Roman" w:eastAsia="Times New Roman" w:hAnsi="Times New Roman" w:cs="Times New Roman"/>
          <w:sz w:val="28"/>
          <w:szCs w:val="28"/>
        </w:rPr>
        <w:t xml:space="preserve">Рис. </w:t>
      </w:r>
      <w:r>
        <w:rPr>
          <w:rFonts w:ascii="Times New Roman" w:eastAsia="Times New Roman" w:hAnsi="Times New Roman" w:cs="Times New Roman"/>
          <w:sz w:val="28"/>
          <w:szCs w:val="28"/>
        </w:rPr>
        <w:t>1</w:t>
      </w:r>
      <w:r w:rsidRPr="007C2F0F">
        <w:rPr>
          <w:rFonts w:ascii="Times New Roman" w:eastAsia="Times New Roman" w:hAnsi="Times New Roman" w:cs="Times New Roman"/>
          <w:sz w:val="28"/>
          <w:szCs w:val="28"/>
        </w:rPr>
        <w:t xml:space="preserve">. </w:t>
      </w:r>
      <w:bookmarkStart w:id="1" w:name="_Hlk133919649"/>
      <w:r w:rsidRPr="007C2F0F">
        <w:rPr>
          <w:rFonts w:ascii="Times New Roman" w:eastAsia="Times New Roman" w:hAnsi="Times New Roman" w:cs="Times New Roman"/>
          <w:sz w:val="28"/>
          <w:szCs w:val="28"/>
        </w:rPr>
        <w:t xml:space="preserve">Інформаційний інструментарій стимулювання збуту програмної продукції та послуг </w:t>
      </w:r>
      <w:r>
        <w:rPr>
          <w:rFonts w:ascii="Times New Roman" w:eastAsia="Times New Roman" w:hAnsi="Times New Roman" w:cs="Times New Roman"/>
          <w:sz w:val="28"/>
          <w:szCs w:val="28"/>
        </w:rPr>
        <w:t>ІТ-компанії</w:t>
      </w:r>
    </w:p>
    <w:bookmarkEnd w:id="1"/>
    <w:p w:rsidR="00CB6C96" w:rsidRDefault="00CB6C96" w:rsidP="00B31593">
      <w:pPr>
        <w:suppressAutoHyphens/>
        <w:spacing w:after="0" w:line="360" w:lineRule="auto"/>
        <w:ind w:firstLine="709"/>
        <w:rPr>
          <w:rFonts w:ascii="Times New Roman" w:eastAsia="Times New Roman" w:hAnsi="Times New Roman" w:cs="Times New Roman"/>
          <w:sz w:val="28"/>
          <w:szCs w:val="28"/>
          <w:lang w:eastAsia="ar-SA"/>
        </w:rPr>
      </w:pPr>
    </w:p>
    <w:p w:rsidR="00CB6C96" w:rsidRDefault="00CB6C96" w:rsidP="00B31593">
      <w:pPr>
        <w:suppressAutoHyphens/>
        <w:spacing w:after="0" w:line="360" w:lineRule="auto"/>
        <w:ind w:firstLine="709"/>
        <w:rPr>
          <w:rFonts w:ascii="Times New Roman" w:eastAsia="Times New Roman" w:hAnsi="Times New Roman" w:cs="Times New Roman"/>
          <w:sz w:val="28"/>
          <w:szCs w:val="28"/>
          <w:lang w:eastAsia="ar-SA"/>
        </w:rPr>
      </w:pPr>
    </w:p>
    <w:p w:rsidR="00E6102E" w:rsidRPr="00B31593" w:rsidRDefault="00E6102E" w:rsidP="00E6102E">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 xml:space="preserve">Викладач                                                                                  Г. А. Іващенко </w:t>
      </w:r>
    </w:p>
    <w:p w:rsidR="00B31593" w:rsidRPr="00B31593" w:rsidRDefault="00B31593" w:rsidP="00B31593">
      <w:pPr>
        <w:spacing w:after="0" w:line="288" w:lineRule="auto"/>
        <w:ind w:firstLine="709"/>
        <w:rPr>
          <w:rFonts w:ascii="Times New Roman" w:eastAsia="Calibri" w:hAnsi="Times New Roman" w:cs="Times New Roman"/>
          <w:sz w:val="28"/>
          <w:szCs w:val="28"/>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r w:rsidRPr="00B31593">
        <w:rPr>
          <w:rFonts w:ascii="Times New Roman" w:eastAsia="Calibri" w:hAnsi="Times New Roman" w:cs="Times New Roman"/>
          <w:b/>
          <w:sz w:val="24"/>
          <w:szCs w:val="24"/>
        </w:rPr>
        <w:t xml:space="preserve">ЕКЗАМЕНАЦІЙНИЙ </w:t>
      </w:r>
      <w:r w:rsidR="00FC1D2C">
        <w:rPr>
          <w:rFonts w:ascii="Times New Roman" w:eastAsia="Times New Roman" w:hAnsi="Times New Roman" w:cs="Times New Roman"/>
          <w:b/>
          <w:bCs/>
          <w:sz w:val="24"/>
          <w:szCs w:val="24"/>
          <w:lang w:eastAsia="ar-SA"/>
        </w:rPr>
        <w:t>БІЛЕТ 2</w:t>
      </w:r>
    </w:p>
    <w:p w:rsidR="00B31593" w:rsidRPr="00B31593" w:rsidRDefault="00B31593" w:rsidP="00B31593">
      <w:pPr>
        <w:suppressAutoHyphens/>
        <w:spacing w:after="0" w:line="288" w:lineRule="auto"/>
        <w:ind w:firstLine="709"/>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1. (стереотипне). </w:t>
      </w:r>
      <w:r w:rsidRPr="00B31593">
        <w:rPr>
          <w:rFonts w:ascii="Times New Roman" w:eastAsia="Times New Roman" w:hAnsi="Times New Roman" w:cs="Times New Roman"/>
          <w:sz w:val="28"/>
          <w:szCs w:val="28"/>
          <w:lang w:eastAsia="ar-SA"/>
        </w:rPr>
        <w:t xml:space="preserve">Розкрийте сутність </w:t>
      </w:r>
      <w:r w:rsidR="00FC1D2C">
        <w:rPr>
          <w:rFonts w:ascii="Times New Roman" w:eastAsia="Times New Roman" w:hAnsi="Times New Roman" w:cs="Times New Roman"/>
          <w:sz w:val="28"/>
          <w:szCs w:val="28"/>
          <w:lang w:eastAsia="ar-SA"/>
        </w:rPr>
        <w:t xml:space="preserve">методів </w:t>
      </w:r>
      <w:r w:rsidRPr="00B31593">
        <w:rPr>
          <w:rFonts w:ascii="Times New Roman" w:eastAsia="Times New Roman" w:hAnsi="Times New Roman" w:cs="Times New Roman"/>
          <w:sz w:val="28"/>
          <w:szCs w:val="28"/>
          <w:lang w:eastAsia="ar-SA"/>
        </w:rPr>
        <w:t>портфельного аналізу.</w:t>
      </w:r>
    </w:p>
    <w:p w:rsidR="00B31593" w:rsidRPr="00E6102E" w:rsidRDefault="00B31593" w:rsidP="00CB6C96">
      <w:pPr>
        <w:suppressAutoHyphens/>
        <w:spacing w:after="0" w:line="288" w:lineRule="auto"/>
        <w:ind w:firstLine="709"/>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2. (стереотипне). </w:t>
      </w:r>
      <w:r w:rsidR="00E6102E" w:rsidRPr="00E6102E">
        <w:rPr>
          <w:rFonts w:ascii="Times New Roman" w:eastAsia="Times New Roman" w:hAnsi="Times New Roman" w:cs="Times New Roman"/>
          <w:sz w:val="28"/>
          <w:szCs w:val="28"/>
          <w:lang w:eastAsia="ar-SA"/>
        </w:rPr>
        <w:t>Інструменти регулювання міжнародної торгівлі товарами та послугами</w:t>
      </w:r>
      <w:r w:rsidR="00E6102E">
        <w:rPr>
          <w:rFonts w:ascii="Times New Roman" w:eastAsia="Times New Roman" w:hAnsi="Times New Roman" w:cs="Times New Roman"/>
          <w:sz w:val="28"/>
          <w:szCs w:val="28"/>
          <w:lang w:eastAsia="ar-SA"/>
        </w:rPr>
        <w:t>.</w:t>
      </w:r>
    </w:p>
    <w:p w:rsidR="00CB6C96" w:rsidRDefault="00CB6C96" w:rsidP="00CB6C96">
      <w:pPr>
        <w:suppressAutoHyphens/>
        <w:spacing w:after="0" w:line="288" w:lineRule="auto"/>
        <w:ind w:firstLine="709"/>
        <w:jc w:val="both"/>
        <w:rPr>
          <w:rFonts w:ascii="Times New Roman" w:eastAsia="Times New Roman" w:hAnsi="Times New Roman" w:cs="Times New Roman"/>
          <w:b/>
          <w:sz w:val="28"/>
          <w:szCs w:val="28"/>
          <w:lang w:eastAsia="ar-SA"/>
        </w:rPr>
      </w:pPr>
    </w:p>
    <w:p w:rsidR="00CB6C96" w:rsidRPr="00B31593" w:rsidRDefault="00CB6C96" w:rsidP="00CB6C96">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p>
    <w:p w:rsid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7C2F0F" w:rsidRPr="007C2F0F" w:rsidRDefault="007C2F0F"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 xml:space="preserve">Проаналізуйте </w:t>
      </w:r>
      <w:r w:rsidRPr="007C2F0F">
        <w:rPr>
          <w:rFonts w:ascii="Times New Roman" w:hAnsi="Times New Roman" w:cs="Times New Roman"/>
          <w:sz w:val="28"/>
          <w:szCs w:val="28"/>
        </w:rPr>
        <w:t>основні проблеми, що унеможливлюють нарощування АТ «Укрзалізниця» перевезень експортних вантажів</w:t>
      </w:r>
    </w:p>
    <w:p w:rsidR="007C2F0F" w:rsidRPr="007C2F0F" w:rsidRDefault="007C2F0F"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7C2F0F" w:rsidRDefault="007C2F0F" w:rsidP="007C2F0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03FCF860" wp14:editId="1AD133E6">
            <wp:extent cx="5504507" cy="3739081"/>
            <wp:effectExtent l="38100" t="0" r="9652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C2F0F" w:rsidRPr="009527C9" w:rsidRDefault="007C2F0F" w:rsidP="007C2F0F">
      <w:pPr>
        <w:spacing w:after="0" w:line="360" w:lineRule="auto"/>
        <w:ind w:firstLine="709"/>
        <w:jc w:val="both"/>
        <w:rPr>
          <w:rFonts w:ascii="Times New Roman" w:hAnsi="Times New Roman" w:cs="Times New Roman"/>
        </w:rPr>
      </w:pPr>
    </w:p>
    <w:p w:rsidR="007C2F0F" w:rsidRDefault="007C2F0F" w:rsidP="007C2F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1. </w:t>
      </w:r>
      <w:r w:rsidRPr="00464404">
        <w:rPr>
          <w:rFonts w:ascii="Times New Roman" w:hAnsi="Times New Roman" w:cs="Times New Roman"/>
          <w:sz w:val="28"/>
          <w:szCs w:val="28"/>
        </w:rPr>
        <w:t>Основні проблеми, щ</w:t>
      </w:r>
      <w:r>
        <w:rPr>
          <w:rFonts w:ascii="Times New Roman" w:hAnsi="Times New Roman" w:cs="Times New Roman"/>
          <w:sz w:val="28"/>
          <w:szCs w:val="28"/>
        </w:rPr>
        <w:t>о унеможливлюють нарощування АТ </w:t>
      </w:r>
      <w:r w:rsidRPr="00464404">
        <w:rPr>
          <w:rFonts w:ascii="Times New Roman" w:hAnsi="Times New Roman" w:cs="Times New Roman"/>
          <w:sz w:val="28"/>
          <w:szCs w:val="28"/>
        </w:rPr>
        <w:t>«Укрзалізниця» перевезень експортних вантажів</w:t>
      </w:r>
    </w:p>
    <w:p w:rsidR="007C2F0F" w:rsidRDefault="007C2F0F"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7C2F0F" w:rsidRDefault="007C2F0F"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7C2F0F" w:rsidRDefault="007C2F0F"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7C2F0F" w:rsidRDefault="007C2F0F"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ru-RU"/>
        </w:rPr>
      </w:pPr>
      <w:r w:rsidRPr="00B31593">
        <w:rPr>
          <w:rFonts w:ascii="Times New Roman" w:eastAsia="Times New Roman" w:hAnsi="Times New Roman" w:cs="Times New Roman"/>
          <w:b/>
          <w:sz w:val="28"/>
          <w:szCs w:val="28"/>
          <w:lang w:eastAsia="ar-SA"/>
        </w:rPr>
        <w:t xml:space="preserve">Завдання 4 (діагностичне). </w:t>
      </w:r>
    </w:p>
    <w:p w:rsidR="00B31593" w:rsidRPr="007C2F0F"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 xml:space="preserve">Визначити циклічну складову мультиплікативної моделі декомпозиції динамічного ряду валового прибутку підприємства, яке займається </w:t>
      </w:r>
      <w:proofErr w:type="spellStart"/>
      <w:r w:rsidRPr="007C2F0F">
        <w:rPr>
          <w:rFonts w:ascii="Times New Roman" w:eastAsia="Times New Roman" w:hAnsi="Times New Roman" w:cs="Times New Roman"/>
          <w:sz w:val="28"/>
          <w:szCs w:val="28"/>
          <w:lang w:eastAsia="ar-SA"/>
        </w:rPr>
        <w:t>пошивом</w:t>
      </w:r>
      <w:proofErr w:type="spellEnd"/>
      <w:r w:rsidRPr="007C2F0F">
        <w:rPr>
          <w:rFonts w:ascii="Times New Roman" w:eastAsia="Times New Roman" w:hAnsi="Times New Roman" w:cs="Times New Roman"/>
          <w:sz w:val="28"/>
          <w:szCs w:val="28"/>
          <w:lang w:eastAsia="ar-SA"/>
        </w:rPr>
        <w:t xml:space="preserve"> зимового одягу. Надати прогнозні значення валового прибутку з урахуванням </w:t>
      </w:r>
      <w:proofErr w:type="spellStart"/>
      <w:r w:rsidRPr="007C2F0F">
        <w:rPr>
          <w:rFonts w:ascii="Times New Roman" w:eastAsia="Times New Roman" w:hAnsi="Times New Roman" w:cs="Times New Roman"/>
          <w:sz w:val="28"/>
          <w:szCs w:val="28"/>
          <w:lang w:eastAsia="ar-SA"/>
        </w:rPr>
        <w:t>трендової</w:t>
      </w:r>
      <w:proofErr w:type="spellEnd"/>
      <w:r w:rsidRPr="007C2F0F">
        <w:rPr>
          <w:rFonts w:ascii="Times New Roman" w:eastAsia="Times New Roman" w:hAnsi="Times New Roman" w:cs="Times New Roman"/>
          <w:sz w:val="28"/>
          <w:szCs w:val="28"/>
          <w:lang w:eastAsia="ar-SA"/>
        </w:rPr>
        <w:t xml:space="preserve"> складо</w:t>
      </w:r>
      <w:r w:rsidR="00CB6C96" w:rsidRPr="007C2F0F">
        <w:rPr>
          <w:rFonts w:ascii="Times New Roman" w:eastAsia="Times New Roman" w:hAnsi="Times New Roman" w:cs="Times New Roman"/>
          <w:sz w:val="28"/>
          <w:szCs w:val="28"/>
          <w:lang w:eastAsia="ar-SA"/>
        </w:rPr>
        <w:t>вої на 2023</w:t>
      </w:r>
      <w:r w:rsidRPr="007C2F0F">
        <w:rPr>
          <w:rFonts w:ascii="Times New Roman" w:eastAsia="Times New Roman" w:hAnsi="Times New Roman" w:cs="Times New Roman"/>
          <w:sz w:val="28"/>
          <w:szCs w:val="28"/>
          <w:lang w:eastAsia="ar-SA"/>
        </w:rPr>
        <w:t>-20</w:t>
      </w:r>
      <w:r w:rsidR="00CB6C96" w:rsidRPr="007C2F0F">
        <w:rPr>
          <w:rFonts w:ascii="Times New Roman" w:eastAsia="Times New Roman" w:hAnsi="Times New Roman" w:cs="Times New Roman"/>
          <w:sz w:val="28"/>
          <w:szCs w:val="28"/>
          <w:lang w:eastAsia="ar-SA"/>
        </w:rPr>
        <w:t>24</w:t>
      </w:r>
      <w:r w:rsidRPr="007C2F0F">
        <w:rPr>
          <w:rFonts w:ascii="Times New Roman" w:eastAsia="Times New Roman" w:hAnsi="Times New Roman" w:cs="Times New Roman"/>
          <w:sz w:val="28"/>
          <w:szCs w:val="28"/>
          <w:lang w:eastAsia="ar-SA"/>
        </w:rPr>
        <w:t xml:space="preserve"> роки, побудувати графіки та зробити висновки.</w:t>
      </w:r>
    </w:p>
    <w:p w:rsidR="00B31593" w:rsidRPr="007C2F0F" w:rsidRDefault="00B31593" w:rsidP="00B31593">
      <w:pPr>
        <w:suppressAutoHyphens/>
        <w:spacing w:after="0" w:line="240" w:lineRule="auto"/>
        <w:ind w:firstLine="709"/>
        <w:jc w:val="both"/>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Вихідні дані</w:t>
      </w:r>
    </w:p>
    <w:tbl>
      <w:tblPr>
        <w:tblW w:w="0" w:type="auto"/>
        <w:tblInd w:w="-5" w:type="dxa"/>
        <w:tblLayout w:type="fixed"/>
        <w:tblLook w:val="0000" w:firstRow="0" w:lastRow="0" w:firstColumn="0" w:lastColumn="0" w:noHBand="0" w:noVBand="0"/>
      </w:tblPr>
      <w:tblGrid>
        <w:gridCol w:w="1008"/>
        <w:gridCol w:w="1146"/>
        <w:gridCol w:w="1990"/>
      </w:tblGrid>
      <w:tr w:rsidR="00B31593" w:rsidRPr="00B31593" w:rsidTr="00E7032E">
        <w:tc>
          <w:tcPr>
            <w:tcW w:w="1008"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roofErr w:type="spellStart"/>
            <w:r w:rsidRPr="00B31593">
              <w:rPr>
                <w:rFonts w:ascii="Times New Roman" w:eastAsia="Times New Roman" w:hAnsi="Times New Roman" w:cs="Times New Roman"/>
                <w:sz w:val="21"/>
                <w:szCs w:val="21"/>
                <w:lang w:val="ru-RU" w:eastAsia="ar-SA"/>
              </w:rPr>
              <w:t>Рік</w:t>
            </w:r>
            <w:proofErr w:type="spellEnd"/>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Квартал</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Валовий прибуток</w:t>
            </w:r>
          </w:p>
        </w:tc>
      </w:tr>
      <w:tr w:rsidR="00B31593" w:rsidRPr="00B31593" w:rsidTr="00E7032E">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sidR="00CB6C96">
              <w:rPr>
                <w:rFonts w:ascii="Times New Roman" w:eastAsia="Times New Roman" w:hAnsi="Times New Roman" w:cs="Times New Roman"/>
                <w:sz w:val="21"/>
                <w:szCs w:val="21"/>
                <w:lang w:eastAsia="ar-SA"/>
              </w:rPr>
              <w:t>19</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149,5</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156,0</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163,6</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185,6</w:t>
            </w:r>
          </w:p>
        </w:tc>
      </w:tr>
      <w:tr w:rsidR="00B31593" w:rsidRPr="00B31593" w:rsidTr="00E7032E">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sidR="00CB6C96">
              <w:rPr>
                <w:rFonts w:ascii="Times New Roman" w:eastAsia="Times New Roman" w:hAnsi="Times New Roman" w:cs="Times New Roman"/>
                <w:sz w:val="21"/>
                <w:szCs w:val="21"/>
                <w:lang w:eastAsia="ar-SA"/>
              </w:rPr>
              <w:t>20</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154,7</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159,9</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165,0</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189,3</w:t>
            </w:r>
          </w:p>
        </w:tc>
      </w:tr>
      <w:tr w:rsidR="00B31593" w:rsidRPr="00B31593" w:rsidTr="00E7032E">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sidR="00CB6C96">
              <w:rPr>
                <w:rFonts w:ascii="Times New Roman" w:eastAsia="Times New Roman" w:hAnsi="Times New Roman" w:cs="Times New Roman"/>
                <w:sz w:val="21"/>
                <w:szCs w:val="21"/>
                <w:lang w:eastAsia="ar-SA"/>
              </w:rPr>
              <w:t>21</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157,1</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163,8</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168,6</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194,2</w:t>
            </w:r>
          </w:p>
        </w:tc>
      </w:tr>
      <w:tr w:rsidR="00B31593" w:rsidRPr="00B31593" w:rsidTr="00E7032E">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sidR="00CB6C96">
              <w:rPr>
                <w:rFonts w:ascii="Times New Roman" w:eastAsia="Times New Roman" w:hAnsi="Times New Roman" w:cs="Times New Roman"/>
                <w:sz w:val="21"/>
                <w:szCs w:val="21"/>
                <w:lang w:eastAsia="ar-SA"/>
              </w:rPr>
              <w:t>22</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158,7</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167,1</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174,3</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201,8</w:t>
            </w:r>
          </w:p>
        </w:tc>
      </w:tr>
    </w:tbl>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sidR="00CB6C96">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sidR="00E7032E">
        <w:rPr>
          <w:rFonts w:ascii="Times New Roman" w:eastAsia="Times New Roman" w:hAnsi="Times New Roman" w:cs="Times New Roman"/>
          <w:sz w:val="28"/>
          <w:szCs w:val="28"/>
          <w:lang w:eastAsia="ar-SA"/>
        </w:rPr>
        <w:t>1</w:t>
      </w:r>
      <w:r w:rsidR="00CB6C96">
        <w:rPr>
          <w:rFonts w:ascii="Times New Roman" w:eastAsia="Times New Roman" w:hAnsi="Times New Roman" w:cs="Times New Roman"/>
          <w:sz w:val="28"/>
          <w:szCs w:val="28"/>
          <w:lang w:eastAsia="ar-SA"/>
        </w:rPr>
        <w:t>0</w:t>
      </w:r>
      <w:r w:rsidR="00E7032E">
        <w:rPr>
          <w:rFonts w:ascii="Times New Roman" w:eastAsia="Times New Roman" w:hAnsi="Times New Roman" w:cs="Times New Roman"/>
          <w:sz w:val="28"/>
          <w:szCs w:val="28"/>
          <w:lang w:eastAsia="ar-SA"/>
        </w:rPr>
        <w:t>.</w:t>
      </w:r>
      <w:r w:rsidR="00CB6C96">
        <w:rPr>
          <w:rFonts w:ascii="Times New Roman" w:eastAsia="Times New Roman" w:hAnsi="Times New Roman" w:cs="Times New Roman"/>
          <w:sz w:val="28"/>
          <w:szCs w:val="28"/>
          <w:lang w:eastAsia="ar-SA"/>
        </w:rPr>
        <w:t>05</w:t>
      </w:r>
      <w:r w:rsidR="00E7032E">
        <w:rPr>
          <w:rFonts w:ascii="Times New Roman" w:eastAsia="Times New Roman" w:hAnsi="Times New Roman" w:cs="Times New Roman"/>
          <w:sz w:val="28"/>
          <w:szCs w:val="28"/>
          <w:lang w:eastAsia="ar-SA"/>
        </w:rPr>
        <w:t>.20</w:t>
      </w:r>
      <w:r w:rsidR="00CB6C96">
        <w:rPr>
          <w:rFonts w:ascii="Times New Roman" w:eastAsia="Times New Roman" w:hAnsi="Times New Roman" w:cs="Times New Roman"/>
          <w:sz w:val="28"/>
          <w:szCs w:val="28"/>
          <w:lang w:eastAsia="ar-SA"/>
        </w:rPr>
        <w:t>23</w:t>
      </w:r>
      <w:r w:rsidR="00E7032E">
        <w:rPr>
          <w:rFonts w:ascii="Times New Roman" w:eastAsia="Times New Roman" w:hAnsi="Times New Roman" w:cs="Times New Roman"/>
          <w:sz w:val="28"/>
          <w:szCs w:val="28"/>
          <w:lang w:eastAsia="ar-SA"/>
        </w:rPr>
        <w:t xml:space="preserve"> р.</w:t>
      </w:r>
      <w:r w:rsidRPr="00B31593">
        <w:rPr>
          <w:rFonts w:ascii="Times New Roman" w:eastAsia="Times New Roman" w:hAnsi="Times New Roman" w:cs="Times New Roman"/>
          <w:sz w:val="28"/>
          <w:szCs w:val="28"/>
          <w:lang w:eastAsia="ar-SA"/>
        </w:rPr>
        <w:t xml:space="preserve">  протокол № </w:t>
      </w:r>
      <w:r w:rsidR="00E7032E">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 xml:space="preserve">Викладач                                                                                  Г. А. Іващенко </w:t>
      </w:r>
      <w:r w:rsidRPr="00B31593">
        <w:rPr>
          <w:rFonts w:ascii="Times New Roman" w:eastAsia="Times New Roman" w:hAnsi="Times New Roman" w:cs="Times New Roman"/>
          <w:sz w:val="28"/>
          <w:szCs w:val="28"/>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r w:rsidRPr="00B31593">
        <w:rPr>
          <w:rFonts w:ascii="Times New Roman" w:eastAsia="Calibri" w:hAnsi="Times New Roman" w:cs="Times New Roman"/>
          <w:b/>
          <w:sz w:val="24"/>
          <w:szCs w:val="24"/>
        </w:rPr>
        <w:t>ЕКЗАМЕНАЦІЙНИЙ</w:t>
      </w:r>
      <w:r w:rsidR="00FC1D2C">
        <w:rPr>
          <w:rFonts w:ascii="Times New Roman" w:eastAsia="Times New Roman" w:hAnsi="Times New Roman" w:cs="Times New Roman"/>
          <w:b/>
          <w:bCs/>
          <w:sz w:val="24"/>
          <w:szCs w:val="24"/>
          <w:lang w:eastAsia="ar-SA"/>
        </w:rPr>
        <w:t xml:space="preserve"> БІЛЕТ 3</w:t>
      </w:r>
    </w:p>
    <w:p w:rsidR="00E6102E" w:rsidRDefault="00B31593" w:rsidP="00B31593">
      <w:pPr>
        <w:spacing w:after="0" w:line="288" w:lineRule="auto"/>
        <w:ind w:firstLine="709"/>
        <w:jc w:val="both"/>
        <w:rPr>
          <w:rFonts w:ascii="Times New Roman" w:eastAsia="Calibri" w:hAnsi="Times New Roman" w:cs="Times New Roman"/>
          <w:bCs/>
          <w:iCs/>
          <w:sz w:val="28"/>
          <w:szCs w:val="28"/>
        </w:rPr>
      </w:pPr>
      <w:r w:rsidRPr="00B31593">
        <w:rPr>
          <w:rFonts w:ascii="Times New Roman" w:eastAsia="Times New Roman" w:hAnsi="Times New Roman" w:cs="Times New Roman"/>
          <w:b/>
          <w:sz w:val="28"/>
          <w:szCs w:val="28"/>
          <w:lang w:eastAsia="ar-SA"/>
        </w:rPr>
        <w:t>Завдання 1</w:t>
      </w:r>
      <w:r w:rsidRPr="00B31593">
        <w:rPr>
          <w:rFonts w:ascii="Times New Roman" w:eastAsia="Calibri" w:hAnsi="Times New Roman" w:cs="Times New Roman"/>
          <w:b/>
          <w:bCs/>
          <w:iCs/>
          <w:sz w:val="28"/>
          <w:szCs w:val="28"/>
        </w:rPr>
        <w:t xml:space="preserve"> (стереотипне). </w:t>
      </w:r>
      <w:r w:rsidR="00E6102E" w:rsidRPr="00E6102E">
        <w:rPr>
          <w:rFonts w:ascii="Times New Roman" w:eastAsia="Calibri" w:hAnsi="Times New Roman" w:cs="Times New Roman"/>
          <w:bCs/>
          <w:iCs/>
          <w:sz w:val="28"/>
          <w:szCs w:val="28"/>
        </w:rPr>
        <w:t>Стратегічне сегментування на міжнародних ринках</w:t>
      </w:r>
      <w:r w:rsidR="00E6102E">
        <w:rPr>
          <w:rFonts w:ascii="Times New Roman" w:eastAsia="Calibri" w:hAnsi="Times New Roman" w:cs="Times New Roman"/>
          <w:bCs/>
          <w:iCs/>
          <w:sz w:val="28"/>
          <w:szCs w:val="28"/>
        </w:rPr>
        <w:t>.</w:t>
      </w:r>
    </w:p>
    <w:p w:rsidR="00B31593" w:rsidRPr="00E6102E" w:rsidRDefault="00B31593" w:rsidP="00B31593">
      <w:pPr>
        <w:spacing w:after="0" w:line="288" w:lineRule="auto"/>
        <w:ind w:firstLine="709"/>
        <w:jc w:val="both"/>
        <w:rPr>
          <w:rFonts w:ascii="Times New Roman" w:eastAsia="Calibri" w:hAnsi="Times New Roman" w:cs="Times New Roman"/>
          <w:bCs/>
          <w:iCs/>
          <w:sz w:val="28"/>
          <w:szCs w:val="28"/>
        </w:rPr>
      </w:pPr>
      <w:r w:rsidRPr="00B31593">
        <w:rPr>
          <w:rFonts w:ascii="Times New Roman" w:eastAsia="Times New Roman" w:hAnsi="Times New Roman" w:cs="Times New Roman"/>
          <w:b/>
          <w:sz w:val="28"/>
          <w:szCs w:val="28"/>
          <w:lang w:eastAsia="ar-SA"/>
        </w:rPr>
        <w:t>Завдання 2</w:t>
      </w:r>
      <w:r w:rsidRPr="00B31593">
        <w:rPr>
          <w:rFonts w:ascii="Times New Roman" w:eastAsia="Calibri" w:hAnsi="Times New Roman" w:cs="Times New Roman"/>
          <w:b/>
          <w:bCs/>
          <w:iCs/>
          <w:sz w:val="28"/>
          <w:szCs w:val="28"/>
        </w:rPr>
        <w:t xml:space="preserve"> (стереотипне)</w:t>
      </w:r>
      <w:r w:rsidR="00E6102E">
        <w:rPr>
          <w:rFonts w:ascii="Times New Roman" w:eastAsia="Calibri" w:hAnsi="Times New Roman" w:cs="Times New Roman"/>
          <w:b/>
          <w:bCs/>
          <w:iCs/>
          <w:sz w:val="28"/>
          <w:szCs w:val="28"/>
        </w:rPr>
        <w:t xml:space="preserve">. </w:t>
      </w:r>
      <w:r w:rsidR="00E6102E" w:rsidRPr="00E6102E">
        <w:rPr>
          <w:rFonts w:ascii="Times New Roman" w:eastAsia="Calibri" w:hAnsi="Times New Roman" w:cs="Times New Roman"/>
          <w:bCs/>
          <w:iCs/>
          <w:sz w:val="28"/>
          <w:szCs w:val="28"/>
        </w:rPr>
        <w:t>Методи моніторингу кон’юнктури світових ринків.</w:t>
      </w:r>
    </w:p>
    <w:p w:rsidR="00E6102E" w:rsidRDefault="007C2F0F" w:rsidP="00B31593">
      <w:pPr>
        <w:spacing w:after="0" w:line="288" w:lineRule="auto"/>
        <w:ind w:firstLine="709"/>
        <w:jc w:val="both"/>
        <w:rPr>
          <w:rFonts w:ascii="Times New Roman" w:eastAsia="Calibri" w:hAnsi="Times New Roman" w:cs="Times New Roman"/>
          <w:b/>
          <w:bCs/>
          <w:iCs/>
          <w:sz w:val="28"/>
          <w:szCs w:val="28"/>
        </w:rPr>
      </w:pPr>
      <w:r w:rsidRPr="00B31593">
        <w:rPr>
          <w:rFonts w:ascii="Times New Roman" w:eastAsia="Times New Roman" w:hAnsi="Times New Roman" w:cs="Times New Roman"/>
          <w:b/>
          <w:sz w:val="28"/>
          <w:szCs w:val="28"/>
          <w:lang w:eastAsia="ar-SA"/>
        </w:rPr>
        <w:t>Завдання 3 (діагностичне).</w:t>
      </w:r>
    </w:p>
    <w:p w:rsidR="00E6102E" w:rsidRPr="00B31593" w:rsidRDefault="00E6102E" w:rsidP="00B31593">
      <w:pPr>
        <w:spacing w:after="0" w:line="288" w:lineRule="auto"/>
        <w:ind w:firstLine="709"/>
        <w:jc w:val="both"/>
        <w:rPr>
          <w:rFonts w:ascii="Times New Roman" w:eastAsia="Calibri" w:hAnsi="Times New Roman" w:cs="Times New Roman"/>
          <w:b/>
          <w:bCs/>
          <w:iCs/>
          <w:sz w:val="28"/>
          <w:szCs w:val="28"/>
        </w:rPr>
      </w:pPr>
    </w:p>
    <w:p w:rsidR="00B31593" w:rsidRPr="007C2F0F" w:rsidRDefault="00B31593" w:rsidP="00B31593">
      <w:pPr>
        <w:keepNext/>
        <w:spacing w:after="0" w:line="288" w:lineRule="auto"/>
        <w:ind w:firstLine="709"/>
        <w:jc w:val="both"/>
        <w:outlineLvl w:val="3"/>
        <w:rPr>
          <w:rFonts w:ascii="Times New Roman" w:eastAsia="Times New Roman" w:hAnsi="Times New Roman" w:cs="Times New Roman"/>
          <w:color w:val="000000"/>
          <w:sz w:val="28"/>
          <w:szCs w:val="28"/>
          <w:lang w:eastAsia="ru-RU"/>
        </w:rPr>
      </w:pPr>
      <w:r w:rsidRPr="007C2F0F">
        <w:rPr>
          <w:rFonts w:ascii="Times New Roman" w:eastAsia="Times New Roman" w:hAnsi="Times New Roman" w:cs="Times New Roman"/>
          <w:color w:val="000000"/>
          <w:sz w:val="28"/>
          <w:szCs w:val="28"/>
          <w:lang w:eastAsia="ru-RU"/>
        </w:rPr>
        <w:t>Проаналізуйте та порівняйте формулювання місій компаній, оцінити їх переваги та недоліки. Запропонуйте свій варіант</w:t>
      </w:r>
      <w:r w:rsidR="007C2F0F">
        <w:rPr>
          <w:rFonts w:ascii="Times New Roman" w:eastAsia="Times New Roman" w:hAnsi="Times New Roman" w:cs="Times New Roman"/>
          <w:color w:val="000000"/>
          <w:sz w:val="28"/>
          <w:szCs w:val="28"/>
          <w:lang w:eastAsia="ru-RU"/>
        </w:rPr>
        <w:t xml:space="preserve"> місії компанії</w:t>
      </w:r>
      <w:r w:rsidRPr="007C2F0F">
        <w:rPr>
          <w:rFonts w:ascii="Times New Roman" w:eastAsia="Times New Roman" w:hAnsi="Times New Roman" w:cs="Times New Roman"/>
          <w:color w:val="000000"/>
          <w:sz w:val="28"/>
          <w:szCs w:val="28"/>
          <w:lang w:eastAsia="ru-RU"/>
        </w:rPr>
        <w:t xml:space="preserve"> </w:t>
      </w:r>
      <w:r w:rsidR="007C2F0F">
        <w:rPr>
          <w:rFonts w:ascii="Times New Roman" w:eastAsia="Times New Roman" w:hAnsi="Times New Roman" w:cs="Times New Roman"/>
          <w:color w:val="000000"/>
          <w:sz w:val="28"/>
          <w:szCs w:val="28"/>
          <w:lang w:eastAsia="ru-RU"/>
        </w:rPr>
        <w:t xml:space="preserve">при виході на міжнародні ринки </w:t>
      </w:r>
      <w:r w:rsidRPr="007C2F0F">
        <w:rPr>
          <w:rFonts w:ascii="Times New Roman" w:eastAsia="Times New Roman" w:hAnsi="Times New Roman" w:cs="Times New Roman"/>
          <w:color w:val="000000"/>
          <w:sz w:val="28"/>
          <w:szCs w:val="28"/>
          <w:lang w:eastAsia="ru-RU"/>
        </w:rPr>
        <w:t>(табл. 1).</w:t>
      </w:r>
    </w:p>
    <w:p w:rsidR="00B31593" w:rsidRPr="007C2F0F" w:rsidRDefault="00B31593" w:rsidP="00B31593">
      <w:pPr>
        <w:keepNext/>
        <w:spacing w:after="0" w:line="360" w:lineRule="auto"/>
        <w:ind w:firstLine="709"/>
        <w:jc w:val="right"/>
        <w:outlineLvl w:val="3"/>
        <w:rPr>
          <w:rFonts w:ascii="Times New Roman" w:eastAsia="Times New Roman" w:hAnsi="Times New Roman" w:cs="Times New Roman"/>
          <w:color w:val="000000"/>
          <w:sz w:val="28"/>
          <w:szCs w:val="28"/>
          <w:lang w:eastAsia="ru-RU"/>
        </w:rPr>
      </w:pPr>
      <w:r w:rsidRPr="007C2F0F">
        <w:rPr>
          <w:rFonts w:ascii="Times New Roman" w:eastAsia="Times New Roman" w:hAnsi="Times New Roman" w:cs="Times New Roman"/>
          <w:color w:val="000000"/>
          <w:sz w:val="28"/>
          <w:szCs w:val="28"/>
          <w:lang w:val="ru-RU" w:eastAsia="ru-RU"/>
        </w:rPr>
        <w:t>Таблица 1</w:t>
      </w:r>
    </w:p>
    <w:tbl>
      <w:tblPr>
        <w:tblStyle w:val="21"/>
        <w:tblW w:w="9828" w:type="dxa"/>
        <w:tblLayout w:type="fixed"/>
        <w:tblLook w:val="01E0" w:firstRow="1" w:lastRow="1" w:firstColumn="1" w:lastColumn="1" w:noHBand="0" w:noVBand="0"/>
      </w:tblPr>
      <w:tblGrid>
        <w:gridCol w:w="5688"/>
        <w:gridCol w:w="1440"/>
        <w:gridCol w:w="1260"/>
        <w:gridCol w:w="1440"/>
      </w:tblGrid>
      <w:tr w:rsidR="00B31593" w:rsidRPr="007C2F0F" w:rsidTr="00E7032E">
        <w:tc>
          <w:tcPr>
            <w:tcW w:w="5688" w:type="dxa"/>
          </w:tcPr>
          <w:p w:rsidR="00B31593" w:rsidRPr="007C2F0F" w:rsidRDefault="00B31593" w:rsidP="00B31593">
            <w:pPr>
              <w:widowControl w:val="0"/>
              <w:suppressAutoHyphens/>
              <w:jc w:val="center"/>
              <w:rPr>
                <w:snapToGrid w:val="0"/>
                <w:kern w:val="16"/>
                <w:sz w:val="24"/>
                <w:szCs w:val="24"/>
                <w:lang w:eastAsia="ru-RU"/>
              </w:rPr>
            </w:pPr>
            <w:r w:rsidRPr="007C2F0F">
              <w:rPr>
                <w:snapToGrid w:val="0"/>
                <w:color w:val="000000"/>
                <w:sz w:val="24"/>
                <w:szCs w:val="24"/>
                <w:lang w:val="ru-RU" w:eastAsia="ru-RU"/>
              </w:rPr>
              <w:t>Формул</w:t>
            </w:r>
            <w:proofErr w:type="spellStart"/>
            <w:r w:rsidRPr="007C2F0F">
              <w:rPr>
                <w:snapToGrid w:val="0"/>
                <w:color w:val="000000"/>
                <w:sz w:val="24"/>
                <w:szCs w:val="24"/>
                <w:lang w:eastAsia="ru-RU"/>
              </w:rPr>
              <w:t>ювання</w:t>
            </w:r>
            <w:proofErr w:type="spellEnd"/>
            <w:r w:rsidRPr="007C2F0F">
              <w:rPr>
                <w:snapToGrid w:val="0"/>
                <w:color w:val="000000"/>
                <w:sz w:val="24"/>
                <w:szCs w:val="24"/>
                <w:lang w:val="ru-RU" w:eastAsia="ru-RU"/>
              </w:rPr>
              <w:t xml:space="preserve"> м</w:t>
            </w:r>
            <w:proofErr w:type="spellStart"/>
            <w:r w:rsidRPr="007C2F0F">
              <w:rPr>
                <w:snapToGrid w:val="0"/>
                <w:color w:val="000000"/>
                <w:sz w:val="24"/>
                <w:szCs w:val="24"/>
                <w:lang w:eastAsia="ru-RU"/>
              </w:rPr>
              <w:t>ісії</w:t>
            </w:r>
            <w:proofErr w:type="spellEnd"/>
          </w:p>
        </w:tc>
        <w:tc>
          <w:tcPr>
            <w:tcW w:w="1440" w:type="dxa"/>
          </w:tcPr>
          <w:p w:rsidR="00B31593" w:rsidRPr="007C2F0F" w:rsidRDefault="00B31593" w:rsidP="00B31593">
            <w:pPr>
              <w:jc w:val="center"/>
              <w:rPr>
                <w:color w:val="000000"/>
                <w:sz w:val="24"/>
                <w:szCs w:val="24"/>
                <w:lang w:eastAsia="ru-RU"/>
              </w:rPr>
            </w:pPr>
            <w:r w:rsidRPr="007C2F0F">
              <w:rPr>
                <w:color w:val="000000"/>
                <w:sz w:val="24"/>
                <w:szCs w:val="24"/>
                <w:lang w:eastAsia="ru-RU"/>
              </w:rPr>
              <w:t>Переваги</w:t>
            </w:r>
          </w:p>
        </w:tc>
        <w:tc>
          <w:tcPr>
            <w:tcW w:w="1260" w:type="dxa"/>
          </w:tcPr>
          <w:p w:rsidR="00B31593" w:rsidRPr="007C2F0F" w:rsidRDefault="00B31593" w:rsidP="00B31593">
            <w:pPr>
              <w:jc w:val="center"/>
              <w:rPr>
                <w:color w:val="000000"/>
                <w:sz w:val="24"/>
                <w:szCs w:val="24"/>
                <w:lang w:eastAsia="ru-RU"/>
              </w:rPr>
            </w:pPr>
            <w:proofErr w:type="spellStart"/>
            <w:r w:rsidRPr="007C2F0F">
              <w:rPr>
                <w:color w:val="000000"/>
                <w:sz w:val="24"/>
                <w:szCs w:val="24"/>
                <w:lang w:val="ru-RU" w:eastAsia="ru-RU"/>
              </w:rPr>
              <w:t>Недо</w:t>
            </w:r>
            <w:proofErr w:type="spellEnd"/>
            <w:r w:rsidRPr="007C2F0F">
              <w:rPr>
                <w:color w:val="000000"/>
                <w:sz w:val="24"/>
                <w:szCs w:val="24"/>
                <w:lang w:eastAsia="ru-RU"/>
              </w:rPr>
              <w:t>ліки</w:t>
            </w:r>
          </w:p>
        </w:tc>
        <w:tc>
          <w:tcPr>
            <w:tcW w:w="1440" w:type="dxa"/>
          </w:tcPr>
          <w:p w:rsidR="00B31593" w:rsidRPr="007C2F0F" w:rsidRDefault="00B31593" w:rsidP="00B31593">
            <w:pPr>
              <w:jc w:val="center"/>
              <w:rPr>
                <w:color w:val="000000"/>
                <w:sz w:val="24"/>
                <w:szCs w:val="24"/>
                <w:lang w:eastAsia="ru-RU"/>
              </w:rPr>
            </w:pPr>
            <w:r w:rsidRPr="007C2F0F">
              <w:rPr>
                <w:color w:val="000000"/>
                <w:sz w:val="24"/>
                <w:szCs w:val="24"/>
                <w:lang w:eastAsia="ru-RU"/>
              </w:rPr>
              <w:t>Пропозиції</w:t>
            </w:r>
          </w:p>
        </w:tc>
      </w:tr>
      <w:tr w:rsidR="00B31593" w:rsidRPr="007C2F0F" w:rsidTr="00E7032E">
        <w:tc>
          <w:tcPr>
            <w:tcW w:w="5688" w:type="dxa"/>
          </w:tcPr>
          <w:p w:rsidR="00B31593" w:rsidRPr="007C2F0F" w:rsidRDefault="00B31593" w:rsidP="00B31593">
            <w:pPr>
              <w:jc w:val="both"/>
              <w:rPr>
                <w:color w:val="000000"/>
                <w:sz w:val="24"/>
                <w:szCs w:val="24"/>
                <w:lang w:val="ru-RU" w:eastAsia="ru-RU"/>
              </w:rPr>
            </w:pPr>
            <w:r w:rsidRPr="007C2F0F">
              <w:rPr>
                <w:color w:val="000000"/>
                <w:sz w:val="24"/>
                <w:szCs w:val="24"/>
                <w:lang w:val="ru-RU" w:eastAsia="ru-RU"/>
              </w:rPr>
              <w:t>1. Р</w:t>
            </w:r>
            <w:r w:rsidRPr="007C2F0F">
              <w:rPr>
                <w:color w:val="000000"/>
                <w:sz w:val="24"/>
                <w:szCs w:val="24"/>
                <w:lang w:eastAsia="ru-RU"/>
              </w:rPr>
              <w:t>о</w:t>
            </w:r>
            <w:proofErr w:type="spellStart"/>
            <w:r w:rsidRPr="007C2F0F">
              <w:rPr>
                <w:color w:val="000000"/>
                <w:sz w:val="24"/>
                <w:szCs w:val="24"/>
                <w:lang w:val="ru-RU" w:eastAsia="ru-RU"/>
              </w:rPr>
              <w:t>зр</w:t>
            </w:r>
            <w:proofErr w:type="spellEnd"/>
            <w:r w:rsidRPr="007C2F0F">
              <w:rPr>
                <w:color w:val="000000"/>
                <w:sz w:val="24"/>
                <w:szCs w:val="24"/>
                <w:lang w:eastAsia="ru-RU"/>
              </w:rPr>
              <w:t>о</w:t>
            </w:r>
            <w:proofErr w:type="spellStart"/>
            <w:r w:rsidRPr="007C2F0F">
              <w:rPr>
                <w:color w:val="000000"/>
                <w:sz w:val="24"/>
                <w:szCs w:val="24"/>
                <w:lang w:val="ru-RU" w:eastAsia="ru-RU"/>
              </w:rPr>
              <w:t>бка</w:t>
            </w:r>
            <w:proofErr w:type="spellEnd"/>
            <w:r w:rsidRPr="007C2F0F">
              <w:rPr>
                <w:color w:val="000000"/>
                <w:sz w:val="24"/>
                <w:szCs w:val="24"/>
                <w:lang w:val="ru-RU" w:eastAsia="ru-RU"/>
              </w:rPr>
              <w:t xml:space="preserve"> </w:t>
            </w:r>
            <w:r w:rsidRPr="007C2F0F">
              <w:rPr>
                <w:color w:val="000000"/>
                <w:sz w:val="24"/>
                <w:szCs w:val="24"/>
                <w:lang w:eastAsia="ru-RU"/>
              </w:rPr>
              <w:t>та</w:t>
            </w:r>
            <w:r w:rsidRPr="007C2F0F">
              <w:rPr>
                <w:color w:val="000000"/>
                <w:sz w:val="24"/>
                <w:szCs w:val="24"/>
                <w:lang w:val="ru-RU" w:eastAsia="ru-RU"/>
              </w:rPr>
              <w:t xml:space="preserve"> поста</w:t>
            </w:r>
            <w:proofErr w:type="spellStart"/>
            <w:r w:rsidRPr="007C2F0F">
              <w:rPr>
                <w:color w:val="000000"/>
                <w:sz w:val="24"/>
                <w:szCs w:val="24"/>
                <w:lang w:eastAsia="ru-RU"/>
              </w:rPr>
              <w:t>чання</w:t>
            </w:r>
            <w:proofErr w:type="spellEnd"/>
            <w:r w:rsidRPr="007C2F0F">
              <w:rPr>
                <w:color w:val="000000"/>
                <w:sz w:val="24"/>
                <w:szCs w:val="24"/>
                <w:lang w:val="ru-RU" w:eastAsia="ru-RU"/>
              </w:rPr>
              <w:t xml:space="preserve"> об</w:t>
            </w:r>
            <w:r w:rsidRPr="007C2F0F">
              <w:rPr>
                <w:color w:val="000000"/>
                <w:sz w:val="24"/>
                <w:szCs w:val="24"/>
                <w:lang w:eastAsia="ru-RU"/>
              </w:rPr>
              <w:t>ладнання</w:t>
            </w:r>
            <w:r w:rsidRPr="007C2F0F">
              <w:rPr>
                <w:color w:val="000000"/>
                <w:sz w:val="24"/>
                <w:szCs w:val="24"/>
                <w:lang w:val="ru-RU" w:eastAsia="ru-RU"/>
              </w:rPr>
              <w:t xml:space="preserve"> для </w:t>
            </w:r>
            <w:proofErr w:type="spellStart"/>
            <w:r w:rsidRPr="007C2F0F">
              <w:rPr>
                <w:color w:val="000000"/>
                <w:sz w:val="24"/>
                <w:szCs w:val="24"/>
                <w:lang w:val="ru-RU" w:eastAsia="ru-RU"/>
              </w:rPr>
              <w:t>газово</w:t>
            </w:r>
            <w:proofErr w:type="spellEnd"/>
            <w:r w:rsidRPr="007C2F0F">
              <w:rPr>
                <w:color w:val="000000"/>
                <w:sz w:val="24"/>
                <w:szCs w:val="24"/>
                <w:lang w:eastAsia="ru-RU"/>
              </w:rPr>
              <w:t>ї</w:t>
            </w:r>
            <w:r w:rsidRPr="007C2F0F">
              <w:rPr>
                <w:color w:val="000000"/>
                <w:sz w:val="24"/>
                <w:szCs w:val="24"/>
                <w:lang w:val="ru-RU" w:eastAsia="ru-RU"/>
              </w:rPr>
              <w:t xml:space="preserve"> </w:t>
            </w:r>
            <w:proofErr w:type="spellStart"/>
            <w:r w:rsidRPr="007C2F0F">
              <w:rPr>
                <w:color w:val="000000"/>
                <w:sz w:val="24"/>
                <w:szCs w:val="24"/>
                <w:lang w:val="ru-RU" w:eastAsia="ru-RU"/>
              </w:rPr>
              <w:t>пром</w:t>
            </w:r>
            <w:r w:rsidRPr="007C2F0F">
              <w:rPr>
                <w:color w:val="000000"/>
                <w:sz w:val="24"/>
                <w:szCs w:val="24"/>
                <w:lang w:eastAsia="ru-RU"/>
              </w:rPr>
              <w:t>исловості</w:t>
            </w:r>
            <w:proofErr w:type="spellEnd"/>
            <w:r w:rsidRPr="007C2F0F">
              <w:rPr>
                <w:color w:val="000000"/>
                <w:sz w:val="24"/>
                <w:szCs w:val="24"/>
                <w:lang w:val="ru-RU" w:eastAsia="ru-RU"/>
              </w:rPr>
              <w:t xml:space="preserve">, </w:t>
            </w:r>
            <w:r w:rsidRPr="007C2F0F">
              <w:rPr>
                <w:color w:val="000000"/>
                <w:sz w:val="24"/>
                <w:szCs w:val="24"/>
                <w:lang w:eastAsia="ru-RU"/>
              </w:rPr>
              <w:t>е</w:t>
            </w:r>
            <w:proofErr w:type="spellStart"/>
            <w:r w:rsidRPr="007C2F0F">
              <w:rPr>
                <w:color w:val="000000"/>
                <w:sz w:val="24"/>
                <w:szCs w:val="24"/>
                <w:lang w:val="ru-RU" w:eastAsia="ru-RU"/>
              </w:rPr>
              <w:t>лектростанц</w:t>
            </w:r>
            <w:proofErr w:type="spellEnd"/>
            <w:r w:rsidRPr="007C2F0F">
              <w:rPr>
                <w:color w:val="000000"/>
                <w:sz w:val="24"/>
                <w:szCs w:val="24"/>
                <w:lang w:eastAsia="ru-RU"/>
              </w:rPr>
              <w:t>і</w:t>
            </w:r>
            <w:r w:rsidRPr="007C2F0F">
              <w:rPr>
                <w:color w:val="000000"/>
                <w:sz w:val="24"/>
                <w:szCs w:val="24"/>
                <w:lang w:val="ru-RU" w:eastAsia="ru-RU"/>
              </w:rPr>
              <w:t>й, р</w:t>
            </w:r>
            <w:r w:rsidRPr="007C2F0F">
              <w:rPr>
                <w:color w:val="000000"/>
                <w:sz w:val="24"/>
                <w:szCs w:val="24"/>
                <w:lang w:eastAsia="ru-RU"/>
              </w:rPr>
              <w:t>о</w:t>
            </w:r>
            <w:proofErr w:type="spellStart"/>
            <w:r w:rsidRPr="007C2F0F">
              <w:rPr>
                <w:color w:val="000000"/>
                <w:sz w:val="24"/>
                <w:szCs w:val="24"/>
                <w:lang w:val="ru-RU" w:eastAsia="ru-RU"/>
              </w:rPr>
              <w:t>зр</w:t>
            </w:r>
            <w:proofErr w:type="spellEnd"/>
            <w:r w:rsidRPr="007C2F0F">
              <w:rPr>
                <w:color w:val="000000"/>
                <w:sz w:val="24"/>
                <w:szCs w:val="24"/>
                <w:lang w:eastAsia="ru-RU"/>
              </w:rPr>
              <w:t>о</w:t>
            </w:r>
            <w:proofErr w:type="spellStart"/>
            <w:r w:rsidRPr="007C2F0F">
              <w:rPr>
                <w:color w:val="000000"/>
                <w:sz w:val="24"/>
                <w:szCs w:val="24"/>
                <w:lang w:val="ru-RU" w:eastAsia="ru-RU"/>
              </w:rPr>
              <w:t>бка</w:t>
            </w:r>
            <w:proofErr w:type="spellEnd"/>
            <w:r w:rsidRPr="007C2F0F">
              <w:rPr>
                <w:color w:val="000000"/>
                <w:sz w:val="24"/>
                <w:szCs w:val="24"/>
                <w:lang w:val="ru-RU" w:eastAsia="ru-RU"/>
              </w:rPr>
              <w:t xml:space="preserve"> </w:t>
            </w:r>
            <w:proofErr w:type="spellStart"/>
            <w:r w:rsidRPr="007C2F0F">
              <w:rPr>
                <w:color w:val="000000"/>
                <w:sz w:val="24"/>
                <w:szCs w:val="24"/>
                <w:lang w:val="ru-RU" w:eastAsia="ru-RU"/>
              </w:rPr>
              <w:t>двиг</w:t>
            </w:r>
            <w:r w:rsidRPr="007C2F0F">
              <w:rPr>
                <w:color w:val="000000"/>
                <w:sz w:val="24"/>
                <w:szCs w:val="24"/>
                <w:lang w:eastAsia="ru-RU"/>
              </w:rPr>
              <w:t>унів</w:t>
            </w:r>
            <w:proofErr w:type="spellEnd"/>
            <w:r w:rsidRPr="007C2F0F">
              <w:rPr>
                <w:color w:val="000000"/>
                <w:sz w:val="24"/>
                <w:szCs w:val="24"/>
                <w:lang w:val="ru-RU" w:eastAsia="ru-RU"/>
              </w:rPr>
              <w:t xml:space="preserve"> </w:t>
            </w:r>
            <w:r w:rsidRPr="007C2F0F">
              <w:rPr>
                <w:color w:val="000000"/>
                <w:sz w:val="24"/>
                <w:szCs w:val="24"/>
                <w:lang w:eastAsia="ru-RU"/>
              </w:rPr>
              <w:t>на замовлення</w:t>
            </w:r>
            <w:r w:rsidRPr="007C2F0F">
              <w:rPr>
                <w:color w:val="000000"/>
                <w:sz w:val="24"/>
                <w:szCs w:val="24"/>
                <w:lang w:val="ru-RU" w:eastAsia="ru-RU"/>
              </w:rPr>
              <w:t>.</w:t>
            </w:r>
          </w:p>
        </w:tc>
        <w:tc>
          <w:tcPr>
            <w:tcW w:w="1440" w:type="dxa"/>
          </w:tcPr>
          <w:p w:rsidR="00B31593" w:rsidRPr="007C2F0F" w:rsidRDefault="00B31593" w:rsidP="00B31593">
            <w:pPr>
              <w:widowControl w:val="0"/>
              <w:suppressAutoHyphens/>
              <w:jc w:val="center"/>
              <w:rPr>
                <w:snapToGrid w:val="0"/>
                <w:kern w:val="16"/>
                <w:sz w:val="24"/>
                <w:szCs w:val="24"/>
                <w:lang w:eastAsia="ru-RU"/>
              </w:rPr>
            </w:pPr>
          </w:p>
        </w:tc>
        <w:tc>
          <w:tcPr>
            <w:tcW w:w="1260" w:type="dxa"/>
          </w:tcPr>
          <w:p w:rsidR="00B31593" w:rsidRPr="007C2F0F" w:rsidRDefault="00B31593" w:rsidP="00B31593">
            <w:pPr>
              <w:widowControl w:val="0"/>
              <w:suppressAutoHyphens/>
              <w:jc w:val="center"/>
              <w:rPr>
                <w:snapToGrid w:val="0"/>
                <w:kern w:val="16"/>
                <w:sz w:val="24"/>
                <w:szCs w:val="24"/>
                <w:lang w:eastAsia="ru-RU"/>
              </w:rPr>
            </w:pPr>
          </w:p>
        </w:tc>
        <w:tc>
          <w:tcPr>
            <w:tcW w:w="1440" w:type="dxa"/>
          </w:tcPr>
          <w:p w:rsidR="00B31593" w:rsidRPr="007C2F0F" w:rsidRDefault="00B31593" w:rsidP="00B31593">
            <w:pPr>
              <w:widowControl w:val="0"/>
              <w:suppressAutoHyphens/>
              <w:ind w:hanging="108"/>
              <w:jc w:val="center"/>
              <w:rPr>
                <w:snapToGrid w:val="0"/>
                <w:kern w:val="16"/>
                <w:sz w:val="24"/>
                <w:szCs w:val="24"/>
                <w:lang w:eastAsia="ru-RU"/>
              </w:rPr>
            </w:pPr>
          </w:p>
        </w:tc>
      </w:tr>
      <w:tr w:rsidR="00B31593" w:rsidRPr="007C2F0F" w:rsidTr="00E7032E">
        <w:tc>
          <w:tcPr>
            <w:tcW w:w="5688" w:type="dxa"/>
          </w:tcPr>
          <w:p w:rsidR="00B31593" w:rsidRPr="007C2F0F" w:rsidRDefault="00B31593" w:rsidP="00B31593">
            <w:pPr>
              <w:keepNext/>
              <w:jc w:val="both"/>
              <w:outlineLvl w:val="3"/>
              <w:rPr>
                <w:color w:val="000000"/>
                <w:sz w:val="24"/>
                <w:szCs w:val="24"/>
                <w:lang w:eastAsia="ru-RU"/>
              </w:rPr>
            </w:pPr>
            <w:r w:rsidRPr="007C2F0F">
              <w:rPr>
                <w:color w:val="000000"/>
                <w:sz w:val="24"/>
                <w:szCs w:val="24"/>
                <w:lang w:val="ru-RU" w:eastAsia="ru-RU"/>
              </w:rPr>
              <w:t>2. </w:t>
            </w:r>
            <w:r w:rsidRPr="007C2F0F">
              <w:rPr>
                <w:color w:val="000000"/>
                <w:sz w:val="24"/>
                <w:szCs w:val="24"/>
                <w:lang w:eastAsia="ru-RU"/>
              </w:rPr>
              <w:t>Забезпечувати</w:t>
            </w:r>
            <w:r w:rsidRPr="007C2F0F">
              <w:rPr>
                <w:color w:val="000000"/>
                <w:sz w:val="24"/>
                <w:szCs w:val="24"/>
                <w:lang w:val="ru-RU" w:eastAsia="ru-RU"/>
              </w:rPr>
              <w:t xml:space="preserve"> </w:t>
            </w:r>
            <w:proofErr w:type="spellStart"/>
            <w:r w:rsidRPr="007C2F0F">
              <w:rPr>
                <w:color w:val="000000"/>
                <w:sz w:val="24"/>
                <w:szCs w:val="24"/>
                <w:lang w:val="ru-RU" w:eastAsia="ru-RU"/>
              </w:rPr>
              <w:t>укра</w:t>
            </w:r>
            <w:proofErr w:type="spellEnd"/>
            <w:r w:rsidRPr="007C2F0F">
              <w:rPr>
                <w:color w:val="000000"/>
                <w:sz w:val="24"/>
                <w:szCs w:val="24"/>
                <w:lang w:eastAsia="ru-RU"/>
              </w:rPr>
              <w:t>ї</w:t>
            </w:r>
            <w:proofErr w:type="spellStart"/>
            <w:r w:rsidRPr="007C2F0F">
              <w:rPr>
                <w:color w:val="000000"/>
                <w:sz w:val="24"/>
                <w:szCs w:val="24"/>
                <w:lang w:val="ru-RU" w:eastAsia="ru-RU"/>
              </w:rPr>
              <w:t>нс</w:t>
            </w:r>
            <w:proofErr w:type="spellEnd"/>
            <w:r w:rsidRPr="007C2F0F">
              <w:rPr>
                <w:color w:val="000000"/>
                <w:sz w:val="24"/>
                <w:szCs w:val="24"/>
                <w:lang w:eastAsia="ru-RU"/>
              </w:rPr>
              <w:t>ь</w:t>
            </w:r>
            <w:r w:rsidRPr="007C2F0F">
              <w:rPr>
                <w:color w:val="000000"/>
                <w:sz w:val="24"/>
                <w:szCs w:val="24"/>
                <w:lang w:val="ru-RU" w:eastAsia="ru-RU"/>
              </w:rPr>
              <w:t>кий р</w:t>
            </w:r>
            <w:r w:rsidRPr="007C2F0F">
              <w:rPr>
                <w:color w:val="000000"/>
                <w:sz w:val="24"/>
                <w:szCs w:val="24"/>
                <w:lang w:eastAsia="ru-RU"/>
              </w:rPr>
              <w:t>и</w:t>
            </w:r>
            <w:r w:rsidRPr="007C2F0F">
              <w:rPr>
                <w:color w:val="000000"/>
                <w:sz w:val="24"/>
                <w:szCs w:val="24"/>
                <w:lang w:val="ru-RU" w:eastAsia="ru-RU"/>
              </w:rPr>
              <w:t>нок в</w:t>
            </w:r>
            <w:r w:rsidRPr="007C2F0F">
              <w:rPr>
                <w:color w:val="000000"/>
                <w:sz w:val="24"/>
                <w:szCs w:val="24"/>
                <w:lang w:eastAsia="ru-RU"/>
              </w:rPr>
              <w:t>и</w:t>
            </w:r>
            <w:proofErr w:type="spellStart"/>
            <w:r w:rsidRPr="007C2F0F">
              <w:rPr>
                <w:color w:val="000000"/>
                <w:sz w:val="24"/>
                <w:szCs w:val="24"/>
                <w:lang w:val="ru-RU" w:eastAsia="ru-RU"/>
              </w:rPr>
              <w:t>соковольтн</w:t>
            </w:r>
            <w:proofErr w:type="spellEnd"/>
            <w:r w:rsidRPr="007C2F0F">
              <w:rPr>
                <w:color w:val="000000"/>
                <w:sz w:val="24"/>
                <w:szCs w:val="24"/>
                <w:lang w:eastAsia="ru-RU"/>
              </w:rPr>
              <w:t>и</w:t>
            </w:r>
            <w:r w:rsidRPr="007C2F0F">
              <w:rPr>
                <w:color w:val="000000"/>
                <w:sz w:val="24"/>
                <w:szCs w:val="24"/>
                <w:lang w:val="ru-RU" w:eastAsia="ru-RU"/>
              </w:rPr>
              <w:t xml:space="preserve">м </w:t>
            </w:r>
            <w:r w:rsidRPr="007C2F0F">
              <w:rPr>
                <w:color w:val="000000"/>
                <w:sz w:val="24"/>
                <w:szCs w:val="24"/>
                <w:lang w:eastAsia="ru-RU"/>
              </w:rPr>
              <w:t>обладнанням</w:t>
            </w:r>
            <w:r w:rsidRPr="007C2F0F">
              <w:rPr>
                <w:color w:val="000000"/>
                <w:sz w:val="24"/>
                <w:szCs w:val="24"/>
                <w:lang w:val="ru-RU" w:eastAsia="ru-RU"/>
              </w:rPr>
              <w:t xml:space="preserve"> </w:t>
            </w:r>
            <w:r w:rsidRPr="007C2F0F">
              <w:rPr>
                <w:color w:val="000000"/>
                <w:sz w:val="24"/>
                <w:szCs w:val="24"/>
                <w:lang w:eastAsia="ru-RU"/>
              </w:rPr>
              <w:t>за</w:t>
            </w:r>
            <w:r w:rsidRPr="007C2F0F">
              <w:rPr>
                <w:color w:val="000000"/>
                <w:sz w:val="24"/>
                <w:szCs w:val="24"/>
                <w:lang w:val="ru-RU" w:eastAsia="ru-RU"/>
              </w:rPr>
              <w:t xml:space="preserve"> </w:t>
            </w:r>
            <w:proofErr w:type="spellStart"/>
            <w:r w:rsidRPr="007C2F0F">
              <w:rPr>
                <w:color w:val="000000"/>
                <w:sz w:val="24"/>
                <w:szCs w:val="24"/>
                <w:lang w:val="ru-RU" w:eastAsia="ru-RU"/>
              </w:rPr>
              <w:t>конкурентн</w:t>
            </w:r>
            <w:proofErr w:type="spellEnd"/>
            <w:r w:rsidRPr="007C2F0F">
              <w:rPr>
                <w:color w:val="000000"/>
                <w:sz w:val="24"/>
                <w:szCs w:val="24"/>
                <w:lang w:eastAsia="ru-RU"/>
              </w:rPr>
              <w:t>и</w:t>
            </w:r>
            <w:r w:rsidRPr="007C2F0F">
              <w:rPr>
                <w:color w:val="000000"/>
                <w:sz w:val="24"/>
                <w:szCs w:val="24"/>
                <w:lang w:val="ru-RU" w:eastAsia="ru-RU"/>
              </w:rPr>
              <w:t>м</w:t>
            </w:r>
            <w:r w:rsidRPr="007C2F0F">
              <w:rPr>
                <w:color w:val="000000"/>
                <w:sz w:val="24"/>
                <w:szCs w:val="24"/>
                <w:lang w:eastAsia="ru-RU"/>
              </w:rPr>
              <w:t>и</w:t>
            </w:r>
            <w:r w:rsidRPr="007C2F0F">
              <w:rPr>
                <w:color w:val="000000"/>
                <w:sz w:val="24"/>
                <w:szCs w:val="24"/>
                <w:lang w:val="ru-RU" w:eastAsia="ru-RU"/>
              </w:rPr>
              <w:t xml:space="preserve"> </w:t>
            </w:r>
            <w:r w:rsidRPr="007C2F0F">
              <w:rPr>
                <w:color w:val="000000"/>
                <w:sz w:val="24"/>
                <w:szCs w:val="24"/>
                <w:lang w:eastAsia="ru-RU"/>
              </w:rPr>
              <w:t>ці</w:t>
            </w:r>
            <w:r w:rsidRPr="007C2F0F">
              <w:rPr>
                <w:color w:val="000000"/>
                <w:sz w:val="24"/>
                <w:szCs w:val="24"/>
                <w:lang w:val="ru-RU" w:eastAsia="ru-RU"/>
              </w:rPr>
              <w:t>нам</w:t>
            </w:r>
            <w:r w:rsidRPr="007C2F0F">
              <w:rPr>
                <w:color w:val="000000"/>
                <w:sz w:val="24"/>
                <w:szCs w:val="24"/>
                <w:lang w:eastAsia="ru-RU"/>
              </w:rPr>
              <w:t>и</w:t>
            </w:r>
          </w:p>
        </w:tc>
        <w:tc>
          <w:tcPr>
            <w:tcW w:w="1440" w:type="dxa"/>
          </w:tcPr>
          <w:p w:rsidR="00B31593" w:rsidRPr="007C2F0F" w:rsidRDefault="00B31593" w:rsidP="00B31593">
            <w:pPr>
              <w:widowControl w:val="0"/>
              <w:suppressAutoHyphens/>
              <w:jc w:val="center"/>
              <w:rPr>
                <w:snapToGrid w:val="0"/>
                <w:kern w:val="16"/>
                <w:sz w:val="24"/>
                <w:szCs w:val="24"/>
                <w:lang w:eastAsia="ru-RU"/>
              </w:rPr>
            </w:pPr>
          </w:p>
        </w:tc>
        <w:tc>
          <w:tcPr>
            <w:tcW w:w="1260" w:type="dxa"/>
          </w:tcPr>
          <w:p w:rsidR="00B31593" w:rsidRPr="007C2F0F" w:rsidRDefault="00B31593" w:rsidP="00B31593">
            <w:pPr>
              <w:widowControl w:val="0"/>
              <w:suppressAutoHyphens/>
              <w:jc w:val="center"/>
              <w:rPr>
                <w:snapToGrid w:val="0"/>
                <w:kern w:val="16"/>
                <w:sz w:val="24"/>
                <w:szCs w:val="24"/>
                <w:lang w:eastAsia="ru-RU"/>
              </w:rPr>
            </w:pPr>
          </w:p>
        </w:tc>
        <w:tc>
          <w:tcPr>
            <w:tcW w:w="1440" w:type="dxa"/>
          </w:tcPr>
          <w:p w:rsidR="00B31593" w:rsidRPr="007C2F0F" w:rsidRDefault="00B31593" w:rsidP="00B31593">
            <w:pPr>
              <w:widowControl w:val="0"/>
              <w:suppressAutoHyphens/>
              <w:jc w:val="center"/>
              <w:rPr>
                <w:snapToGrid w:val="0"/>
                <w:kern w:val="16"/>
                <w:sz w:val="24"/>
                <w:szCs w:val="24"/>
                <w:lang w:eastAsia="ru-RU"/>
              </w:rPr>
            </w:pPr>
          </w:p>
        </w:tc>
      </w:tr>
      <w:tr w:rsidR="00B31593" w:rsidRPr="00B31593" w:rsidTr="00E7032E">
        <w:trPr>
          <w:trHeight w:val="265"/>
        </w:trPr>
        <w:tc>
          <w:tcPr>
            <w:tcW w:w="5688" w:type="dxa"/>
          </w:tcPr>
          <w:p w:rsidR="00B31593" w:rsidRPr="00B31593" w:rsidRDefault="00B31593" w:rsidP="00B31593">
            <w:pPr>
              <w:keepNext/>
              <w:jc w:val="both"/>
              <w:outlineLvl w:val="3"/>
              <w:rPr>
                <w:color w:val="000000"/>
                <w:sz w:val="24"/>
                <w:szCs w:val="24"/>
                <w:lang w:val="ru-RU" w:eastAsia="ru-RU"/>
              </w:rPr>
            </w:pPr>
            <w:r w:rsidRPr="007C2F0F">
              <w:rPr>
                <w:color w:val="000000"/>
                <w:sz w:val="24"/>
                <w:szCs w:val="24"/>
                <w:lang w:val="ru-RU" w:eastAsia="ru-RU"/>
              </w:rPr>
              <w:t>3. </w:t>
            </w:r>
            <w:r w:rsidRPr="007C2F0F">
              <w:rPr>
                <w:color w:val="000000"/>
                <w:sz w:val="24"/>
                <w:szCs w:val="24"/>
                <w:lang w:eastAsia="ru-RU"/>
              </w:rPr>
              <w:t>Надання</w:t>
            </w:r>
            <w:r w:rsidRPr="007C2F0F">
              <w:rPr>
                <w:color w:val="000000"/>
                <w:sz w:val="24"/>
                <w:szCs w:val="24"/>
                <w:lang w:val="ru-RU" w:eastAsia="ru-RU"/>
              </w:rPr>
              <w:t xml:space="preserve"> широкого спектр</w:t>
            </w:r>
            <w:r w:rsidRPr="007C2F0F">
              <w:rPr>
                <w:color w:val="000000"/>
                <w:sz w:val="24"/>
                <w:szCs w:val="24"/>
                <w:lang w:eastAsia="ru-RU"/>
              </w:rPr>
              <w:t>у</w:t>
            </w:r>
            <w:r w:rsidRPr="007C2F0F">
              <w:rPr>
                <w:color w:val="000000"/>
                <w:sz w:val="24"/>
                <w:szCs w:val="24"/>
                <w:lang w:val="ru-RU" w:eastAsia="ru-RU"/>
              </w:rPr>
              <w:t xml:space="preserve"> </w:t>
            </w:r>
            <w:proofErr w:type="spellStart"/>
            <w:r w:rsidRPr="007C2F0F">
              <w:rPr>
                <w:color w:val="000000"/>
                <w:sz w:val="24"/>
                <w:szCs w:val="24"/>
                <w:lang w:val="ru-RU" w:eastAsia="ru-RU"/>
              </w:rPr>
              <w:t>туристич</w:t>
            </w:r>
            <w:proofErr w:type="spellEnd"/>
            <w:r w:rsidRPr="007C2F0F">
              <w:rPr>
                <w:color w:val="000000"/>
                <w:sz w:val="24"/>
                <w:szCs w:val="24"/>
                <w:lang w:eastAsia="ru-RU"/>
              </w:rPr>
              <w:t>н</w:t>
            </w:r>
            <w:r w:rsidRPr="007C2F0F">
              <w:rPr>
                <w:color w:val="000000"/>
                <w:sz w:val="24"/>
                <w:szCs w:val="24"/>
                <w:lang w:val="ru-RU" w:eastAsia="ru-RU"/>
              </w:rPr>
              <w:t xml:space="preserve">их </w:t>
            </w:r>
            <w:r w:rsidRPr="007C2F0F">
              <w:rPr>
                <w:color w:val="000000"/>
                <w:sz w:val="24"/>
                <w:szCs w:val="24"/>
                <w:lang w:eastAsia="ru-RU"/>
              </w:rPr>
              <w:t>по</w:t>
            </w:r>
            <w:r w:rsidRPr="007C2F0F">
              <w:rPr>
                <w:color w:val="000000"/>
                <w:sz w:val="24"/>
                <w:szCs w:val="24"/>
                <w:lang w:val="ru-RU" w:eastAsia="ru-RU"/>
              </w:rPr>
              <w:t>слуг населен</w:t>
            </w:r>
            <w:r w:rsidRPr="007C2F0F">
              <w:rPr>
                <w:color w:val="000000"/>
                <w:sz w:val="24"/>
                <w:szCs w:val="24"/>
                <w:lang w:eastAsia="ru-RU"/>
              </w:rPr>
              <w:t>н</w:t>
            </w:r>
            <w:r w:rsidRPr="007C2F0F">
              <w:rPr>
                <w:color w:val="000000"/>
                <w:sz w:val="24"/>
                <w:szCs w:val="24"/>
                <w:lang w:val="ru-RU" w:eastAsia="ru-RU"/>
              </w:rPr>
              <w:t xml:space="preserve">ю, </w:t>
            </w:r>
            <w:proofErr w:type="spellStart"/>
            <w:r w:rsidRPr="007C2F0F">
              <w:rPr>
                <w:color w:val="000000"/>
                <w:sz w:val="24"/>
                <w:szCs w:val="24"/>
                <w:lang w:val="ru-RU" w:eastAsia="ru-RU"/>
              </w:rPr>
              <w:t>организац</w:t>
            </w:r>
            <w:proofErr w:type="spellEnd"/>
            <w:r w:rsidRPr="007C2F0F">
              <w:rPr>
                <w:color w:val="000000"/>
                <w:sz w:val="24"/>
                <w:szCs w:val="24"/>
                <w:lang w:eastAsia="ru-RU"/>
              </w:rPr>
              <w:t>і</w:t>
            </w:r>
            <w:r w:rsidRPr="007C2F0F">
              <w:rPr>
                <w:color w:val="000000"/>
                <w:sz w:val="24"/>
                <w:szCs w:val="24"/>
                <w:lang w:val="ru-RU" w:eastAsia="ru-RU"/>
              </w:rPr>
              <w:t xml:space="preserve">я </w:t>
            </w:r>
            <w:r w:rsidRPr="007C2F0F">
              <w:rPr>
                <w:color w:val="000000"/>
                <w:sz w:val="24"/>
                <w:szCs w:val="24"/>
                <w:lang w:eastAsia="ru-RU"/>
              </w:rPr>
              <w:t>е</w:t>
            </w:r>
            <w:proofErr w:type="spellStart"/>
            <w:r w:rsidRPr="007C2F0F">
              <w:rPr>
                <w:color w:val="000000"/>
                <w:sz w:val="24"/>
                <w:szCs w:val="24"/>
                <w:lang w:val="ru-RU" w:eastAsia="ru-RU"/>
              </w:rPr>
              <w:t>кскурс</w:t>
            </w:r>
            <w:r w:rsidRPr="007C2F0F">
              <w:rPr>
                <w:color w:val="000000"/>
                <w:sz w:val="24"/>
                <w:szCs w:val="24"/>
                <w:lang w:eastAsia="ru-RU"/>
              </w:rPr>
              <w:t>ійних</w:t>
            </w:r>
            <w:proofErr w:type="spellEnd"/>
            <w:r w:rsidRPr="007C2F0F">
              <w:rPr>
                <w:color w:val="000000"/>
                <w:sz w:val="24"/>
                <w:szCs w:val="24"/>
                <w:lang w:eastAsia="ru-RU"/>
              </w:rPr>
              <w:t xml:space="preserve"> та</w:t>
            </w:r>
            <w:r w:rsidRPr="007C2F0F">
              <w:rPr>
                <w:color w:val="000000"/>
                <w:sz w:val="24"/>
                <w:szCs w:val="24"/>
                <w:lang w:val="ru-RU" w:eastAsia="ru-RU"/>
              </w:rPr>
              <w:t xml:space="preserve"> п</w:t>
            </w:r>
            <w:r w:rsidRPr="007C2F0F">
              <w:rPr>
                <w:color w:val="000000"/>
                <w:sz w:val="24"/>
                <w:szCs w:val="24"/>
                <w:lang w:eastAsia="ru-RU"/>
              </w:rPr>
              <w:t>і</w:t>
            </w:r>
            <w:proofErr w:type="spellStart"/>
            <w:r w:rsidRPr="007C2F0F">
              <w:rPr>
                <w:color w:val="000000"/>
                <w:sz w:val="24"/>
                <w:szCs w:val="24"/>
                <w:lang w:val="ru-RU" w:eastAsia="ru-RU"/>
              </w:rPr>
              <w:t>знавальн</w:t>
            </w:r>
            <w:proofErr w:type="spellEnd"/>
            <w:r w:rsidRPr="007C2F0F">
              <w:rPr>
                <w:color w:val="000000"/>
                <w:sz w:val="24"/>
                <w:szCs w:val="24"/>
                <w:lang w:eastAsia="ru-RU"/>
              </w:rPr>
              <w:t>и</w:t>
            </w:r>
            <w:r w:rsidRPr="007C2F0F">
              <w:rPr>
                <w:color w:val="000000"/>
                <w:sz w:val="24"/>
                <w:szCs w:val="24"/>
                <w:lang w:val="ru-RU" w:eastAsia="ru-RU"/>
              </w:rPr>
              <w:t xml:space="preserve">х </w:t>
            </w:r>
            <w:proofErr w:type="spellStart"/>
            <w:r w:rsidRPr="007C2F0F">
              <w:rPr>
                <w:color w:val="000000"/>
                <w:sz w:val="24"/>
                <w:szCs w:val="24"/>
                <w:lang w:val="ru-RU" w:eastAsia="ru-RU"/>
              </w:rPr>
              <w:t>програм</w:t>
            </w:r>
            <w:proofErr w:type="spellEnd"/>
            <w:r w:rsidRPr="007C2F0F">
              <w:rPr>
                <w:color w:val="000000"/>
                <w:sz w:val="24"/>
                <w:szCs w:val="24"/>
                <w:lang w:val="ru-RU" w:eastAsia="ru-RU"/>
              </w:rPr>
              <w:t>, д</w:t>
            </w:r>
            <w:r w:rsidRPr="007C2F0F">
              <w:rPr>
                <w:color w:val="000000"/>
                <w:sz w:val="24"/>
                <w:szCs w:val="24"/>
                <w:lang w:eastAsia="ru-RU"/>
              </w:rPr>
              <w:t>і</w:t>
            </w:r>
            <w:r w:rsidRPr="007C2F0F">
              <w:rPr>
                <w:color w:val="000000"/>
                <w:sz w:val="24"/>
                <w:szCs w:val="24"/>
                <w:lang w:val="ru-RU" w:eastAsia="ru-RU"/>
              </w:rPr>
              <w:t>лов</w:t>
            </w:r>
            <w:r w:rsidRPr="007C2F0F">
              <w:rPr>
                <w:color w:val="000000"/>
                <w:sz w:val="24"/>
                <w:szCs w:val="24"/>
                <w:lang w:eastAsia="ru-RU"/>
              </w:rPr>
              <w:t>и</w:t>
            </w:r>
            <w:r w:rsidRPr="007C2F0F">
              <w:rPr>
                <w:color w:val="000000"/>
                <w:sz w:val="24"/>
                <w:szCs w:val="24"/>
                <w:lang w:val="ru-RU" w:eastAsia="ru-RU"/>
              </w:rPr>
              <w:t>х по</w:t>
            </w:r>
            <w:r w:rsidRPr="007C2F0F">
              <w:rPr>
                <w:color w:val="000000"/>
                <w:sz w:val="24"/>
                <w:szCs w:val="24"/>
                <w:lang w:eastAsia="ru-RU"/>
              </w:rPr>
              <w:t>ї</w:t>
            </w:r>
            <w:proofErr w:type="spellStart"/>
            <w:r w:rsidRPr="007C2F0F">
              <w:rPr>
                <w:color w:val="000000"/>
                <w:sz w:val="24"/>
                <w:szCs w:val="24"/>
                <w:lang w:val="ru-RU" w:eastAsia="ru-RU"/>
              </w:rPr>
              <w:t>здок</w:t>
            </w:r>
            <w:proofErr w:type="spellEnd"/>
            <w:r w:rsidRPr="007C2F0F">
              <w:rPr>
                <w:color w:val="000000"/>
                <w:sz w:val="24"/>
                <w:szCs w:val="24"/>
                <w:lang w:val="ru-RU" w:eastAsia="ru-RU"/>
              </w:rPr>
              <w:t xml:space="preserve"> </w:t>
            </w:r>
            <w:r w:rsidRPr="007C2F0F">
              <w:rPr>
                <w:color w:val="000000"/>
                <w:sz w:val="24"/>
                <w:szCs w:val="24"/>
                <w:lang w:eastAsia="ru-RU"/>
              </w:rPr>
              <w:t>та</w:t>
            </w:r>
            <w:r w:rsidRPr="007C2F0F">
              <w:rPr>
                <w:color w:val="000000"/>
                <w:sz w:val="24"/>
                <w:szCs w:val="24"/>
                <w:lang w:val="ru-RU" w:eastAsia="ru-RU"/>
              </w:rPr>
              <w:t xml:space="preserve"> с</w:t>
            </w:r>
            <w:r w:rsidRPr="007C2F0F">
              <w:rPr>
                <w:color w:val="000000"/>
                <w:sz w:val="24"/>
                <w:szCs w:val="24"/>
                <w:lang w:eastAsia="ru-RU"/>
              </w:rPr>
              <w:t>і</w:t>
            </w:r>
            <w:proofErr w:type="spellStart"/>
            <w:r w:rsidRPr="007C2F0F">
              <w:rPr>
                <w:color w:val="000000"/>
                <w:sz w:val="24"/>
                <w:szCs w:val="24"/>
                <w:lang w:val="ru-RU" w:eastAsia="ru-RU"/>
              </w:rPr>
              <w:t>мейного</w:t>
            </w:r>
            <w:proofErr w:type="spellEnd"/>
            <w:r w:rsidRPr="007C2F0F">
              <w:rPr>
                <w:color w:val="000000"/>
                <w:sz w:val="24"/>
                <w:szCs w:val="24"/>
                <w:lang w:val="ru-RU" w:eastAsia="ru-RU"/>
              </w:rPr>
              <w:t xml:space="preserve"> </w:t>
            </w:r>
            <w:r w:rsidRPr="007C2F0F">
              <w:rPr>
                <w:color w:val="000000"/>
                <w:sz w:val="24"/>
                <w:szCs w:val="24"/>
                <w:lang w:eastAsia="ru-RU"/>
              </w:rPr>
              <w:t>відпочинку</w:t>
            </w:r>
            <w:r w:rsidRPr="007C2F0F">
              <w:rPr>
                <w:color w:val="000000"/>
                <w:sz w:val="24"/>
                <w:szCs w:val="24"/>
                <w:lang w:val="ru-RU" w:eastAsia="ru-RU"/>
              </w:rPr>
              <w:t xml:space="preserve"> </w:t>
            </w:r>
            <w:r w:rsidRPr="007C2F0F">
              <w:rPr>
                <w:color w:val="000000"/>
                <w:sz w:val="24"/>
                <w:szCs w:val="24"/>
                <w:lang w:eastAsia="ru-RU"/>
              </w:rPr>
              <w:t>у</w:t>
            </w:r>
            <w:r w:rsidRPr="007C2F0F">
              <w:rPr>
                <w:color w:val="000000"/>
                <w:sz w:val="24"/>
                <w:szCs w:val="24"/>
                <w:lang w:val="ru-RU" w:eastAsia="ru-RU"/>
              </w:rPr>
              <w:t xml:space="preserve"> р</w:t>
            </w:r>
            <w:proofErr w:type="spellStart"/>
            <w:r w:rsidRPr="007C2F0F">
              <w:rPr>
                <w:color w:val="000000"/>
                <w:sz w:val="24"/>
                <w:szCs w:val="24"/>
                <w:lang w:eastAsia="ru-RU"/>
              </w:rPr>
              <w:t>ізних</w:t>
            </w:r>
            <w:proofErr w:type="spellEnd"/>
            <w:r w:rsidRPr="007C2F0F">
              <w:rPr>
                <w:color w:val="000000"/>
                <w:sz w:val="24"/>
                <w:szCs w:val="24"/>
                <w:lang w:val="ru-RU" w:eastAsia="ru-RU"/>
              </w:rPr>
              <w:t xml:space="preserve"> </w:t>
            </w:r>
            <w:proofErr w:type="spellStart"/>
            <w:r w:rsidRPr="007C2F0F">
              <w:rPr>
                <w:color w:val="000000"/>
                <w:sz w:val="24"/>
                <w:szCs w:val="24"/>
                <w:lang w:val="ru-RU" w:eastAsia="ru-RU"/>
              </w:rPr>
              <w:t>рег</w:t>
            </w:r>
            <w:proofErr w:type="spellEnd"/>
            <w:r w:rsidRPr="007C2F0F">
              <w:rPr>
                <w:color w:val="000000"/>
                <w:sz w:val="24"/>
                <w:szCs w:val="24"/>
                <w:lang w:eastAsia="ru-RU"/>
              </w:rPr>
              <w:t>і</w:t>
            </w:r>
            <w:r w:rsidRPr="007C2F0F">
              <w:rPr>
                <w:color w:val="000000"/>
                <w:sz w:val="24"/>
                <w:szCs w:val="24"/>
                <w:lang w:val="ru-RU" w:eastAsia="ru-RU"/>
              </w:rPr>
              <w:t xml:space="preserve">онах </w:t>
            </w:r>
            <w:r w:rsidRPr="007C2F0F">
              <w:rPr>
                <w:color w:val="000000"/>
                <w:sz w:val="24"/>
                <w:szCs w:val="24"/>
                <w:lang w:eastAsia="ru-RU"/>
              </w:rPr>
              <w:t>світу</w:t>
            </w:r>
            <w:r w:rsidRPr="007C2F0F">
              <w:rPr>
                <w:color w:val="000000"/>
                <w:sz w:val="24"/>
                <w:szCs w:val="24"/>
                <w:lang w:val="ru-RU" w:eastAsia="ru-RU"/>
              </w:rPr>
              <w:t>.</w:t>
            </w:r>
          </w:p>
        </w:tc>
        <w:tc>
          <w:tcPr>
            <w:tcW w:w="1440" w:type="dxa"/>
          </w:tcPr>
          <w:p w:rsidR="00B31593" w:rsidRPr="00B31593" w:rsidRDefault="00B31593" w:rsidP="00B31593">
            <w:pPr>
              <w:widowControl w:val="0"/>
              <w:suppressAutoHyphens/>
              <w:jc w:val="center"/>
              <w:rPr>
                <w:snapToGrid w:val="0"/>
                <w:kern w:val="16"/>
                <w:sz w:val="24"/>
                <w:szCs w:val="24"/>
                <w:lang w:eastAsia="ru-RU"/>
              </w:rPr>
            </w:pPr>
          </w:p>
        </w:tc>
        <w:tc>
          <w:tcPr>
            <w:tcW w:w="1260" w:type="dxa"/>
          </w:tcPr>
          <w:p w:rsidR="00B31593" w:rsidRPr="00B31593" w:rsidRDefault="00B31593" w:rsidP="00B31593">
            <w:pPr>
              <w:widowControl w:val="0"/>
              <w:suppressAutoHyphens/>
              <w:jc w:val="center"/>
              <w:rPr>
                <w:snapToGrid w:val="0"/>
                <w:kern w:val="16"/>
                <w:sz w:val="24"/>
                <w:szCs w:val="24"/>
                <w:lang w:eastAsia="ru-RU"/>
              </w:rPr>
            </w:pPr>
          </w:p>
        </w:tc>
        <w:tc>
          <w:tcPr>
            <w:tcW w:w="1440" w:type="dxa"/>
          </w:tcPr>
          <w:p w:rsidR="00B31593" w:rsidRPr="00B31593" w:rsidRDefault="00B31593" w:rsidP="00B31593">
            <w:pPr>
              <w:widowControl w:val="0"/>
              <w:suppressAutoHyphens/>
              <w:jc w:val="center"/>
              <w:rPr>
                <w:snapToGrid w:val="0"/>
                <w:kern w:val="16"/>
                <w:sz w:val="24"/>
                <w:szCs w:val="24"/>
                <w:lang w:eastAsia="ru-RU"/>
              </w:rPr>
            </w:pPr>
          </w:p>
        </w:tc>
      </w:tr>
      <w:tr w:rsidR="00B31593" w:rsidRPr="00B31593" w:rsidTr="00E7032E">
        <w:trPr>
          <w:trHeight w:val="265"/>
        </w:trPr>
        <w:tc>
          <w:tcPr>
            <w:tcW w:w="5688" w:type="dxa"/>
          </w:tcPr>
          <w:p w:rsidR="00B31593" w:rsidRPr="00B31593" w:rsidRDefault="00B31593" w:rsidP="00B31593">
            <w:pPr>
              <w:keepNext/>
              <w:jc w:val="both"/>
              <w:outlineLvl w:val="3"/>
              <w:rPr>
                <w:color w:val="000000"/>
                <w:sz w:val="24"/>
                <w:szCs w:val="24"/>
                <w:lang w:eastAsia="ru-RU"/>
              </w:rPr>
            </w:pPr>
            <w:r w:rsidRPr="00B31593">
              <w:rPr>
                <w:color w:val="000000"/>
                <w:sz w:val="24"/>
                <w:szCs w:val="24"/>
                <w:lang w:eastAsia="ru-RU"/>
              </w:rPr>
              <w:t xml:space="preserve">4. Бути лідером у виробництві та продажу недорогої </w:t>
            </w:r>
            <w:proofErr w:type="spellStart"/>
            <w:r w:rsidRPr="00B31593">
              <w:rPr>
                <w:color w:val="000000"/>
                <w:sz w:val="24"/>
                <w:szCs w:val="24"/>
                <w:lang w:eastAsia="ru-RU"/>
              </w:rPr>
              <w:t>металопродукціїи</w:t>
            </w:r>
            <w:proofErr w:type="spellEnd"/>
            <w:r w:rsidRPr="00B31593">
              <w:rPr>
                <w:color w:val="000000"/>
                <w:sz w:val="24"/>
                <w:szCs w:val="24"/>
                <w:lang w:eastAsia="ru-RU"/>
              </w:rPr>
              <w:t xml:space="preserve"> високої якості, задовольняти потреби вітчизняних та зарубіжних клієнтів, сприяти </w:t>
            </w:r>
            <w:proofErr w:type="spellStart"/>
            <w:r w:rsidRPr="00B31593">
              <w:rPr>
                <w:color w:val="000000"/>
                <w:sz w:val="24"/>
                <w:szCs w:val="24"/>
                <w:lang w:eastAsia="ru-RU"/>
              </w:rPr>
              <w:t>розвиику</w:t>
            </w:r>
            <w:proofErr w:type="spellEnd"/>
            <w:r w:rsidRPr="00B31593">
              <w:rPr>
                <w:color w:val="000000"/>
                <w:sz w:val="24"/>
                <w:szCs w:val="24"/>
                <w:lang w:eastAsia="ru-RU"/>
              </w:rPr>
              <w:t xml:space="preserve"> регіону.</w:t>
            </w:r>
          </w:p>
        </w:tc>
        <w:tc>
          <w:tcPr>
            <w:tcW w:w="1440" w:type="dxa"/>
          </w:tcPr>
          <w:p w:rsidR="00B31593" w:rsidRPr="00B31593" w:rsidRDefault="00B31593" w:rsidP="00B31593">
            <w:pPr>
              <w:widowControl w:val="0"/>
              <w:suppressAutoHyphens/>
              <w:jc w:val="center"/>
              <w:rPr>
                <w:snapToGrid w:val="0"/>
                <w:kern w:val="16"/>
                <w:sz w:val="24"/>
                <w:szCs w:val="24"/>
                <w:lang w:eastAsia="ru-RU"/>
              </w:rPr>
            </w:pPr>
          </w:p>
        </w:tc>
        <w:tc>
          <w:tcPr>
            <w:tcW w:w="1260" w:type="dxa"/>
          </w:tcPr>
          <w:p w:rsidR="00B31593" w:rsidRPr="00B31593" w:rsidRDefault="00B31593" w:rsidP="00B31593">
            <w:pPr>
              <w:widowControl w:val="0"/>
              <w:suppressAutoHyphens/>
              <w:jc w:val="center"/>
              <w:rPr>
                <w:snapToGrid w:val="0"/>
                <w:kern w:val="16"/>
                <w:sz w:val="24"/>
                <w:szCs w:val="24"/>
                <w:lang w:eastAsia="ru-RU"/>
              </w:rPr>
            </w:pPr>
          </w:p>
        </w:tc>
        <w:tc>
          <w:tcPr>
            <w:tcW w:w="1440" w:type="dxa"/>
          </w:tcPr>
          <w:p w:rsidR="00B31593" w:rsidRPr="00B31593" w:rsidRDefault="00B31593" w:rsidP="00B31593">
            <w:pPr>
              <w:widowControl w:val="0"/>
              <w:suppressAutoHyphens/>
              <w:jc w:val="center"/>
              <w:rPr>
                <w:snapToGrid w:val="0"/>
                <w:kern w:val="16"/>
                <w:sz w:val="24"/>
                <w:szCs w:val="24"/>
                <w:lang w:eastAsia="ru-RU"/>
              </w:rPr>
            </w:pPr>
          </w:p>
        </w:tc>
      </w:tr>
    </w:tbl>
    <w:p w:rsidR="00B31593" w:rsidRPr="00B31593" w:rsidRDefault="00B31593" w:rsidP="00B31593">
      <w:pPr>
        <w:spacing w:after="0" w:line="288" w:lineRule="auto"/>
        <w:ind w:firstLine="709"/>
        <w:jc w:val="both"/>
        <w:rPr>
          <w:rFonts w:ascii="Times New Roman" w:eastAsia="Times New Roman" w:hAnsi="Times New Roman" w:cs="Times New Roman"/>
          <w:b/>
          <w:sz w:val="28"/>
          <w:szCs w:val="28"/>
          <w:lang w:eastAsia="ru-RU"/>
        </w:rPr>
      </w:pPr>
    </w:p>
    <w:p w:rsidR="00B31593" w:rsidRPr="00B31593" w:rsidRDefault="00B31593" w:rsidP="00B31593">
      <w:pPr>
        <w:suppressAutoHyphens/>
        <w:autoSpaceDE w:val="0"/>
        <w:spacing w:after="0" w:line="288"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autoSpaceDE w:val="0"/>
        <w:spacing w:after="0" w:line="288"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4 (діагностичне). </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Необхідно розрахувати циклічну, сезонну та випадкову складові, побудувати графіки та зробити висновки.</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080"/>
        <w:gridCol w:w="1440"/>
        <w:gridCol w:w="1260"/>
        <w:gridCol w:w="1260"/>
        <w:gridCol w:w="1980"/>
        <w:gridCol w:w="1980"/>
      </w:tblGrid>
      <w:tr w:rsidR="00B31593" w:rsidRPr="00B31593" w:rsidTr="00E7032E">
        <w:tc>
          <w:tcPr>
            <w:tcW w:w="833"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Рік</w:t>
            </w: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Квартал</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Виручка від реалізації продукції</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Ковзка середня</w:t>
            </w:r>
          </w:p>
          <w:p w:rsidR="00B31593" w:rsidRPr="00B31593" w:rsidRDefault="00B31593" w:rsidP="00B31593">
            <w:pPr>
              <w:suppressAutoHyphens/>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величина</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Центрована ковзка середня (СМА)</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Коефіцієнт зміни виручка від реалізації продукції (</w:t>
            </w:r>
            <w:proofErr w:type="spellStart"/>
            <w:r w:rsidRPr="00B31593">
              <w:rPr>
                <w:rFonts w:ascii="Times New Roman" w:eastAsia="Times New Roman" w:hAnsi="Times New Roman" w:cs="Times New Roman"/>
                <w:sz w:val="24"/>
                <w:szCs w:val="24"/>
                <w:lang w:eastAsia="ar-SA"/>
              </w:rPr>
              <w:t>Кi</w:t>
            </w:r>
            <w:proofErr w:type="spellEnd"/>
            <w:r w:rsidRPr="00B31593">
              <w:rPr>
                <w:rFonts w:ascii="Times New Roman" w:eastAsia="Times New Roman" w:hAnsi="Times New Roman" w:cs="Times New Roman"/>
                <w:sz w:val="24"/>
                <w:szCs w:val="24"/>
                <w:lang w:eastAsia="ar-SA"/>
              </w:rPr>
              <w:t>)</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Тренд</w:t>
            </w:r>
          </w:p>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(T)</w:t>
            </w:r>
          </w:p>
        </w:tc>
      </w:tr>
      <w:tr w:rsidR="00B31593" w:rsidRPr="00B31593" w:rsidTr="00E7032E">
        <w:tc>
          <w:tcPr>
            <w:tcW w:w="833" w:type="dxa"/>
            <w:vMerge w:val="restart"/>
            <w:shd w:val="clear" w:color="auto" w:fill="auto"/>
            <w:vAlign w:val="center"/>
          </w:tcPr>
          <w:p w:rsidR="00B31593" w:rsidRPr="00B31593" w:rsidRDefault="00CB6C96" w:rsidP="00B3159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6335,61</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5608,49</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5244,3913</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1,20807</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5497,861</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2</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6336,83</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6336,765</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5972,6275</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1,06097</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6322,908</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3</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6336,95</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7597,5475</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6967,1563</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0,90954</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7147,955</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4</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6337,67</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8862,82</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8230,1838</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0,77005</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7973,002</w:t>
            </w:r>
          </w:p>
        </w:tc>
      </w:tr>
      <w:tr w:rsidR="00B31593" w:rsidRPr="00B31593" w:rsidTr="00E7032E">
        <w:tc>
          <w:tcPr>
            <w:tcW w:w="833" w:type="dxa"/>
            <w:vMerge w:val="restart"/>
            <w:shd w:val="clear" w:color="auto" w:fill="auto"/>
            <w:vAlign w:val="center"/>
          </w:tcPr>
          <w:p w:rsidR="00B31593" w:rsidRPr="00B31593" w:rsidRDefault="00CB6C96" w:rsidP="00B3159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11378,74</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10142,813</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9502,8163</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1,19740</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8798,049</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2</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11397,92</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11429,833</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10786,323</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1,05670</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9623,096</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3</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11456,92</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11454,873</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11442,353</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1,00127</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10448,143</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4</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11485,75</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11476,575</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11465,724</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1,00174</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11273,19</w:t>
            </w:r>
          </w:p>
        </w:tc>
      </w:tr>
      <w:tr w:rsidR="00B31593" w:rsidRPr="00B31593" w:rsidTr="00E7032E">
        <w:tc>
          <w:tcPr>
            <w:tcW w:w="833" w:type="dxa"/>
            <w:vMerge w:val="restart"/>
            <w:shd w:val="clear" w:color="auto" w:fill="auto"/>
            <w:vAlign w:val="center"/>
          </w:tcPr>
          <w:p w:rsidR="00B31593" w:rsidRPr="00B31593" w:rsidRDefault="00CB6C96" w:rsidP="00B3159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11478,90</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11495,338</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11485,956</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0,99938</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12098,237</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2</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11484,73</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11510,588</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11502,963</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0,99844</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12923,284</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3</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11531,97</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r>
      <w:tr w:rsidR="00B31593" w:rsidRPr="00B31593" w:rsidTr="00E7032E">
        <w:tc>
          <w:tcPr>
            <w:tcW w:w="833" w:type="dxa"/>
            <w:vMerge/>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4</w:t>
            </w: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11546,75</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r>
      <w:tr w:rsidR="00B31593" w:rsidRPr="00B31593" w:rsidTr="00E7032E">
        <w:tc>
          <w:tcPr>
            <w:tcW w:w="833"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Сума</w:t>
            </w:r>
          </w:p>
        </w:tc>
        <w:tc>
          <w:tcPr>
            <w:tcW w:w="10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4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130834,8</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113526,1</w:t>
            </w:r>
          </w:p>
        </w:tc>
        <w:tc>
          <w:tcPr>
            <w:tcW w:w="126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107766,96</w:t>
            </w:r>
          </w:p>
        </w:tc>
        <w:tc>
          <w:tcPr>
            <w:tcW w:w="1980" w:type="dxa"/>
            <w:shd w:val="clear" w:color="auto" w:fill="auto"/>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14,629632</w:t>
            </w:r>
          </w:p>
        </w:tc>
        <w:tc>
          <w:tcPr>
            <w:tcW w:w="1980" w:type="dxa"/>
            <w:vAlign w:val="center"/>
          </w:tcPr>
          <w:p w:rsidR="00B31593" w:rsidRPr="00B31593" w:rsidRDefault="00B31593" w:rsidP="00B31593">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107766,904</w:t>
            </w:r>
          </w:p>
        </w:tc>
      </w:tr>
    </w:tbl>
    <w:p w:rsidR="00B31593" w:rsidRPr="00B31593" w:rsidRDefault="00B31593" w:rsidP="00B31593">
      <w:pPr>
        <w:tabs>
          <w:tab w:val="center" w:pos="4677"/>
          <w:tab w:val="right" w:pos="9355"/>
        </w:tabs>
        <w:spacing w:after="0" w:line="312" w:lineRule="auto"/>
        <w:rPr>
          <w:rFonts w:ascii="Times New Roman" w:eastAsia="Times New Roman" w:hAnsi="Times New Roman" w:cs="Times New Roman"/>
          <w:sz w:val="28"/>
          <w:szCs w:val="28"/>
          <w:lang w:eastAsia="ru-RU"/>
        </w:rPr>
      </w:pPr>
    </w:p>
    <w:p w:rsidR="00CB6C96" w:rsidRPr="00B31593" w:rsidRDefault="00CB6C96" w:rsidP="00CB6C96">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E7032E" w:rsidRPr="00B31593" w:rsidRDefault="00E7032E"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pacing w:after="0" w:line="240"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val="ru-RU" w:eastAsia="ar-SA"/>
        </w:rPr>
        <w:br w:type="page"/>
      </w:r>
    </w:p>
    <w:p w:rsidR="00B31593" w:rsidRPr="00B31593" w:rsidRDefault="00B31593" w:rsidP="00B31593">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B31593" w:rsidRPr="00B31593" w:rsidRDefault="00B31593" w:rsidP="00B31593">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sidR="00FC1D2C">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B31593" w:rsidRPr="00B31593" w:rsidRDefault="00B31593" w:rsidP="00B31593">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sidR="00FC1D2C">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B31593" w:rsidP="00B31593">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B31593" w:rsidRPr="00B31593" w:rsidRDefault="00B31593" w:rsidP="00B31593">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sidR="00FC1D2C">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FC1D2C" w:rsidP="00B3159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4</w:t>
      </w:r>
    </w:p>
    <w:p w:rsidR="00CB6C96"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1. (стереотипне). </w:t>
      </w:r>
      <w:r w:rsidR="00CB6C96">
        <w:rPr>
          <w:rFonts w:ascii="Times New Roman" w:eastAsia="Times New Roman" w:hAnsi="Times New Roman" w:cs="Times New Roman"/>
          <w:sz w:val="28"/>
          <w:szCs w:val="28"/>
          <w:lang w:eastAsia="ar-SA"/>
        </w:rPr>
        <w:t>Розкрийте сутність методів для проведення оцінювання та аналізу ефективності ведення міжнародного бізнесу.</w:t>
      </w:r>
    </w:p>
    <w:p w:rsidR="00CB6C96" w:rsidRDefault="00CB6C96"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E6102E"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2. (стереотипне). </w:t>
      </w:r>
      <w:r w:rsidR="00E6102E" w:rsidRPr="00E6102E">
        <w:rPr>
          <w:rFonts w:ascii="Times New Roman" w:eastAsia="Times New Roman" w:hAnsi="Times New Roman" w:cs="Times New Roman"/>
          <w:sz w:val="28"/>
          <w:szCs w:val="28"/>
          <w:lang w:eastAsia="ar-SA"/>
        </w:rPr>
        <w:t>Продуктове сегментування на міжнародних ринках товарів і послуг</w:t>
      </w:r>
    </w:p>
    <w:p w:rsidR="00E7032E" w:rsidRDefault="00E7032E"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CB6C96" w:rsidRPr="00B31593" w:rsidRDefault="00CB6C96"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7C2F0F">
      <w:pPr>
        <w:suppressAutoHyphens/>
        <w:spacing w:after="0" w:line="36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p>
    <w:p w:rsidR="00E6102E" w:rsidRPr="007C2F0F" w:rsidRDefault="007C2F0F" w:rsidP="007C2F0F">
      <w:pPr>
        <w:spacing w:after="0" w:line="360" w:lineRule="auto"/>
        <w:ind w:firstLine="709"/>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Проаналізуйте та вкажіть можливі причини такої динаміки (табл. 1).</w:t>
      </w:r>
    </w:p>
    <w:p w:rsidR="007C2F0F" w:rsidRPr="001131DD" w:rsidRDefault="007C2F0F" w:rsidP="007C2F0F">
      <w:pPr>
        <w:widowControl w:val="0"/>
        <w:spacing w:after="0" w:line="360" w:lineRule="auto"/>
        <w:ind w:firstLine="709"/>
        <w:jc w:val="right"/>
        <w:rPr>
          <w:rFonts w:ascii="Times New Roman" w:eastAsia="Times New Roman" w:hAnsi="Times New Roman" w:cs="Times New Roman"/>
          <w:color w:val="000000"/>
          <w:sz w:val="28"/>
          <w:szCs w:val="28"/>
          <w:lang w:eastAsia="ru-RU"/>
        </w:rPr>
      </w:pPr>
      <w:r w:rsidRPr="001131DD">
        <w:rPr>
          <w:rFonts w:ascii="Times New Roman" w:eastAsia="Times New Roman" w:hAnsi="Times New Roman" w:cs="Times New Roman"/>
          <w:color w:val="000000"/>
          <w:sz w:val="28"/>
          <w:szCs w:val="28"/>
          <w:lang w:eastAsia="ru-RU"/>
        </w:rPr>
        <w:t>Таблиця 1</w:t>
      </w:r>
    </w:p>
    <w:p w:rsidR="007C2F0F" w:rsidRPr="001131DD" w:rsidRDefault="007C2F0F" w:rsidP="007C2F0F">
      <w:pPr>
        <w:widowControl w:val="0"/>
        <w:spacing w:after="0" w:line="360" w:lineRule="auto"/>
        <w:ind w:firstLine="709"/>
        <w:jc w:val="center"/>
        <w:rPr>
          <w:rFonts w:ascii="Times New Roman" w:eastAsia="Times New Roman" w:hAnsi="Times New Roman" w:cs="Times New Roman"/>
          <w:color w:val="000000"/>
          <w:sz w:val="28"/>
          <w:szCs w:val="28"/>
          <w:lang w:eastAsia="ru-RU"/>
        </w:rPr>
      </w:pPr>
      <w:r w:rsidRPr="001131DD">
        <w:rPr>
          <w:rFonts w:ascii="Times New Roman" w:eastAsia="Times New Roman" w:hAnsi="Times New Roman" w:cs="Times New Roman"/>
          <w:color w:val="000000"/>
          <w:sz w:val="28"/>
          <w:szCs w:val="28"/>
          <w:lang w:eastAsia="ru-RU"/>
        </w:rPr>
        <w:t xml:space="preserve">Обсяг перевезених вантажів в Україні залізничним транспортом </w:t>
      </w:r>
    </w:p>
    <w:p w:rsidR="007C2F0F" w:rsidRPr="001131DD" w:rsidRDefault="007C2F0F" w:rsidP="007C2F0F">
      <w:pPr>
        <w:widowControl w:val="0"/>
        <w:spacing w:after="0" w:line="360" w:lineRule="auto"/>
        <w:ind w:firstLine="709"/>
        <w:jc w:val="center"/>
        <w:rPr>
          <w:rFonts w:ascii="Times New Roman" w:eastAsia="Times New Roman" w:hAnsi="Times New Roman" w:cs="Times New Roman"/>
          <w:color w:val="000000"/>
          <w:sz w:val="28"/>
          <w:szCs w:val="28"/>
          <w:lang w:eastAsia="ru-RU"/>
        </w:rPr>
      </w:pPr>
      <w:r w:rsidRPr="001131DD">
        <w:rPr>
          <w:rFonts w:ascii="Times New Roman" w:eastAsia="Times New Roman" w:hAnsi="Times New Roman" w:cs="Times New Roman"/>
          <w:color w:val="000000"/>
          <w:sz w:val="28"/>
          <w:szCs w:val="28"/>
          <w:lang w:eastAsia="ru-RU"/>
        </w:rPr>
        <w:t>за 2012 – 2021 рр.</w:t>
      </w:r>
    </w:p>
    <w:p w:rsidR="007C2F0F" w:rsidRPr="001131DD" w:rsidRDefault="007C2F0F" w:rsidP="007C2F0F">
      <w:pPr>
        <w:widowControl w:val="0"/>
        <w:spacing w:after="0" w:line="360" w:lineRule="auto"/>
        <w:ind w:firstLine="709"/>
        <w:jc w:val="center"/>
        <w:rPr>
          <w:rFonts w:ascii="Times New Roman" w:eastAsia="Times New Roman" w:hAnsi="Times New Roman" w:cs="Times New Roman"/>
          <w:color w:val="000000"/>
          <w:sz w:val="20"/>
          <w:szCs w:val="20"/>
          <w:lang w:eastAsia="ru-RU"/>
        </w:rPr>
      </w:pPr>
    </w:p>
    <w:tbl>
      <w:tblPr>
        <w:tblStyle w:val="af0"/>
        <w:tblW w:w="0" w:type="auto"/>
        <w:jc w:val="center"/>
        <w:tblLook w:val="04A0" w:firstRow="1" w:lastRow="0" w:firstColumn="1" w:lastColumn="0" w:noHBand="0" w:noVBand="1"/>
      </w:tblPr>
      <w:tblGrid>
        <w:gridCol w:w="3587"/>
        <w:gridCol w:w="5919"/>
      </w:tblGrid>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Рік</w:t>
            </w:r>
          </w:p>
        </w:tc>
        <w:tc>
          <w:tcPr>
            <w:tcW w:w="5919"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Обсяги перевезень, тис. т</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2012</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357968</w:t>
            </w:r>
            <w:r w:rsidRPr="001131DD">
              <w:rPr>
                <w:rFonts w:ascii="Times New Roman" w:eastAsia="Times New Roman" w:hAnsi="Times New Roman" w:cs="Times New Roman"/>
                <w:color w:val="000000"/>
                <w:sz w:val="24"/>
                <w:szCs w:val="24"/>
                <w:lang w:eastAsia="ru-RU"/>
              </w:rPr>
              <w:t>,1</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2013</w:t>
            </w:r>
          </w:p>
        </w:tc>
        <w:tc>
          <w:tcPr>
            <w:tcW w:w="5919" w:type="dxa"/>
          </w:tcPr>
          <w:p w:rsidR="007C2F0F" w:rsidRPr="001131DD" w:rsidRDefault="007C2F0F" w:rsidP="000428EC">
            <w:pPr>
              <w:widowControl w:val="0"/>
              <w:spacing w:line="357" w:lineRule="auto"/>
              <w:ind w:left="86" w:right="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388716</w:t>
            </w:r>
            <w:r w:rsidRPr="001131DD">
              <w:rPr>
                <w:rFonts w:ascii="Times New Roman" w:eastAsia="Times New Roman" w:hAnsi="Times New Roman" w:cs="Times New Roman"/>
                <w:color w:val="000000"/>
                <w:sz w:val="24"/>
                <w:szCs w:val="24"/>
                <w:lang w:eastAsia="ru-RU"/>
              </w:rPr>
              <w:t>,6</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2014</w:t>
            </w:r>
          </w:p>
        </w:tc>
        <w:tc>
          <w:tcPr>
            <w:tcW w:w="5919" w:type="dxa"/>
          </w:tcPr>
          <w:p w:rsidR="007C2F0F" w:rsidRPr="001131DD" w:rsidRDefault="007C2F0F" w:rsidP="000428EC">
            <w:pPr>
              <w:widowControl w:val="0"/>
              <w:spacing w:line="357" w:lineRule="auto"/>
              <w:ind w:left="86" w:right="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378103</w:t>
            </w:r>
            <w:r w:rsidRPr="001131DD">
              <w:rPr>
                <w:rFonts w:ascii="Times New Roman" w:eastAsia="Times New Roman" w:hAnsi="Times New Roman" w:cs="Times New Roman"/>
                <w:color w:val="000000"/>
                <w:sz w:val="24"/>
                <w:szCs w:val="24"/>
                <w:lang w:eastAsia="ru-RU"/>
              </w:rPr>
              <w:t>,3</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2015</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377317</w:t>
            </w:r>
            <w:r w:rsidRPr="001131DD">
              <w:rPr>
                <w:rFonts w:ascii="Times New Roman" w:eastAsia="Times New Roman" w:hAnsi="Times New Roman" w:cs="Times New Roman"/>
                <w:color w:val="000000"/>
                <w:sz w:val="24"/>
                <w:szCs w:val="24"/>
                <w:lang w:eastAsia="ru-RU"/>
              </w:rPr>
              <w:t>,3</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2016</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325171,4</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2017</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29432</w:t>
            </w:r>
            <w:r w:rsidRPr="001131DD">
              <w:rPr>
                <w:rFonts w:ascii="Times New Roman" w:eastAsia="Times New Roman" w:hAnsi="Times New Roman" w:cs="Times New Roman"/>
                <w:color w:val="000000"/>
                <w:sz w:val="24"/>
                <w:szCs w:val="24"/>
                <w:lang w:eastAsia="ru-RU"/>
              </w:rPr>
              <w:t>1,2</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2018</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292104,8</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2019</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277288,8</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2020</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267639,3</w:t>
            </w:r>
          </w:p>
        </w:tc>
      </w:tr>
      <w:tr w:rsidR="007C2F0F" w:rsidRPr="001131DD" w:rsidTr="000428EC">
        <w:trPr>
          <w:jc w:val="center"/>
        </w:trPr>
        <w:tc>
          <w:tcPr>
            <w:tcW w:w="3587" w:type="dxa"/>
          </w:tcPr>
          <w:p w:rsidR="007C2F0F" w:rsidRPr="001131DD" w:rsidRDefault="007C2F0F" w:rsidP="000428EC">
            <w:pPr>
              <w:widowControl w:val="0"/>
              <w:spacing w:line="357" w:lineRule="auto"/>
              <w:ind w:right="11"/>
              <w:jc w:val="center"/>
              <w:rPr>
                <w:rFonts w:ascii="Times New Roman" w:eastAsia="Times New Roman" w:hAnsi="Times New Roman" w:cs="Times New Roman"/>
                <w:color w:val="000000"/>
                <w:sz w:val="24"/>
                <w:szCs w:val="24"/>
                <w:lang w:eastAsia="ru-RU"/>
              </w:rPr>
            </w:pPr>
            <w:r w:rsidRPr="001131DD">
              <w:rPr>
                <w:rFonts w:ascii="Times New Roman" w:eastAsia="Times New Roman" w:hAnsi="Times New Roman" w:cs="Times New Roman"/>
                <w:color w:val="000000"/>
                <w:sz w:val="24"/>
                <w:szCs w:val="24"/>
                <w:lang w:eastAsia="ru-RU"/>
              </w:rPr>
              <w:t>2021</w:t>
            </w:r>
          </w:p>
        </w:tc>
        <w:tc>
          <w:tcPr>
            <w:tcW w:w="5919" w:type="dxa"/>
          </w:tcPr>
          <w:p w:rsidR="007C2F0F" w:rsidRPr="001131DD" w:rsidRDefault="007C2F0F" w:rsidP="000428EC">
            <w:pPr>
              <w:widowControl w:val="0"/>
              <w:tabs>
                <w:tab w:val="left" w:pos="5556"/>
              </w:tabs>
              <w:ind w:left="86"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312900,1</w:t>
            </w:r>
          </w:p>
        </w:tc>
      </w:tr>
    </w:tbl>
    <w:p w:rsidR="007C2F0F" w:rsidRPr="001131DD" w:rsidRDefault="007C2F0F" w:rsidP="007C2F0F">
      <w:pPr>
        <w:widowControl w:val="0"/>
        <w:spacing w:after="0" w:line="360" w:lineRule="auto"/>
        <w:ind w:firstLine="709"/>
        <w:jc w:val="both"/>
        <w:rPr>
          <w:rFonts w:ascii="Times New Roman" w:eastAsia="Times New Roman" w:hAnsi="Times New Roman" w:cs="Times New Roman"/>
          <w:color w:val="000000"/>
          <w:sz w:val="24"/>
          <w:szCs w:val="24"/>
          <w:lang w:eastAsia="ru-RU"/>
        </w:rPr>
      </w:pPr>
    </w:p>
    <w:p w:rsidR="00E6102E" w:rsidRDefault="00E6102E">
      <w:pPr>
        <w:rPr>
          <w:rFonts w:ascii="Times New Roman" w:eastAsia="Times New Roman" w:hAnsi="Times New Roman" w:cs="Times New Roman"/>
          <w:b/>
          <w:sz w:val="28"/>
          <w:szCs w:val="28"/>
          <w:lang w:eastAsia="ar-SA"/>
        </w:rPr>
      </w:pPr>
    </w:p>
    <w:p w:rsidR="00E6102E" w:rsidRDefault="00E6102E">
      <w:pPr>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4 (діагностичне). </w:t>
      </w:r>
    </w:p>
    <w:p w:rsidR="00B31593" w:rsidRDefault="00B31593" w:rsidP="00B31593">
      <w:pPr>
        <w:suppressAutoHyphens/>
        <w:spacing w:after="0" w:line="360" w:lineRule="auto"/>
        <w:ind w:firstLine="709"/>
        <w:rPr>
          <w:rFonts w:ascii="Times New Roman" w:eastAsia="Times New Roman" w:hAnsi="Times New Roman" w:cs="Times New Roman"/>
          <w:sz w:val="24"/>
          <w:szCs w:val="24"/>
          <w:lang w:eastAsia="ar-SA"/>
        </w:rPr>
      </w:pPr>
    </w:p>
    <w:p w:rsidR="007C2F0F" w:rsidRPr="007C2F0F" w:rsidRDefault="007C2F0F" w:rsidP="007C2F0F">
      <w:pPr>
        <w:suppressAutoHyphens/>
        <w:spacing w:after="0" w:line="240" w:lineRule="auto"/>
        <w:ind w:firstLine="720"/>
        <w:jc w:val="both"/>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 xml:space="preserve">Визначити циклічну складову мультиплікативної моделі декомпозиції динамічного ряду валового прибутку підприємства, яке займається </w:t>
      </w:r>
      <w:proofErr w:type="spellStart"/>
      <w:r w:rsidRPr="007C2F0F">
        <w:rPr>
          <w:rFonts w:ascii="Times New Roman" w:eastAsia="Times New Roman" w:hAnsi="Times New Roman" w:cs="Times New Roman"/>
          <w:sz w:val="28"/>
          <w:szCs w:val="28"/>
          <w:lang w:eastAsia="ar-SA"/>
        </w:rPr>
        <w:t>пошивом</w:t>
      </w:r>
      <w:proofErr w:type="spellEnd"/>
      <w:r w:rsidRPr="007C2F0F">
        <w:rPr>
          <w:rFonts w:ascii="Times New Roman" w:eastAsia="Times New Roman" w:hAnsi="Times New Roman" w:cs="Times New Roman"/>
          <w:sz w:val="28"/>
          <w:szCs w:val="28"/>
          <w:lang w:eastAsia="ar-SA"/>
        </w:rPr>
        <w:t xml:space="preserve"> </w:t>
      </w:r>
      <w:r w:rsidRPr="007C2F0F">
        <w:rPr>
          <w:rFonts w:ascii="Times New Roman" w:eastAsia="Times New Roman" w:hAnsi="Times New Roman" w:cs="Times New Roman"/>
          <w:sz w:val="28"/>
          <w:szCs w:val="28"/>
          <w:lang w:eastAsia="ar-SA"/>
        </w:rPr>
        <w:lastRenderedPageBreak/>
        <w:t xml:space="preserve">зимового одягу. Надати прогнозні значення валового прибутку з урахуванням </w:t>
      </w:r>
      <w:proofErr w:type="spellStart"/>
      <w:r w:rsidRPr="007C2F0F">
        <w:rPr>
          <w:rFonts w:ascii="Times New Roman" w:eastAsia="Times New Roman" w:hAnsi="Times New Roman" w:cs="Times New Roman"/>
          <w:sz w:val="28"/>
          <w:szCs w:val="28"/>
          <w:lang w:eastAsia="ar-SA"/>
        </w:rPr>
        <w:t>трендової</w:t>
      </w:r>
      <w:proofErr w:type="spellEnd"/>
      <w:r w:rsidRPr="007C2F0F">
        <w:rPr>
          <w:rFonts w:ascii="Times New Roman" w:eastAsia="Times New Roman" w:hAnsi="Times New Roman" w:cs="Times New Roman"/>
          <w:sz w:val="28"/>
          <w:szCs w:val="28"/>
          <w:lang w:eastAsia="ar-SA"/>
        </w:rPr>
        <w:t xml:space="preserve"> складової на 2023-2024 роки, побудувати графіки та зробити висновки.</w:t>
      </w:r>
    </w:p>
    <w:p w:rsidR="007C2F0F" w:rsidRPr="007C2F0F" w:rsidRDefault="007C2F0F" w:rsidP="007C2F0F">
      <w:pPr>
        <w:suppressAutoHyphens/>
        <w:spacing w:after="0" w:line="240" w:lineRule="auto"/>
        <w:ind w:firstLine="709"/>
        <w:jc w:val="both"/>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Вихідні дані</w:t>
      </w:r>
    </w:p>
    <w:tbl>
      <w:tblPr>
        <w:tblW w:w="0" w:type="auto"/>
        <w:tblInd w:w="-5" w:type="dxa"/>
        <w:tblLayout w:type="fixed"/>
        <w:tblLook w:val="0000" w:firstRow="0" w:lastRow="0" w:firstColumn="0" w:lastColumn="0" w:noHBand="0" w:noVBand="0"/>
      </w:tblPr>
      <w:tblGrid>
        <w:gridCol w:w="1008"/>
        <w:gridCol w:w="1146"/>
        <w:gridCol w:w="1990"/>
      </w:tblGrid>
      <w:tr w:rsidR="007C2F0F" w:rsidRPr="00B31593" w:rsidTr="000428EC">
        <w:tc>
          <w:tcPr>
            <w:tcW w:w="1008"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roofErr w:type="spellStart"/>
            <w:r w:rsidRPr="00B31593">
              <w:rPr>
                <w:rFonts w:ascii="Times New Roman" w:eastAsia="Times New Roman" w:hAnsi="Times New Roman" w:cs="Times New Roman"/>
                <w:sz w:val="21"/>
                <w:szCs w:val="21"/>
                <w:lang w:val="ru-RU" w:eastAsia="ar-SA"/>
              </w:rPr>
              <w:t>Рік</w:t>
            </w:r>
            <w:proofErr w:type="spellEnd"/>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Квартал</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Валовий прибуток</w:t>
            </w:r>
          </w:p>
        </w:tc>
      </w:tr>
      <w:tr w:rsidR="007C2F0F"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19</w:t>
            </w: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149,5</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156,0</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163,6</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185,6</w:t>
            </w:r>
          </w:p>
        </w:tc>
      </w:tr>
      <w:tr w:rsidR="007C2F0F"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20</w:t>
            </w: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154,7</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159,9</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165,0</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189,3</w:t>
            </w:r>
          </w:p>
        </w:tc>
      </w:tr>
      <w:tr w:rsidR="007C2F0F"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21</w:t>
            </w: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157,1</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163,8</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168,6</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194,2</w:t>
            </w:r>
          </w:p>
        </w:tc>
      </w:tr>
      <w:tr w:rsidR="007C2F0F"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22</w:t>
            </w: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158,7</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167,1</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174,3</w:t>
            </w:r>
          </w:p>
        </w:tc>
      </w:tr>
      <w:tr w:rsidR="007C2F0F"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0F" w:rsidRPr="00B31593" w:rsidRDefault="007C2F0F"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201,8</w:t>
            </w:r>
          </w:p>
        </w:tc>
      </w:tr>
    </w:tbl>
    <w:p w:rsidR="00CB6C96" w:rsidRDefault="00CB6C96" w:rsidP="00B31593">
      <w:pPr>
        <w:suppressAutoHyphens/>
        <w:spacing w:after="0" w:line="360" w:lineRule="auto"/>
        <w:ind w:firstLine="709"/>
        <w:rPr>
          <w:rFonts w:ascii="Times New Roman" w:eastAsia="Times New Roman" w:hAnsi="Times New Roman" w:cs="Times New Roman"/>
          <w:sz w:val="24"/>
          <w:szCs w:val="24"/>
          <w:lang w:eastAsia="ar-SA"/>
        </w:rPr>
      </w:pPr>
    </w:p>
    <w:p w:rsidR="00CB6C96" w:rsidRDefault="00CB6C96" w:rsidP="00B31593">
      <w:pPr>
        <w:suppressAutoHyphens/>
        <w:spacing w:after="0" w:line="360" w:lineRule="auto"/>
        <w:ind w:firstLine="709"/>
        <w:rPr>
          <w:rFonts w:ascii="Times New Roman" w:eastAsia="Times New Roman" w:hAnsi="Times New Roman" w:cs="Times New Roman"/>
          <w:sz w:val="24"/>
          <w:szCs w:val="24"/>
          <w:lang w:eastAsia="ar-SA"/>
        </w:rPr>
      </w:pPr>
    </w:p>
    <w:p w:rsidR="00CB6C96" w:rsidRPr="00B31593" w:rsidRDefault="00CB6C96" w:rsidP="00B31593">
      <w:pPr>
        <w:suppressAutoHyphens/>
        <w:spacing w:after="0" w:line="360" w:lineRule="auto"/>
        <w:ind w:firstLine="709"/>
        <w:rPr>
          <w:rFonts w:ascii="Times New Roman" w:eastAsia="Times New Roman" w:hAnsi="Times New Roman" w:cs="Times New Roman"/>
          <w:sz w:val="24"/>
          <w:szCs w:val="24"/>
          <w:lang w:eastAsia="ar-SA"/>
        </w:rPr>
      </w:pPr>
    </w:p>
    <w:p w:rsidR="00CB6C96" w:rsidRPr="00B31593" w:rsidRDefault="00CB6C96" w:rsidP="00CB6C96">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E7032E" w:rsidRPr="00B31593" w:rsidRDefault="00E7032E"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uppressAutoHyphens/>
        <w:spacing w:after="0" w:line="360" w:lineRule="auto"/>
        <w:ind w:firstLine="709"/>
        <w:rPr>
          <w:rFonts w:ascii="Times New Roman" w:eastAsia="Times New Roman" w:hAnsi="Times New Roman" w:cs="Times New Roman"/>
          <w:sz w:val="24"/>
          <w:szCs w:val="24"/>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4"/>
          <w:szCs w:val="24"/>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FC1D2C" w:rsidP="00B3159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5</w:t>
      </w:r>
    </w:p>
    <w:p w:rsidR="00B31593" w:rsidRPr="00E6102E"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1. (стереотипне). </w:t>
      </w:r>
      <w:r w:rsidR="00E6102E" w:rsidRPr="00E6102E">
        <w:rPr>
          <w:rFonts w:ascii="Times New Roman" w:eastAsia="Times New Roman" w:hAnsi="Times New Roman" w:cs="Times New Roman"/>
          <w:sz w:val="28"/>
          <w:szCs w:val="28"/>
          <w:lang w:eastAsia="ar-SA"/>
        </w:rPr>
        <w:t>Аналіз форм валютної політики</w:t>
      </w:r>
      <w:r w:rsidR="00E6102E">
        <w:rPr>
          <w:rFonts w:ascii="Times New Roman" w:eastAsia="Times New Roman" w:hAnsi="Times New Roman" w:cs="Times New Roman"/>
          <w:sz w:val="28"/>
          <w:szCs w:val="28"/>
          <w:lang w:eastAsia="ar-SA"/>
        </w:rPr>
        <w:t>.</w:t>
      </w:r>
    </w:p>
    <w:p w:rsidR="00CB6C96" w:rsidRPr="00E6102E" w:rsidRDefault="00CB6C96"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E6102E" w:rsidRDefault="00B31593" w:rsidP="00CB6C96">
      <w:pPr>
        <w:suppressAutoHyphens/>
        <w:spacing w:after="0" w:line="288" w:lineRule="auto"/>
        <w:ind w:firstLine="709"/>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2. (стереотипне). </w:t>
      </w:r>
      <w:r w:rsidR="00E6102E" w:rsidRPr="00E6102E">
        <w:rPr>
          <w:rFonts w:ascii="Times New Roman" w:eastAsia="Times New Roman" w:hAnsi="Times New Roman" w:cs="Times New Roman"/>
          <w:sz w:val="28"/>
          <w:szCs w:val="28"/>
          <w:lang w:eastAsia="ar-SA"/>
        </w:rPr>
        <w:t>Методи оцінювання валютно-фінансових та платіжних умов зовнішньоекономічних угод.</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7C2F0F" w:rsidRPr="007C2F0F"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r w:rsidRPr="007C2F0F">
        <w:rPr>
          <w:rFonts w:ascii="Times New Roman" w:eastAsia="Times New Roman" w:hAnsi="Times New Roman" w:cs="Times New Roman"/>
          <w:sz w:val="28"/>
          <w:szCs w:val="28"/>
          <w:lang w:eastAsia="ar-SA"/>
        </w:rPr>
        <w:t xml:space="preserve">Сформувати систему показників для проведення аналізу </w:t>
      </w:r>
      <w:r w:rsidR="007C2F0F" w:rsidRPr="007C2F0F">
        <w:rPr>
          <w:rFonts w:ascii="Times New Roman" w:eastAsia="Times New Roman" w:hAnsi="Times New Roman" w:cs="Times New Roman"/>
          <w:sz w:val="28"/>
          <w:szCs w:val="28"/>
          <w:lang w:eastAsia="ar-SA"/>
        </w:rPr>
        <w:t>ефективності експортної діяльності компанії, яка експортує одяг для жінок.</w:t>
      </w:r>
      <w:r w:rsidR="00505680">
        <w:rPr>
          <w:rFonts w:ascii="Times New Roman" w:eastAsia="Times New Roman" w:hAnsi="Times New Roman" w:cs="Times New Roman"/>
          <w:sz w:val="28"/>
          <w:szCs w:val="28"/>
          <w:lang w:eastAsia="ar-SA"/>
        </w:rPr>
        <w:t xml:space="preserve"> Також наведіть перелік методів, за допомогою яких можна провести аналіз </w:t>
      </w:r>
      <w:r w:rsidR="00505680" w:rsidRPr="007C2F0F">
        <w:rPr>
          <w:rFonts w:ascii="Times New Roman" w:eastAsia="Times New Roman" w:hAnsi="Times New Roman" w:cs="Times New Roman"/>
          <w:sz w:val="28"/>
          <w:szCs w:val="28"/>
          <w:lang w:eastAsia="ar-SA"/>
        </w:rPr>
        <w:t>ефективності експортної діяльності компанії, яка експортує одяг для жінок</w:t>
      </w:r>
      <w:r w:rsidR="00505680">
        <w:rPr>
          <w:rFonts w:ascii="Times New Roman" w:eastAsia="Times New Roman" w:hAnsi="Times New Roman" w:cs="Times New Roman"/>
          <w:sz w:val="28"/>
          <w:szCs w:val="28"/>
          <w:lang w:eastAsia="ar-SA"/>
        </w:rPr>
        <w:t>.</w:t>
      </w:r>
    </w:p>
    <w:p w:rsidR="00E7032E" w:rsidRDefault="00E7032E" w:rsidP="00B31593">
      <w:pPr>
        <w:suppressAutoHyphens/>
        <w:spacing w:after="0" w:line="288" w:lineRule="auto"/>
        <w:ind w:firstLine="709"/>
        <w:jc w:val="both"/>
        <w:rPr>
          <w:rFonts w:ascii="Times New Roman" w:eastAsia="Times New Roman" w:hAnsi="Times New Roman" w:cs="Times New Roman"/>
          <w:sz w:val="28"/>
          <w:szCs w:val="28"/>
          <w:lang w:eastAsia="ru-RU"/>
        </w:rPr>
      </w:pPr>
    </w:p>
    <w:p w:rsidR="00E7032E" w:rsidRPr="00B31593" w:rsidRDefault="00E7032E" w:rsidP="00B31593">
      <w:pPr>
        <w:suppressAutoHyphens/>
        <w:spacing w:after="0" w:line="288" w:lineRule="auto"/>
        <w:ind w:firstLine="709"/>
        <w:jc w:val="both"/>
        <w:rPr>
          <w:rFonts w:ascii="Times New Roman" w:eastAsia="Times New Roman" w:hAnsi="Times New Roman" w:cs="Times New Roman"/>
          <w:sz w:val="28"/>
          <w:szCs w:val="28"/>
          <w:lang w:eastAsia="ru-RU"/>
        </w:rPr>
      </w:pPr>
    </w:p>
    <w:p w:rsidR="00B31593" w:rsidRPr="00B31593" w:rsidRDefault="00B31593" w:rsidP="00B31593">
      <w:pPr>
        <w:suppressAutoHyphens/>
        <w:spacing w:after="0" w:line="288"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4 (діагностичне). </w:t>
      </w:r>
    </w:p>
    <w:p w:rsidR="00B31593" w:rsidRDefault="000428EC" w:rsidP="000428EC">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Проаналізуйте. </w:t>
      </w:r>
      <w:r w:rsidRPr="00C233D5">
        <w:rPr>
          <w:rFonts w:ascii="Times New Roman" w:eastAsia="Calibri" w:hAnsi="Times New Roman" w:cs="Times New Roman"/>
          <w:sz w:val="28"/>
          <w:szCs w:val="28"/>
        </w:rPr>
        <w:t>ТОВ «СБ ТРАНС»</w:t>
      </w:r>
      <w:r>
        <w:rPr>
          <w:rFonts w:ascii="Times New Roman" w:eastAsia="Calibri" w:hAnsi="Times New Roman" w:cs="Times New Roman"/>
          <w:sz w:val="28"/>
          <w:szCs w:val="28"/>
        </w:rPr>
        <w:t xml:space="preserve"> - логістична компанія, займається транспортуванням вантажів залізничним та автомобільним транспортом.</w:t>
      </w:r>
    </w:p>
    <w:p w:rsidR="000428EC" w:rsidRPr="00C233D5" w:rsidRDefault="000428EC" w:rsidP="000428EC">
      <w:pPr>
        <w:spacing w:after="0" w:line="360" w:lineRule="auto"/>
        <w:ind w:firstLine="709"/>
        <w:jc w:val="right"/>
        <w:rPr>
          <w:rFonts w:ascii="Times New Roman" w:eastAsia="Calibri" w:hAnsi="Times New Roman" w:cs="Times New Roman"/>
          <w:sz w:val="28"/>
          <w:szCs w:val="28"/>
        </w:rPr>
      </w:pPr>
      <w:bookmarkStart w:id="2" w:name="_Hlk135076097"/>
      <w:r>
        <w:rPr>
          <w:rFonts w:ascii="Times New Roman" w:eastAsia="Calibri" w:hAnsi="Times New Roman" w:cs="Times New Roman"/>
          <w:sz w:val="28"/>
          <w:szCs w:val="28"/>
        </w:rPr>
        <w:t>Таблиця 1</w:t>
      </w:r>
    </w:p>
    <w:p w:rsidR="000428EC" w:rsidRDefault="000428EC" w:rsidP="000428EC">
      <w:pPr>
        <w:spacing w:after="0" w:line="360" w:lineRule="auto"/>
        <w:ind w:firstLine="709"/>
        <w:jc w:val="center"/>
        <w:rPr>
          <w:rFonts w:ascii="Times New Roman" w:eastAsia="Calibri" w:hAnsi="Times New Roman" w:cs="Times New Roman"/>
          <w:sz w:val="28"/>
          <w:szCs w:val="28"/>
        </w:rPr>
      </w:pPr>
      <w:r w:rsidRPr="00C233D5">
        <w:rPr>
          <w:rFonts w:ascii="Times New Roman" w:eastAsia="Calibri" w:hAnsi="Times New Roman" w:cs="Times New Roman"/>
          <w:sz w:val="28"/>
          <w:szCs w:val="28"/>
        </w:rPr>
        <w:t xml:space="preserve">Вихідні дані показників логістичної діяльності підприємства </w:t>
      </w:r>
    </w:p>
    <w:p w:rsidR="000428EC" w:rsidRPr="00C233D5" w:rsidRDefault="000428EC" w:rsidP="000428EC">
      <w:pPr>
        <w:spacing w:after="0" w:line="360" w:lineRule="auto"/>
        <w:ind w:firstLine="709"/>
        <w:jc w:val="center"/>
        <w:rPr>
          <w:rFonts w:ascii="Times New Roman" w:eastAsia="Calibri" w:hAnsi="Times New Roman" w:cs="Times New Roman"/>
          <w:sz w:val="28"/>
          <w:szCs w:val="28"/>
        </w:rPr>
      </w:pPr>
      <w:r w:rsidRPr="00C233D5">
        <w:rPr>
          <w:rFonts w:ascii="Times New Roman" w:eastAsia="Calibri" w:hAnsi="Times New Roman" w:cs="Times New Roman"/>
          <w:sz w:val="28"/>
          <w:szCs w:val="28"/>
        </w:rPr>
        <w:t>ТОВ «СБ ТРАНС» за 2020 – 2022 рр.</w:t>
      </w:r>
    </w:p>
    <w:p w:rsidR="000428EC" w:rsidRPr="00C233D5" w:rsidRDefault="000428EC" w:rsidP="000428EC">
      <w:pPr>
        <w:spacing w:after="0" w:line="240" w:lineRule="auto"/>
        <w:ind w:firstLine="709"/>
        <w:jc w:val="both"/>
        <w:rPr>
          <w:rFonts w:ascii="Times New Roman" w:eastAsia="Calibri" w:hAnsi="Times New Roman" w:cs="Times New Roman"/>
          <w:sz w:val="20"/>
          <w:szCs w:val="20"/>
        </w:rPr>
      </w:pPr>
    </w:p>
    <w:tbl>
      <w:tblPr>
        <w:tblStyle w:val="af0"/>
        <w:tblW w:w="0" w:type="auto"/>
        <w:tblInd w:w="108" w:type="dxa"/>
        <w:tblLook w:val="04A0" w:firstRow="1" w:lastRow="0" w:firstColumn="1" w:lastColumn="0" w:noHBand="0" w:noVBand="1"/>
      </w:tblPr>
      <w:tblGrid>
        <w:gridCol w:w="2954"/>
        <w:gridCol w:w="2358"/>
        <w:gridCol w:w="2358"/>
        <w:gridCol w:w="2077"/>
      </w:tblGrid>
      <w:tr w:rsidR="000428EC" w:rsidRPr="00C233D5" w:rsidTr="000428EC">
        <w:tc>
          <w:tcPr>
            <w:tcW w:w="2977"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Показники</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2020 р.</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2021 р.</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2022 р.</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 xml:space="preserve">Кількість розвантажень/ </w:t>
            </w:r>
            <w:proofErr w:type="spellStart"/>
            <w:r w:rsidRPr="00C233D5">
              <w:rPr>
                <w:rFonts w:ascii="Times New Roman" w:eastAsia="Calibri" w:hAnsi="Times New Roman" w:cs="Times New Roman"/>
                <w:sz w:val="24"/>
                <w:szCs w:val="24"/>
              </w:rPr>
              <w:t>відвантажень</w:t>
            </w:r>
            <w:proofErr w:type="spellEnd"/>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432</w:t>
            </w:r>
            <w:r w:rsidRPr="00C233D5">
              <w:rPr>
                <w:rFonts w:ascii="Times New Roman" w:eastAsia="Calibri" w:hAnsi="Times New Roman" w:cs="Times New Roman"/>
                <w:sz w:val="24"/>
                <w:szCs w:val="24"/>
              </w:rPr>
              <w:t>,0</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594,0</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790</w:t>
            </w:r>
            <w:r w:rsidRPr="00C233D5">
              <w:rPr>
                <w:rFonts w:ascii="Times New Roman" w:eastAsia="Calibri" w:hAnsi="Times New Roman" w:cs="Times New Roman"/>
                <w:sz w:val="24"/>
                <w:szCs w:val="24"/>
              </w:rPr>
              <w:t>,0</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Кількість скомплектованих замовлень</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385</w:t>
            </w:r>
            <w:r w:rsidRPr="00C233D5">
              <w:rPr>
                <w:rFonts w:ascii="Times New Roman" w:eastAsia="Calibri" w:hAnsi="Times New Roman" w:cs="Times New Roman"/>
                <w:sz w:val="24"/>
                <w:szCs w:val="24"/>
              </w:rPr>
              <w:t>,0</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542</w:t>
            </w:r>
            <w:r w:rsidRPr="00C233D5">
              <w:rPr>
                <w:rFonts w:ascii="Times New Roman" w:eastAsia="Calibri" w:hAnsi="Times New Roman" w:cs="Times New Roman"/>
                <w:sz w:val="24"/>
                <w:szCs w:val="24"/>
              </w:rPr>
              <w:t>,0</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854,0</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загальна кількість замовлень</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436</w:t>
            </w:r>
            <w:r w:rsidRPr="00C233D5">
              <w:rPr>
                <w:rFonts w:ascii="Times New Roman" w:eastAsia="Calibri" w:hAnsi="Times New Roman" w:cs="Times New Roman"/>
                <w:sz w:val="24"/>
                <w:szCs w:val="24"/>
              </w:rPr>
              <w:t>,0</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611</w:t>
            </w:r>
            <w:r w:rsidRPr="00C233D5">
              <w:rPr>
                <w:rFonts w:ascii="Times New Roman" w:eastAsia="Calibri" w:hAnsi="Times New Roman" w:cs="Times New Roman"/>
                <w:sz w:val="24"/>
                <w:szCs w:val="24"/>
              </w:rPr>
              <w:t>,0</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965</w:t>
            </w:r>
            <w:r w:rsidRPr="00C233D5">
              <w:rPr>
                <w:rFonts w:ascii="Times New Roman" w:eastAsia="Calibri" w:hAnsi="Times New Roman" w:cs="Times New Roman"/>
                <w:sz w:val="24"/>
                <w:szCs w:val="24"/>
              </w:rPr>
              <w:t>,0</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Кількість вантажників</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3</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4</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5</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Кількість комплектувальників</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2</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3</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4</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Кількість торгових агентів</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3</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4</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4</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Чистий дохід</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4301</w:t>
            </w:r>
            <w:r w:rsidRPr="00C233D5">
              <w:rPr>
                <w:rFonts w:ascii="Times New Roman" w:eastAsia="Calibri" w:hAnsi="Times New Roman" w:cs="Times New Roman"/>
                <w:sz w:val="24"/>
                <w:szCs w:val="24"/>
              </w:rPr>
              <w:t>,6</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6672</w:t>
            </w:r>
            <w:r w:rsidRPr="00C233D5">
              <w:rPr>
                <w:rFonts w:ascii="Times New Roman" w:eastAsia="Calibri" w:hAnsi="Times New Roman" w:cs="Times New Roman"/>
                <w:sz w:val="24"/>
                <w:szCs w:val="24"/>
              </w:rPr>
              <w:t>,5</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7693,5</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Середньорічна вартість логістичних активів</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3106</w:t>
            </w:r>
            <w:r w:rsidRPr="00C233D5">
              <w:rPr>
                <w:rFonts w:ascii="Times New Roman" w:eastAsia="Calibri" w:hAnsi="Times New Roman" w:cs="Times New Roman"/>
                <w:sz w:val="24"/>
                <w:szCs w:val="24"/>
              </w:rPr>
              <w:t>,7</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3541</w:t>
            </w:r>
            <w:r w:rsidRPr="00C233D5">
              <w:rPr>
                <w:rFonts w:ascii="Times New Roman" w:eastAsia="Calibri" w:hAnsi="Times New Roman" w:cs="Times New Roman"/>
                <w:sz w:val="24"/>
                <w:szCs w:val="24"/>
              </w:rPr>
              <w:t>,9</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3927,2</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Інвестиції в логістичні активи</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0</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0</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0</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lastRenderedPageBreak/>
              <w:t>Кількість вчасно виконаних замовлень</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384</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537</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856</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Замовлення реалізовані зі складу</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384</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534</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856</w:t>
            </w:r>
          </w:p>
        </w:tc>
      </w:tr>
      <w:tr w:rsidR="000428EC" w:rsidRPr="00C233D5" w:rsidTr="000428EC">
        <w:tc>
          <w:tcPr>
            <w:tcW w:w="2977" w:type="dxa"/>
          </w:tcPr>
          <w:p w:rsidR="000428EC" w:rsidRPr="00C233D5" w:rsidRDefault="000428EC" w:rsidP="000428EC">
            <w:pPr>
              <w:spacing w:line="288" w:lineRule="auto"/>
              <w:jc w:val="both"/>
              <w:rPr>
                <w:rFonts w:ascii="Times New Roman" w:eastAsia="Calibri" w:hAnsi="Times New Roman" w:cs="Times New Roman"/>
                <w:sz w:val="24"/>
                <w:szCs w:val="24"/>
              </w:rPr>
            </w:pPr>
            <w:r w:rsidRPr="00C233D5">
              <w:rPr>
                <w:rFonts w:ascii="Times New Roman" w:eastAsia="Calibri" w:hAnsi="Times New Roman" w:cs="Times New Roman"/>
                <w:sz w:val="24"/>
                <w:szCs w:val="24"/>
              </w:rPr>
              <w:t>Кількість рекламацій</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1</w:t>
            </w:r>
          </w:p>
        </w:tc>
        <w:tc>
          <w:tcPr>
            <w:tcW w:w="2410"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0</w:t>
            </w:r>
          </w:p>
        </w:tc>
        <w:tc>
          <w:tcPr>
            <w:tcW w:w="2119" w:type="dxa"/>
          </w:tcPr>
          <w:p w:rsidR="000428EC" w:rsidRPr="00C233D5" w:rsidRDefault="000428EC" w:rsidP="000428EC">
            <w:pPr>
              <w:spacing w:line="288" w:lineRule="auto"/>
              <w:jc w:val="center"/>
              <w:rPr>
                <w:rFonts w:ascii="Times New Roman" w:eastAsia="Calibri" w:hAnsi="Times New Roman" w:cs="Times New Roman"/>
                <w:sz w:val="24"/>
                <w:szCs w:val="24"/>
              </w:rPr>
            </w:pPr>
            <w:r w:rsidRPr="00C233D5">
              <w:rPr>
                <w:rFonts w:ascii="Times New Roman" w:eastAsia="Calibri" w:hAnsi="Times New Roman" w:cs="Times New Roman"/>
                <w:sz w:val="24"/>
                <w:szCs w:val="24"/>
              </w:rPr>
              <w:t>0</w:t>
            </w:r>
          </w:p>
        </w:tc>
      </w:tr>
    </w:tbl>
    <w:p w:rsidR="000428EC" w:rsidRPr="00C233D5" w:rsidRDefault="000428EC" w:rsidP="000428EC">
      <w:pPr>
        <w:spacing w:after="0" w:line="360" w:lineRule="auto"/>
        <w:ind w:firstLine="709"/>
        <w:jc w:val="both"/>
        <w:rPr>
          <w:rFonts w:ascii="Times New Roman" w:eastAsia="Calibri" w:hAnsi="Times New Roman" w:cs="Times New Roman"/>
          <w:sz w:val="24"/>
          <w:szCs w:val="24"/>
        </w:rPr>
      </w:pPr>
    </w:p>
    <w:bookmarkEnd w:id="2"/>
    <w:p w:rsidR="007C2F0F" w:rsidRDefault="007C2F0F" w:rsidP="00B31593">
      <w:pPr>
        <w:spacing w:after="0" w:line="240" w:lineRule="auto"/>
        <w:rPr>
          <w:rFonts w:ascii="Times New Roman" w:eastAsia="Times New Roman" w:hAnsi="Times New Roman" w:cs="Times New Roman"/>
          <w:sz w:val="28"/>
          <w:szCs w:val="28"/>
          <w:lang w:eastAsia="ar-SA"/>
        </w:rPr>
      </w:pPr>
    </w:p>
    <w:p w:rsidR="007C2F0F" w:rsidRDefault="007C2F0F" w:rsidP="00B31593">
      <w:pPr>
        <w:spacing w:after="0" w:line="240" w:lineRule="auto"/>
        <w:rPr>
          <w:rFonts w:ascii="Times New Roman" w:eastAsia="Times New Roman" w:hAnsi="Times New Roman" w:cs="Times New Roman"/>
          <w:sz w:val="28"/>
          <w:szCs w:val="28"/>
          <w:lang w:eastAsia="ar-SA"/>
        </w:rPr>
      </w:pPr>
    </w:p>
    <w:p w:rsidR="007C2F0F" w:rsidRDefault="007C2F0F" w:rsidP="00B31593">
      <w:pPr>
        <w:spacing w:after="0" w:line="240" w:lineRule="auto"/>
        <w:rPr>
          <w:rFonts w:ascii="Times New Roman" w:eastAsia="Times New Roman" w:hAnsi="Times New Roman" w:cs="Times New Roman"/>
          <w:sz w:val="28"/>
          <w:szCs w:val="28"/>
          <w:lang w:eastAsia="ar-SA"/>
        </w:rPr>
      </w:pPr>
    </w:p>
    <w:p w:rsidR="007C2F0F" w:rsidRPr="00B31593" w:rsidRDefault="007C2F0F" w:rsidP="00B31593">
      <w:pPr>
        <w:spacing w:after="0" w:line="240" w:lineRule="auto"/>
        <w:rPr>
          <w:rFonts w:ascii="Times New Roman" w:eastAsia="Times New Roman" w:hAnsi="Times New Roman" w:cs="Times New Roman"/>
          <w:sz w:val="28"/>
          <w:szCs w:val="28"/>
          <w:lang w:eastAsia="ar-SA"/>
        </w:rPr>
      </w:pPr>
    </w:p>
    <w:p w:rsidR="00E6102E" w:rsidRPr="00B31593" w:rsidRDefault="00E6102E" w:rsidP="00E6102E">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pacing w:after="0" w:line="240" w:lineRule="auto"/>
        <w:rPr>
          <w:rFonts w:ascii="Times New Roman" w:eastAsia="Times New Roman" w:hAnsi="Times New Roman" w:cs="Times New Roman"/>
          <w:sz w:val="28"/>
          <w:szCs w:val="28"/>
          <w:lang w:eastAsia="ar-SA"/>
        </w:rPr>
      </w:pPr>
    </w:p>
    <w:p w:rsidR="00B31593" w:rsidRPr="00B31593" w:rsidRDefault="00B31593" w:rsidP="00B31593">
      <w:pPr>
        <w:spacing w:after="0" w:line="240" w:lineRule="auto"/>
        <w:rPr>
          <w:rFonts w:ascii="Times New Roman" w:eastAsia="Times New Roman" w:hAnsi="Times New Roman" w:cs="Times New Roman"/>
          <w:sz w:val="28"/>
          <w:szCs w:val="28"/>
          <w:lang w:eastAsia="ar-SA"/>
        </w:rPr>
      </w:pPr>
    </w:p>
    <w:p w:rsidR="00B31593" w:rsidRPr="00B31593" w:rsidRDefault="00B31593" w:rsidP="00B31593">
      <w:pPr>
        <w:spacing w:after="0" w:line="240" w:lineRule="auto"/>
        <w:rPr>
          <w:rFonts w:ascii="Times New Roman" w:eastAsia="Times New Roman" w:hAnsi="Times New Roman" w:cs="Times New Roman"/>
          <w:sz w:val="28"/>
          <w:szCs w:val="28"/>
          <w:lang w:eastAsia="ar-SA"/>
        </w:rPr>
      </w:pPr>
    </w:p>
    <w:p w:rsidR="00B31593" w:rsidRPr="00B31593" w:rsidRDefault="00B31593" w:rsidP="00B31593">
      <w:pPr>
        <w:spacing w:after="0" w:line="240"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FC1D2C" w:rsidP="00B3159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6</w:t>
      </w:r>
    </w:p>
    <w:p w:rsidR="00B31593" w:rsidRDefault="00B31593" w:rsidP="0032389A">
      <w:pPr>
        <w:suppressAutoHyphens/>
        <w:spacing w:after="0" w:line="240" w:lineRule="auto"/>
        <w:ind w:firstLine="709"/>
        <w:jc w:val="both"/>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
          <w:bCs/>
          <w:sz w:val="28"/>
          <w:szCs w:val="28"/>
          <w:lang w:eastAsia="ar-SA"/>
        </w:rPr>
        <w:t xml:space="preserve">Завдання 1 (стереотипне) </w:t>
      </w:r>
      <w:r w:rsidR="0032389A" w:rsidRPr="0032389A">
        <w:rPr>
          <w:rFonts w:ascii="Times New Roman" w:eastAsia="Times New Roman" w:hAnsi="Times New Roman" w:cs="Times New Roman"/>
          <w:bCs/>
          <w:sz w:val="28"/>
          <w:szCs w:val="28"/>
          <w:lang w:eastAsia="ar-SA"/>
        </w:rPr>
        <w:t>Оцінка міжнародної торгівлі високотехнологічними товарами.</w:t>
      </w:r>
    </w:p>
    <w:p w:rsidR="0032389A" w:rsidRPr="00B31593" w:rsidRDefault="0032389A" w:rsidP="0032389A">
      <w:pPr>
        <w:suppressAutoHyphens/>
        <w:spacing w:after="0" w:line="240" w:lineRule="auto"/>
        <w:ind w:firstLine="709"/>
        <w:jc w:val="both"/>
        <w:rPr>
          <w:rFonts w:ascii="Times New Roman" w:eastAsia="Times New Roman" w:hAnsi="Times New Roman" w:cs="Times New Roman"/>
          <w:b/>
          <w:sz w:val="28"/>
          <w:szCs w:val="28"/>
          <w:lang w:eastAsia="ar-SA"/>
        </w:rPr>
      </w:pPr>
    </w:p>
    <w:p w:rsidR="00B31593" w:rsidRPr="0032389A" w:rsidRDefault="00B31593" w:rsidP="00B31593">
      <w:pPr>
        <w:spacing w:after="0" w:line="288" w:lineRule="auto"/>
        <w:ind w:firstLine="709"/>
        <w:jc w:val="both"/>
        <w:rPr>
          <w:rFonts w:ascii="Times New Roman" w:eastAsia="Calibri" w:hAnsi="Times New Roman" w:cs="Times New Roman"/>
          <w:bCs/>
          <w:iCs/>
          <w:sz w:val="28"/>
          <w:szCs w:val="28"/>
        </w:rPr>
      </w:pPr>
      <w:r w:rsidRPr="00B31593">
        <w:rPr>
          <w:rFonts w:ascii="Times New Roman" w:eastAsia="Times New Roman" w:hAnsi="Times New Roman" w:cs="Times New Roman"/>
          <w:b/>
          <w:sz w:val="28"/>
          <w:szCs w:val="28"/>
          <w:lang w:eastAsia="ar-SA"/>
        </w:rPr>
        <w:t>Завдання 2</w:t>
      </w:r>
      <w:r w:rsidRPr="00B31593">
        <w:rPr>
          <w:rFonts w:ascii="Times New Roman" w:eastAsia="Calibri" w:hAnsi="Times New Roman" w:cs="Times New Roman"/>
          <w:b/>
          <w:bCs/>
          <w:iCs/>
          <w:sz w:val="28"/>
          <w:szCs w:val="28"/>
        </w:rPr>
        <w:t xml:space="preserve"> (діагностичне)</w:t>
      </w:r>
      <w:r w:rsidR="00E6102E">
        <w:rPr>
          <w:rFonts w:ascii="Times New Roman" w:eastAsia="Calibri" w:hAnsi="Times New Roman" w:cs="Times New Roman"/>
          <w:b/>
          <w:bCs/>
          <w:iCs/>
          <w:sz w:val="28"/>
          <w:szCs w:val="28"/>
        </w:rPr>
        <w:t xml:space="preserve">. </w:t>
      </w:r>
      <w:r w:rsidR="0032389A" w:rsidRPr="0032389A">
        <w:rPr>
          <w:rFonts w:ascii="Times New Roman" w:eastAsia="Calibri" w:hAnsi="Times New Roman" w:cs="Times New Roman"/>
          <w:bCs/>
          <w:iCs/>
          <w:sz w:val="28"/>
          <w:szCs w:val="28"/>
        </w:rPr>
        <w:t>Методи реалізації міжнародної економічної політики.</w:t>
      </w:r>
    </w:p>
    <w:p w:rsidR="00E6102E" w:rsidRDefault="00E6102E" w:rsidP="00B31593">
      <w:pPr>
        <w:spacing w:after="0" w:line="288" w:lineRule="auto"/>
        <w:ind w:firstLine="709"/>
        <w:jc w:val="both"/>
        <w:rPr>
          <w:rFonts w:ascii="Times New Roman" w:eastAsia="Calibri" w:hAnsi="Times New Roman" w:cs="Times New Roman"/>
          <w:b/>
          <w:bCs/>
          <w:iCs/>
          <w:sz w:val="28"/>
          <w:szCs w:val="28"/>
        </w:rPr>
      </w:pPr>
    </w:p>
    <w:p w:rsidR="0032389A" w:rsidRPr="00B31593" w:rsidRDefault="0032389A" w:rsidP="0032389A">
      <w:pPr>
        <w:suppressAutoHyphens/>
        <w:spacing w:after="0" w:line="24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pacing w:after="0" w:line="288" w:lineRule="auto"/>
        <w:ind w:firstLine="709"/>
        <w:jc w:val="both"/>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4"/>
          <w:lang w:eastAsia="ru-RU"/>
        </w:rPr>
        <w:t xml:space="preserve">Використовуючи </w:t>
      </w:r>
      <w:r w:rsidRPr="00B31593">
        <w:rPr>
          <w:rFonts w:ascii="Times New Roman" w:eastAsia="Times New Roman" w:hAnsi="Times New Roman" w:cs="Times New Roman"/>
          <w:sz w:val="28"/>
          <w:szCs w:val="28"/>
          <w:lang w:eastAsia="ru-RU"/>
        </w:rPr>
        <w:t xml:space="preserve">метод </w:t>
      </w:r>
      <w:r w:rsidRPr="00B31593">
        <w:rPr>
          <w:rFonts w:ascii="Times New Roman" w:eastAsia="Times New Roman" w:hAnsi="Times New Roman" w:cs="Times New Roman"/>
          <w:sz w:val="28"/>
          <w:szCs w:val="28"/>
          <w:lang w:val="en-US" w:eastAsia="ru-RU"/>
        </w:rPr>
        <w:t>SWOT</w:t>
      </w:r>
      <w:r w:rsidRPr="00B31593">
        <w:rPr>
          <w:rFonts w:ascii="Times New Roman" w:eastAsia="Times New Roman" w:hAnsi="Times New Roman" w:cs="Times New Roman"/>
          <w:sz w:val="28"/>
          <w:szCs w:val="28"/>
          <w:lang w:eastAsia="ru-RU"/>
        </w:rPr>
        <w:t xml:space="preserve">-аналізу, виявіть сильні й слабкі сторони підприємства та запропонуйте ряд заходів щодо перетворення слабких сторін  в сильні з урахуванням можливостей і загроз зовнішнього середовища підприємства. Ініціативна група – засновники </w:t>
      </w:r>
      <w:r w:rsidR="0032389A">
        <w:rPr>
          <w:rFonts w:ascii="Times New Roman" w:eastAsia="Times New Roman" w:hAnsi="Times New Roman" w:cs="Times New Roman"/>
          <w:sz w:val="28"/>
          <w:szCs w:val="28"/>
          <w:lang w:eastAsia="ru-RU"/>
        </w:rPr>
        <w:t>з</w:t>
      </w:r>
      <w:r w:rsidRPr="00B31593">
        <w:rPr>
          <w:rFonts w:ascii="Times New Roman" w:eastAsia="Times New Roman" w:hAnsi="Times New Roman" w:cs="Times New Roman"/>
          <w:sz w:val="28"/>
          <w:szCs w:val="28"/>
          <w:lang w:eastAsia="ru-RU"/>
        </w:rPr>
        <w:t>могли: знайти мінімум необхідних коштів для створення авіакомпанії, оформити документи, пов’язані з його реєстрацією й одержати патент на вантажопасажирські перевезення; знайти необхідні приміщення й площі для розміщення устаткування, техніки, персоналу авіакомпанії; сформувати компетентний штат співробітників підприємства на основі конкурсного відбору й попереднього ознайомлення із завданням майбутньої роботи; придбати необхідне устаткування, повністю підготовлено його до експлуатації; детально розробити організаційний процес перевезення пасажирів та вантажів; провести рекламні заходи силами маркетингових служб з метою збільшення попиту на послуги авіакомпанії; виявити ряд напрямів роботи підприємства, спрямованих на підвищення ефективності роботи основних підрозділів.</w:t>
      </w:r>
    </w:p>
    <w:p w:rsidR="00B31593" w:rsidRPr="00B31593" w:rsidRDefault="00B31593" w:rsidP="00B31593">
      <w:pPr>
        <w:spacing w:after="0" w:line="288" w:lineRule="auto"/>
        <w:ind w:firstLine="709"/>
        <w:jc w:val="both"/>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t>Головною стратегічною метою авіакомпанії, в умовах обмеженого стартового капіталу підприємства, є створення невеликого, але чітко й злагоджено діючого підприємства. Підприємство починає роботу в певному секторі ринку транспортних послуг, що буде найбільш оптимальним з урахуванням трьох основних факторів: вартість витрат, величина попиту й ступінь конкуренції. Основним фактором у роботі підприємства є забезпечення вимог безпеки польотів (на ці потреби витрач</w:t>
      </w:r>
      <w:r w:rsidR="0032389A">
        <w:rPr>
          <w:rFonts w:ascii="Times New Roman" w:eastAsia="Times New Roman" w:hAnsi="Times New Roman" w:cs="Times New Roman"/>
          <w:sz w:val="28"/>
          <w:szCs w:val="28"/>
          <w:lang w:eastAsia="ru-RU"/>
        </w:rPr>
        <w:t>а</w:t>
      </w:r>
      <w:r w:rsidRPr="00B31593">
        <w:rPr>
          <w:rFonts w:ascii="Times New Roman" w:eastAsia="Times New Roman" w:hAnsi="Times New Roman" w:cs="Times New Roman"/>
          <w:sz w:val="28"/>
          <w:szCs w:val="28"/>
          <w:lang w:eastAsia="ru-RU"/>
        </w:rPr>
        <w:t>тимуться кошти у першу чергу). Наступним важливим принципом роботи є поліпшення обслуговування при збереженні цін на мінімально досяжному рівні, тобто одержання мінімально необхідного прибутку для покриття основних витрат.</w:t>
      </w:r>
      <w:r w:rsidRPr="00B31593">
        <w:rPr>
          <w:rFonts w:ascii="Times New Roman" w:eastAsia="Times New Roman" w:hAnsi="Times New Roman" w:cs="Times New Roman"/>
          <w:sz w:val="28"/>
          <w:szCs w:val="28"/>
          <w:lang w:val="ru-RU" w:eastAsia="ru-RU"/>
        </w:rPr>
        <w:t xml:space="preserve"> </w:t>
      </w:r>
      <w:r w:rsidRPr="00B31593">
        <w:rPr>
          <w:rFonts w:ascii="Times New Roman" w:eastAsia="Times New Roman" w:hAnsi="Times New Roman" w:cs="Times New Roman"/>
          <w:sz w:val="28"/>
          <w:szCs w:val="28"/>
          <w:lang w:eastAsia="ru-RU"/>
        </w:rPr>
        <w:t xml:space="preserve">Підприємство має три невеликих літаки, які працюють на ближніх рейсах. Поблизу аеропорту й на </w:t>
      </w:r>
      <w:r w:rsidRPr="00B31593">
        <w:rPr>
          <w:rFonts w:ascii="Times New Roman" w:eastAsia="Times New Roman" w:hAnsi="Times New Roman" w:cs="Times New Roman"/>
          <w:sz w:val="28"/>
          <w:szCs w:val="28"/>
          <w:lang w:eastAsia="ru-RU"/>
        </w:rPr>
        <w:lastRenderedPageBreak/>
        <w:t>його території орендуються всі необхідні приміщення. У центрі міста планується відкрити представництво підприємства. Відділ реклами співпрацює з міськими засобами інформації. По мірі зростання оборотного капіталу планується розширити діяльність із виходом на міжнародні авіалінії (парк новітнього устаткування, наземної техніки, власний навчальний центр).</w:t>
      </w:r>
    </w:p>
    <w:p w:rsidR="00B31593" w:rsidRPr="00B31593" w:rsidRDefault="00B31593" w:rsidP="00B31593">
      <w:pPr>
        <w:spacing w:after="0" w:line="288" w:lineRule="auto"/>
        <w:ind w:firstLine="709"/>
        <w:jc w:val="both"/>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t>Попередня робота буде вестися в двох напрямах: періодичні пасажирські й вантажні рейси в певні пункти, індивідуальна робота з окремими клієнтами.</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Завдання 4 (діагностичне).</w:t>
      </w:r>
    </w:p>
    <w:p w:rsidR="00B31593" w:rsidRPr="00B31593" w:rsidRDefault="00B31593" w:rsidP="00B31593">
      <w:pPr>
        <w:suppressAutoHyphens/>
        <w:spacing w:after="0" w:line="240" w:lineRule="auto"/>
        <w:rPr>
          <w:rFonts w:ascii="Times New Roman" w:eastAsia="Times New Roman" w:hAnsi="Times New Roman" w:cs="Times New Roman"/>
          <w:sz w:val="24"/>
          <w:szCs w:val="24"/>
          <w:lang w:eastAsia="ar-SA"/>
        </w:rPr>
      </w:pPr>
    </w:p>
    <w:p w:rsidR="00B31593" w:rsidRPr="00B31593" w:rsidRDefault="00B31593" w:rsidP="00B31593">
      <w:pPr>
        <w:spacing w:line="288" w:lineRule="auto"/>
        <w:ind w:firstLine="709"/>
        <w:jc w:val="both"/>
        <w:rPr>
          <w:rFonts w:ascii="Times New Roman" w:hAnsi="Times New Roman" w:cs="Times New Roman"/>
          <w:sz w:val="28"/>
          <w:szCs w:val="28"/>
        </w:rPr>
      </w:pPr>
      <w:r w:rsidRPr="00B31593">
        <w:rPr>
          <w:rFonts w:ascii="Times New Roman" w:hAnsi="Times New Roman" w:cs="Times New Roman"/>
          <w:sz w:val="28"/>
          <w:szCs w:val="28"/>
        </w:rPr>
        <w:t xml:space="preserve">Використовуючи умови завдання </w:t>
      </w:r>
      <w:r w:rsidR="0032389A">
        <w:rPr>
          <w:rFonts w:ascii="Times New Roman" w:hAnsi="Times New Roman" w:cs="Times New Roman"/>
          <w:sz w:val="28"/>
          <w:szCs w:val="28"/>
        </w:rPr>
        <w:t>3</w:t>
      </w:r>
      <w:r w:rsidRPr="00B31593">
        <w:rPr>
          <w:rFonts w:ascii="Times New Roman" w:hAnsi="Times New Roman" w:cs="Times New Roman"/>
          <w:sz w:val="28"/>
          <w:szCs w:val="28"/>
        </w:rPr>
        <w:t xml:space="preserve"> проаналізувати фактори, що характеризують вплив зовнішнього середовища на підприємство за допомогою PEST – аналізу.</w:t>
      </w:r>
    </w:p>
    <w:p w:rsidR="00B31593" w:rsidRPr="00B31593" w:rsidRDefault="00B31593" w:rsidP="00B31593">
      <w:pPr>
        <w:spacing w:line="288" w:lineRule="auto"/>
        <w:ind w:firstLine="709"/>
        <w:jc w:val="both"/>
        <w:rPr>
          <w:rFonts w:ascii="Times New Roman" w:hAnsi="Times New Roman" w:cs="Times New Roman"/>
          <w:sz w:val="28"/>
          <w:szCs w:val="28"/>
        </w:rPr>
      </w:pPr>
    </w:p>
    <w:p w:rsidR="00E6102E" w:rsidRPr="00B31593" w:rsidRDefault="00E6102E" w:rsidP="00E6102E">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pacing w:line="288" w:lineRule="auto"/>
        <w:ind w:firstLine="709"/>
        <w:jc w:val="both"/>
        <w:rPr>
          <w:rFonts w:ascii="Times New Roman" w:hAnsi="Times New Roman" w:cs="Times New Roman"/>
          <w:sz w:val="28"/>
          <w:szCs w:val="28"/>
        </w:rPr>
      </w:pPr>
    </w:p>
    <w:p w:rsidR="00B31593" w:rsidRPr="00B31593" w:rsidRDefault="00B31593" w:rsidP="00B31593">
      <w:pPr>
        <w:suppressAutoHyphens/>
        <w:spacing w:after="0" w:line="240" w:lineRule="auto"/>
        <w:rPr>
          <w:rFonts w:ascii="Times New Roman" w:eastAsia="Times New Roman" w:hAnsi="Times New Roman" w:cs="Times New Roman"/>
          <w:sz w:val="24"/>
          <w:szCs w:val="24"/>
          <w:lang w:eastAsia="ar-SA"/>
        </w:rPr>
      </w:pPr>
    </w:p>
    <w:p w:rsidR="00B31593" w:rsidRPr="00B31593" w:rsidRDefault="00B31593" w:rsidP="00B31593">
      <w:pPr>
        <w:suppressAutoHyphens/>
        <w:spacing w:after="0" w:line="360" w:lineRule="auto"/>
        <w:ind w:firstLine="426"/>
        <w:rPr>
          <w:rFonts w:ascii="Times New Roman" w:eastAsia="Times New Roman" w:hAnsi="Times New Roman" w:cs="Times New Roman"/>
          <w:b/>
          <w:sz w:val="24"/>
          <w:szCs w:val="24"/>
          <w:lang w:eastAsia="ar-SA"/>
        </w:rPr>
      </w:pPr>
      <w:r w:rsidRPr="00B31593">
        <w:rPr>
          <w:rFonts w:ascii="Times New Roman" w:eastAsia="Times New Roman" w:hAnsi="Times New Roman" w:cs="Times New Roman"/>
          <w:b/>
          <w:sz w:val="24"/>
          <w:szCs w:val="24"/>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E7032E" w:rsidRDefault="00E7032E" w:rsidP="00B31593">
      <w:pPr>
        <w:suppressAutoHyphens/>
        <w:spacing w:after="0" w:line="288" w:lineRule="auto"/>
        <w:jc w:val="center"/>
        <w:rPr>
          <w:rFonts w:ascii="Times New Roman" w:eastAsia="Times New Roman" w:hAnsi="Times New Roman" w:cs="Times New Roman"/>
          <w:b/>
          <w:bCs/>
          <w:sz w:val="24"/>
          <w:szCs w:val="24"/>
          <w:lang w:eastAsia="ar-SA"/>
        </w:rPr>
      </w:pPr>
    </w:p>
    <w:p w:rsidR="00B31593" w:rsidRPr="00B31593" w:rsidRDefault="00FC1D2C" w:rsidP="00B31593">
      <w:pPr>
        <w:suppressAutoHyphens/>
        <w:spacing w:after="0" w:line="288"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7</w:t>
      </w:r>
    </w:p>
    <w:p w:rsidR="0032389A" w:rsidRDefault="00B31593" w:rsidP="00B31593">
      <w:pPr>
        <w:suppressAutoHyphens/>
        <w:spacing w:after="0" w:line="288" w:lineRule="auto"/>
        <w:ind w:firstLine="709"/>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1. (стереотипне). </w:t>
      </w:r>
      <w:r w:rsidR="0032389A" w:rsidRPr="0032389A">
        <w:rPr>
          <w:rFonts w:ascii="Times New Roman" w:eastAsia="Times New Roman" w:hAnsi="Times New Roman" w:cs="Times New Roman"/>
          <w:sz w:val="28"/>
          <w:szCs w:val="28"/>
          <w:lang w:eastAsia="ar-SA"/>
        </w:rPr>
        <w:t>Аналіз основних тенденцій міжнародного трансферу технологій.</w:t>
      </w:r>
    </w:p>
    <w:p w:rsidR="0032389A" w:rsidRDefault="0032389A" w:rsidP="00B31593">
      <w:pPr>
        <w:suppressAutoHyphens/>
        <w:spacing w:after="0" w:line="288" w:lineRule="auto"/>
        <w:ind w:firstLine="709"/>
        <w:jc w:val="both"/>
        <w:rPr>
          <w:rFonts w:ascii="Times New Roman" w:eastAsia="Times New Roman" w:hAnsi="Times New Roman" w:cs="Times New Roman"/>
          <w:sz w:val="28"/>
          <w:szCs w:val="28"/>
          <w:lang w:eastAsia="ar-SA"/>
        </w:rPr>
      </w:pPr>
    </w:p>
    <w:p w:rsidR="0032389A" w:rsidRPr="00B31593" w:rsidRDefault="0032389A" w:rsidP="00B31593">
      <w:pPr>
        <w:suppressAutoHyphens/>
        <w:spacing w:after="0" w:line="288" w:lineRule="auto"/>
        <w:ind w:firstLine="709"/>
        <w:jc w:val="both"/>
        <w:rPr>
          <w:rFonts w:ascii="Times New Roman" w:eastAsia="Times New Roman" w:hAnsi="Times New Roman" w:cs="Times New Roman"/>
          <w:sz w:val="28"/>
          <w:szCs w:val="28"/>
          <w:lang w:eastAsia="ar-SA"/>
        </w:rPr>
      </w:pPr>
    </w:p>
    <w:p w:rsidR="00B31593" w:rsidRPr="0032389A" w:rsidRDefault="00B31593" w:rsidP="00B31593">
      <w:pPr>
        <w:suppressAutoHyphens/>
        <w:spacing w:after="0" w:line="240" w:lineRule="auto"/>
        <w:ind w:firstLine="720"/>
        <w:jc w:val="both"/>
        <w:rPr>
          <w:rFonts w:ascii="Times New Roman" w:eastAsia="Times New Roman" w:hAnsi="Times New Roman" w:cs="Times New Roman"/>
          <w:sz w:val="24"/>
          <w:szCs w:val="24"/>
          <w:lang w:eastAsia="ar-SA"/>
        </w:rPr>
      </w:pPr>
      <w:r w:rsidRPr="00B31593">
        <w:rPr>
          <w:rFonts w:ascii="Times New Roman" w:eastAsia="Times New Roman" w:hAnsi="Times New Roman" w:cs="Times New Roman"/>
          <w:b/>
          <w:sz w:val="28"/>
          <w:szCs w:val="28"/>
          <w:lang w:eastAsia="ar-SA"/>
        </w:rPr>
        <w:t>Завдання 2. (стереотипне).</w:t>
      </w:r>
      <w:r w:rsidR="0032389A">
        <w:rPr>
          <w:rFonts w:ascii="Times New Roman" w:eastAsia="Times New Roman" w:hAnsi="Times New Roman" w:cs="Times New Roman"/>
          <w:b/>
          <w:sz w:val="28"/>
          <w:szCs w:val="28"/>
          <w:lang w:eastAsia="ar-SA"/>
        </w:rPr>
        <w:t xml:space="preserve"> </w:t>
      </w:r>
      <w:r w:rsidR="0032389A" w:rsidRPr="0032389A">
        <w:rPr>
          <w:rFonts w:ascii="Times New Roman" w:eastAsia="Times New Roman" w:hAnsi="Times New Roman" w:cs="Times New Roman"/>
          <w:sz w:val="28"/>
          <w:szCs w:val="28"/>
          <w:lang w:eastAsia="ar-SA"/>
        </w:rPr>
        <w:t>Надайте класифікацію методів для оцінювання та аналізу міжнародних ринків.</w:t>
      </w:r>
    </w:p>
    <w:p w:rsidR="0032389A" w:rsidRDefault="0032389A"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32389A" w:rsidRDefault="0032389A"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32389A" w:rsidRDefault="0032389A"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32389A" w:rsidRDefault="0032389A"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Default="00B31593" w:rsidP="000428EC">
      <w:pPr>
        <w:suppressAutoHyphens/>
        <w:spacing w:after="0" w:line="288" w:lineRule="auto"/>
        <w:ind w:firstLine="709"/>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(стереотипне). </w:t>
      </w:r>
    </w:p>
    <w:p w:rsidR="000428EC" w:rsidRDefault="000428EC" w:rsidP="000428EC">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Проаналізуйте. </w:t>
      </w:r>
      <w:r w:rsidRPr="00C233D5">
        <w:rPr>
          <w:rFonts w:ascii="Times New Roman" w:eastAsia="Calibri" w:hAnsi="Times New Roman" w:cs="Times New Roman"/>
          <w:sz w:val="28"/>
          <w:szCs w:val="28"/>
        </w:rPr>
        <w:t>ТОВ «СБ ТРАНС»</w:t>
      </w:r>
      <w:r>
        <w:rPr>
          <w:rFonts w:ascii="Times New Roman" w:eastAsia="Calibri" w:hAnsi="Times New Roman" w:cs="Times New Roman"/>
          <w:sz w:val="28"/>
          <w:szCs w:val="28"/>
        </w:rPr>
        <w:t xml:space="preserve"> - логістична компанія, займається транспортуванням вантажів залізничним та автомобільним транспортом.</w:t>
      </w:r>
    </w:p>
    <w:p w:rsidR="000428EC" w:rsidRDefault="000428EC" w:rsidP="000428EC">
      <w:pPr>
        <w:suppressAutoHyphens/>
        <w:spacing w:after="0" w:line="288" w:lineRule="auto"/>
        <w:ind w:firstLine="709"/>
        <w:jc w:val="both"/>
        <w:rPr>
          <w:rFonts w:ascii="Times New Roman" w:eastAsia="Times New Roman" w:hAnsi="Times New Roman" w:cs="Times New Roman"/>
          <w:b/>
          <w:sz w:val="28"/>
          <w:szCs w:val="28"/>
          <w:lang w:eastAsia="ar-SA"/>
        </w:rPr>
      </w:pPr>
    </w:p>
    <w:p w:rsidR="000428EC" w:rsidRPr="007C7B7A" w:rsidRDefault="000428EC" w:rsidP="000428EC">
      <w:pPr>
        <w:spacing w:after="0" w:line="360" w:lineRule="auto"/>
        <w:ind w:firstLine="709"/>
        <w:jc w:val="right"/>
        <w:rPr>
          <w:rFonts w:ascii="Times New Roman" w:eastAsia="Calibri" w:hAnsi="Times New Roman" w:cs="Times New Roman"/>
          <w:sz w:val="28"/>
          <w:szCs w:val="28"/>
        </w:rPr>
      </w:pPr>
      <w:bookmarkStart w:id="3" w:name="_Hlk135076384"/>
      <w:r>
        <w:rPr>
          <w:rFonts w:ascii="Times New Roman" w:eastAsia="Calibri" w:hAnsi="Times New Roman" w:cs="Times New Roman"/>
          <w:sz w:val="28"/>
          <w:szCs w:val="28"/>
        </w:rPr>
        <w:t>Таблиця 1</w:t>
      </w:r>
    </w:p>
    <w:p w:rsidR="000428EC" w:rsidRDefault="000428EC" w:rsidP="000428EC">
      <w:pPr>
        <w:spacing w:after="0" w:line="360" w:lineRule="auto"/>
        <w:ind w:firstLine="709"/>
        <w:jc w:val="center"/>
        <w:rPr>
          <w:rFonts w:ascii="Times New Roman" w:eastAsia="Calibri" w:hAnsi="Times New Roman" w:cs="Times New Roman"/>
          <w:sz w:val="28"/>
          <w:szCs w:val="28"/>
        </w:rPr>
      </w:pPr>
      <w:r w:rsidRPr="007C7B7A">
        <w:rPr>
          <w:rFonts w:ascii="Times New Roman" w:eastAsia="Calibri" w:hAnsi="Times New Roman" w:cs="Times New Roman"/>
          <w:sz w:val="28"/>
          <w:szCs w:val="28"/>
        </w:rPr>
        <w:t xml:space="preserve">Показники ефективності логістичної системи ТОВ «СБ ТРАНС» </w:t>
      </w:r>
    </w:p>
    <w:p w:rsidR="000428EC" w:rsidRPr="007C7B7A" w:rsidRDefault="000428EC" w:rsidP="000428EC">
      <w:pPr>
        <w:spacing w:after="0" w:line="360" w:lineRule="auto"/>
        <w:ind w:firstLine="709"/>
        <w:jc w:val="center"/>
        <w:rPr>
          <w:rFonts w:ascii="Times New Roman" w:eastAsia="Calibri" w:hAnsi="Times New Roman" w:cs="Times New Roman"/>
          <w:sz w:val="28"/>
          <w:szCs w:val="28"/>
        </w:rPr>
      </w:pPr>
      <w:r w:rsidRPr="007C7B7A">
        <w:rPr>
          <w:rFonts w:ascii="Times New Roman" w:eastAsia="Calibri" w:hAnsi="Times New Roman" w:cs="Times New Roman"/>
          <w:sz w:val="28"/>
          <w:szCs w:val="28"/>
        </w:rPr>
        <w:t>за 2020-2022 рр</w:t>
      </w:r>
      <w:r>
        <w:rPr>
          <w:rFonts w:ascii="Times New Roman" w:eastAsia="Calibri" w:hAnsi="Times New Roman" w:cs="Times New Roman"/>
          <w:sz w:val="28"/>
          <w:szCs w:val="28"/>
        </w:rPr>
        <w:t>.</w:t>
      </w:r>
    </w:p>
    <w:p w:rsidR="000428EC" w:rsidRPr="007C7B7A" w:rsidRDefault="000428EC" w:rsidP="000428EC">
      <w:pPr>
        <w:spacing w:after="0" w:line="240" w:lineRule="auto"/>
        <w:ind w:firstLine="709"/>
        <w:jc w:val="both"/>
        <w:rPr>
          <w:rFonts w:ascii="Times New Roman" w:eastAsia="Calibri" w:hAnsi="Times New Roman" w:cs="Times New Roman"/>
          <w:sz w:val="20"/>
          <w:szCs w:val="20"/>
        </w:rPr>
      </w:pPr>
    </w:p>
    <w:tbl>
      <w:tblPr>
        <w:tblStyle w:val="af0"/>
        <w:tblW w:w="0" w:type="auto"/>
        <w:tblInd w:w="108" w:type="dxa"/>
        <w:tblLook w:val="04A0" w:firstRow="1" w:lastRow="0" w:firstColumn="1" w:lastColumn="0" w:noHBand="0" w:noVBand="1"/>
      </w:tblPr>
      <w:tblGrid>
        <w:gridCol w:w="3081"/>
        <w:gridCol w:w="2362"/>
        <w:gridCol w:w="2224"/>
        <w:gridCol w:w="2080"/>
      </w:tblGrid>
      <w:tr w:rsidR="000428EC" w:rsidRPr="007C7B7A" w:rsidTr="000428EC">
        <w:tc>
          <w:tcPr>
            <w:tcW w:w="3119"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Показники</w:t>
            </w:r>
          </w:p>
        </w:tc>
        <w:tc>
          <w:tcPr>
            <w:tcW w:w="2410"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2020 р.</w:t>
            </w:r>
          </w:p>
        </w:tc>
        <w:tc>
          <w:tcPr>
            <w:tcW w:w="2268"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2021 р.</w:t>
            </w:r>
          </w:p>
        </w:tc>
        <w:tc>
          <w:tcPr>
            <w:tcW w:w="2119"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2022 р.</w:t>
            </w:r>
          </w:p>
        </w:tc>
      </w:tr>
      <w:tr w:rsidR="000428EC" w:rsidRPr="007C7B7A" w:rsidTr="000428EC">
        <w:tc>
          <w:tcPr>
            <w:tcW w:w="3119" w:type="dxa"/>
          </w:tcPr>
          <w:p w:rsidR="000428EC" w:rsidRPr="007C7B7A" w:rsidRDefault="000428EC" w:rsidP="000428EC">
            <w:pPr>
              <w:spacing w:line="288" w:lineRule="auto"/>
              <w:jc w:val="both"/>
              <w:rPr>
                <w:rFonts w:ascii="Times New Roman" w:eastAsia="Calibri" w:hAnsi="Times New Roman" w:cs="Times New Roman"/>
                <w:sz w:val="24"/>
                <w:szCs w:val="24"/>
              </w:rPr>
            </w:pPr>
            <w:r w:rsidRPr="007C7B7A">
              <w:rPr>
                <w:rFonts w:ascii="Times New Roman" w:eastAsia="Calibri" w:hAnsi="Times New Roman" w:cs="Times New Roman"/>
                <w:sz w:val="24"/>
                <w:szCs w:val="24"/>
              </w:rPr>
              <w:t>Оборот логістичних активів</w:t>
            </w:r>
          </w:p>
        </w:tc>
        <w:tc>
          <w:tcPr>
            <w:tcW w:w="2410"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2268"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1,85</w:t>
            </w:r>
          </w:p>
        </w:tc>
        <w:tc>
          <w:tcPr>
            <w:tcW w:w="2119"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1,92</w:t>
            </w:r>
          </w:p>
        </w:tc>
      </w:tr>
      <w:tr w:rsidR="000428EC" w:rsidRPr="007C7B7A" w:rsidTr="000428EC">
        <w:tc>
          <w:tcPr>
            <w:tcW w:w="3119" w:type="dxa"/>
          </w:tcPr>
          <w:p w:rsidR="000428EC" w:rsidRPr="007C7B7A" w:rsidRDefault="000428EC" w:rsidP="000428EC">
            <w:pPr>
              <w:spacing w:line="288" w:lineRule="auto"/>
              <w:jc w:val="both"/>
              <w:rPr>
                <w:rFonts w:ascii="Times New Roman" w:eastAsia="Calibri" w:hAnsi="Times New Roman" w:cs="Times New Roman"/>
                <w:sz w:val="24"/>
                <w:szCs w:val="24"/>
              </w:rPr>
            </w:pPr>
            <w:r w:rsidRPr="007C7B7A">
              <w:rPr>
                <w:rFonts w:ascii="Times New Roman" w:eastAsia="Calibri" w:hAnsi="Times New Roman" w:cs="Times New Roman"/>
                <w:sz w:val="24"/>
                <w:szCs w:val="24"/>
              </w:rPr>
              <w:t xml:space="preserve">Завантаженість </w:t>
            </w:r>
            <w:proofErr w:type="spellStart"/>
            <w:r w:rsidRPr="007C7B7A">
              <w:rPr>
                <w:rFonts w:ascii="Times New Roman" w:eastAsia="Calibri" w:hAnsi="Times New Roman" w:cs="Times New Roman"/>
                <w:sz w:val="24"/>
                <w:szCs w:val="24"/>
              </w:rPr>
              <w:t>потужностей</w:t>
            </w:r>
            <w:proofErr w:type="spellEnd"/>
            <w:r w:rsidRPr="007C7B7A">
              <w:rPr>
                <w:rFonts w:ascii="Times New Roman" w:eastAsia="Calibri" w:hAnsi="Times New Roman" w:cs="Times New Roman"/>
                <w:sz w:val="24"/>
                <w:szCs w:val="24"/>
              </w:rPr>
              <w:t xml:space="preserve"> логістичних об</w:t>
            </w:r>
            <w:r>
              <w:rPr>
                <w:rFonts w:ascii="Times New Roman" w:eastAsia="Calibri" w:hAnsi="Times New Roman" w:cs="Times New Roman"/>
                <w:sz w:val="24"/>
                <w:szCs w:val="24"/>
              </w:rPr>
              <w:t>’</w:t>
            </w:r>
            <w:r w:rsidRPr="007C7B7A">
              <w:rPr>
                <w:rFonts w:ascii="Times New Roman" w:eastAsia="Calibri" w:hAnsi="Times New Roman" w:cs="Times New Roman"/>
                <w:sz w:val="24"/>
                <w:szCs w:val="24"/>
              </w:rPr>
              <w:t>єктів</w:t>
            </w:r>
          </w:p>
        </w:tc>
        <w:tc>
          <w:tcPr>
            <w:tcW w:w="2410"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2268"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2119"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r>
      <w:tr w:rsidR="000428EC" w:rsidRPr="007C7B7A" w:rsidTr="000428EC">
        <w:tc>
          <w:tcPr>
            <w:tcW w:w="3119" w:type="dxa"/>
          </w:tcPr>
          <w:p w:rsidR="000428EC" w:rsidRPr="007C7B7A" w:rsidRDefault="000428EC" w:rsidP="000428EC">
            <w:pPr>
              <w:spacing w:line="288" w:lineRule="auto"/>
              <w:jc w:val="both"/>
              <w:rPr>
                <w:rFonts w:ascii="Times New Roman" w:eastAsia="Calibri" w:hAnsi="Times New Roman" w:cs="Times New Roman"/>
                <w:sz w:val="24"/>
                <w:szCs w:val="24"/>
              </w:rPr>
            </w:pPr>
            <w:r w:rsidRPr="007C7B7A">
              <w:rPr>
                <w:rFonts w:ascii="Times New Roman" w:eastAsia="Calibri" w:hAnsi="Times New Roman" w:cs="Times New Roman"/>
                <w:sz w:val="24"/>
                <w:szCs w:val="24"/>
              </w:rPr>
              <w:t>Оборотність запасів: кількість оборотів</w:t>
            </w:r>
          </w:p>
        </w:tc>
        <w:tc>
          <w:tcPr>
            <w:tcW w:w="2410"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31,69</w:t>
            </w:r>
          </w:p>
        </w:tc>
        <w:tc>
          <w:tcPr>
            <w:tcW w:w="2268"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47,37</w:t>
            </w:r>
          </w:p>
        </w:tc>
        <w:tc>
          <w:tcPr>
            <w:tcW w:w="2119"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23,2</w:t>
            </w:r>
          </w:p>
        </w:tc>
      </w:tr>
      <w:tr w:rsidR="000428EC" w:rsidRPr="007C7B7A" w:rsidTr="000428EC">
        <w:tc>
          <w:tcPr>
            <w:tcW w:w="3119" w:type="dxa"/>
          </w:tcPr>
          <w:p w:rsidR="000428EC" w:rsidRPr="007C7B7A" w:rsidRDefault="000428EC" w:rsidP="000428EC">
            <w:pPr>
              <w:spacing w:line="288" w:lineRule="auto"/>
              <w:jc w:val="both"/>
              <w:rPr>
                <w:rFonts w:ascii="Times New Roman" w:eastAsia="Calibri" w:hAnsi="Times New Roman" w:cs="Times New Roman"/>
                <w:sz w:val="24"/>
                <w:szCs w:val="24"/>
              </w:rPr>
            </w:pPr>
            <w:r w:rsidRPr="007C7B7A">
              <w:rPr>
                <w:rFonts w:ascii="Times New Roman" w:eastAsia="Calibri" w:hAnsi="Times New Roman" w:cs="Times New Roman"/>
                <w:sz w:val="24"/>
                <w:szCs w:val="24"/>
              </w:rPr>
              <w:t>Тривалість одного обороту</w:t>
            </w:r>
          </w:p>
        </w:tc>
        <w:tc>
          <w:tcPr>
            <w:tcW w:w="2410"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11,51</w:t>
            </w:r>
          </w:p>
        </w:tc>
        <w:tc>
          <w:tcPr>
            <w:tcW w:w="2268"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7,74</w:t>
            </w:r>
          </w:p>
        </w:tc>
        <w:tc>
          <w:tcPr>
            <w:tcW w:w="2119"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15,74</w:t>
            </w:r>
          </w:p>
        </w:tc>
      </w:tr>
      <w:tr w:rsidR="000428EC" w:rsidRPr="007C7B7A" w:rsidTr="000428EC">
        <w:tc>
          <w:tcPr>
            <w:tcW w:w="3119" w:type="dxa"/>
          </w:tcPr>
          <w:p w:rsidR="000428EC" w:rsidRPr="007C7B7A" w:rsidRDefault="000428EC" w:rsidP="000428EC">
            <w:pPr>
              <w:spacing w:line="288" w:lineRule="auto"/>
              <w:jc w:val="both"/>
              <w:rPr>
                <w:rFonts w:ascii="Times New Roman" w:eastAsia="Calibri" w:hAnsi="Times New Roman" w:cs="Times New Roman"/>
                <w:sz w:val="24"/>
                <w:szCs w:val="24"/>
              </w:rPr>
            </w:pPr>
            <w:r w:rsidRPr="007C7B7A">
              <w:rPr>
                <w:rFonts w:ascii="Times New Roman" w:eastAsia="Calibri" w:hAnsi="Times New Roman" w:cs="Times New Roman"/>
                <w:sz w:val="24"/>
                <w:szCs w:val="24"/>
              </w:rPr>
              <w:t>Частка логістичних витрат в структурі загальних витрат</w:t>
            </w:r>
          </w:p>
        </w:tc>
        <w:tc>
          <w:tcPr>
            <w:tcW w:w="2410"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0,44</w:t>
            </w:r>
          </w:p>
        </w:tc>
        <w:tc>
          <w:tcPr>
            <w:tcW w:w="2268"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0,33</w:t>
            </w:r>
          </w:p>
        </w:tc>
        <w:tc>
          <w:tcPr>
            <w:tcW w:w="2119"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0,32</w:t>
            </w:r>
          </w:p>
        </w:tc>
      </w:tr>
      <w:tr w:rsidR="000428EC" w:rsidRPr="007C7B7A" w:rsidTr="000428EC">
        <w:tc>
          <w:tcPr>
            <w:tcW w:w="3119" w:type="dxa"/>
          </w:tcPr>
          <w:p w:rsidR="000428EC" w:rsidRPr="007C7B7A" w:rsidRDefault="000428EC" w:rsidP="000428EC">
            <w:pPr>
              <w:spacing w:line="288" w:lineRule="auto"/>
              <w:jc w:val="both"/>
              <w:rPr>
                <w:rFonts w:ascii="Times New Roman" w:eastAsia="Calibri" w:hAnsi="Times New Roman" w:cs="Times New Roman"/>
                <w:sz w:val="24"/>
                <w:szCs w:val="24"/>
              </w:rPr>
            </w:pPr>
            <w:r w:rsidRPr="007C7B7A">
              <w:rPr>
                <w:rFonts w:ascii="Times New Roman" w:eastAsia="Calibri" w:hAnsi="Times New Roman" w:cs="Times New Roman"/>
                <w:sz w:val="24"/>
                <w:szCs w:val="24"/>
              </w:rPr>
              <w:t>Рентабельність каналів збуту</w:t>
            </w:r>
          </w:p>
        </w:tc>
        <w:tc>
          <w:tcPr>
            <w:tcW w:w="2410"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0,14</w:t>
            </w:r>
          </w:p>
        </w:tc>
        <w:tc>
          <w:tcPr>
            <w:tcW w:w="2268" w:type="dxa"/>
          </w:tcPr>
          <w:p w:rsidR="000428EC" w:rsidRPr="007C7B7A" w:rsidRDefault="000428EC" w:rsidP="000428EC">
            <w:pPr>
              <w:spacing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0,17</w:t>
            </w:r>
          </w:p>
        </w:tc>
        <w:tc>
          <w:tcPr>
            <w:tcW w:w="2119" w:type="dxa"/>
          </w:tcPr>
          <w:p w:rsidR="000428EC" w:rsidRPr="007C7B7A" w:rsidRDefault="000428EC" w:rsidP="000428EC">
            <w:pPr>
              <w:spacing w:line="288" w:lineRule="auto"/>
              <w:jc w:val="center"/>
              <w:rPr>
                <w:rFonts w:ascii="Times New Roman" w:eastAsia="Calibri" w:hAnsi="Times New Roman" w:cs="Times New Roman"/>
                <w:sz w:val="24"/>
                <w:szCs w:val="24"/>
              </w:rPr>
            </w:pPr>
            <w:r w:rsidRPr="007C7B7A">
              <w:rPr>
                <w:rFonts w:ascii="Times New Roman" w:eastAsia="Calibri" w:hAnsi="Times New Roman" w:cs="Times New Roman"/>
                <w:sz w:val="24"/>
                <w:szCs w:val="24"/>
              </w:rPr>
              <w:t>0,2</w:t>
            </w:r>
            <w:r>
              <w:rPr>
                <w:rFonts w:ascii="Times New Roman" w:eastAsia="Calibri" w:hAnsi="Times New Roman" w:cs="Times New Roman"/>
                <w:sz w:val="24"/>
                <w:szCs w:val="24"/>
              </w:rPr>
              <w:t>1</w:t>
            </w:r>
          </w:p>
        </w:tc>
      </w:tr>
    </w:tbl>
    <w:p w:rsidR="000428EC" w:rsidRPr="007C7B7A" w:rsidRDefault="000428EC" w:rsidP="000428EC">
      <w:pPr>
        <w:spacing w:after="0" w:line="360" w:lineRule="auto"/>
        <w:ind w:firstLine="709"/>
        <w:jc w:val="both"/>
        <w:rPr>
          <w:rFonts w:ascii="Times New Roman" w:eastAsia="Calibri" w:hAnsi="Times New Roman" w:cs="Times New Roman"/>
          <w:sz w:val="24"/>
          <w:szCs w:val="24"/>
        </w:rPr>
      </w:pPr>
    </w:p>
    <w:bookmarkEnd w:id="3"/>
    <w:p w:rsidR="000428EC" w:rsidRPr="00B31593" w:rsidRDefault="000428EC" w:rsidP="000428EC">
      <w:pPr>
        <w:suppressAutoHyphens/>
        <w:spacing w:after="0" w:line="288" w:lineRule="auto"/>
        <w:ind w:firstLine="709"/>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88"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lastRenderedPageBreak/>
        <w:t xml:space="preserve">Завдання 4 (діагностичне). </w:t>
      </w:r>
    </w:p>
    <w:p w:rsidR="00B31593" w:rsidRDefault="00B31593" w:rsidP="00B31593">
      <w:pPr>
        <w:suppressAutoHyphens/>
        <w:spacing w:after="0" w:line="240" w:lineRule="auto"/>
        <w:ind w:firstLine="720"/>
        <w:jc w:val="both"/>
        <w:rPr>
          <w:rFonts w:ascii="Times New Roman" w:eastAsia="Times New Roman" w:hAnsi="Times New Roman" w:cs="Times New Roman"/>
          <w:b/>
          <w:sz w:val="24"/>
          <w:szCs w:val="24"/>
          <w:lang w:eastAsia="ar-SA"/>
        </w:rPr>
      </w:pPr>
    </w:p>
    <w:p w:rsidR="000428EC" w:rsidRPr="00B31593" w:rsidRDefault="000428EC" w:rsidP="000428EC">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Необхідно розрахувати циклічну, сезонну та випадкову складові, побудувати графіки та зробити висновки.</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080"/>
        <w:gridCol w:w="1440"/>
        <w:gridCol w:w="1260"/>
        <w:gridCol w:w="1260"/>
        <w:gridCol w:w="1980"/>
        <w:gridCol w:w="1980"/>
      </w:tblGrid>
      <w:tr w:rsidR="000428EC" w:rsidRPr="00B31593" w:rsidTr="000428EC">
        <w:tc>
          <w:tcPr>
            <w:tcW w:w="833"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Рік</w:t>
            </w: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Квартал</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Виручка від реалізації продукції</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Ковзка середня</w:t>
            </w:r>
          </w:p>
          <w:p w:rsidR="000428EC" w:rsidRPr="00B31593" w:rsidRDefault="000428EC" w:rsidP="000428EC">
            <w:pPr>
              <w:suppressAutoHyphens/>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величина</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Центрована ковзка середня (СМА)</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Коефіцієнт зміни виручка від реалізації продукції (</w:t>
            </w:r>
            <w:proofErr w:type="spellStart"/>
            <w:r w:rsidRPr="00B31593">
              <w:rPr>
                <w:rFonts w:ascii="Times New Roman" w:eastAsia="Times New Roman" w:hAnsi="Times New Roman" w:cs="Times New Roman"/>
                <w:sz w:val="24"/>
                <w:szCs w:val="24"/>
                <w:lang w:eastAsia="ar-SA"/>
              </w:rPr>
              <w:t>Кi</w:t>
            </w:r>
            <w:proofErr w:type="spellEnd"/>
            <w:r w:rsidRPr="00B31593">
              <w:rPr>
                <w:rFonts w:ascii="Times New Roman" w:eastAsia="Times New Roman" w:hAnsi="Times New Roman" w:cs="Times New Roman"/>
                <w:sz w:val="24"/>
                <w:szCs w:val="24"/>
                <w:lang w:eastAsia="ar-SA"/>
              </w:rPr>
              <w:t>)</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Тренд</w:t>
            </w:r>
          </w:p>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(T)</w:t>
            </w:r>
          </w:p>
        </w:tc>
      </w:tr>
      <w:tr w:rsidR="000428EC" w:rsidRPr="00B31593" w:rsidTr="000428EC">
        <w:tc>
          <w:tcPr>
            <w:tcW w:w="833" w:type="dxa"/>
            <w:vMerge w:val="restart"/>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6335,61</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5608,49</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5244,3913</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1,20807</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5497,861</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2</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6336,83</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6336,765</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5972,6275</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1,06097</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6322,908</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3</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6336,95</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7597,5475</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6967,1563</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0,90954</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7147,955</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4</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6337,67</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8862,82</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8230,1838</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0,77005</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7973,002</w:t>
            </w:r>
          </w:p>
        </w:tc>
      </w:tr>
      <w:tr w:rsidR="000428EC" w:rsidRPr="00B31593" w:rsidTr="000428EC">
        <w:tc>
          <w:tcPr>
            <w:tcW w:w="833" w:type="dxa"/>
            <w:vMerge w:val="restart"/>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11378,74</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10142,813</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9502,8163</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1,19740</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8798,049</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2</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11397,92</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11429,833</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10786,323</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1,05670</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9623,096</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3</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11456,92</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11454,873</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11442,353</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1,00127</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10448,143</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4</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11485,75</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11476,575</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11465,724</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1,00174</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11273,19</w:t>
            </w:r>
          </w:p>
        </w:tc>
      </w:tr>
      <w:tr w:rsidR="000428EC" w:rsidRPr="00B31593" w:rsidTr="000428EC">
        <w:tc>
          <w:tcPr>
            <w:tcW w:w="833" w:type="dxa"/>
            <w:vMerge w:val="restart"/>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11478,90</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11495,338</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11485,956</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0,99938</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12098,237</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2</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11484,73</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11510,588</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11502,963</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0,99844</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12923,284</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3</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11531,97</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r>
      <w:tr w:rsidR="000428EC" w:rsidRPr="00B31593" w:rsidTr="000428EC">
        <w:tc>
          <w:tcPr>
            <w:tcW w:w="833" w:type="dxa"/>
            <w:vMerge/>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4</w:t>
            </w: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11546,75</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w:t>
            </w:r>
          </w:p>
        </w:tc>
      </w:tr>
      <w:tr w:rsidR="000428EC" w:rsidRPr="00B31593" w:rsidTr="000428EC">
        <w:tc>
          <w:tcPr>
            <w:tcW w:w="833"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Сума</w:t>
            </w:r>
          </w:p>
        </w:tc>
        <w:tc>
          <w:tcPr>
            <w:tcW w:w="10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4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130834,8</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113526,1</w:t>
            </w:r>
          </w:p>
        </w:tc>
        <w:tc>
          <w:tcPr>
            <w:tcW w:w="126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107766,96</w:t>
            </w:r>
          </w:p>
        </w:tc>
        <w:tc>
          <w:tcPr>
            <w:tcW w:w="1980" w:type="dxa"/>
            <w:shd w:val="clear" w:color="auto" w:fill="auto"/>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14,629632</w:t>
            </w:r>
          </w:p>
        </w:tc>
        <w:tc>
          <w:tcPr>
            <w:tcW w:w="1980" w:type="dxa"/>
            <w:vAlign w:val="center"/>
          </w:tcPr>
          <w:p w:rsidR="000428EC" w:rsidRPr="00B31593" w:rsidRDefault="000428EC" w:rsidP="000428EC">
            <w:pPr>
              <w:suppressAutoHyphens/>
              <w:snapToGrid w:val="0"/>
              <w:spacing w:after="0" w:line="240" w:lineRule="auto"/>
              <w:jc w:val="center"/>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t>107766,904</w:t>
            </w:r>
          </w:p>
        </w:tc>
      </w:tr>
    </w:tbl>
    <w:p w:rsidR="000428EC" w:rsidRPr="00B31593" w:rsidRDefault="000428EC" w:rsidP="000428EC">
      <w:pPr>
        <w:tabs>
          <w:tab w:val="center" w:pos="4677"/>
          <w:tab w:val="right" w:pos="9355"/>
        </w:tabs>
        <w:spacing w:after="0" w:line="312" w:lineRule="auto"/>
        <w:rPr>
          <w:rFonts w:ascii="Times New Roman" w:eastAsia="Times New Roman" w:hAnsi="Times New Roman" w:cs="Times New Roman"/>
          <w:sz w:val="28"/>
          <w:szCs w:val="28"/>
          <w:lang w:eastAsia="ru-RU"/>
        </w:rPr>
      </w:pPr>
    </w:p>
    <w:p w:rsidR="000428EC" w:rsidRPr="00B31593" w:rsidRDefault="000428EC" w:rsidP="00B31593">
      <w:pPr>
        <w:suppressAutoHyphens/>
        <w:spacing w:after="0" w:line="240" w:lineRule="auto"/>
        <w:ind w:firstLine="720"/>
        <w:jc w:val="both"/>
        <w:rPr>
          <w:rFonts w:ascii="Times New Roman" w:eastAsia="Times New Roman" w:hAnsi="Times New Roman" w:cs="Times New Roman"/>
          <w:b/>
          <w:sz w:val="24"/>
          <w:szCs w:val="24"/>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E6102E" w:rsidRPr="00B31593" w:rsidRDefault="00E6102E" w:rsidP="00E6102E">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4"/>
          <w:szCs w:val="24"/>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4"/>
          <w:szCs w:val="24"/>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4"/>
          <w:szCs w:val="24"/>
          <w:lang w:eastAsia="ar-SA"/>
        </w:rPr>
      </w:pPr>
    </w:p>
    <w:p w:rsidR="00B31593" w:rsidRPr="00B31593" w:rsidRDefault="00B31593" w:rsidP="00B31593">
      <w:pPr>
        <w:spacing w:after="0" w:line="240" w:lineRule="auto"/>
        <w:rPr>
          <w:rFonts w:ascii="Times New Roman" w:eastAsia="Times New Roman" w:hAnsi="Times New Roman" w:cs="Times New Roman"/>
          <w:b/>
          <w:sz w:val="24"/>
          <w:szCs w:val="24"/>
          <w:lang w:eastAsia="ar-SA"/>
        </w:rPr>
      </w:pPr>
      <w:r w:rsidRPr="00B31593">
        <w:rPr>
          <w:rFonts w:ascii="Times New Roman" w:eastAsia="Times New Roman" w:hAnsi="Times New Roman" w:cs="Times New Roman"/>
          <w:b/>
          <w:sz w:val="24"/>
          <w:szCs w:val="24"/>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r w:rsidRPr="00B31593">
        <w:rPr>
          <w:rFonts w:ascii="Times New Roman" w:eastAsia="Times New Roman" w:hAnsi="Times New Roman" w:cs="Times New Roman"/>
          <w:b/>
          <w:bCs/>
          <w:sz w:val="24"/>
          <w:szCs w:val="24"/>
          <w:lang w:eastAsia="ar-SA"/>
        </w:rPr>
        <w:t>ЕКЗАМЕНАЦІЙНИЙ БІЛЕТ 8</w:t>
      </w:r>
    </w:p>
    <w:p w:rsidR="00B31593" w:rsidRPr="00B31593" w:rsidRDefault="00B31593" w:rsidP="00B31593">
      <w:pPr>
        <w:spacing w:after="0" w:line="288" w:lineRule="auto"/>
        <w:ind w:firstLine="709"/>
        <w:jc w:val="both"/>
        <w:rPr>
          <w:rFonts w:ascii="Times New Roman" w:eastAsia="Times New Roman" w:hAnsi="Times New Roman" w:cs="Times New Roman"/>
          <w:bCs/>
          <w:sz w:val="24"/>
          <w:szCs w:val="24"/>
          <w:lang w:eastAsia="ar-SA"/>
        </w:rPr>
      </w:pPr>
      <w:r w:rsidRPr="00B31593">
        <w:rPr>
          <w:rFonts w:ascii="Times New Roman" w:eastAsia="Times New Roman" w:hAnsi="Times New Roman" w:cs="Times New Roman"/>
          <w:b/>
          <w:sz w:val="28"/>
          <w:szCs w:val="28"/>
          <w:lang w:eastAsia="ar-SA"/>
        </w:rPr>
        <w:t>Завдання 1</w:t>
      </w:r>
      <w:r w:rsidRPr="00B31593">
        <w:rPr>
          <w:rFonts w:ascii="Times New Roman" w:eastAsia="Calibri" w:hAnsi="Times New Roman" w:cs="Times New Roman"/>
          <w:b/>
          <w:bCs/>
          <w:iCs/>
          <w:sz w:val="28"/>
          <w:szCs w:val="28"/>
        </w:rPr>
        <w:t xml:space="preserve"> (стереотипне). </w:t>
      </w:r>
      <w:r w:rsidR="0032389A">
        <w:rPr>
          <w:rFonts w:ascii="Times New Roman" w:eastAsia="Calibri" w:hAnsi="Times New Roman" w:cs="Times New Roman"/>
          <w:bCs/>
          <w:iCs/>
          <w:sz w:val="28"/>
          <w:szCs w:val="28"/>
        </w:rPr>
        <w:t>Розкрийте сутність методів, за допомогою яких можна проводити аналіз ефективності імпортної діяльності компанії.</w:t>
      </w: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0428EC" w:rsidRDefault="00B31593" w:rsidP="00B31593">
      <w:pPr>
        <w:suppressAutoHyphens/>
        <w:spacing w:after="0" w:line="288" w:lineRule="auto"/>
        <w:ind w:firstLine="709"/>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w:t>
      </w:r>
      <w:r w:rsidRPr="00B31593">
        <w:rPr>
          <w:rFonts w:ascii="Times New Roman" w:eastAsia="Times New Roman" w:hAnsi="Times New Roman" w:cs="Times New Roman"/>
          <w:b/>
          <w:sz w:val="28"/>
          <w:szCs w:val="28"/>
          <w:lang w:val="ru-RU" w:eastAsia="ar-SA"/>
        </w:rPr>
        <w:t>2</w:t>
      </w:r>
      <w:r w:rsidRPr="00B31593">
        <w:rPr>
          <w:rFonts w:ascii="Times New Roman" w:eastAsia="Times New Roman" w:hAnsi="Times New Roman" w:cs="Times New Roman"/>
          <w:b/>
          <w:sz w:val="28"/>
          <w:szCs w:val="28"/>
          <w:lang w:eastAsia="ar-SA"/>
        </w:rPr>
        <w:t xml:space="preserve"> (</w:t>
      </w:r>
      <w:r w:rsidR="0032389A" w:rsidRPr="00B31593">
        <w:rPr>
          <w:rFonts w:ascii="Times New Roman" w:eastAsia="Calibri" w:hAnsi="Times New Roman" w:cs="Times New Roman"/>
          <w:b/>
          <w:bCs/>
          <w:iCs/>
          <w:sz w:val="28"/>
          <w:szCs w:val="28"/>
        </w:rPr>
        <w:t>стереотипне</w:t>
      </w:r>
      <w:r w:rsidRPr="00B31593">
        <w:rPr>
          <w:rFonts w:ascii="Times New Roman" w:eastAsia="Times New Roman" w:hAnsi="Times New Roman" w:cs="Times New Roman"/>
          <w:b/>
          <w:sz w:val="28"/>
          <w:szCs w:val="28"/>
          <w:lang w:eastAsia="ar-SA"/>
        </w:rPr>
        <w:t xml:space="preserve">). </w:t>
      </w:r>
      <w:r w:rsidR="000428EC" w:rsidRPr="000428EC">
        <w:rPr>
          <w:rFonts w:ascii="Times New Roman" w:eastAsia="Times New Roman" w:hAnsi="Times New Roman" w:cs="Times New Roman"/>
          <w:sz w:val="28"/>
          <w:szCs w:val="28"/>
          <w:lang w:eastAsia="ar-SA"/>
        </w:rPr>
        <w:t>Сутність методів портфельного аналізу.</w:t>
      </w:r>
    </w:p>
    <w:p w:rsidR="0032389A" w:rsidRDefault="0032389A"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32389A" w:rsidRPr="00B31593" w:rsidRDefault="0032389A"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p>
    <w:p w:rsidR="00F729AC" w:rsidRPr="003C09E5" w:rsidRDefault="00F729AC"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F729AC" w:rsidRPr="003C09E5" w:rsidRDefault="00F729AC"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3C09E5">
        <w:rPr>
          <w:rFonts w:ascii="Times New Roman" w:eastAsia="Times New Roman" w:hAnsi="Times New Roman" w:cs="Times New Roman"/>
          <w:sz w:val="28"/>
          <w:szCs w:val="28"/>
          <w:lang w:eastAsia="ar-SA"/>
        </w:rPr>
        <w:t xml:space="preserve">Проаналізуйте </w:t>
      </w:r>
    </w:p>
    <w:p w:rsidR="00F729AC" w:rsidRPr="003C09E5" w:rsidRDefault="00F729AC"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F729AC" w:rsidRPr="003C09E5" w:rsidRDefault="00F729AC"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F729AC" w:rsidRPr="00F729AC" w:rsidRDefault="00F729AC" w:rsidP="00F729AC">
      <w:pPr>
        <w:spacing w:after="0" w:line="36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8"/>
          <w:szCs w:val="28"/>
          <w:lang w:eastAsia="uk-UA"/>
        </w:rPr>
        <w:t>Таблиця 1</w:t>
      </w:r>
    </w:p>
    <w:p w:rsidR="00F729AC" w:rsidRPr="00F729AC" w:rsidRDefault="00F729AC" w:rsidP="00F729AC">
      <w:pPr>
        <w:spacing w:after="0" w:line="288" w:lineRule="auto"/>
        <w:jc w:val="center"/>
        <w:rPr>
          <w:rFonts w:ascii="Times New Roman" w:eastAsia="Times New Roman" w:hAnsi="Times New Roman" w:cs="Times New Roman"/>
          <w:bCs/>
          <w:sz w:val="28"/>
          <w:szCs w:val="28"/>
          <w:lang w:eastAsia="uk-UA"/>
        </w:rPr>
      </w:pPr>
      <w:r w:rsidRPr="00F729AC">
        <w:rPr>
          <w:rFonts w:ascii="Times New Roman" w:eastAsia="Times New Roman" w:hAnsi="Times New Roman" w:cs="Times New Roman"/>
          <w:bCs/>
          <w:sz w:val="28"/>
          <w:szCs w:val="28"/>
          <w:lang w:eastAsia="uk-UA"/>
        </w:rPr>
        <w:t>Структура ІТ-ринку в 2021 році</w:t>
      </w:r>
    </w:p>
    <w:p w:rsidR="00F729AC" w:rsidRPr="00F729AC" w:rsidRDefault="00F729AC" w:rsidP="00F729AC">
      <w:pPr>
        <w:spacing w:after="0" w:line="288" w:lineRule="auto"/>
        <w:jc w:val="center"/>
        <w:rPr>
          <w:rFonts w:ascii="Times New Roman" w:eastAsia="Times New Roman" w:hAnsi="Times New Roman" w:cs="Times New Roman"/>
          <w:lang w:eastAsia="uk-UA"/>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1396"/>
        <w:gridCol w:w="744"/>
        <w:gridCol w:w="836"/>
        <w:gridCol w:w="871"/>
        <w:gridCol w:w="1030"/>
        <w:gridCol w:w="880"/>
        <w:gridCol w:w="1017"/>
        <w:gridCol w:w="985"/>
        <w:gridCol w:w="963"/>
      </w:tblGrid>
      <w:tr w:rsidR="00F729AC" w:rsidRPr="00F729AC" w:rsidTr="000428EC">
        <w:trPr>
          <w:jc w:val="center"/>
        </w:trPr>
        <w:tc>
          <w:tcPr>
            <w:tcW w:w="1129" w:type="dxa"/>
            <w:vMerge w:val="restart"/>
            <w:tcMar>
              <w:top w:w="0" w:type="dxa"/>
              <w:left w:w="108" w:type="dxa"/>
              <w:bottom w:w="0" w:type="dxa"/>
              <w:right w:w="108" w:type="dxa"/>
            </w:tcMar>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 xml:space="preserve">Сегменти </w:t>
            </w:r>
          </w:p>
          <w:p w:rsidR="00F729AC" w:rsidRPr="00F729AC" w:rsidRDefault="00F729AC" w:rsidP="00F729AC">
            <w:pPr>
              <w:spacing w:after="0" w:line="288" w:lineRule="auto"/>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ІТ-ринку</w:t>
            </w:r>
          </w:p>
        </w:tc>
        <w:tc>
          <w:tcPr>
            <w:tcW w:w="1396" w:type="dxa"/>
            <w:vMerge w:val="restart"/>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Глобальний</w:t>
            </w:r>
          </w:p>
          <w:p w:rsidR="00F729AC" w:rsidRPr="00F729AC" w:rsidRDefault="00F729AC" w:rsidP="00F729AC">
            <w:pPr>
              <w:spacing w:after="0" w:line="288" w:lineRule="auto"/>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ІТ-ринок, структура ринку</w:t>
            </w:r>
          </w:p>
        </w:tc>
        <w:tc>
          <w:tcPr>
            <w:tcW w:w="7326" w:type="dxa"/>
            <w:gridSpan w:val="8"/>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Питома вага деяких країн у структурі глобального ІТ-ринку та </w:t>
            </w:r>
          </w:p>
          <w:p w:rsidR="00F729AC" w:rsidRPr="00F729AC" w:rsidRDefault="00F729AC" w:rsidP="00F729AC">
            <w:pPr>
              <w:spacing w:after="0" w:line="288" w:lineRule="auto"/>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sz w:val="24"/>
                <w:szCs w:val="24"/>
                <w:lang w:eastAsia="uk-UA"/>
              </w:rPr>
              <w:t>структура внутрішніх ІТ-ринків за країнами, %</w:t>
            </w:r>
          </w:p>
        </w:tc>
      </w:tr>
      <w:tr w:rsidR="00F729AC" w:rsidRPr="00F729AC" w:rsidTr="000428EC">
        <w:trPr>
          <w:jc w:val="center"/>
        </w:trPr>
        <w:tc>
          <w:tcPr>
            <w:tcW w:w="1129" w:type="dxa"/>
            <w:vMerge/>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p>
        </w:tc>
        <w:tc>
          <w:tcPr>
            <w:tcW w:w="1396" w:type="dxa"/>
            <w:vMerge/>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p>
        </w:tc>
        <w:tc>
          <w:tcPr>
            <w:tcW w:w="744"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США</w:t>
            </w:r>
          </w:p>
        </w:tc>
        <w:tc>
          <w:tcPr>
            <w:tcW w:w="836" w:type="dxa"/>
            <w:tcMar>
              <w:top w:w="0" w:type="dxa"/>
              <w:left w:w="108" w:type="dxa"/>
              <w:bottom w:w="0" w:type="dxa"/>
              <w:right w:w="108" w:type="dxa"/>
            </w:tcMar>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Китай</w:t>
            </w:r>
          </w:p>
        </w:tc>
        <w:tc>
          <w:tcPr>
            <w:tcW w:w="871" w:type="dxa"/>
            <w:tcMar>
              <w:top w:w="0" w:type="dxa"/>
              <w:left w:w="108" w:type="dxa"/>
              <w:bottom w:w="0" w:type="dxa"/>
              <w:right w:w="108" w:type="dxa"/>
            </w:tcMar>
            <w:vAlign w:val="center"/>
            <w:hideMark/>
          </w:tcPr>
          <w:p w:rsidR="00F729AC" w:rsidRPr="00F729AC" w:rsidRDefault="00F729AC" w:rsidP="00F729AC">
            <w:pPr>
              <w:spacing w:after="0" w:line="288" w:lineRule="auto"/>
              <w:ind w:hanging="108"/>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Японія</w:t>
            </w:r>
          </w:p>
        </w:tc>
        <w:tc>
          <w:tcPr>
            <w:tcW w:w="1030" w:type="dxa"/>
            <w:tcMar>
              <w:top w:w="0" w:type="dxa"/>
              <w:left w:w="108" w:type="dxa"/>
              <w:bottom w:w="0" w:type="dxa"/>
              <w:right w:w="108" w:type="dxa"/>
            </w:tcMar>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Велико-</w:t>
            </w:r>
          </w:p>
          <w:p w:rsidR="00F729AC" w:rsidRPr="00F729AC" w:rsidRDefault="00F729AC" w:rsidP="00F729AC">
            <w:pPr>
              <w:spacing w:after="0" w:line="288" w:lineRule="auto"/>
              <w:rPr>
                <w:rFonts w:ascii="Times New Roman" w:eastAsia="Times New Roman" w:hAnsi="Times New Roman" w:cs="Times New Roman"/>
                <w:lang w:eastAsia="uk-UA"/>
              </w:rPr>
            </w:pPr>
            <w:proofErr w:type="spellStart"/>
            <w:r w:rsidRPr="00F729AC">
              <w:rPr>
                <w:rFonts w:ascii="Times New Roman" w:eastAsia="Times New Roman" w:hAnsi="Times New Roman" w:cs="Times New Roman"/>
                <w:color w:val="000000"/>
                <w:lang w:eastAsia="uk-UA"/>
              </w:rPr>
              <w:t>британія</w:t>
            </w:r>
            <w:proofErr w:type="spellEnd"/>
          </w:p>
        </w:tc>
        <w:tc>
          <w:tcPr>
            <w:tcW w:w="880"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lang w:eastAsia="uk-UA"/>
              </w:rPr>
            </w:pPr>
            <w:proofErr w:type="spellStart"/>
            <w:r w:rsidRPr="00F729AC">
              <w:rPr>
                <w:rFonts w:ascii="Times New Roman" w:eastAsia="Times New Roman" w:hAnsi="Times New Roman" w:cs="Times New Roman"/>
                <w:color w:val="000000"/>
                <w:lang w:eastAsia="uk-UA"/>
              </w:rPr>
              <w:t>Німеч</w:t>
            </w:r>
            <w:proofErr w:type="spellEnd"/>
            <w:r w:rsidRPr="00F729AC">
              <w:rPr>
                <w:rFonts w:ascii="Times New Roman" w:eastAsia="Times New Roman" w:hAnsi="Times New Roman" w:cs="Times New Roman"/>
                <w:color w:val="000000"/>
                <w:lang w:eastAsia="uk-UA"/>
              </w:rPr>
              <w:t>-чина</w:t>
            </w:r>
          </w:p>
        </w:tc>
        <w:tc>
          <w:tcPr>
            <w:tcW w:w="1017" w:type="dxa"/>
            <w:tcMar>
              <w:top w:w="0" w:type="dxa"/>
              <w:left w:w="108" w:type="dxa"/>
              <w:bottom w:w="0" w:type="dxa"/>
              <w:right w:w="108" w:type="dxa"/>
            </w:tcMar>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Польща</w:t>
            </w:r>
          </w:p>
        </w:tc>
        <w:tc>
          <w:tcPr>
            <w:tcW w:w="985" w:type="dxa"/>
            <w:tcMar>
              <w:top w:w="0" w:type="dxa"/>
              <w:left w:w="108" w:type="dxa"/>
              <w:bottom w:w="0" w:type="dxa"/>
              <w:right w:w="108" w:type="dxa"/>
            </w:tcMar>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Румунія</w:t>
            </w:r>
          </w:p>
        </w:tc>
        <w:tc>
          <w:tcPr>
            <w:tcW w:w="963" w:type="dxa"/>
            <w:tcMar>
              <w:top w:w="0" w:type="dxa"/>
              <w:left w:w="108" w:type="dxa"/>
              <w:bottom w:w="0" w:type="dxa"/>
              <w:right w:w="108" w:type="dxa"/>
            </w:tcMar>
            <w:vAlign w:val="center"/>
            <w:hideMark/>
          </w:tcPr>
          <w:p w:rsidR="00F729AC" w:rsidRPr="00F729AC" w:rsidRDefault="00F729AC" w:rsidP="00F729AC">
            <w:pPr>
              <w:spacing w:after="0" w:line="288" w:lineRule="auto"/>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Україна</w:t>
            </w:r>
          </w:p>
        </w:tc>
      </w:tr>
      <w:tr w:rsidR="00F729AC" w:rsidRPr="00F729AC" w:rsidTr="000428EC">
        <w:trPr>
          <w:jc w:val="center"/>
        </w:trPr>
        <w:tc>
          <w:tcPr>
            <w:tcW w:w="1129" w:type="dxa"/>
            <w:vMerge/>
            <w:vAlign w:val="center"/>
          </w:tcPr>
          <w:p w:rsidR="00F729AC" w:rsidRPr="00F729AC" w:rsidRDefault="00F729AC" w:rsidP="00F729AC">
            <w:pPr>
              <w:spacing w:after="0" w:line="288" w:lineRule="auto"/>
              <w:rPr>
                <w:rFonts w:ascii="Times New Roman" w:eastAsia="Times New Roman" w:hAnsi="Times New Roman" w:cs="Times New Roman"/>
                <w:lang w:eastAsia="uk-UA"/>
              </w:rPr>
            </w:pPr>
          </w:p>
        </w:tc>
        <w:tc>
          <w:tcPr>
            <w:tcW w:w="1396" w:type="dxa"/>
            <w:vAlign w:val="center"/>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sz w:val="24"/>
                <w:szCs w:val="24"/>
                <w:lang w:eastAsia="uk-UA"/>
              </w:rPr>
              <w:t>100 %</w:t>
            </w:r>
          </w:p>
        </w:tc>
        <w:tc>
          <w:tcPr>
            <w:tcW w:w="744" w:type="dxa"/>
            <w:tcMar>
              <w:top w:w="0" w:type="dxa"/>
              <w:left w:w="108" w:type="dxa"/>
              <w:bottom w:w="0" w:type="dxa"/>
              <w:right w:w="108" w:type="dxa"/>
            </w:tcMar>
            <w:vAlign w:val="center"/>
          </w:tcPr>
          <w:p w:rsidR="00F729AC" w:rsidRPr="00F729AC" w:rsidRDefault="00F729AC" w:rsidP="00F729AC">
            <w:pPr>
              <w:spacing w:after="0" w:line="288" w:lineRule="auto"/>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36,8</w:t>
            </w:r>
          </w:p>
        </w:tc>
        <w:tc>
          <w:tcPr>
            <w:tcW w:w="836" w:type="dxa"/>
            <w:tcMar>
              <w:top w:w="0" w:type="dxa"/>
              <w:left w:w="108" w:type="dxa"/>
              <w:bottom w:w="0" w:type="dxa"/>
              <w:right w:w="108" w:type="dxa"/>
            </w:tcMar>
            <w:vAlign w:val="center"/>
          </w:tcPr>
          <w:p w:rsidR="00F729AC" w:rsidRPr="00F729AC" w:rsidRDefault="00F729AC" w:rsidP="00F729AC">
            <w:pPr>
              <w:spacing w:after="0" w:line="288" w:lineRule="auto"/>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11,5</w:t>
            </w:r>
          </w:p>
        </w:tc>
        <w:tc>
          <w:tcPr>
            <w:tcW w:w="871" w:type="dxa"/>
            <w:tcMar>
              <w:top w:w="0" w:type="dxa"/>
              <w:left w:w="108" w:type="dxa"/>
              <w:bottom w:w="0" w:type="dxa"/>
              <w:right w:w="108" w:type="dxa"/>
            </w:tcMar>
            <w:vAlign w:val="center"/>
          </w:tcPr>
          <w:p w:rsidR="00F729AC" w:rsidRPr="00F729AC" w:rsidRDefault="00F729AC" w:rsidP="00F729AC">
            <w:pPr>
              <w:spacing w:after="0" w:line="288" w:lineRule="auto"/>
              <w:ind w:hanging="108"/>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6</w:t>
            </w:r>
          </w:p>
        </w:tc>
        <w:tc>
          <w:tcPr>
            <w:tcW w:w="1030" w:type="dxa"/>
            <w:tcMar>
              <w:top w:w="0" w:type="dxa"/>
              <w:left w:w="108" w:type="dxa"/>
              <w:bottom w:w="0" w:type="dxa"/>
              <w:right w:w="108" w:type="dxa"/>
            </w:tcMar>
            <w:vAlign w:val="center"/>
          </w:tcPr>
          <w:p w:rsidR="00F729AC" w:rsidRPr="00F729AC" w:rsidRDefault="00F729AC" w:rsidP="00F729AC">
            <w:pPr>
              <w:spacing w:after="0" w:line="288" w:lineRule="auto"/>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4,8</w:t>
            </w:r>
          </w:p>
        </w:tc>
        <w:tc>
          <w:tcPr>
            <w:tcW w:w="880" w:type="dxa"/>
            <w:tcMar>
              <w:top w:w="0" w:type="dxa"/>
              <w:left w:w="108" w:type="dxa"/>
              <w:bottom w:w="0" w:type="dxa"/>
              <w:right w:w="108" w:type="dxa"/>
            </w:tcMar>
            <w:vAlign w:val="center"/>
          </w:tcPr>
          <w:p w:rsidR="00F729AC" w:rsidRPr="00F729AC" w:rsidRDefault="00F729AC" w:rsidP="00F729AC">
            <w:pPr>
              <w:spacing w:after="0" w:line="288" w:lineRule="auto"/>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4,6</w:t>
            </w:r>
          </w:p>
        </w:tc>
        <w:tc>
          <w:tcPr>
            <w:tcW w:w="1017" w:type="dxa"/>
            <w:tcMar>
              <w:top w:w="0" w:type="dxa"/>
              <w:left w:w="108" w:type="dxa"/>
              <w:bottom w:w="0" w:type="dxa"/>
              <w:right w:w="108" w:type="dxa"/>
            </w:tcMar>
            <w:vAlign w:val="center"/>
          </w:tcPr>
          <w:p w:rsidR="00F729AC" w:rsidRPr="00F729AC" w:rsidRDefault="00F729AC" w:rsidP="00F729AC">
            <w:pPr>
              <w:spacing w:after="0" w:line="288" w:lineRule="auto"/>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0,5</w:t>
            </w:r>
          </w:p>
        </w:tc>
        <w:tc>
          <w:tcPr>
            <w:tcW w:w="985" w:type="dxa"/>
            <w:tcMar>
              <w:top w:w="0" w:type="dxa"/>
              <w:left w:w="108" w:type="dxa"/>
              <w:bottom w:w="0" w:type="dxa"/>
              <w:right w:w="108" w:type="dxa"/>
            </w:tcMar>
            <w:vAlign w:val="center"/>
          </w:tcPr>
          <w:p w:rsidR="00F729AC" w:rsidRPr="00F729AC" w:rsidRDefault="00F729AC" w:rsidP="00F729AC">
            <w:pPr>
              <w:spacing w:after="0" w:line="288" w:lineRule="auto"/>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0,1</w:t>
            </w:r>
          </w:p>
        </w:tc>
        <w:tc>
          <w:tcPr>
            <w:tcW w:w="963" w:type="dxa"/>
            <w:tcMar>
              <w:top w:w="0" w:type="dxa"/>
              <w:left w:w="108" w:type="dxa"/>
              <w:bottom w:w="0" w:type="dxa"/>
              <w:right w:w="108" w:type="dxa"/>
            </w:tcMar>
            <w:vAlign w:val="center"/>
          </w:tcPr>
          <w:p w:rsidR="00F729AC" w:rsidRPr="00F729AC" w:rsidRDefault="00F729AC" w:rsidP="00F729AC">
            <w:pPr>
              <w:spacing w:after="0" w:line="288" w:lineRule="auto"/>
              <w:jc w:val="center"/>
              <w:rPr>
                <w:rFonts w:ascii="Times New Roman" w:eastAsia="Times New Roman" w:hAnsi="Times New Roman" w:cs="Times New Roman"/>
                <w:color w:val="000000"/>
                <w:sz w:val="24"/>
                <w:szCs w:val="24"/>
                <w:lang w:eastAsia="uk-UA"/>
              </w:rPr>
            </w:pPr>
            <w:r w:rsidRPr="00F729AC">
              <w:rPr>
                <w:rFonts w:ascii="Times New Roman" w:eastAsia="Times New Roman" w:hAnsi="Times New Roman" w:cs="Times New Roman"/>
                <w:color w:val="000000"/>
                <w:sz w:val="24"/>
                <w:szCs w:val="24"/>
                <w:lang w:eastAsia="uk-UA"/>
              </w:rPr>
              <w:t>0,1</w:t>
            </w:r>
          </w:p>
        </w:tc>
      </w:tr>
      <w:tr w:rsidR="00F729AC" w:rsidRPr="00F729AC" w:rsidTr="000428EC">
        <w:trPr>
          <w:jc w:val="center"/>
        </w:trPr>
        <w:tc>
          <w:tcPr>
            <w:tcW w:w="1129"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Апаратне забезпечення</w:t>
            </w:r>
          </w:p>
        </w:tc>
        <w:tc>
          <w:tcPr>
            <w:tcW w:w="1396"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46 </w:t>
            </w:r>
          </w:p>
        </w:tc>
        <w:tc>
          <w:tcPr>
            <w:tcW w:w="744"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33</w:t>
            </w:r>
          </w:p>
        </w:tc>
        <w:tc>
          <w:tcPr>
            <w:tcW w:w="836"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84 </w:t>
            </w:r>
          </w:p>
        </w:tc>
        <w:tc>
          <w:tcPr>
            <w:tcW w:w="871"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42 </w:t>
            </w:r>
          </w:p>
        </w:tc>
        <w:tc>
          <w:tcPr>
            <w:tcW w:w="1030"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32</w:t>
            </w:r>
          </w:p>
        </w:tc>
        <w:tc>
          <w:tcPr>
            <w:tcW w:w="880"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36 </w:t>
            </w:r>
          </w:p>
        </w:tc>
        <w:tc>
          <w:tcPr>
            <w:tcW w:w="1017"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51 </w:t>
            </w:r>
          </w:p>
        </w:tc>
        <w:tc>
          <w:tcPr>
            <w:tcW w:w="985"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68</w:t>
            </w:r>
          </w:p>
        </w:tc>
        <w:tc>
          <w:tcPr>
            <w:tcW w:w="963"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83</w:t>
            </w:r>
          </w:p>
        </w:tc>
      </w:tr>
      <w:tr w:rsidR="00F729AC" w:rsidRPr="00F729AC" w:rsidTr="000428EC">
        <w:trPr>
          <w:jc w:val="center"/>
        </w:trPr>
        <w:tc>
          <w:tcPr>
            <w:tcW w:w="1129"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Програмне забезпечення</w:t>
            </w:r>
          </w:p>
        </w:tc>
        <w:tc>
          <w:tcPr>
            <w:tcW w:w="1396"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22 </w:t>
            </w:r>
          </w:p>
        </w:tc>
        <w:tc>
          <w:tcPr>
            <w:tcW w:w="744"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31</w:t>
            </w:r>
          </w:p>
        </w:tc>
        <w:tc>
          <w:tcPr>
            <w:tcW w:w="836"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6 </w:t>
            </w:r>
          </w:p>
        </w:tc>
        <w:tc>
          <w:tcPr>
            <w:tcW w:w="871"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20 </w:t>
            </w:r>
          </w:p>
        </w:tc>
        <w:tc>
          <w:tcPr>
            <w:tcW w:w="1030"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22 </w:t>
            </w:r>
          </w:p>
        </w:tc>
        <w:tc>
          <w:tcPr>
            <w:tcW w:w="880"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27 </w:t>
            </w:r>
          </w:p>
        </w:tc>
        <w:tc>
          <w:tcPr>
            <w:tcW w:w="1017"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17 </w:t>
            </w:r>
          </w:p>
        </w:tc>
        <w:tc>
          <w:tcPr>
            <w:tcW w:w="985"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10</w:t>
            </w:r>
          </w:p>
        </w:tc>
        <w:tc>
          <w:tcPr>
            <w:tcW w:w="963"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7</w:t>
            </w:r>
          </w:p>
        </w:tc>
      </w:tr>
      <w:tr w:rsidR="00F729AC" w:rsidRPr="00F729AC" w:rsidTr="000428EC">
        <w:trPr>
          <w:jc w:val="center"/>
        </w:trPr>
        <w:tc>
          <w:tcPr>
            <w:tcW w:w="1129"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lang w:eastAsia="uk-UA"/>
              </w:rPr>
            </w:pPr>
            <w:r w:rsidRPr="00F729AC">
              <w:rPr>
                <w:rFonts w:ascii="Times New Roman" w:eastAsia="Times New Roman" w:hAnsi="Times New Roman" w:cs="Times New Roman"/>
                <w:color w:val="000000"/>
                <w:lang w:eastAsia="uk-UA"/>
              </w:rPr>
              <w:t>ІТ-послуги</w:t>
            </w:r>
          </w:p>
        </w:tc>
        <w:tc>
          <w:tcPr>
            <w:tcW w:w="1396"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32 </w:t>
            </w:r>
          </w:p>
        </w:tc>
        <w:tc>
          <w:tcPr>
            <w:tcW w:w="744"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36</w:t>
            </w:r>
          </w:p>
        </w:tc>
        <w:tc>
          <w:tcPr>
            <w:tcW w:w="836"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11</w:t>
            </w:r>
          </w:p>
        </w:tc>
        <w:tc>
          <w:tcPr>
            <w:tcW w:w="871"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28 </w:t>
            </w:r>
          </w:p>
        </w:tc>
        <w:tc>
          <w:tcPr>
            <w:tcW w:w="1030"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36 </w:t>
            </w:r>
          </w:p>
        </w:tc>
        <w:tc>
          <w:tcPr>
            <w:tcW w:w="880"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37 </w:t>
            </w:r>
          </w:p>
        </w:tc>
        <w:tc>
          <w:tcPr>
            <w:tcW w:w="1017"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 xml:space="preserve">33 </w:t>
            </w:r>
          </w:p>
        </w:tc>
        <w:tc>
          <w:tcPr>
            <w:tcW w:w="985"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22</w:t>
            </w:r>
          </w:p>
        </w:tc>
        <w:tc>
          <w:tcPr>
            <w:tcW w:w="963" w:type="dxa"/>
            <w:tcMar>
              <w:top w:w="0" w:type="dxa"/>
              <w:left w:w="108" w:type="dxa"/>
              <w:bottom w:w="0" w:type="dxa"/>
              <w:right w:w="108" w:type="dxa"/>
            </w:tcMar>
            <w:vAlign w:val="center"/>
            <w:hideMark/>
          </w:tcPr>
          <w:p w:rsidR="00F729AC" w:rsidRPr="00F729AC" w:rsidRDefault="00F729AC" w:rsidP="00F729AC">
            <w:pPr>
              <w:spacing w:after="0" w:line="288" w:lineRule="auto"/>
              <w:jc w:val="center"/>
              <w:rPr>
                <w:rFonts w:ascii="Times New Roman" w:eastAsia="Times New Roman" w:hAnsi="Times New Roman" w:cs="Times New Roman"/>
                <w:sz w:val="24"/>
                <w:szCs w:val="24"/>
                <w:lang w:eastAsia="uk-UA"/>
              </w:rPr>
            </w:pPr>
            <w:r w:rsidRPr="00F729AC">
              <w:rPr>
                <w:rFonts w:ascii="Times New Roman" w:eastAsia="Times New Roman" w:hAnsi="Times New Roman" w:cs="Times New Roman"/>
                <w:color w:val="000000"/>
                <w:sz w:val="24"/>
                <w:szCs w:val="24"/>
                <w:lang w:eastAsia="uk-UA"/>
              </w:rPr>
              <w:t>10</w:t>
            </w:r>
          </w:p>
        </w:tc>
      </w:tr>
    </w:tbl>
    <w:p w:rsidR="00F729AC" w:rsidRPr="00F729AC" w:rsidRDefault="00F729AC" w:rsidP="00F729AC">
      <w:pPr>
        <w:spacing w:after="0" w:line="288" w:lineRule="auto"/>
        <w:ind w:firstLine="709"/>
        <w:jc w:val="both"/>
        <w:rPr>
          <w:rFonts w:ascii="Times New Roman" w:eastAsia="Calibri" w:hAnsi="Times New Roman" w:cs="Times New Roman"/>
          <w:sz w:val="24"/>
          <w:szCs w:val="24"/>
        </w:rPr>
      </w:pPr>
    </w:p>
    <w:p w:rsidR="00F729AC" w:rsidRDefault="00F729AC"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F729AC" w:rsidRDefault="00F729AC"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4 (діагностичне). </w:t>
      </w:r>
    </w:p>
    <w:p w:rsidR="003C09E5" w:rsidRDefault="003C09E5" w:rsidP="003C09E5">
      <w:pPr>
        <w:suppressAutoHyphens/>
        <w:spacing w:after="0" w:line="288" w:lineRule="auto"/>
        <w:ind w:firstLine="709"/>
        <w:jc w:val="both"/>
        <w:rPr>
          <w:rFonts w:ascii="Times New Roman" w:hAnsi="Times New Roman" w:cs="Times New Roman"/>
          <w:spacing w:val="-6"/>
          <w:sz w:val="28"/>
          <w:szCs w:val="28"/>
          <w:lang w:eastAsia="ar-SA"/>
        </w:rPr>
      </w:pPr>
    </w:p>
    <w:p w:rsidR="003C09E5" w:rsidRPr="00B31593" w:rsidRDefault="003C09E5" w:rsidP="003C09E5">
      <w:pPr>
        <w:suppressAutoHyphens/>
        <w:spacing w:after="0" w:line="288" w:lineRule="auto"/>
        <w:ind w:firstLine="709"/>
        <w:jc w:val="both"/>
        <w:rPr>
          <w:rFonts w:ascii="Times New Roman" w:hAnsi="Times New Roman" w:cs="Times New Roman"/>
          <w:spacing w:val="-2"/>
          <w:sz w:val="28"/>
          <w:szCs w:val="28"/>
          <w:lang w:eastAsia="ar-SA"/>
        </w:rPr>
      </w:pPr>
      <w:r w:rsidRPr="00B31593">
        <w:rPr>
          <w:rFonts w:ascii="Times New Roman" w:hAnsi="Times New Roman" w:cs="Times New Roman"/>
          <w:spacing w:val="-6"/>
          <w:sz w:val="28"/>
          <w:szCs w:val="28"/>
          <w:lang w:eastAsia="ar-SA"/>
        </w:rPr>
        <w:t>Підприємство створене у березні 20</w:t>
      </w:r>
      <w:r>
        <w:rPr>
          <w:rFonts w:ascii="Times New Roman" w:hAnsi="Times New Roman" w:cs="Times New Roman"/>
          <w:spacing w:val="-6"/>
          <w:sz w:val="28"/>
          <w:szCs w:val="28"/>
          <w:lang w:eastAsia="ar-SA"/>
        </w:rPr>
        <w:t>1</w:t>
      </w:r>
      <w:r w:rsidRPr="00B31593">
        <w:rPr>
          <w:rFonts w:ascii="Times New Roman" w:hAnsi="Times New Roman" w:cs="Times New Roman"/>
          <w:spacing w:val="-6"/>
          <w:sz w:val="28"/>
          <w:szCs w:val="28"/>
          <w:lang w:eastAsia="ar-SA"/>
        </w:rPr>
        <w:t>7 ро</w:t>
      </w:r>
      <w:r>
        <w:rPr>
          <w:rFonts w:ascii="Times New Roman" w:hAnsi="Times New Roman" w:cs="Times New Roman"/>
          <w:spacing w:val="-6"/>
          <w:sz w:val="28"/>
          <w:szCs w:val="28"/>
          <w:lang w:eastAsia="ar-SA"/>
        </w:rPr>
        <w:t>ку</w:t>
      </w:r>
      <w:r w:rsidRPr="00B31593">
        <w:rPr>
          <w:rFonts w:ascii="Times New Roman" w:hAnsi="Times New Roman" w:cs="Times New Roman"/>
          <w:spacing w:val="-6"/>
          <w:sz w:val="28"/>
          <w:szCs w:val="28"/>
          <w:lang w:eastAsia="ar-SA"/>
        </w:rPr>
        <w:t xml:space="preserve">, </w:t>
      </w:r>
      <w:r w:rsidRPr="00B31593">
        <w:rPr>
          <w:rFonts w:ascii="Times New Roman" w:hAnsi="Times New Roman" w:cs="Times New Roman"/>
          <w:spacing w:val="-2"/>
          <w:sz w:val="28"/>
          <w:szCs w:val="28"/>
          <w:lang w:eastAsia="ar-SA"/>
        </w:rPr>
        <w:t xml:space="preserve"> протягом перших 3-х років існування посіло одне з провідних місць серед підприємств, що розробляють </w:t>
      </w:r>
      <w:r w:rsidRPr="00B31593">
        <w:rPr>
          <w:rFonts w:ascii="Times New Roman" w:hAnsi="Times New Roman" w:cs="Times New Roman"/>
          <w:spacing w:val="-2"/>
          <w:sz w:val="28"/>
          <w:szCs w:val="28"/>
          <w:lang w:eastAsia="ar-SA"/>
        </w:rPr>
        <w:lastRenderedPageBreak/>
        <w:t>програмне забезпечення. Результатом діяльності підприємства стало зростання фінансових результатів, кількості працівників, виробничого потенціалу. Значна увага приділялася пошуку нових сегментів на ринку. Керівництво прийняло рішення щодо випуску програмного забезпечення, орієнтованого на комплексне вирішення економічних, бухгалтерських, управлінських задач. Для збільшення продажів продукції керівництво співпрацювало з науково-дослідними та навчальними закладами,  а також підприємницькими структурами.</w:t>
      </w:r>
    </w:p>
    <w:p w:rsidR="003C09E5" w:rsidRPr="00B31593" w:rsidRDefault="003C09E5" w:rsidP="003C09E5">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Проведіть аналіз зовнішнього середовища підприємства. Визначте характеристики загроз та можливостей підприємства, проаналізуйте його внутрішні слабкі та сильні сторони</w:t>
      </w:r>
      <w:r>
        <w:rPr>
          <w:rFonts w:ascii="Times New Roman" w:eastAsia="Times New Roman" w:hAnsi="Times New Roman" w:cs="Times New Roman"/>
          <w:sz w:val="28"/>
          <w:szCs w:val="28"/>
          <w:lang w:eastAsia="ar-SA"/>
        </w:rPr>
        <w:t xml:space="preserve"> та можливості виходу на зовнішні ринки</w:t>
      </w:r>
      <w:r w:rsidRPr="00B31593">
        <w:rPr>
          <w:rFonts w:ascii="Times New Roman" w:eastAsia="Times New Roman" w:hAnsi="Times New Roman" w:cs="Times New Roman"/>
          <w:sz w:val="28"/>
          <w:szCs w:val="28"/>
          <w:lang w:eastAsia="ar-SA"/>
        </w:rPr>
        <w:t>.</w:t>
      </w:r>
    </w:p>
    <w:p w:rsidR="003C09E5" w:rsidRPr="00B31593" w:rsidRDefault="003C09E5" w:rsidP="003C09E5">
      <w:pPr>
        <w:suppressAutoHyphens/>
        <w:spacing w:after="0" w:line="240" w:lineRule="auto"/>
        <w:ind w:firstLine="720"/>
        <w:jc w:val="both"/>
        <w:rPr>
          <w:rFonts w:ascii="Times New Roman" w:eastAsia="Times New Roman" w:hAnsi="Times New Roman" w:cs="Times New Roman"/>
          <w:sz w:val="28"/>
          <w:szCs w:val="28"/>
          <w:lang w:eastAsia="ar-SA"/>
        </w:rPr>
      </w:pPr>
    </w:p>
    <w:p w:rsidR="003C09E5" w:rsidRDefault="003C09E5"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32389A" w:rsidRDefault="0032389A"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32389A" w:rsidRPr="00B31593" w:rsidRDefault="0032389A"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E6102E" w:rsidRPr="00B31593" w:rsidRDefault="00E6102E" w:rsidP="00E6102E">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r w:rsidRPr="00B31593">
        <w:rPr>
          <w:rFonts w:ascii="Times New Roman" w:eastAsia="Times New Roman" w:hAnsi="Times New Roman" w:cs="Times New Roman"/>
          <w:b/>
          <w:bCs/>
          <w:sz w:val="24"/>
          <w:szCs w:val="24"/>
          <w:lang w:eastAsia="ar-SA"/>
        </w:rPr>
        <w:t>ЕКЗАМЕНАЦІЙНИЙ БІЛЕТ 9</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1. (стереотипне). </w:t>
      </w:r>
      <w:r w:rsidRPr="00B31593">
        <w:rPr>
          <w:rFonts w:ascii="Times New Roman" w:eastAsia="Times New Roman" w:hAnsi="Times New Roman" w:cs="Times New Roman"/>
          <w:sz w:val="28"/>
          <w:szCs w:val="28"/>
          <w:lang w:eastAsia="ar-SA"/>
        </w:rPr>
        <w:t xml:space="preserve">Розкрийте методи </w:t>
      </w:r>
      <w:r w:rsidR="00505680">
        <w:rPr>
          <w:rFonts w:ascii="Times New Roman" w:eastAsia="Times New Roman" w:hAnsi="Times New Roman" w:cs="Times New Roman"/>
          <w:sz w:val="28"/>
          <w:szCs w:val="28"/>
          <w:lang w:eastAsia="ar-SA"/>
        </w:rPr>
        <w:t>для проведення оцінювання та</w:t>
      </w:r>
      <w:r w:rsidRPr="00B31593">
        <w:rPr>
          <w:rFonts w:ascii="Times New Roman" w:eastAsia="Times New Roman" w:hAnsi="Times New Roman" w:cs="Times New Roman"/>
          <w:sz w:val="28"/>
          <w:szCs w:val="28"/>
          <w:lang w:eastAsia="ar-SA"/>
        </w:rPr>
        <w:t xml:space="preserve"> аналізу </w:t>
      </w:r>
      <w:r w:rsidR="00505680">
        <w:rPr>
          <w:rFonts w:ascii="Times New Roman" w:eastAsia="Times New Roman" w:hAnsi="Times New Roman" w:cs="Times New Roman"/>
          <w:sz w:val="28"/>
          <w:szCs w:val="28"/>
          <w:lang w:eastAsia="ar-SA"/>
        </w:rPr>
        <w:t>стану внутрішнього та міжнародних ІТ-ринків</w:t>
      </w:r>
      <w:r w:rsidRPr="00B31593">
        <w:rPr>
          <w:rFonts w:ascii="Times New Roman" w:eastAsia="Times New Roman" w:hAnsi="Times New Roman" w:cs="Times New Roman"/>
          <w:sz w:val="28"/>
          <w:szCs w:val="28"/>
          <w:lang w:eastAsia="ar-SA"/>
        </w:rPr>
        <w:t>.</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p>
    <w:p w:rsidR="00B31593" w:rsidRPr="000428EC"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2 (стереотипне). </w:t>
      </w:r>
      <w:r w:rsidR="000428EC" w:rsidRPr="000428EC">
        <w:rPr>
          <w:rFonts w:ascii="Times New Roman" w:eastAsia="Times New Roman" w:hAnsi="Times New Roman" w:cs="Times New Roman"/>
          <w:sz w:val="28"/>
          <w:szCs w:val="28"/>
          <w:lang w:eastAsia="ar-SA"/>
        </w:rPr>
        <w:t>Сутність побудови мультиплікативної моделі декомпозиції динамічного ряду результативного показника.</w:t>
      </w:r>
    </w:p>
    <w:p w:rsidR="00FC1D2C" w:rsidRPr="000428EC" w:rsidRDefault="00FC1D2C" w:rsidP="00B31593">
      <w:pPr>
        <w:suppressAutoHyphens/>
        <w:spacing w:after="0" w:line="288" w:lineRule="auto"/>
        <w:ind w:firstLine="709"/>
        <w:jc w:val="both"/>
        <w:rPr>
          <w:rFonts w:ascii="Times New Roman" w:eastAsia="Times New Roman" w:hAnsi="Times New Roman" w:cs="Times New Roman"/>
          <w:sz w:val="28"/>
          <w:szCs w:val="28"/>
          <w:lang w:eastAsia="ar-SA"/>
        </w:rPr>
      </w:pPr>
    </w:p>
    <w:p w:rsidR="000428EC" w:rsidRDefault="000428EC" w:rsidP="00FC1D2C">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Default="00B31593" w:rsidP="00FC1D2C">
      <w:pPr>
        <w:suppressAutoHyphens/>
        <w:spacing w:after="0" w:line="288" w:lineRule="auto"/>
        <w:ind w:firstLine="709"/>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(стереотипне). </w:t>
      </w:r>
    </w:p>
    <w:p w:rsidR="00FC1D2C" w:rsidRPr="003C09E5" w:rsidRDefault="003C09E5" w:rsidP="00FC1D2C">
      <w:pPr>
        <w:suppressAutoHyphens/>
        <w:spacing w:after="0" w:line="288" w:lineRule="auto"/>
        <w:ind w:firstLine="709"/>
        <w:jc w:val="both"/>
        <w:rPr>
          <w:rFonts w:ascii="Times New Roman" w:eastAsia="Times New Roman" w:hAnsi="Times New Roman" w:cs="Times New Roman"/>
          <w:sz w:val="28"/>
          <w:szCs w:val="28"/>
          <w:lang w:eastAsia="ar-SA"/>
        </w:rPr>
      </w:pPr>
      <w:r w:rsidRPr="003C09E5">
        <w:rPr>
          <w:rFonts w:ascii="Times New Roman" w:eastAsia="Times New Roman" w:hAnsi="Times New Roman" w:cs="Times New Roman"/>
          <w:sz w:val="28"/>
          <w:szCs w:val="28"/>
          <w:lang w:eastAsia="ar-SA"/>
        </w:rPr>
        <w:t xml:space="preserve">Проаналізуйте діяльність компанії </w:t>
      </w:r>
      <w:proofErr w:type="spellStart"/>
      <w:r w:rsidRPr="003C09E5">
        <w:rPr>
          <w:rFonts w:ascii="Times New Roman" w:eastAsia="Calibri" w:hAnsi="Times New Roman" w:cs="Times New Roman"/>
          <w:sz w:val="28"/>
          <w:szCs w:val="28"/>
        </w:rPr>
        <w:t>Program-Ace</w:t>
      </w:r>
      <w:proofErr w:type="spellEnd"/>
      <w:r w:rsidRPr="003C09E5">
        <w:rPr>
          <w:rFonts w:ascii="Times New Roman" w:eastAsia="Calibri" w:hAnsi="Times New Roman" w:cs="Times New Roman"/>
          <w:sz w:val="28"/>
          <w:szCs w:val="28"/>
        </w:rPr>
        <w:t xml:space="preserve"> та її конкурентів</w:t>
      </w:r>
    </w:p>
    <w:p w:rsidR="00FC1D2C" w:rsidRDefault="00FC1D2C" w:rsidP="00FC1D2C">
      <w:pPr>
        <w:suppressAutoHyphens/>
        <w:spacing w:after="0" w:line="288" w:lineRule="auto"/>
        <w:ind w:firstLine="709"/>
        <w:jc w:val="both"/>
        <w:rPr>
          <w:rFonts w:ascii="Times New Roman" w:eastAsia="Times New Roman" w:hAnsi="Times New Roman" w:cs="Times New Roman"/>
          <w:b/>
          <w:sz w:val="28"/>
          <w:szCs w:val="28"/>
          <w:lang w:eastAsia="ar-SA"/>
        </w:rPr>
      </w:pPr>
    </w:p>
    <w:p w:rsidR="003C09E5" w:rsidRPr="003C09E5" w:rsidRDefault="003C09E5" w:rsidP="003C09E5">
      <w:pPr>
        <w:spacing w:after="0" w:line="240" w:lineRule="auto"/>
        <w:ind w:firstLine="709"/>
        <w:jc w:val="right"/>
        <w:rPr>
          <w:rFonts w:ascii="Times New Roman" w:eastAsia="Calibri" w:hAnsi="Times New Roman" w:cs="Times New Roman"/>
          <w:sz w:val="28"/>
          <w:szCs w:val="28"/>
        </w:rPr>
      </w:pPr>
      <w:r w:rsidRPr="003C09E5">
        <w:rPr>
          <w:rFonts w:ascii="Times New Roman" w:eastAsia="Calibri" w:hAnsi="Times New Roman" w:cs="Times New Roman"/>
          <w:sz w:val="28"/>
          <w:szCs w:val="28"/>
        </w:rPr>
        <w:t xml:space="preserve">Таблиця </w:t>
      </w:r>
      <w:r>
        <w:rPr>
          <w:rFonts w:ascii="Times New Roman" w:eastAsia="Calibri" w:hAnsi="Times New Roman" w:cs="Times New Roman"/>
          <w:sz w:val="28"/>
          <w:szCs w:val="28"/>
        </w:rPr>
        <w:t>1</w:t>
      </w:r>
    </w:p>
    <w:p w:rsidR="003C09E5" w:rsidRPr="003C09E5" w:rsidRDefault="003C09E5" w:rsidP="003C09E5">
      <w:pPr>
        <w:spacing w:after="0" w:line="240" w:lineRule="auto"/>
        <w:ind w:firstLine="709"/>
        <w:jc w:val="right"/>
        <w:rPr>
          <w:rFonts w:ascii="Times New Roman" w:eastAsia="Calibri" w:hAnsi="Times New Roman" w:cs="Times New Roman"/>
          <w:sz w:val="20"/>
          <w:szCs w:val="20"/>
        </w:rPr>
      </w:pPr>
    </w:p>
    <w:p w:rsidR="003C09E5" w:rsidRPr="003C09E5" w:rsidRDefault="003C09E5" w:rsidP="003C09E5">
      <w:pPr>
        <w:spacing w:after="0" w:line="360" w:lineRule="auto"/>
        <w:ind w:firstLine="709"/>
        <w:jc w:val="center"/>
        <w:rPr>
          <w:rFonts w:ascii="Times New Roman" w:eastAsia="Calibri" w:hAnsi="Times New Roman" w:cs="Times New Roman"/>
          <w:sz w:val="28"/>
          <w:szCs w:val="28"/>
        </w:rPr>
      </w:pPr>
      <w:r w:rsidRPr="003C09E5">
        <w:rPr>
          <w:rFonts w:ascii="Times New Roman" w:eastAsia="Calibri" w:hAnsi="Times New Roman" w:cs="Times New Roman"/>
          <w:sz w:val="28"/>
          <w:szCs w:val="28"/>
        </w:rPr>
        <w:t xml:space="preserve">Конкурентні позиції українських ІТ-компаній на міжнародних ринках, які потрапили до рейтингу </w:t>
      </w:r>
      <w:proofErr w:type="spellStart"/>
      <w:r w:rsidRPr="003C09E5">
        <w:rPr>
          <w:rFonts w:ascii="Times New Roman" w:eastAsia="Calibri" w:hAnsi="Times New Roman" w:cs="Times New Roman"/>
          <w:sz w:val="28"/>
          <w:szCs w:val="28"/>
        </w:rPr>
        <w:t>the</w:t>
      </w:r>
      <w:proofErr w:type="spellEnd"/>
      <w:r w:rsidRPr="003C09E5">
        <w:rPr>
          <w:rFonts w:ascii="Times New Roman" w:eastAsia="Calibri" w:hAnsi="Times New Roman" w:cs="Times New Roman"/>
          <w:sz w:val="28"/>
          <w:szCs w:val="28"/>
        </w:rPr>
        <w:t xml:space="preserve"> </w:t>
      </w:r>
      <w:proofErr w:type="spellStart"/>
      <w:r w:rsidRPr="003C09E5">
        <w:rPr>
          <w:rFonts w:ascii="Times New Roman" w:eastAsia="Calibri" w:hAnsi="Times New Roman" w:cs="Times New Roman"/>
          <w:sz w:val="28"/>
          <w:szCs w:val="28"/>
        </w:rPr>
        <w:t>Global</w:t>
      </w:r>
      <w:proofErr w:type="spellEnd"/>
      <w:r w:rsidRPr="003C09E5">
        <w:rPr>
          <w:rFonts w:ascii="Times New Roman" w:eastAsia="Calibri" w:hAnsi="Times New Roman" w:cs="Times New Roman"/>
          <w:sz w:val="28"/>
          <w:szCs w:val="28"/>
        </w:rPr>
        <w:t xml:space="preserve"> ІТ-</w:t>
      </w:r>
      <w:proofErr w:type="spellStart"/>
      <w:r w:rsidRPr="003C09E5">
        <w:rPr>
          <w:rFonts w:ascii="Times New Roman" w:eastAsia="Calibri" w:hAnsi="Times New Roman" w:cs="Times New Roman"/>
          <w:sz w:val="28"/>
          <w:szCs w:val="28"/>
        </w:rPr>
        <w:t>Outsourcing</w:t>
      </w:r>
      <w:proofErr w:type="spellEnd"/>
      <w:r w:rsidRPr="003C09E5">
        <w:rPr>
          <w:rFonts w:ascii="Times New Roman" w:eastAsia="Calibri" w:hAnsi="Times New Roman" w:cs="Times New Roman"/>
          <w:sz w:val="28"/>
          <w:szCs w:val="28"/>
        </w:rPr>
        <w:t xml:space="preserve"> 100</w:t>
      </w:r>
    </w:p>
    <w:p w:rsidR="003C09E5" w:rsidRPr="003C09E5" w:rsidRDefault="003C09E5" w:rsidP="003C09E5">
      <w:pPr>
        <w:spacing w:after="0" w:line="240" w:lineRule="auto"/>
        <w:ind w:firstLine="709"/>
        <w:jc w:val="both"/>
        <w:rPr>
          <w:rFonts w:ascii="Times New Roman" w:eastAsia="Calibri" w:hAnsi="Times New Roman" w:cs="Times New Roman"/>
        </w:rPr>
      </w:pPr>
    </w:p>
    <w:tbl>
      <w:tblPr>
        <w:tblStyle w:val="15"/>
        <w:tblW w:w="0" w:type="auto"/>
        <w:tblLook w:val="04A0" w:firstRow="1" w:lastRow="0" w:firstColumn="1" w:lastColumn="0" w:noHBand="0" w:noVBand="1"/>
      </w:tblPr>
      <w:tblGrid>
        <w:gridCol w:w="1534"/>
        <w:gridCol w:w="1308"/>
        <w:gridCol w:w="1570"/>
        <w:gridCol w:w="1461"/>
        <w:gridCol w:w="1263"/>
        <w:gridCol w:w="1106"/>
        <w:gridCol w:w="1556"/>
      </w:tblGrid>
      <w:tr w:rsidR="003C09E5" w:rsidRPr="003C09E5" w:rsidTr="000428EC">
        <w:tc>
          <w:tcPr>
            <w:tcW w:w="1534" w:type="dxa"/>
          </w:tcPr>
          <w:p w:rsidR="003C09E5" w:rsidRPr="003C09E5" w:rsidRDefault="003C09E5" w:rsidP="003C09E5">
            <w:pPr>
              <w:spacing w:line="288" w:lineRule="auto"/>
              <w:jc w:val="both"/>
              <w:rPr>
                <w:rFonts w:ascii="Times New Roman" w:eastAsia="Calibri" w:hAnsi="Times New Roman" w:cs="Times New Roman"/>
                <w:sz w:val="24"/>
                <w:szCs w:val="24"/>
              </w:rPr>
            </w:pPr>
            <w:r w:rsidRPr="003C09E5">
              <w:rPr>
                <w:rFonts w:ascii="Times New Roman" w:eastAsia="Calibri" w:hAnsi="Times New Roman" w:cs="Times New Roman"/>
                <w:sz w:val="24"/>
                <w:szCs w:val="24"/>
              </w:rPr>
              <w:t>ІТ-компанії</w:t>
            </w:r>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Розмір та обсяги зростання</w:t>
            </w: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Рекомендації клієнтів</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Нагороди і сертифікати</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Інновації</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Рівень КСВ</w:t>
            </w:r>
          </w:p>
        </w:tc>
        <w:tc>
          <w:tcPr>
            <w:tcW w:w="1556"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Конкурентна позиція</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proofErr w:type="spellStart"/>
            <w:r w:rsidRPr="003C09E5">
              <w:rPr>
                <w:rFonts w:ascii="Times New Roman" w:eastAsia="Calibri" w:hAnsi="Times New Roman" w:cs="Times New Roman"/>
                <w:sz w:val="24"/>
                <w:szCs w:val="24"/>
              </w:rPr>
              <w:t>Ciklum</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556" w:type="dxa"/>
          </w:tcPr>
          <w:p w:rsidR="003C09E5" w:rsidRPr="003C09E5" w:rsidRDefault="003C09E5" w:rsidP="003C09E5">
            <w:pPr>
              <w:spacing w:line="288" w:lineRule="auto"/>
              <w:jc w:val="both"/>
              <w:rPr>
                <w:rFonts w:ascii="Times New Roman" w:eastAsia="Calibri" w:hAnsi="Times New Roman" w:cs="Times New Roman"/>
                <w:sz w:val="24"/>
                <w:szCs w:val="24"/>
              </w:rPr>
            </w:pPr>
            <w:r w:rsidRPr="003C09E5">
              <w:rPr>
                <w:rFonts w:ascii="Times New Roman" w:eastAsia="Calibri" w:hAnsi="Times New Roman" w:cs="Times New Roman"/>
                <w:sz w:val="24"/>
                <w:szCs w:val="24"/>
              </w:rPr>
              <w:t>Лідер</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 xml:space="preserve">EPAM </w:t>
            </w:r>
            <w:proofErr w:type="spellStart"/>
            <w:r w:rsidRPr="003C09E5">
              <w:rPr>
                <w:rFonts w:ascii="Times New Roman" w:eastAsia="Calibri" w:hAnsi="Times New Roman" w:cs="Times New Roman"/>
                <w:sz w:val="24"/>
                <w:szCs w:val="24"/>
              </w:rPr>
              <w:t>Systems</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556" w:type="dxa"/>
          </w:tcPr>
          <w:p w:rsidR="003C09E5" w:rsidRPr="003C09E5" w:rsidRDefault="003C09E5" w:rsidP="003C09E5">
            <w:pPr>
              <w:spacing w:line="288" w:lineRule="auto"/>
              <w:jc w:val="both"/>
              <w:rPr>
                <w:rFonts w:ascii="Times New Roman" w:eastAsia="Calibri" w:hAnsi="Times New Roman" w:cs="Times New Roman"/>
                <w:sz w:val="24"/>
                <w:szCs w:val="24"/>
              </w:rPr>
            </w:pPr>
            <w:r w:rsidRPr="003C09E5">
              <w:rPr>
                <w:rFonts w:ascii="Times New Roman" w:eastAsia="Calibri" w:hAnsi="Times New Roman" w:cs="Times New Roman"/>
                <w:sz w:val="24"/>
                <w:szCs w:val="24"/>
              </w:rPr>
              <w:t>Лідер</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ELEKS</w:t>
            </w:r>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56" w:type="dxa"/>
          </w:tcPr>
          <w:p w:rsidR="003C09E5" w:rsidRPr="003C09E5" w:rsidRDefault="003C09E5" w:rsidP="003C09E5">
            <w:pPr>
              <w:spacing w:line="288" w:lineRule="auto"/>
              <w:jc w:val="both"/>
              <w:rPr>
                <w:rFonts w:ascii="Times New Roman" w:eastAsia="Calibri" w:hAnsi="Times New Roman" w:cs="Times New Roman"/>
                <w:sz w:val="24"/>
                <w:szCs w:val="24"/>
              </w:rPr>
            </w:pPr>
            <w:r w:rsidRPr="003C09E5">
              <w:rPr>
                <w:rFonts w:ascii="Times New Roman" w:eastAsia="Calibri" w:hAnsi="Times New Roman" w:cs="Times New Roman"/>
                <w:sz w:val="24"/>
                <w:szCs w:val="24"/>
              </w:rPr>
              <w:t>Зірка, що сходить</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proofErr w:type="spellStart"/>
            <w:r w:rsidRPr="003C09E5">
              <w:rPr>
                <w:rFonts w:ascii="Times New Roman" w:eastAsia="Calibri" w:hAnsi="Times New Roman" w:cs="Times New Roman"/>
                <w:sz w:val="24"/>
                <w:szCs w:val="24"/>
              </w:rPr>
              <w:t>Intetics</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56" w:type="dxa"/>
          </w:tcPr>
          <w:p w:rsidR="003C09E5" w:rsidRPr="003C09E5" w:rsidRDefault="003C09E5" w:rsidP="003C09E5">
            <w:pPr>
              <w:spacing w:line="288" w:lineRule="auto"/>
              <w:jc w:val="both"/>
              <w:rPr>
                <w:rFonts w:ascii="Calibri" w:eastAsia="Calibri" w:hAnsi="Calibri" w:cs="Times New Roman"/>
              </w:rPr>
            </w:pPr>
            <w:r w:rsidRPr="003C09E5">
              <w:rPr>
                <w:rFonts w:ascii="Times New Roman" w:eastAsia="Calibri" w:hAnsi="Times New Roman" w:cs="Times New Roman"/>
                <w:sz w:val="24"/>
                <w:szCs w:val="24"/>
              </w:rPr>
              <w:t>Зірка, що сходить</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proofErr w:type="spellStart"/>
            <w:r w:rsidRPr="003C09E5">
              <w:rPr>
                <w:rFonts w:ascii="Times New Roman" w:eastAsia="Calibri" w:hAnsi="Times New Roman" w:cs="Times New Roman"/>
                <w:sz w:val="24"/>
                <w:szCs w:val="24"/>
              </w:rPr>
              <w:t>Luxoft</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56" w:type="dxa"/>
          </w:tcPr>
          <w:p w:rsidR="003C09E5" w:rsidRPr="003C09E5" w:rsidRDefault="003C09E5" w:rsidP="003C09E5">
            <w:pPr>
              <w:spacing w:line="288" w:lineRule="auto"/>
              <w:jc w:val="both"/>
              <w:rPr>
                <w:rFonts w:ascii="Calibri" w:eastAsia="Calibri" w:hAnsi="Calibri" w:cs="Times New Roman"/>
              </w:rPr>
            </w:pPr>
            <w:r w:rsidRPr="003C09E5">
              <w:rPr>
                <w:rFonts w:ascii="Times New Roman" w:eastAsia="Calibri" w:hAnsi="Times New Roman" w:cs="Times New Roman"/>
                <w:sz w:val="24"/>
                <w:szCs w:val="24"/>
              </w:rPr>
              <w:t>Лідер</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proofErr w:type="spellStart"/>
            <w:r w:rsidRPr="003C09E5">
              <w:rPr>
                <w:rFonts w:ascii="Times New Roman" w:eastAsia="Calibri" w:hAnsi="Times New Roman" w:cs="Times New Roman"/>
                <w:sz w:val="24"/>
                <w:szCs w:val="24"/>
              </w:rPr>
              <w:t>Miratech</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56" w:type="dxa"/>
          </w:tcPr>
          <w:p w:rsidR="003C09E5" w:rsidRPr="003C09E5" w:rsidRDefault="003C09E5" w:rsidP="003C09E5">
            <w:pPr>
              <w:spacing w:line="288" w:lineRule="auto"/>
              <w:jc w:val="both"/>
              <w:rPr>
                <w:rFonts w:ascii="Calibri" w:eastAsia="Calibri" w:hAnsi="Calibri" w:cs="Times New Roman"/>
              </w:rPr>
            </w:pPr>
            <w:r w:rsidRPr="003C09E5">
              <w:rPr>
                <w:rFonts w:ascii="Times New Roman" w:eastAsia="Calibri" w:hAnsi="Times New Roman" w:cs="Times New Roman"/>
                <w:sz w:val="24"/>
                <w:szCs w:val="24"/>
              </w:rPr>
              <w:t>Зірка, що сходить</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 xml:space="preserve">N- </w:t>
            </w:r>
            <w:proofErr w:type="spellStart"/>
            <w:r w:rsidRPr="003C09E5">
              <w:rPr>
                <w:rFonts w:ascii="Times New Roman" w:eastAsia="Calibri" w:hAnsi="Times New Roman" w:cs="Times New Roman"/>
                <w:sz w:val="24"/>
                <w:szCs w:val="24"/>
              </w:rPr>
              <w:t>iX</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556" w:type="dxa"/>
          </w:tcPr>
          <w:p w:rsidR="003C09E5" w:rsidRPr="003C09E5" w:rsidRDefault="003C09E5" w:rsidP="003C09E5">
            <w:pPr>
              <w:spacing w:line="288" w:lineRule="auto"/>
              <w:jc w:val="both"/>
              <w:rPr>
                <w:rFonts w:ascii="Calibri" w:eastAsia="Calibri" w:hAnsi="Calibri" w:cs="Times New Roman"/>
              </w:rPr>
            </w:pPr>
            <w:r w:rsidRPr="003C09E5">
              <w:rPr>
                <w:rFonts w:ascii="Times New Roman" w:eastAsia="Calibri" w:hAnsi="Times New Roman" w:cs="Times New Roman"/>
                <w:sz w:val="24"/>
                <w:szCs w:val="24"/>
              </w:rPr>
              <w:t>Зірка, що сходить</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proofErr w:type="spellStart"/>
            <w:r w:rsidRPr="003C09E5">
              <w:rPr>
                <w:rFonts w:ascii="Times New Roman" w:eastAsia="Calibri" w:hAnsi="Times New Roman" w:cs="Times New Roman"/>
                <w:sz w:val="24"/>
                <w:szCs w:val="24"/>
              </w:rPr>
              <w:t>Program-Ace</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556" w:type="dxa"/>
          </w:tcPr>
          <w:p w:rsidR="003C09E5" w:rsidRPr="003C09E5" w:rsidRDefault="003C09E5" w:rsidP="003C09E5">
            <w:pPr>
              <w:spacing w:line="288" w:lineRule="auto"/>
              <w:jc w:val="both"/>
              <w:rPr>
                <w:rFonts w:ascii="Calibri" w:eastAsia="Calibri" w:hAnsi="Calibri" w:cs="Times New Roman"/>
              </w:rPr>
            </w:pPr>
            <w:r w:rsidRPr="003C09E5">
              <w:rPr>
                <w:rFonts w:ascii="Times New Roman" w:eastAsia="Calibri" w:hAnsi="Times New Roman" w:cs="Times New Roman"/>
                <w:sz w:val="24"/>
                <w:szCs w:val="24"/>
              </w:rPr>
              <w:t>Зірка, що сходить</w:t>
            </w:r>
          </w:p>
        </w:tc>
      </w:tr>
      <w:tr w:rsidR="003C09E5" w:rsidRPr="003C09E5" w:rsidTr="000428EC">
        <w:tc>
          <w:tcPr>
            <w:tcW w:w="1534" w:type="dxa"/>
          </w:tcPr>
          <w:p w:rsidR="003C09E5" w:rsidRPr="003C09E5" w:rsidRDefault="003C09E5" w:rsidP="003C09E5">
            <w:pPr>
              <w:spacing w:line="288" w:lineRule="auto"/>
              <w:jc w:val="center"/>
              <w:rPr>
                <w:rFonts w:ascii="Times New Roman" w:eastAsia="Calibri" w:hAnsi="Times New Roman" w:cs="Times New Roman"/>
                <w:sz w:val="24"/>
                <w:szCs w:val="24"/>
              </w:rPr>
            </w:pPr>
            <w:proofErr w:type="spellStart"/>
            <w:r w:rsidRPr="003C09E5">
              <w:rPr>
                <w:rFonts w:ascii="Times New Roman" w:eastAsia="Calibri" w:hAnsi="Times New Roman" w:cs="Times New Roman"/>
                <w:sz w:val="24"/>
                <w:szCs w:val="24"/>
              </w:rPr>
              <w:t>SoftServe</w:t>
            </w:r>
            <w:proofErr w:type="spellEnd"/>
          </w:p>
        </w:tc>
        <w:tc>
          <w:tcPr>
            <w:tcW w:w="1308"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70"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461"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263" w:type="dxa"/>
          </w:tcPr>
          <w:p w:rsidR="003C09E5" w:rsidRPr="003C09E5" w:rsidRDefault="003C09E5" w:rsidP="003C09E5">
            <w:pPr>
              <w:spacing w:line="288" w:lineRule="auto"/>
              <w:jc w:val="center"/>
              <w:rPr>
                <w:rFonts w:ascii="Times New Roman" w:eastAsia="Calibri" w:hAnsi="Times New Roman" w:cs="Times New Roman"/>
                <w:sz w:val="24"/>
                <w:szCs w:val="24"/>
              </w:rPr>
            </w:pPr>
            <w:r w:rsidRPr="003C09E5">
              <w:rPr>
                <w:rFonts w:ascii="Times New Roman" w:eastAsia="Calibri" w:hAnsi="Times New Roman" w:cs="Times New Roman"/>
                <w:sz w:val="24"/>
                <w:szCs w:val="24"/>
              </w:rPr>
              <w:t>+</w:t>
            </w:r>
          </w:p>
        </w:tc>
        <w:tc>
          <w:tcPr>
            <w:tcW w:w="1106" w:type="dxa"/>
          </w:tcPr>
          <w:p w:rsidR="003C09E5" w:rsidRPr="003C09E5" w:rsidRDefault="003C09E5" w:rsidP="003C09E5">
            <w:pPr>
              <w:spacing w:line="288" w:lineRule="auto"/>
              <w:jc w:val="center"/>
              <w:rPr>
                <w:rFonts w:ascii="Times New Roman" w:eastAsia="Calibri" w:hAnsi="Times New Roman" w:cs="Times New Roman"/>
                <w:sz w:val="24"/>
                <w:szCs w:val="24"/>
              </w:rPr>
            </w:pPr>
          </w:p>
        </w:tc>
        <w:tc>
          <w:tcPr>
            <w:tcW w:w="1556" w:type="dxa"/>
          </w:tcPr>
          <w:p w:rsidR="003C09E5" w:rsidRPr="003C09E5" w:rsidRDefault="003C09E5" w:rsidP="003C09E5">
            <w:pPr>
              <w:spacing w:line="288" w:lineRule="auto"/>
              <w:jc w:val="both"/>
              <w:rPr>
                <w:rFonts w:ascii="Calibri" w:eastAsia="Calibri" w:hAnsi="Calibri" w:cs="Times New Roman"/>
              </w:rPr>
            </w:pPr>
            <w:r w:rsidRPr="003C09E5">
              <w:rPr>
                <w:rFonts w:ascii="Times New Roman" w:eastAsia="Calibri" w:hAnsi="Times New Roman" w:cs="Times New Roman"/>
                <w:sz w:val="24"/>
                <w:szCs w:val="24"/>
              </w:rPr>
              <w:t>Лідер</w:t>
            </w:r>
          </w:p>
        </w:tc>
      </w:tr>
    </w:tbl>
    <w:p w:rsidR="003C09E5" w:rsidRPr="003C09E5" w:rsidRDefault="003C09E5" w:rsidP="003C09E5">
      <w:pPr>
        <w:spacing w:after="0" w:line="312" w:lineRule="auto"/>
        <w:ind w:firstLine="709"/>
        <w:jc w:val="both"/>
        <w:rPr>
          <w:rFonts w:ascii="Times New Roman" w:eastAsia="Calibri" w:hAnsi="Times New Roman" w:cs="Times New Roman"/>
          <w:sz w:val="24"/>
          <w:szCs w:val="24"/>
        </w:rPr>
      </w:pPr>
    </w:p>
    <w:p w:rsidR="003C09E5" w:rsidRDefault="003C09E5" w:rsidP="00FC1D2C">
      <w:pPr>
        <w:suppressAutoHyphens/>
        <w:spacing w:after="0" w:line="288" w:lineRule="auto"/>
        <w:ind w:firstLine="709"/>
        <w:jc w:val="both"/>
        <w:rPr>
          <w:rFonts w:ascii="Times New Roman" w:eastAsia="Times New Roman" w:hAnsi="Times New Roman" w:cs="Times New Roman"/>
          <w:b/>
          <w:sz w:val="28"/>
          <w:szCs w:val="28"/>
          <w:lang w:eastAsia="ar-SA"/>
        </w:rPr>
      </w:pPr>
    </w:p>
    <w:p w:rsidR="003C09E5" w:rsidRDefault="003C09E5" w:rsidP="00FC1D2C">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88"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lastRenderedPageBreak/>
        <w:t xml:space="preserve">Завдання 4 (діагностичне). </w:t>
      </w:r>
    </w:p>
    <w:p w:rsid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0428EC" w:rsidRPr="007C2F0F" w:rsidRDefault="000428EC" w:rsidP="000428EC">
      <w:pPr>
        <w:suppressAutoHyphens/>
        <w:spacing w:after="0" w:line="240" w:lineRule="auto"/>
        <w:ind w:firstLine="720"/>
        <w:jc w:val="both"/>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 xml:space="preserve">Визначити циклічну складову мультиплікативної моделі декомпозиції динамічного ряду валового прибутку підприємства, яке займається </w:t>
      </w:r>
      <w:proofErr w:type="spellStart"/>
      <w:r w:rsidRPr="007C2F0F">
        <w:rPr>
          <w:rFonts w:ascii="Times New Roman" w:eastAsia="Times New Roman" w:hAnsi="Times New Roman" w:cs="Times New Roman"/>
          <w:sz w:val="28"/>
          <w:szCs w:val="28"/>
          <w:lang w:eastAsia="ar-SA"/>
        </w:rPr>
        <w:t>пошивом</w:t>
      </w:r>
      <w:proofErr w:type="spellEnd"/>
      <w:r w:rsidRPr="007C2F0F">
        <w:rPr>
          <w:rFonts w:ascii="Times New Roman" w:eastAsia="Times New Roman" w:hAnsi="Times New Roman" w:cs="Times New Roman"/>
          <w:sz w:val="28"/>
          <w:szCs w:val="28"/>
          <w:lang w:eastAsia="ar-SA"/>
        </w:rPr>
        <w:t xml:space="preserve"> зимового одягу</w:t>
      </w:r>
      <w:r>
        <w:rPr>
          <w:rFonts w:ascii="Times New Roman" w:eastAsia="Times New Roman" w:hAnsi="Times New Roman" w:cs="Times New Roman"/>
          <w:sz w:val="28"/>
          <w:szCs w:val="28"/>
          <w:lang w:eastAsia="ar-SA"/>
        </w:rPr>
        <w:t xml:space="preserve"> та експортує його</w:t>
      </w:r>
      <w:r w:rsidRPr="007C2F0F">
        <w:rPr>
          <w:rFonts w:ascii="Times New Roman" w:eastAsia="Times New Roman" w:hAnsi="Times New Roman" w:cs="Times New Roman"/>
          <w:sz w:val="28"/>
          <w:szCs w:val="28"/>
          <w:lang w:eastAsia="ar-SA"/>
        </w:rPr>
        <w:t xml:space="preserve">. Надати прогнозні значення валового прибутку з урахуванням </w:t>
      </w:r>
      <w:proofErr w:type="spellStart"/>
      <w:r w:rsidRPr="007C2F0F">
        <w:rPr>
          <w:rFonts w:ascii="Times New Roman" w:eastAsia="Times New Roman" w:hAnsi="Times New Roman" w:cs="Times New Roman"/>
          <w:sz w:val="28"/>
          <w:szCs w:val="28"/>
          <w:lang w:eastAsia="ar-SA"/>
        </w:rPr>
        <w:t>трендової</w:t>
      </w:r>
      <w:proofErr w:type="spellEnd"/>
      <w:r w:rsidRPr="007C2F0F">
        <w:rPr>
          <w:rFonts w:ascii="Times New Roman" w:eastAsia="Times New Roman" w:hAnsi="Times New Roman" w:cs="Times New Roman"/>
          <w:sz w:val="28"/>
          <w:szCs w:val="28"/>
          <w:lang w:eastAsia="ar-SA"/>
        </w:rPr>
        <w:t xml:space="preserve"> складової на 2023-2024 роки, побудувати графіки та зробити висновки.</w:t>
      </w:r>
    </w:p>
    <w:p w:rsidR="000428EC" w:rsidRPr="007C2F0F" w:rsidRDefault="000428EC" w:rsidP="000428EC">
      <w:pPr>
        <w:suppressAutoHyphens/>
        <w:spacing w:after="0" w:line="240" w:lineRule="auto"/>
        <w:ind w:firstLine="709"/>
        <w:jc w:val="both"/>
        <w:rPr>
          <w:rFonts w:ascii="Times New Roman" w:eastAsia="Times New Roman" w:hAnsi="Times New Roman" w:cs="Times New Roman"/>
          <w:sz w:val="28"/>
          <w:szCs w:val="28"/>
          <w:lang w:eastAsia="ar-SA"/>
        </w:rPr>
      </w:pPr>
      <w:r w:rsidRPr="007C2F0F">
        <w:rPr>
          <w:rFonts w:ascii="Times New Roman" w:eastAsia="Times New Roman" w:hAnsi="Times New Roman" w:cs="Times New Roman"/>
          <w:sz w:val="28"/>
          <w:szCs w:val="28"/>
          <w:lang w:eastAsia="ar-SA"/>
        </w:rPr>
        <w:t>Вихідні дані</w:t>
      </w:r>
    </w:p>
    <w:tbl>
      <w:tblPr>
        <w:tblW w:w="0" w:type="auto"/>
        <w:tblInd w:w="-5" w:type="dxa"/>
        <w:tblLayout w:type="fixed"/>
        <w:tblLook w:val="0000" w:firstRow="0" w:lastRow="0" w:firstColumn="0" w:lastColumn="0" w:noHBand="0" w:noVBand="0"/>
      </w:tblPr>
      <w:tblGrid>
        <w:gridCol w:w="1008"/>
        <w:gridCol w:w="1146"/>
        <w:gridCol w:w="1990"/>
      </w:tblGrid>
      <w:tr w:rsidR="000428EC" w:rsidRPr="00B31593" w:rsidTr="000428EC">
        <w:tc>
          <w:tcPr>
            <w:tcW w:w="1008"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roofErr w:type="spellStart"/>
            <w:r w:rsidRPr="00B31593">
              <w:rPr>
                <w:rFonts w:ascii="Times New Roman" w:eastAsia="Times New Roman" w:hAnsi="Times New Roman" w:cs="Times New Roman"/>
                <w:sz w:val="21"/>
                <w:szCs w:val="21"/>
                <w:lang w:val="ru-RU" w:eastAsia="ar-SA"/>
              </w:rPr>
              <w:t>Рік</w:t>
            </w:r>
            <w:proofErr w:type="spellEnd"/>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Квартал</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Валовий прибуток</w:t>
            </w:r>
          </w:p>
        </w:tc>
      </w:tr>
      <w:tr w:rsidR="000428EC"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19</w:t>
            </w: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149,5</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156,0</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163,6</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185,6</w:t>
            </w:r>
          </w:p>
        </w:tc>
      </w:tr>
      <w:tr w:rsidR="000428EC"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20</w:t>
            </w: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154,7</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159,9</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165,0</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189,3</w:t>
            </w:r>
          </w:p>
        </w:tc>
      </w:tr>
      <w:tr w:rsidR="000428EC"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21</w:t>
            </w: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157,1</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163,8</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168,6</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194,2</w:t>
            </w:r>
          </w:p>
        </w:tc>
      </w:tr>
      <w:tr w:rsidR="000428EC" w:rsidRPr="00B31593" w:rsidTr="000428EC">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val="ru-RU" w:eastAsia="ar-SA"/>
              </w:rPr>
              <w:t>20</w:t>
            </w:r>
            <w:r>
              <w:rPr>
                <w:rFonts w:ascii="Times New Roman" w:eastAsia="Times New Roman" w:hAnsi="Times New Roman" w:cs="Times New Roman"/>
                <w:sz w:val="21"/>
                <w:szCs w:val="21"/>
                <w:lang w:eastAsia="ar-SA"/>
              </w:rPr>
              <w:t>22</w:t>
            </w: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158,7</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167,1</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174,3</w:t>
            </w:r>
          </w:p>
        </w:tc>
      </w:tr>
      <w:tr w:rsidR="000428EC" w:rsidRPr="00B31593" w:rsidTr="000428EC">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8EC" w:rsidRPr="00B31593" w:rsidRDefault="000428EC" w:rsidP="000428EC">
            <w:pPr>
              <w:suppressAutoHyphens/>
              <w:snapToGrid w:val="0"/>
              <w:spacing w:after="0" w:line="216" w:lineRule="auto"/>
              <w:jc w:val="center"/>
              <w:rPr>
                <w:rFonts w:ascii="Times New Roman" w:eastAsia="Times New Roman" w:hAnsi="Times New Roman" w:cs="Times New Roman"/>
                <w:sz w:val="21"/>
                <w:szCs w:val="21"/>
                <w:lang w:val="ru-RU" w:eastAsia="ar-SA"/>
              </w:rPr>
            </w:pPr>
            <w:r w:rsidRPr="00B31593">
              <w:rPr>
                <w:rFonts w:ascii="Times New Roman" w:eastAsia="Times New Roman" w:hAnsi="Times New Roman" w:cs="Times New Roman"/>
                <w:sz w:val="21"/>
                <w:szCs w:val="21"/>
                <w:lang w:val="ru-RU" w:eastAsia="ar-SA"/>
              </w:rPr>
              <w:t>201,8</w:t>
            </w:r>
          </w:p>
        </w:tc>
      </w:tr>
    </w:tbl>
    <w:p w:rsidR="000428EC" w:rsidRDefault="000428EC" w:rsidP="000428EC">
      <w:pPr>
        <w:suppressAutoHyphens/>
        <w:spacing w:after="0" w:line="360" w:lineRule="auto"/>
        <w:ind w:firstLine="709"/>
        <w:rPr>
          <w:rFonts w:ascii="Times New Roman" w:eastAsia="Times New Roman" w:hAnsi="Times New Roman" w:cs="Times New Roman"/>
          <w:sz w:val="24"/>
          <w:szCs w:val="24"/>
          <w:lang w:eastAsia="ar-SA"/>
        </w:rPr>
      </w:pPr>
    </w:p>
    <w:p w:rsidR="00FC1D2C" w:rsidRDefault="00FC1D2C"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FC1D2C" w:rsidRDefault="00FC1D2C"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FC1D2C" w:rsidRPr="00B31593" w:rsidRDefault="00FC1D2C"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E6102E" w:rsidRPr="00B31593" w:rsidRDefault="00E6102E" w:rsidP="00E6102E">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rPr>
          <w:rFonts w:ascii="Times New Roman" w:eastAsia="Times New Roman" w:hAnsi="Times New Roman" w:cs="Times New Roman"/>
          <w:sz w:val="24"/>
          <w:szCs w:val="24"/>
          <w:lang w:eastAsia="ar-SA"/>
        </w:rPr>
      </w:pPr>
    </w:p>
    <w:p w:rsidR="00B31593" w:rsidRPr="00B31593" w:rsidRDefault="00B31593" w:rsidP="00B31593">
      <w:pPr>
        <w:suppressAutoHyphens/>
        <w:spacing w:after="0" w:line="240" w:lineRule="auto"/>
        <w:rPr>
          <w:rFonts w:ascii="Times New Roman" w:eastAsia="Times New Roman" w:hAnsi="Times New Roman" w:cs="Times New Roman"/>
          <w:sz w:val="24"/>
          <w:szCs w:val="24"/>
          <w:lang w:eastAsia="ar-SA"/>
        </w:rPr>
      </w:pPr>
    </w:p>
    <w:p w:rsidR="00B31593" w:rsidRPr="00B31593" w:rsidRDefault="00B31593" w:rsidP="00B31593">
      <w:pPr>
        <w:spacing w:after="0" w:line="240" w:lineRule="auto"/>
        <w:rPr>
          <w:rFonts w:ascii="Times New Roman" w:eastAsia="Times New Roman" w:hAnsi="Times New Roman" w:cs="Times New Roman"/>
          <w:sz w:val="24"/>
          <w:szCs w:val="24"/>
          <w:lang w:eastAsia="ar-SA"/>
        </w:rPr>
      </w:pPr>
      <w:r w:rsidRPr="00B31593">
        <w:rPr>
          <w:rFonts w:ascii="Times New Roman" w:eastAsia="Times New Roman" w:hAnsi="Times New Roman" w:cs="Times New Roman"/>
          <w:sz w:val="24"/>
          <w:szCs w:val="24"/>
          <w:lang w:eastAsia="ar-SA"/>
        </w:rPr>
        <w:br w:type="page"/>
      </w:r>
    </w:p>
    <w:p w:rsidR="00FC1D2C" w:rsidRPr="00B31593" w:rsidRDefault="00FC1D2C" w:rsidP="00FC1D2C">
      <w:pPr>
        <w:tabs>
          <w:tab w:val="center" w:pos="4677"/>
          <w:tab w:val="right" w:pos="9355"/>
        </w:tabs>
        <w:spacing w:after="0" w:line="312" w:lineRule="auto"/>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lastRenderedPageBreak/>
        <w:t xml:space="preserve">Харківський національний економічний університет імені Семена </w:t>
      </w:r>
      <w:proofErr w:type="spellStart"/>
      <w:r w:rsidRPr="00B31593">
        <w:rPr>
          <w:rFonts w:ascii="Times New Roman" w:eastAsia="Times New Roman" w:hAnsi="Times New Roman" w:cs="Times New Roman"/>
          <w:sz w:val="28"/>
          <w:szCs w:val="28"/>
          <w:lang w:eastAsia="ru-RU"/>
        </w:rPr>
        <w:t>Кузнеця</w:t>
      </w:r>
      <w:proofErr w:type="spellEnd"/>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освітньо-кваліфікаційний рівень «</w:t>
      </w:r>
      <w:r>
        <w:rPr>
          <w:rFonts w:ascii="Times New Roman" w:eastAsia="Times New Roman" w:hAnsi="Times New Roman" w:cs="Times New Roman"/>
          <w:bCs/>
          <w:sz w:val="28"/>
          <w:szCs w:val="28"/>
          <w:lang w:eastAsia="ar-SA"/>
        </w:rPr>
        <w:t>бакалавр</w:t>
      </w:r>
      <w:r w:rsidRPr="00B31593">
        <w:rPr>
          <w:rFonts w:ascii="Times New Roman" w:eastAsia="Times New Roman" w:hAnsi="Times New Roman" w:cs="Times New Roman"/>
          <w:bCs/>
          <w:sz w:val="28"/>
          <w:szCs w:val="28"/>
          <w:lang w:eastAsia="ar-SA"/>
        </w:rPr>
        <w:t>»</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спеціальність «</w:t>
      </w:r>
      <w:r>
        <w:rPr>
          <w:rFonts w:ascii="Times New Roman" w:eastAsia="Times New Roman" w:hAnsi="Times New Roman" w:cs="Times New Roman"/>
          <w:bCs/>
          <w:sz w:val="28"/>
          <w:szCs w:val="28"/>
          <w:lang w:eastAsia="ar-SA"/>
        </w:rPr>
        <w:t>Міжнародні економічні відносини</w:t>
      </w:r>
      <w:r w:rsidRPr="00B31593">
        <w:rPr>
          <w:rFonts w:ascii="Times New Roman" w:eastAsia="Times New Roman" w:hAnsi="Times New Roman" w:cs="Times New Roman"/>
          <w:bCs/>
          <w:sz w:val="28"/>
          <w:szCs w:val="28"/>
          <w:lang w:eastAsia="ar-SA"/>
        </w:rPr>
        <w:t>»</w:t>
      </w:r>
    </w:p>
    <w:p w:rsidR="00FC1D2C"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 xml:space="preserve">навчальна дисципліна </w:t>
      </w:r>
    </w:p>
    <w:p w:rsidR="00FC1D2C" w:rsidRPr="00B31593" w:rsidRDefault="00FC1D2C" w:rsidP="00FC1D2C">
      <w:pPr>
        <w:suppressAutoHyphens/>
        <w:spacing w:after="0" w:line="312" w:lineRule="auto"/>
        <w:jc w:val="center"/>
        <w:rPr>
          <w:rFonts w:ascii="Times New Roman" w:eastAsia="Times New Roman" w:hAnsi="Times New Roman" w:cs="Times New Roman"/>
          <w:bCs/>
          <w:sz w:val="28"/>
          <w:szCs w:val="28"/>
          <w:lang w:eastAsia="ar-SA"/>
        </w:rPr>
      </w:pPr>
      <w:r w:rsidRPr="00B3159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Інформаційно-аналітичний інструментарій міжнародного бізнесу</w:t>
      </w:r>
      <w:r w:rsidRPr="00B31593">
        <w:rPr>
          <w:rFonts w:ascii="Times New Roman" w:eastAsia="Times New Roman" w:hAnsi="Times New Roman" w:cs="Times New Roman"/>
          <w:bCs/>
          <w:sz w:val="28"/>
          <w:szCs w:val="28"/>
          <w:lang w:eastAsia="ar-SA"/>
        </w:rPr>
        <w:t>»</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r w:rsidRPr="00B31593">
        <w:rPr>
          <w:rFonts w:ascii="Times New Roman" w:eastAsia="Times New Roman" w:hAnsi="Times New Roman" w:cs="Times New Roman"/>
          <w:b/>
          <w:bCs/>
          <w:sz w:val="24"/>
          <w:szCs w:val="24"/>
          <w:lang w:eastAsia="ar-SA"/>
        </w:rPr>
        <w:t xml:space="preserve">ЕКЗАМЕНАЦІЙНИЙ БІЛЕТ </w:t>
      </w:r>
      <w:r w:rsidRPr="00E7032E">
        <w:rPr>
          <w:rFonts w:ascii="Times New Roman" w:eastAsia="Times New Roman" w:hAnsi="Times New Roman" w:cs="Times New Roman"/>
          <w:b/>
          <w:bCs/>
          <w:sz w:val="24"/>
          <w:szCs w:val="24"/>
          <w:lang w:val="ru-RU" w:eastAsia="ar-SA"/>
        </w:rPr>
        <w:t>1</w:t>
      </w:r>
      <w:r w:rsidRPr="00B31593">
        <w:rPr>
          <w:rFonts w:ascii="Times New Roman" w:eastAsia="Times New Roman" w:hAnsi="Times New Roman" w:cs="Times New Roman"/>
          <w:b/>
          <w:bCs/>
          <w:sz w:val="24"/>
          <w:szCs w:val="24"/>
          <w:lang w:eastAsia="ar-SA"/>
        </w:rPr>
        <w:t>0</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1. (стереотипне). </w:t>
      </w:r>
      <w:r w:rsidR="000428EC">
        <w:rPr>
          <w:rFonts w:ascii="Times New Roman" w:eastAsia="Times New Roman" w:hAnsi="Times New Roman" w:cs="Times New Roman"/>
          <w:sz w:val="28"/>
          <w:szCs w:val="28"/>
          <w:lang w:eastAsia="ar-SA"/>
        </w:rPr>
        <w:t>Наведіть перелік та розкрийте сутність методів, які можна використати при проведенні аналізу імпортної діяльності компанії.</w:t>
      </w:r>
    </w:p>
    <w:p w:rsidR="00B31593" w:rsidRPr="00B31593" w:rsidRDefault="00B31593" w:rsidP="00B31593">
      <w:pPr>
        <w:suppressAutoHyphens/>
        <w:spacing w:after="0" w:line="240" w:lineRule="auto"/>
        <w:jc w:val="center"/>
        <w:rPr>
          <w:rFonts w:ascii="Times New Roman" w:eastAsia="Times New Roman" w:hAnsi="Times New Roman" w:cs="Times New Roman"/>
          <w:b/>
          <w:bCs/>
          <w:sz w:val="24"/>
          <w:szCs w:val="24"/>
          <w:lang w:eastAsia="ar-SA"/>
        </w:rPr>
      </w:pPr>
    </w:p>
    <w:p w:rsidR="00B31593" w:rsidRPr="00505680" w:rsidRDefault="00B31593" w:rsidP="00E6102E">
      <w:pPr>
        <w:suppressAutoHyphens/>
        <w:spacing w:after="0" w:line="288" w:lineRule="auto"/>
        <w:ind w:firstLine="709"/>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b/>
          <w:sz w:val="28"/>
          <w:szCs w:val="28"/>
          <w:lang w:eastAsia="ar-SA"/>
        </w:rPr>
        <w:t xml:space="preserve">Завдання 2. (стереотипне). </w:t>
      </w:r>
      <w:r w:rsidR="000428EC" w:rsidRPr="00505680">
        <w:rPr>
          <w:rFonts w:ascii="Times New Roman" w:eastAsia="Times New Roman" w:hAnsi="Times New Roman" w:cs="Times New Roman"/>
          <w:sz w:val="28"/>
          <w:szCs w:val="28"/>
          <w:lang w:eastAsia="ar-SA"/>
        </w:rPr>
        <w:t>Особливості побудови методики оці</w:t>
      </w:r>
      <w:r w:rsidR="00505680" w:rsidRPr="00505680">
        <w:rPr>
          <w:rFonts w:ascii="Times New Roman" w:eastAsia="Times New Roman" w:hAnsi="Times New Roman" w:cs="Times New Roman"/>
          <w:sz w:val="28"/>
          <w:szCs w:val="28"/>
          <w:lang w:eastAsia="ar-SA"/>
        </w:rPr>
        <w:t>нювання та аналізу ефективності ведення міжнародного бізнесу.</w:t>
      </w:r>
    </w:p>
    <w:p w:rsidR="00E6102E" w:rsidRDefault="00E6102E" w:rsidP="00E6102E">
      <w:pPr>
        <w:suppressAutoHyphens/>
        <w:spacing w:after="0" w:line="288" w:lineRule="auto"/>
        <w:ind w:firstLine="709"/>
        <w:jc w:val="both"/>
        <w:rPr>
          <w:rFonts w:ascii="Times New Roman" w:eastAsia="Times New Roman" w:hAnsi="Times New Roman" w:cs="Times New Roman"/>
          <w:sz w:val="28"/>
          <w:szCs w:val="28"/>
          <w:lang w:eastAsia="ar-SA"/>
        </w:rPr>
      </w:pPr>
    </w:p>
    <w:p w:rsidR="00505680" w:rsidRPr="00505680" w:rsidRDefault="00505680" w:rsidP="00E6102E">
      <w:pPr>
        <w:suppressAutoHyphens/>
        <w:spacing w:after="0" w:line="288" w:lineRule="auto"/>
        <w:ind w:firstLine="709"/>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(стереотипне). </w:t>
      </w:r>
    </w:p>
    <w:p w:rsidR="00B31593" w:rsidRPr="003C09E5" w:rsidRDefault="003C09E5" w:rsidP="00B31593">
      <w:pPr>
        <w:suppressAutoHyphens/>
        <w:spacing w:after="0" w:line="288" w:lineRule="auto"/>
        <w:ind w:firstLine="709"/>
        <w:jc w:val="both"/>
        <w:rPr>
          <w:rFonts w:ascii="Times New Roman" w:eastAsia="Times New Roman" w:hAnsi="Times New Roman" w:cs="Times New Roman"/>
          <w:sz w:val="28"/>
          <w:szCs w:val="28"/>
          <w:lang w:eastAsia="ar-SA"/>
        </w:rPr>
      </w:pPr>
      <w:r w:rsidRPr="003C09E5">
        <w:rPr>
          <w:rFonts w:ascii="Times New Roman" w:eastAsia="Times New Roman" w:hAnsi="Times New Roman" w:cs="Times New Roman"/>
          <w:sz w:val="28"/>
          <w:szCs w:val="28"/>
          <w:lang w:eastAsia="ar-SA"/>
        </w:rPr>
        <w:t xml:space="preserve">Проаналізуйте конкурентну позицію компанії </w:t>
      </w:r>
      <w:r w:rsidRPr="003C09E5">
        <w:rPr>
          <w:rFonts w:ascii="Times New Roman" w:eastAsia="Times New Roman" w:hAnsi="Times New Roman" w:cs="Times New Roman"/>
          <w:color w:val="000000"/>
          <w:sz w:val="28"/>
          <w:lang w:eastAsia="uk-UA"/>
        </w:rPr>
        <w:t>ТОВ «</w:t>
      </w:r>
      <w:proofErr w:type="spellStart"/>
      <w:r w:rsidRPr="003C09E5">
        <w:rPr>
          <w:rFonts w:ascii="Times New Roman" w:eastAsia="Times New Roman" w:hAnsi="Times New Roman" w:cs="Times New Roman"/>
          <w:color w:val="000000"/>
          <w:sz w:val="28"/>
          <w:lang w:eastAsia="uk-UA"/>
        </w:rPr>
        <w:t>Спецвузавтоматика</w:t>
      </w:r>
      <w:proofErr w:type="spellEnd"/>
      <w:r w:rsidRPr="003C09E5">
        <w:rPr>
          <w:rFonts w:ascii="Times New Roman" w:eastAsia="Times New Roman" w:hAnsi="Times New Roman" w:cs="Times New Roman"/>
          <w:color w:val="000000"/>
          <w:sz w:val="28"/>
          <w:lang w:eastAsia="uk-UA"/>
        </w:rPr>
        <w:t>»</w:t>
      </w:r>
    </w:p>
    <w:p w:rsidR="00B31593" w:rsidRDefault="00B31593"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3C09E5" w:rsidRPr="003C09E5" w:rsidRDefault="003C09E5" w:rsidP="003C09E5">
      <w:pPr>
        <w:spacing w:after="0" w:line="360" w:lineRule="auto"/>
        <w:ind w:firstLine="709"/>
        <w:jc w:val="both"/>
        <w:rPr>
          <w:rFonts w:ascii="Times New Roman" w:eastAsia="Times New Roman" w:hAnsi="Times New Roman" w:cs="Times New Roman"/>
          <w:color w:val="000000"/>
          <w:sz w:val="28"/>
          <w:lang w:eastAsia="uk-UA"/>
        </w:rPr>
      </w:pPr>
      <w:bookmarkStart w:id="4" w:name="_Hlk133852208"/>
      <w:r w:rsidRPr="003C09E5">
        <w:rPr>
          <w:rFonts w:ascii="Times New Roman" w:eastAsia="Times New Roman" w:hAnsi="Times New Roman" w:cs="Times New Roman"/>
          <w:color w:val="000000"/>
          <w:sz w:val="28"/>
          <w:lang w:eastAsia="uk-UA"/>
        </w:rPr>
        <w:t>Для деталізації проведеного аналізу конкуренції в галузі доцільно побудувати карту стратегічних груп конкурентів для національних ІТ-компаній.</w:t>
      </w:r>
    </w:p>
    <w:bookmarkEnd w:id="4"/>
    <w:p w:rsidR="003C09E5" w:rsidRDefault="003C09E5" w:rsidP="003C09E5">
      <w:pPr>
        <w:spacing w:after="0" w:line="360" w:lineRule="auto"/>
        <w:ind w:firstLine="709"/>
        <w:jc w:val="both"/>
        <w:rPr>
          <w:rFonts w:ascii="Times New Roman" w:eastAsia="Times New Roman" w:hAnsi="Times New Roman" w:cs="Times New Roman"/>
          <w:color w:val="000000"/>
          <w:sz w:val="28"/>
          <w:lang w:eastAsia="uk-UA"/>
        </w:rPr>
      </w:pPr>
      <w:r w:rsidRPr="003C09E5">
        <w:rPr>
          <w:rFonts w:ascii="Times New Roman" w:eastAsia="Times New Roman" w:hAnsi="Times New Roman" w:cs="Times New Roman"/>
          <w:color w:val="000000"/>
          <w:sz w:val="28"/>
          <w:lang w:eastAsia="uk-UA"/>
        </w:rPr>
        <w:t>Така карта може допомогти ефективніше виділити сектори з найбільшою та найнижчою конкуренцією в цій галузі, а також знайти головних конкурентів ТОВ «</w:t>
      </w:r>
      <w:proofErr w:type="spellStart"/>
      <w:r w:rsidRPr="003C09E5">
        <w:rPr>
          <w:rFonts w:ascii="Times New Roman" w:eastAsia="Times New Roman" w:hAnsi="Times New Roman" w:cs="Times New Roman"/>
          <w:color w:val="000000"/>
          <w:sz w:val="28"/>
          <w:lang w:eastAsia="uk-UA"/>
        </w:rPr>
        <w:t>Спецвузавтоматика</w:t>
      </w:r>
      <w:proofErr w:type="spellEnd"/>
      <w:r w:rsidRPr="003C09E5">
        <w:rPr>
          <w:rFonts w:ascii="Times New Roman" w:eastAsia="Times New Roman" w:hAnsi="Times New Roman" w:cs="Times New Roman"/>
          <w:color w:val="000000"/>
          <w:sz w:val="28"/>
          <w:lang w:eastAsia="uk-UA"/>
        </w:rPr>
        <w:t xml:space="preserve">». </w:t>
      </w:r>
      <w:bookmarkStart w:id="5" w:name="_Hlk133837415"/>
      <w:r w:rsidRPr="003C09E5">
        <w:rPr>
          <w:rFonts w:ascii="Times New Roman" w:eastAsia="Times New Roman" w:hAnsi="Times New Roman" w:cs="Times New Roman"/>
          <w:color w:val="000000"/>
          <w:sz w:val="28"/>
          <w:lang w:eastAsia="uk-UA"/>
        </w:rPr>
        <w:t xml:space="preserve">Для аналізу обрано такі підприємства: «EPAM </w:t>
      </w:r>
      <w:proofErr w:type="spellStart"/>
      <w:r w:rsidRPr="003C09E5">
        <w:rPr>
          <w:rFonts w:ascii="Times New Roman" w:eastAsia="Times New Roman" w:hAnsi="Times New Roman" w:cs="Times New Roman"/>
          <w:color w:val="000000"/>
          <w:sz w:val="28"/>
          <w:lang w:eastAsia="uk-UA"/>
        </w:rPr>
        <w:t>Systems</w:t>
      </w:r>
      <w:proofErr w:type="spellEnd"/>
      <w:r w:rsidRPr="003C09E5">
        <w:rPr>
          <w:rFonts w:ascii="Times New Roman" w:eastAsia="Times New Roman" w:hAnsi="Times New Roman" w:cs="Times New Roman"/>
          <w:color w:val="000000"/>
          <w:sz w:val="28"/>
          <w:lang w:eastAsia="uk-UA"/>
        </w:rPr>
        <w:t>» (№1), «</w:t>
      </w:r>
      <w:proofErr w:type="spellStart"/>
      <w:r w:rsidRPr="003C09E5">
        <w:rPr>
          <w:rFonts w:ascii="Times New Roman" w:eastAsia="Times New Roman" w:hAnsi="Times New Roman" w:cs="Times New Roman"/>
          <w:color w:val="000000"/>
          <w:sz w:val="28"/>
          <w:lang w:eastAsia="uk-UA"/>
        </w:rPr>
        <w:t>Ciklum</w:t>
      </w:r>
      <w:proofErr w:type="spellEnd"/>
      <w:r w:rsidRPr="003C09E5">
        <w:rPr>
          <w:rFonts w:ascii="Times New Roman" w:eastAsia="Times New Roman" w:hAnsi="Times New Roman" w:cs="Times New Roman"/>
          <w:color w:val="000000"/>
          <w:sz w:val="28"/>
          <w:lang w:eastAsia="uk-UA"/>
        </w:rPr>
        <w:t>» (№2), «</w:t>
      </w:r>
      <w:proofErr w:type="spellStart"/>
      <w:r w:rsidRPr="003C09E5">
        <w:rPr>
          <w:rFonts w:ascii="Times New Roman" w:eastAsia="Times New Roman" w:hAnsi="Times New Roman" w:cs="Times New Roman"/>
          <w:color w:val="000000"/>
          <w:sz w:val="28"/>
          <w:lang w:eastAsia="uk-UA"/>
        </w:rPr>
        <w:t>SoftServe</w:t>
      </w:r>
      <w:proofErr w:type="spellEnd"/>
      <w:r w:rsidRPr="003C09E5">
        <w:rPr>
          <w:rFonts w:ascii="Times New Roman" w:eastAsia="Times New Roman" w:hAnsi="Times New Roman" w:cs="Times New Roman"/>
          <w:color w:val="000000"/>
          <w:sz w:val="28"/>
          <w:lang w:eastAsia="uk-UA"/>
        </w:rPr>
        <w:t>» (№3), «</w:t>
      </w:r>
      <w:proofErr w:type="spellStart"/>
      <w:r w:rsidRPr="003C09E5">
        <w:rPr>
          <w:rFonts w:ascii="Times New Roman" w:eastAsia="Times New Roman" w:hAnsi="Times New Roman" w:cs="Times New Roman"/>
          <w:color w:val="000000"/>
          <w:sz w:val="28"/>
          <w:lang w:eastAsia="uk-UA"/>
        </w:rPr>
        <w:t>GlobalLogic</w:t>
      </w:r>
      <w:proofErr w:type="spellEnd"/>
      <w:r w:rsidRPr="003C09E5">
        <w:rPr>
          <w:rFonts w:ascii="Times New Roman" w:eastAsia="Times New Roman" w:hAnsi="Times New Roman" w:cs="Times New Roman"/>
          <w:color w:val="000000"/>
          <w:sz w:val="28"/>
          <w:lang w:eastAsia="uk-UA"/>
        </w:rPr>
        <w:t>» (№4), ТОВ «</w:t>
      </w:r>
      <w:proofErr w:type="spellStart"/>
      <w:r w:rsidRPr="003C09E5">
        <w:rPr>
          <w:rFonts w:ascii="Times New Roman" w:eastAsia="Times New Roman" w:hAnsi="Times New Roman" w:cs="Times New Roman"/>
          <w:color w:val="000000"/>
          <w:sz w:val="28"/>
          <w:lang w:eastAsia="uk-UA"/>
        </w:rPr>
        <w:t>Спецвузавтоматика</w:t>
      </w:r>
      <w:proofErr w:type="spellEnd"/>
      <w:r w:rsidRPr="003C09E5">
        <w:rPr>
          <w:rFonts w:ascii="Times New Roman" w:eastAsia="Times New Roman" w:hAnsi="Times New Roman" w:cs="Times New Roman"/>
          <w:color w:val="000000"/>
          <w:sz w:val="28"/>
          <w:lang w:eastAsia="uk-UA"/>
        </w:rPr>
        <w:t>» (№5) та ТОВ «</w:t>
      </w:r>
      <w:proofErr w:type="spellStart"/>
      <w:r w:rsidRPr="003C09E5">
        <w:rPr>
          <w:rFonts w:ascii="Times New Roman" w:eastAsia="Times New Roman" w:hAnsi="Times New Roman" w:cs="Times New Roman"/>
          <w:color w:val="000000"/>
          <w:sz w:val="28"/>
          <w:lang w:eastAsia="uk-UA"/>
        </w:rPr>
        <w:t>ЛюксофтУкраїна</w:t>
      </w:r>
      <w:proofErr w:type="spellEnd"/>
      <w:r w:rsidRPr="003C09E5">
        <w:rPr>
          <w:rFonts w:ascii="Times New Roman" w:eastAsia="Times New Roman" w:hAnsi="Times New Roman" w:cs="Times New Roman"/>
          <w:color w:val="000000"/>
          <w:sz w:val="28"/>
          <w:lang w:eastAsia="uk-UA"/>
        </w:rPr>
        <w:t xml:space="preserve">» (№6). </w:t>
      </w:r>
      <w:bookmarkEnd w:id="5"/>
      <w:r w:rsidRPr="003C09E5">
        <w:rPr>
          <w:rFonts w:ascii="Times New Roman" w:eastAsia="Times New Roman" w:hAnsi="Times New Roman" w:cs="Times New Roman"/>
          <w:color w:val="000000"/>
          <w:sz w:val="28"/>
          <w:lang w:eastAsia="uk-UA"/>
        </w:rPr>
        <w:t xml:space="preserve">Найбільш суттєвими характеристиками для ІТ-компанії є кваліфікація фахівців і обсяги виробництва ІТ-продукції (рис. </w:t>
      </w:r>
      <w:r>
        <w:rPr>
          <w:rFonts w:ascii="Times New Roman" w:eastAsia="Times New Roman" w:hAnsi="Times New Roman" w:cs="Times New Roman"/>
          <w:color w:val="000000"/>
          <w:sz w:val="28"/>
          <w:lang w:eastAsia="uk-UA"/>
        </w:rPr>
        <w:t>1</w:t>
      </w:r>
      <w:r w:rsidRPr="003C09E5">
        <w:rPr>
          <w:rFonts w:ascii="Times New Roman" w:eastAsia="Times New Roman" w:hAnsi="Times New Roman" w:cs="Times New Roman"/>
          <w:color w:val="000000"/>
          <w:sz w:val="28"/>
          <w:lang w:eastAsia="uk-UA"/>
        </w:rPr>
        <w:t xml:space="preserve">). </w:t>
      </w:r>
    </w:p>
    <w:p w:rsidR="00505680"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505680"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505680"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505680"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505680"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505680"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505680"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505680" w:rsidRPr="003C09E5" w:rsidRDefault="00505680" w:rsidP="003C09E5">
      <w:pPr>
        <w:spacing w:after="0" w:line="360" w:lineRule="auto"/>
        <w:ind w:firstLine="709"/>
        <w:jc w:val="both"/>
        <w:rPr>
          <w:rFonts w:ascii="Times New Roman" w:eastAsia="Times New Roman" w:hAnsi="Times New Roman" w:cs="Times New Roman"/>
          <w:color w:val="000000"/>
          <w:sz w:val="28"/>
          <w:lang w:eastAsia="uk-UA"/>
        </w:rPr>
      </w:pPr>
    </w:p>
    <w:p w:rsidR="003C09E5" w:rsidRPr="003C09E5" w:rsidRDefault="003C09E5" w:rsidP="003C09E5">
      <w:pPr>
        <w:spacing w:after="16" w:line="386" w:lineRule="auto"/>
        <w:ind w:left="-15" w:firstLine="842"/>
        <w:jc w:val="both"/>
        <w:rPr>
          <w:rFonts w:ascii="Times New Roman" w:eastAsia="Times New Roman" w:hAnsi="Times New Roman" w:cs="Times New Roman"/>
          <w:color w:val="000000"/>
          <w:sz w:val="24"/>
          <w:szCs w:val="24"/>
          <w:lang w:eastAsia="uk-UA"/>
        </w:rPr>
      </w:pPr>
    </w:p>
    <w:p w:rsidR="003C09E5" w:rsidRPr="003C09E5" w:rsidRDefault="003C09E5" w:rsidP="003C09E5">
      <w:pPr>
        <w:spacing w:after="29"/>
        <w:ind w:left="461" w:right="815" w:hanging="87"/>
        <w:rPr>
          <w:rFonts w:ascii="Times New Roman" w:eastAsia="Times New Roman" w:hAnsi="Times New Roman" w:cs="Times New Roman"/>
          <w:color w:val="000000"/>
          <w:sz w:val="28"/>
          <w:lang w:eastAsia="uk-UA"/>
        </w:rPr>
      </w:pPr>
      <w:r w:rsidRPr="003C09E5">
        <w:rPr>
          <w:rFonts w:ascii="Times New Roman" w:eastAsia="Times New Roman" w:hAnsi="Times New Roman" w:cs="Times New Roman"/>
          <w:color w:val="000000"/>
          <w:sz w:val="24"/>
          <w:lang w:eastAsia="uk-UA"/>
        </w:rPr>
        <w:lastRenderedPageBreak/>
        <w:t xml:space="preserve">Кваліфікація ІТ-спеціалістів </w:t>
      </w:r>
    </w:p>
    <w:p w:rsidR="003C09E5" w:rsidRPr="003C09E5" w:rsidRDefault="003C09E5" w:rsidP="003C09E5">
      <w:pPr>
        <w:spacing w:after="3"/>
        <w:ind w:left="631" w:right="-211"/>
        <w:rPr>
          <w:rFonts w:ascii="Times New Roman" w:eastAsia="Times New Roman" w:hAnsi="Times New Roman" w:cs="Times New Roman"/>
          <w:color w:val="000000"/>
          <w:sz w:val="28"/>
          <w:lang w:eastAsia="uk-UA"/>
        </w:rPr>
      </w:pPr>
      <w:r w:rsidRPr="003C09E5">
        <w:rPr>
          <w:rFonts w:ascii="Calibri" w:eastAsia="Calibri" w:hAnsi="Calibri" w:cs="Calibri"/>
          <w:noProof/>
          <w:color w:val="000000"/>
          <w:lang w:eastAsia="uk-UA"/>
        </w:rPr>
        <mc:AlternateContent>
          <mc:Choice Requires="wpg">
            <w:drawing>
              <wp:inline distT="0" distB="0" distL="0" distR="0" wp14:anchorId="7E33E36C" wp14:editId="27A8907C">
                <wp:extent cx="5678043" cy="2261870"/>
                <wp:effectExtent l="0" t="0" r="0" b="0"/>
                <wp:docPr id="17343" name="Group 17343"/>
                <wp:cNvGraphicFramePr/>
                <a:graphic xmlns:a="http://schemas.openxmlformats.org/drawingml/2006/main">
                  <a:graphicData uri="http://schemas.microsoft.com/office/word/2010/wordprocessingGroup">
                    <wpg:wgp>
                      <wpg:cNvGrpSpPr/>
                      <wpg:grpSpPr>
                        <a:xfrm>
                          <a:off x="0" y="0"/>
                          <a:ext cx="5678043" cy="2261870"/>
                          <a:chOff x="0" y="0"/>
                          <a:chExt cx="5678043" cy="2261870"/>
                        </a:xfrm>
                      </wpg:grpSpPr>
                      <wps:wsp>
                        <wps:cNvPr id="1261" name="Rectangle 1261"/>
                        <wps:cNvSpPr/>
                        <wps:spPr>
                          <a:xfrm>
                            <a:off x="0" y="243687"/>
                            <a:ext cx="50673" cy="224381"/>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262" name="Rectangle 1262"/>
                        <wps:cNvSpPr/>
                        <wps:spPr>
                          <a:xfrm>
                            <a:off x="38100" y="273808"/>
                            <a:ext cx="428491" cy="184382"/>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Низь</w:t>
                              </w:r>
                            </w:p>
                          </w:txbxContent>
                        </wps:txbx>
                        <wps:bodyPr horzOverflow="overflow" vert="horz" lIns="0" tIns="0" rIns="0" bIns="0" rtlCol="0">
                          <a:noAutofit/>
                        </wps:bodyPr>
                      </wps:wsp>
                      <wps:wsp>
                        <wps:cNvPr id="1263" name="Rectangle 1263"/>
                        <wps:cNvSpPr/>
                        <wps:spPr>
                          <a:xfrm>
                            <a:off x="359664" y="273808"/>
                            <a:ext cx="314983" cy="184382"/>
                          </a:xfrm>
                          <a:prstGeom prst="rect">
                            <a:avLst/>
                          </a:prstGeom>
                          <a:ln>
                            <a:noFill/>
                          </a:ln>
                        </wps:spPr>
                        <wps:txbx>
                          <w:txbxContent>
                            <w:p w:rsidR="000428EC" w:rsidRPr="00C36352" w:rsidRDefault="000428EC" w:rsidP="003C09E5">
                              <w:pPr>
                                <w:rPr>
                                  <w:rFonts w:ascii="Times New Roman" w:hAnsi="Times New Roman" w:cs="Times New Roman"/>
                                </w:rPr>
                              </w:pPr>
                              <w:proofErr w:type="spellStart"/>
                              <w:r w:rsidRPr="00C36352">
                                <w:rPr>
                                  <w:rFonts w:ascii="Times New Roman" w:hAnsi="Times New Roman" w:cs="Times New Roman"/>
                                  <w:sz w:val="24"/>
                                </w:rPr>
                                <w:t>кий</w:t>
                              </w:r>
                              <w:proofErr w:type="spellEnd"/>
                            </w:p>
                          </w:txbxContent>
                        </wps:txbx>
                        <wps:bodyPr horzOverflow="overflow" vert="horz" lIns="0" tIns="0" rIns="0" bIns="0" rtlCol="0">
                          <a:noAutofit/>
                        </wps:bodyPr>
                      </wps:wsp>
                      <wps:wsp>
                        <wps:cNvPr id="1264" name="Rectangle 1264"/>
                        <wps:cNvSpPr/>
                        <wps:spPr>
                          <a:xfrm>
                            <a:off x="595884" y="243687"/>
                            <a:ext cx="50673" cy="224381"/>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265" name="Rectangle 1265"/>
                        <wps:cNvSpPr/>
                        <wps:spPr>
                          <a:xfrm>
                            <a:off x="1132713" y="8992"/>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266" name="Rectangle 1266"/>
                        <wps:cNvSpPr/>
                        <wps:spPr>
                          <a:xfrm>
                            <a:off x="2647823" y="8992"/>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267" name="Rectangle 1267"/>
                        <wps:cNvSpPr/>
                        <wps:spPr>
                          <a:xfrm>
                            <a:off x="4163060" y="8992"/>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23017" name="Shape 23017"/>
                        <wps:cNvSpPr/>
                        <wps:spPr>
                          <a:xfrm>
                            <a:off x="106260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18" name="Shape 23018"/>
                        <wps:cNvSpPr/>
                        <wps:spPr>
                          <a:xfrm>
                            <a:off x="106870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19" name="Shape 23019"/>
                        <wps:cNvSpPr/>
                        <wps:spPr>
                          <a:xfrm>
                            <a:off x="1074801" y="0"/>
                            <a:ext cx="1501394" cy="9144"/>
                          </a:xfrm>
                          <a:custGeom>
                            <a:avLst/>
                            <a:gdLst/>
                            <a:ahLst/>
                            <a:cxnLst/>
                            <a:rect l="0" t="0" r="0" b="0"/>
                            <a:pathLst>
                              <a:path w="1501394" h="9144">
                                <a:moveTo>
                                  <a:pt x="0" y="0"/>
                                </a:moveTo>
                                <a:lnTo>
                                  <a:pt x="1501394" y="0"/>
                                </a:lnTo>
                                <a:lnTo>
                                  <a:pt x="1501394" y="9144"/>
                                </a:lnTo>
                                <a:lnTo>
                                  <a:pt x="0" y="9144"/>
                                </a:lnTo>
                                <a:lnTo>
                                  <a:pt x="0" y="0"/>
                                </a:lnTo>
                              </a:path>
                            </a:pathLst>
                          </a:custGeom>
                          <a:solidFill>
                            <a:srgbClr val="000000"/>
                          </a:solidFill>
                          <a:ln w="0" cap="flat">
                            <a:noFill/>
                            <a:miter lim="127000"/>
                          </a:ln>
                          <a:effectLst/>
                        </wps:spPr>
                        <wps:bodyPr/>
                      </wps:wsp>
                      <wps:wsp>
                        <wps:cNvPr id="23020" name="Shape 23020"/>
                        <wps:cNvSpPr/>
                        <wps:spPr>
                          <a:xfrm>
                            <a:off x="257619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1" name="Shape 23021"/>
                        <wps:cNvSpPr/>
                        <wps:spPr>
                          <a:xfrm>
                            <a:off x="258229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2" name="Shape 23022"/>
                        <wps:cNvSpPr/>
                        <wps:spPr>
                          <a:xfrm>
                            <a:off x="2588387" y="0"/>
                            <a:ext cx="1504442" cy="9144"/>
                          </a:xfrm>
                          <a:custGeom>
                            <a:avLst/>
                            <a:gdLst/>
                            <a:ahLst/>
                            <a:cxnLst/>
                            <a:rect l="0" t="0" r="0" b="0"/>
                            <a:pathLst>
                              <a:path w="1504442" h="9144">
                                <a:moveTo>
                                  <a:pt x="0" y="0"/>
                                </a:moveTo>
                                <a:lnTo>
                                  <a:pt x="1504442" y="0"/>
                                </a:lnTo>
                                <a:lnTo>
                                  <a:pt x="1504442" y="9144"/>
                                </a:lnTo>
                                <a:lnTo>
                                  <a:pt x="0" y="9144"/>
                                </a:lnTo>
                                <a:lnTo>
                                  <a:pt x="0" y="0"/>
                                </a:lnTo>
                              </a:path>
                            </a:pathLst>
                          </a:custGeom>
                          <a:solidFill>
                            <a:srgbClr val="000000"/>
                          </a:solidFill>
                          <a:ln w="0" cap="flat">
                            <a:noFill/>
                            <a:miter lim="127000"/>
                          </a:ln>
                          <a:effectLst/>
                        </wps:spPr>
                        <wps:bodyPr/>
                      </wps:wsp>
                      <wps:wsp>
                        <wps:cNvPr id="23023" name="Shape 23023"/>
                        <wps:cNvSpPr/>
                        <wps:spPr>
                          <a:xfrm>
                            <a:off x="40929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4" name="Shape 23024"/>
                        <wps:cNvSpPr/>
                        <wps:spPr>
                          <a:xfrm>
                            <a:off x="409905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5" name="Shape 23025"/>
                        <wps:cNvSpPr/>
                        <wps:spPr>
                          <a:xfrm>
                            <a:off x="4105148" y="0"/>
                            <a:ext cx="1501394" cy="9144"/>
                          </a:xfrm>
                          <a:custGeom>
                            <a:avLst/>
                            <a:gdLst/>
                            <a:ahLst/>
                            <a:cxnLst/>
                            <a:rect l="0" t="0" r="0" b="0"/>
                            <a:pathLst>
                              <a:path w="1501394" h="9144">
                                <a:moveTo>
                                  <a:pt x="0" y="0"/>
                                </a:moveTo>
                                <a:lnTo>
                                  <a:pt x="1501394" y="0"/>
                                </a:lnTo>
                                <a:lnTo>
                                  <a:pt x="1501394" y="9144"/>
                                </a:lnTo>
                                <a:lnTo>
                                  <a:pt x="0" y="9144"/>
                                </a:lnTo>
                                <a:lnTo>
                                  <a:pt x="0" y="0"/>
                                </a:lnTo>
                              </a:path>
                            </a:pathLst>
                          </a:custGeom>
                          <a:solidFill>
                            <a:srgbClr val="000000"/>
                          </a:solidFill>
                          <a:ln w="0" cap="flat">
                            <a:noFill/>
                            <a:miter lim="127000"/>
                          </a:ln>
                          <a:effectLst/>
                        </wps:spPr>
                        <wps:bodyPr/>
                      </wps:wsp>
                      <wps:wsp>
                        <wps:cNvPr id="23026" name="Shape 23026"/>
                        <wps:cNvSpPr/>
                        <wps:spPr>
                          <a:xfrm>
                            <a:off x="56065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27" name="Shape 23027"/>
                        <wps:cNvSpPr/>
                        <wps:spPr>
                          <a:xfrm>
                            <a:off x="1062609" y="6097"/>
                            <a:ext cx="9144" cy="731520"/>
                          </a:xfrm>
                          <a:custGeom>
                            <a:avLst/>
                            <a:gdLst/>
                            <a:ahLst/>
                            <a:cxnLst/>
                            <a:rect l="0" t="0" r="0" b="0"/>
                            <a:pathLst>
                              <a:path w="9144" h="731520">
                                <a:moveTo>
                                  <a:pt x="0" y="0"/>
                                </a:moveTo>
                                <a:lnTo>
                                  <a:pt x="9144" y="0"/>
                                </a:lnTo>
                                <a:lnTo>
                                  <a:pt x="9144" y="731520"/>
                                </a:lnTo>
                                <a:lnTo>
                                  <a:pt x="0" y="731520"/>
                                </a:lnTo>
                                <a:lnTo>
                                  <a:pt x="0" y="0"/>
                                </a:lnTo>
                              </a:path>
                            </a:pathLst>
                          </a:custGeom>
                          <a:solidFill>
                            <a:srgbClr val="000000"/>
                          </a:solidFill>
                          <a:ln w="0" cap="flat">
                            <a:noFill/>
                            <a:miter lim="127000"/>
                          </a:ln>
                          <a:effectLst/>
                        </wps:spPr>
                        <wps:bodyPr/>
                      </wps:wsp>
                      <wps:wsp>
                        <wps:cNvPr id="23028" name="Shape 23028"/>
                        <wps:cNvSpPr/>
                        <wps:spPr>
                          <a:xfrm>
                            <a:off x="2576195" y="6097"/>
                            <a:ext cx="9144" cy="731520"/>
                          </a:xfrm>
                          <a:custGeom>
                            <a:avLst/>
                            <a:gdLst/>
                            <a:ahLst/>
                            <a:cxnLst/>
                            <a:rect l="0" t="0" r="0" b="0"/>
                            <a:pathLst>
                              <a:path w="9144" h="731520">
                                <a:moveTo>
                                  <a:pt x="0" y="0"/>
                                </a:moveTo>
                                <a:lnTo>
                                  <a:pt x="9144" y="0"/>
                                </a:lnTo>
                                <a:lnTo>
                                  <a:pt x="9144" y="731520"/>
                                </a:lnTo>
                                <a:lnTo>
                                  <a:pt x="0" y="731520"/>
                                </a:lnTo>
                                <a:lnTo>
                                  <a:pt x="0" y="0"/>
                                </a:lnTo>
                              </a:path>
                            </a:pathLst>
                          </a:custGeom>
                          <a:solidFill>
                            <a:srgbClr val="000000"/>
                          </a:solidFill>
                          <a:ln w="0" cap="flat">
                            <a:noFill/>
                            <a:miter lim="127000"/>
                          </a:ln>
                          <a:effectLst/>
                        </wps:spPr>
                        <wps:bodyPr/>
                      </wps:wsp>
                      <wps:wsp>
                        <wps:cNvPr id="23029" name="Shape 23029"/>
                        <wps:cNvSpPr/>
                        <wps:spPr>
                          <a:xfrm>
                            <a:off x="4092956" y="6097"/>
                            <a:ext cx="9144" cy="731520"/>
                          </a:xfrm>
                          <a:custGeom>
                            <a:avLst/>
                            <a:gdLst/>
                            <a:ahLst/>
                            <a:cxnLst/>
                            <a:rect l="0" t="0" r="0" b="0"/>
                            <a:pathLst>
                              <a:path w="9144" h="731520">
                                <a:moveTo>
                                  <a:pt x="0" y="0"/>
                                </a:moveTo>
                                <a:lnTo>
                                  <a:pt x="9144" y="0"/>
                                </a:lnTo>
                                <a:lnTo>
                                  <a:pt x="9144" y="731520"/>
                                </a:lnTo>
                                <a:lnTo>
                                  <a:pt x="0" y="731520"/>
                                </a:lnTo>
                                <a:lnTo>
                                  <a:pt x="0" y="0"/>
                                </a:lnTo>
                              </a:path>
                            </a:pathLst>
                          </a:custGeom>
                          <a:solidFill>
                            <a:srgbClr val="000000"/>
                          </a:solidFill>
                          <a:ln w="0" cap="flat">
                            <a:noFill/>
                            <a:miter lim="127000"/>
                          </a:ln>
                          <a:effectLst/>
                        </wps:spPr>
                        <wps:bodyPr/>
                      </wps:wsp>
                      <wps:wsp>
                        <wps:cNvPr id="23030" name="Shape 23030"/>
                        <wps:cNvSpPr/>
                        <wps:spPr>
                          <a:xfrm>
                            <a:off x="5606542" y="6097"/>
                            <a:ext cx="9144" cy="731520"/>
                          </a:xfrm>
                          <a:custGeom>
                            <a:avLst/>
                            <a:gdLst/>
                            <a:ahLst/>
                            <a:cxnLst/>
                            <a:rect l="0" t="0" r="0" b="0"/>
                            <a:pathLst>
                              <a:path w="9144" h="731520">
                                <a:moveTo>
                                  <a:pt x="0" y="0"/>
                                </a:moveTo>
                                <a:lnTo>
                                  <a:pt x="9144" y="0"/>
                                </a:lnTo>
                                <a:lnTo>
                                  <a:pt x="9144" y="731520"/>
                                </a:lnTo>
                                <a:lnTo>
                                  <a:pt x="0" y="731520"/>
                                </a:lnTo>
                                <a:lnTo>
                                  <a:pt x="0" y="0"/>
                                </a:lnTo>
                              </a:path>
                            </a:pathLst>
                          </a:custGeom>
                          <a:solidFill>
                            <a:srgbClr val="000000"/>
                          </a:solidFill>
                          <a:ln w="0" cap="flat">
                            <a:noFill/>
                            <a:miter lim="127000"/>
                          </a:ln>
                          <a:effectLst/>
                        </wps:spPr>
                        <wps:bodyPr/>
                      </wps:wsp>
                      <wps:wsp>
                        <wps:cNvPr id="1283" name="Rectangle 1283"/>
                        <wps:cNvSpPr/>
                        <wps:spPr>
                          <a:xfrm>
                            <a:off x="0" y="1040380"/>
                            <a:ext cx="792729" cy="184382"/>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Середній</w:t>
                              </w:r>
                            </w:p>
                          </w:txbxContent>
                        </wps:txbx>
                        <wps:bodyPr horzOverflow="overflow" vert="horz" lIns="0" tIns="0" rIns="0" bIns="0" rtlCol="0">
                          <a:noAutofit/>
                        </wps:bodyPr>
                      </wps:wsp>
                      <wps:wsp>
                        <wps:cNvPr id="1284" name="Rectangle 1284"/>
                        <wps:cNvSpPr/>
                        <wps:spPr>
                          <a:xfrm>
                            <a:off x="595884" y="1010260"/>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285" name="Rectangle 1285"/>
                        <wps:cNvSpPr/>
                        <wps:spPr>
                          <a:xfrm>
                            <a:off x="1132713" y="746608"/>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286" name="Rectangle 1286"/>
                        <wps:cNvSpPr/>
                        <wps:spPr>
                          <a:xfrm>
                            <a:off x="2647823" y="746608"/>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287" name="Rectangle 1287"/>
                        <wps:cNvSpPr/>
                        <wps:spPr>
                          <a:xfrm>
                            <a:off x="4163060" y="746608"/>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23031" name="Shape 23031"/>
                        <wps:cNvSpPr/>
                        <wps:spPr>
                          <a:xfrm>
                            <a:off x="1062609" y="7376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32" name="Shape 23032"/>
                        <wps:cNvSpPr/>
                        <wps:spPr>
                          <a:xfrm>
                            <a:off x="1068705" y="737616"/>
                            <a:ext cx="1507490" cy="9144"/>
                          </a:xfrm>
                          <a:custGeom>
                            <a:avLst/>
                            <a:gdLst/>
                            <a:ahLst/>
                            <a:cxnLst/>
                            <a:rect l="0" t="0" r="0" b="0"/>
                            <a:pathLst>
                              <a:path w="1507490" h="9144">
                                <a:moveTo>
                                  <a:pt x="0" y="0"/>
                                </a:moveTo>
                                <a:lnTo>
                                  <a:pt x="1507490" y="0"/>
                                </a:lnTo>
                                <a:lnTo>
                                  <a:pt x="1507490" y="9144"/>
                                </a:lnTo>
                                <a:lnTo>
                                  <a:pt x="0" y="9144"/>
                                </a:lnTo>
                                <a:lnTo>
                                  <a:pt x="0" y="0"/>
                                </a:lnTo>
                              </a:path>
                            </a:pathLst>
                          </a:custGeom>
                          <a:solidFill>
                            <a:srgbClr val="000000"/>
                          </a:solidFill>
                          <a:ln w="0" cap="flat">
                            <a:noFill/>
                            <a:miter lim="127000"/>
                          </a:ln>
                          <a:effectLst/>
                        </wps:spPr>
                        <wps:bodyPr/>
                      </wps:wsp>
                      <wps:wsp>
                        <wps:cNvPr id="23033" name="Shape 23033"/>
                        <wps:cNvSpPr/>
                        <wps:spPr>
                          <a:xfrm>
                            <a:off x="2576195" y="7376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34" name="Shape 23034"/>
                        <wps:cNvSpPr/>
                        <wps:spPr>
                          <a:xfrm>
                            <a:off x="2582291" y="737616"/>
                            <a:ext cx="1510538" cy="9144"/>
                          </a:xfrm>
                          <a:custGeom>
                            <a:avLst/>
                            <a:gdLst/>
                            <a:ahLst/>
                            <a:cxnLst/>
                            <a:rect l="0" t="0" r="0" b="0"/>
                            <a:pathLst>
                              <a:path w="1510538" h="9144">
                                <a:moveTo>
                                  <a:pt x="0" y="0"/>
                                </a:moveTo>
                                <a:lnTo>
                                  <a:pt x="1510538" y="0"/>
                                </a:lnTo>
                                <a:lnTo>
                                  <a:pt x="1510538" y="9144"/>
                                </a:lnTo>
                                <a:lnTo>
                                  <a:pt x="0" y="9144"/>
                                </a:lnTo>
                                <a:lnTo>
                                  <a:pt x="0" y="0"/>
                                </a:lnTo>
                              </a:path>
                            </a:pathLst>
                          </a:custGeom>
                          <a:solidFill>
                            <a:srgbClr val="000000"/>
                          </a:solidFill>
                          <a:ln w="0" cap="flat">
                            <a:noFill/>
                            <a:miter lim="127000"/>
                          </a:ln>
                          <a:effectLst/>
                        </wps:spPr>
                        <wps:bodyPr/>
                      </wps:wsp>
                      <wps:wsp>
                        <wps:cNvPr id="23035" name="Shape 23035"/>
                        <wps:cNvSpPr/>
                        <wps:spPr>
                          <a:xfrm>
                            <a:off x="4092956" y="7376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36" name="Shape 23036"/>
                        <wps:cNvSpPr/>
                        <wps:spPr>
                          <a:xfrm>
                            <a:off x="4099052" y="737616"/>
                            <a:ext cx="1507490" cy="9144"/>
                          </a:xfrm>
                          <a:custGeom>
                            <a:avLst/>
                            <a:gdLst/>
                            <a:ahLst/>
                            <a:cxnLst/>
                            <a:rect l="0" t="0" r="0" b="0"/>
                            <a:pathLst>
                              <a:path w="1507490" h="9144">
                                <a:moveTo>
                                  <a:pt x="0" y="0"/>
                                </a:moveTo>
                                <a:lnTo>
                                  <a:pt x="1507490" y="0"/>
                                </a:lnTo>
                                <a:lnTo>
                                  <a:pt x="1507490" y="9144"/>
                                </a:lnTo>
                                <a:lnTo>
                                  <a:pt x="0" y="9144"/>
                                </a:lnTo>
                                <a:lnTo>
                                  <a:pt x="0" y="0"/>
                                </a:lnTo>
                              </a:path>
                            </a:pathLst>
                          </a:custGeom>
                          <a:solidFill>
                            <a:srgbClr val="000000"/>
                          </a:solidFill>
                          <a:ln w="0" cap="flat">
                            <a:noFill/>
                            <a:miter lim="127000"/>
                          </a:ln>
                          <a:effectLst/>
                        </wps:spPr>
                        <wps:bodyPr/>
                      </wps:wsp>
                      <wps:wsp>
                        <wps:cNvPr id="23037" name="Shape 23037"/>
                        <wps:cNvSpPr/>
                        <wps:spPr>
                          <a:xfrm>
                            <a:off x="5606542" y="7376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38" name="Shape 23038"/>
                        <wps:cNvSpPr/>
                        <wps:spPr>
                          <a:xfrm>
                            <a:off x="1062609" y="743712"/>
                            <a:ext cx="9144" cy="787908"/>
                          </a:xfrm>
                          <a:custGeom>
                            <a:avLst/>
                            <a:gdLst/>
                            <a:ahLst/>
                            <a:cxnLst/>
                            <a:rect l="0" t="0" r="0" b="0"/>
                            <a:pathLst>
                              <a:path w="9144" h="787908">
                                <a:moveTo>
                                  <a:pt x="0" y="0"/>
                                </a:moveTo>
                                <a:lnTo>
                                  <a:pt x="9144" y="0"/>
                                </a:lnTo>
                                <a:lnTo>
                                  <a:pt x="9144" y="787908"/>
                                </a:lnTo>
                                <a:lnTo>
                                  <a:pt x="0" y="787908"/>
                                </a:lnTo>
                                <a:lnTo>
                                  <a:pt x="0" y="0"/>
                                </a:lnTo>
                              </a:path>
                            </a:pathLst>
                          </a:custGeom>
                          <a:solidFill>
                            <a:srgbClr val="000000"/>
                          </a:solidFill>
                          <a:ln w="0" cap="flat">
                            <a:noFill/>
                            <a:miter lim="127000"/>
                          </a:ln>
                          <a:effectLst/>
                        </wps:spPr>
                        <wps:bodyPr/>
                      </wps:wsp>
                      <wps:wsp>
                        <wps:cNvPr id="23039" name="Shape 23039"/>
                        <wps:cNvSpPr/>
                        <wps:spPr>
                          <a:xfrm>
                            <a:off x="2576195" y="743712"/>
                            <a:ext cx="9144" cy="787908"/>
                          </a:xfrm>
                          <a:custGeom>
                            <a:avLst/>
                            <a:gdLst/>
                            <a:ahLst/>
                            <a:cxnLst/>
                            <a:rect l="0" t="0" r="0" b="0"/>
                            <a:pathLst>
                              <a:path w="9144" h="787908">
                                <a:moveTo>
                                  <a:pt x="0" y="0"/>
                                </a:moveTo>
                                <a:lnTo>
                                  <a:pt x="9144" y="0"/>
                                </a:lnTo>
                                <a:lnTo>
                                  <a:pt x="9144" y="787908"/>
                                </a:lnTo>
                                <a:lnTo>
                                  <a:pt x="0" y="787908"/>
                                </a:lnTo>
                                <a:lnTo>
                                  <a:pt x="0" y="0"/>
                                </a:lnTo>
                              </a:path>
                            </a:pathLst>
                          </a:custGeom>
                          <a:solidFill>
                            <a:srgbClr val="000000"/>
                          </a:solidFill>
                          <a:ln w="0" cap="flat">
                            <a:noFill/>
                            <a:miter lim="127000"/>
                          </a:ln>
                          <a:effectLst/>
                        </wps:spPr>
                        <wps:bodyPr/>
                      </wps:wsp>
                      <wps:wsp>
                        <wps:cNvPr id="23040" name="Shape 23040"/>
                        <wps:cNvSpPr/>
                        <wps:spPr>
                          <a:xfrm>
                            <a:off x="4092956" y="743712"/>
                            <a:ext cx="9144" cy="787908"/>
                          </a:xfrm>
                          <a:custGeom>
                            <a:avLst/>
                            <a:gdLst/>
                            <a:ahLst/>
                            <a:cxnLst/>
                            <a:rect l="0" t="0" r="0" b="0"/>
                            <a:pathLst>
                              <a:path w="9144" h="787908">
                                <a:moveTo>
                                  <a:pt x="0" y="0"/>
                                </a:moveTo>
                                <a:lnTo>
                                  <a:pt x="9144" y="0"/>
                                </a:lnTo>
                                <a:lnTo>
                                  <a:pt x="9144" y="787908"/>
                                </a:lnTo>
                                <a:lnTo>
                                  <a:pt x="0" y="787908"/>
                                </a:lnTo>
                                <a:lnTo>
                                  <a:pt x="0" y="0"/>
                                </a:lnTo>
                              </a:path>
                            </a:pathLst>
                          </a:custGeom>
                          <a:solidFill>
                            <a:srgbClr val="000000"/>
                          </a:solidFill>
                          <a:ln w="0" cap="flat">
                            <a:noFill/>
                            <a:miter lim="127000"/>
                          </a:ln>
                          <a:effectLst/>
                        </wps:spPr>
                        <wps:bodyPr/>
                      </wps:wsp>
                      <wps:wsp>
                        <wps:cNvPr id="23041" name="Shape 23041"/>
                        <wps:cNvSpPr/>
                        <wps:spPr>
                          <a:xfrm>
                            <a:off x="5606542" y="743712"/>
                            <a:ext cx="9144" cy="787908"/>
                          </a:xfrm>
                          <a:custGeom>
                            <a:avLst/>
                            <a:gdLst/>
                            <a:ahLst/>
                            <a:cxnLst/>
                            <a:rect l="0" t="0" r="0" b="0"/>
                            <a:pathLst>
                              <a:path w="9144" h="787908">
                                <a:moveTo>
                                  <a:pt x="0" y="0"/>
                                </a:moveTo>
                                <a:lnTo>
                                  <a:pt x="9144" y="0"/>
                                </a:lnTo>
                                <a:lnTo>
                                  <a:pt x="9144" y="787908"/>
                                </a:lnTo>
                                <a:lnTo>
                                  <a:pt x="0" y="787908"/>
                                </a:lnTo>
                                <a:lnTo>
                                  <a:pt x="0" y="0"/>
                                </a:lnTo>
                              </a:path>
                            </a:pathLst>
                          </a:custGeom>
                          <a:solidFill>
                            <a:srgbClr val="000000"/>
                          </a:solidFill>
                          <a:ln w="0" cap="flat">
                            <a:noFill/>
                            <a:miter lim="127000"/>
                          </a:ln>
                          <a:effectLst/>
                        </wps:spPr>
                        <wps:bodyPr/>
                      </wps:wsp>
                      <wps:wsp>
                        <wps:cNvPr id="1299" name="Rectangle 1299"/>
                        <wps:cNvSpPr/>
                        <wps:spPr>
                          <a:xfrm>
                            <a:off x="15240" y="1799332"/>
                            <a:ext cx="750366" cy="184382"/>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Високий</w:t>
                              </w:r>
                            </w:p>
                          </w:txbxContent>
                        </wps:txbx>
                        <wps:bodyPr horzOverflow="overflow" vert="horz" lIns="0" tIns="0" rIns="0" bIns="0" rtlCol="0">
                          <a:noAutofit/>
                        </wps:bodyPr>
                      </wps:wsp>
                      <wps:wsp>
                        <wps:cNvPr id="1300" name="Rectangle 1300"/>
                        <wps:cNvSpPr/>
                        <wps:spPr>
                          <a:xfrm>
                            <a:off x="579120" y="1769212"/>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301" name="Rectangle 1301"/>
                        <wps:cNvSpPr/>
                        <wps:spPr>
                          <a:xfrm>
                            <a:off x="1132713" y="1542136"/>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302" name="Rectangle 1302"/>
                        <wps:cNvSpPr/>
                        <wps:spPr>
                          <a:xfrm>
                            <a:off x="2647823" y="1542136"/>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303" name="Rectangle 1303"/>
                        <wps:cNvSpPr/>
                        <wps:spPr>
                          <a:xfrm>
                            <a:off x="4163060" y="1542136"/>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23042" name="Shape 23042"/>
                        <wps:cNvSpPr/>
                        <wps:spPr>
                          <a:xfrm>
                            <a:off x="1062609" y="1531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43" name="Shape 23043"/>
                        <wps:cNvSpPr/>
                        <wps:spPr>
                          <a:xfrm>
                            <a:off x="1068705" y="1531620"/>
                            <a:ext cx="1507490" cy="9144"/>
                          </a:xfrm>
                          <a:custGeom>
                            <a:avLst/>
                            <a:gdLst/>
                            <a:ahLst/>
                            <a:cxnLst/>
                            <a:rect l="0" t="0" r="0" b="0"/>
                            <a:pathLst>
                              <a:path w="1507490" h="9144">
                                <a:moveTo>
                                  <a:pt x="0" y="0"/>
                                </a:moveTo>
                                <a:lnTo>
                                  <a:pt x="1507490" y="0"/>
                                </a:lnTo>
                                <a:lnTo>
                                  <a:pt x="1507490" y="9144"/>
                                </a:lnTo>
                                <a:lnTo>
                                  <a:pt x="0" y="9144"/>
                                </a:lnTo>
                                <a:lnTo>
                                  <a:pt x="0" y="0"/>
                                </a:lnTo>
                              </a:path>
                            </a:pathLst>
                          </a:custGeom>
                          <a:solidFill>
                            <a:srgbClr val="000000"/>
                          </a:solidFill>
                          <a:ln w="0" cap="flat">
                            <a:noFill/>
                            <a:miter lim="127000"/>
                          </a:ln>
                          <a:effectLst/>
                        </wps:spPr>
                        <wps:bodyPr/>
                      </wps:wsp>
                      <wps:wsp>
                        <wps:cNvPr id="23044" name="Shape 23044"/>
                        <wps:cNvSpPr/>
                        <wps:spPr>
                          <a:xfrm>
                            <a:off x="2576195" y="15316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45" name="Shape 23045"/>
                        <wps:cNvSpPr/>
                        <wps:spPr>
                          <a:xfrm>
                            <a:off x="2582291" y="1531620"/>
                            <a:ext cx="1510538" cy="9144"/>
                          </a:xfrm>
                          <a:custGeom>
                            <a:avLst/>
                            <a:gdLst/>
                            <a:ahLst/>
                            <a:cxnLst/>
                            <a:rect l="0" t="0" r="0" b="0"/>
                            <a:pathLst>
                              <a:path w="1510538" h="9144">
                                <a:moveTo>
                                  <a:pt x="0" y="0"/>
                                </a:moveTo>
                                <a:lnTo>
                                  <a:pt x="1510538" y="0"/>
                                </a:lnTo>
                                <a:lnTo>
                                  <a:pt x="1510538" y="9144"/>
                                </a:lnTo>
                                <a:lnTo>
                                  <a:pt x="0" y="9144"/>
                                </a:lnTo>
                                <a:lnTo>
                                  <a:pt x="0" y="0"/>
                                </a:lnTo>
                              </a:path>
                            </a:pathLst>
                          </a:custGeom>
                          <a:solidFill>
                            <a:srgbClr val="000000"/>
                          </a:solidFill>
                          <a:ln w="0" cap="flat">
                            <a:noFill/>
                            <a:miter lim="127000"/>
                          </a:ln>
                          <a:effectLst/>
                        </wps:spPr>
                        <wps:bodyPr/>
                      </wps:wsp>
                      <wps:wsp>
                        <wps:cNvPr id="23046" name="Shape 23046"/>
                        <wps:cNvSpPr/>
                        <wps:spPr>
                          <a:xfrm>
                            <a:off x="1062609" y="1537665"/>
                            <a:ext cx="9144" cy="718109"/>
                          </a:xfrm>
                          <a:custGeom>
                            <a:avLst/>
                            <a:gdLst/>
                            <a:ahLst/>
                            <a:cxnLst/>
                            <a:rect l="0" t="0" r="0" b="0"/>
                            <a:pathLst>
                              <a:path w="9144" h="718109">
                                <a:moveTo>
                                  <a:pt x="0" y="0"/>
                                </a:moveTo>
                                <a:lnTo>
                                  <a:pt x="9144" y="0"/>
                                </a:lnTo>
                                <a:lnTo>
                                  <a:pt x="9144" y="718109"/>
                                </a:lnTo>
                                <a:lnTo>
                                  <a:pt x="0" y="718109"/>
                                </a:lnTo>
                                <a:lnTo>
                                  <a:pt x="0" y="0"/>
                                </a:lnTo>
                              </a:path>
                            </a:pathLst>
                          </a:custGeom>
                          <a:solidFill>
                            <a:srgbClr val="000000"/>
                          </a:solidFill>
                          <a:ln w="0" cap="flat">
                            <a:noFill/>
                            <a:miter lim="127000"/>
                          </a:ln>
                          <a:effectLst/>
                        </wps:spPr>
                        <wps:bodyPr/>
                      </wps:wsp>
                      <wps:wsp>
                        <wps:cNvPr id="23047" name="Shape 23047"/>
                        <wps:cNvSpPr/>
                        <wps:spPr>
                          <a:xfrm>
                            <a:off x="2576195" y="1537665"/>
                            <a:ext cx="9144" cy="718109"/>
                          </a:xfrm>
                          <a:custGeom>
                            <a:avLst/>
                            <a:gdLst/>
                            <a:ahLst/>
                            <a:cxnLst/>
                            <a:rect l="0" t="0" r="0" b="0"/>
                            <a:pathLst>
                              <a:path w="9144" h="718109">
                                <a:moveTo>
                                  <a:pt x="0" y="0"/>
                                </a:moveTo>
                                <a:lnTo>
                                  <a:pt x="9144" y="0"/>
                                </a:lnTo>
                                <a:lnTo>
                                  <a:pt x="9144" y="718109"/>
                                </a:lnTo>
                                <a:lnTo>
                                  <a:pt x="0" y="718109"/>
                                </a:lnTo>
                                <a:lnTo>
                                  <a:pt x="0" y="0"/>
                                </a:lnTo>
                              </a:path>
                            </a:pathLst>
                          </a:custGeom>
                          <a:solidFill>
                            <a:srgbClr val="000000"/>
                          </a:solidFill>
                          <a:ln w="0" cap="flat">
                            <a:noFill/>
                            <a:miter lim="127000"/>
                          </a:ln>
                          <a:effectLst/>
                        </wps:spPr>
                        <wps:bodyPr/>
                      </wps:wsp>
                      <wps:wsp>
                        <wps:cNvPr id="23048" name="Shape 23048"/>
                        <wps:cNvSpPr/>
                        <wps:spPr>
                          <a:xfrm>
                            <a:off x="4092956" y="1537665"/>
                            <a:ext cx="9144" cy="718109"/>
                          </a:xfrm>
                          <a:custGeom>
                            <a:avLst/>
                            <a:gdLst/>
                            <a:ahLst/>
                            <a:cxnLst/>
                            <a:rect l="0" t="0" r="0" b="0"/>
                            <a:pathLst>
                              <a:path w="9144" h="718109">
                                <a:moveTo>
                                  <a:pt x="0" y="0"/>
                                </a:moveTo>
                                <a:lnTo>
                                  <a:pt x="9144" y="0"/>
                                </a:lnTo>
                                <a:lnTo>
                                  <a:pt x="9144" y="718109"/>
                                </a:lnTo>
                                <a:lnTo>
                                  <a:pt x="0" y="718109"/>
                                </a:lnTo>
                                <a:lnTo>
                                  <a:pt x="0" y="0"/>
                                </a:lnTo>
                              </a:path>
                            </a:pathLst>
                          </a:custGeom>
                          <a:solidFill>
                            <a:srgbClr val="000000"/>
                          </a:solidFill>
                          <a:ln w="0" cap="flat">
                            <a:noFill/>
                            <a:miter lim="127000"/>
                          </a:ln>
                          <a:effectLst/>
                        </wps:spPr>
                        <wps:bodyPr/>
                      </wps:wsp>
                      <wps:wsp>
                        <wps:cNvPr id="23049" name="Shape 23049"/>
                        <wps:cNvSpPr/>
                        <wps:spPr>
                          <a:xfrm>
                            <a:off x="5606542" y="1537665"/>
                            <a:ext cx="9144" cy="718109"/>
                          </a:xfrm>
                          <a:custGeom>
                            <a:avLst/>
                            <a:gdLst/>
                            <a:ahLst/>
                            <a:cxnLst/>
                            <a:rect l="0" t="0" r="0" b="0"/>
                            <a:pathLst>
                              <a:path w="9144" h="718109">
                                <a:moveTo>
                                  <a:pt x="0" y="0"/>
                                </a:moveTo>
                                <a:lnTo>
                                  <a:pt x="9144" y="0"/>
                                </a:lnTo>
                                <a:lnTo>
                                  <a:pt x="9144" y="718109"/>
                                </a:lnTo>
                                <a:lnTo>
                                  <a:pt x="0" y="718109"/>
                                </a:lnTo>
                                <a:lnTo>
                                  <a:pt x="0" y="0"/>
                                </a:lnTo>
                              </a:path>
                            </a:pathLst>
                          </a:custGeom>
                          <a:solidFill>
                            <a:srgbClr val="000000"/>
                          </a:solidFill>
                          <a:ln w="0" cap="flat">
                            <a:noFill/>
                            <a:miter lim="127000"/>
                          </a:ln>
                          <a:effectLst/>
                        </wps:spPr>
                        <wps:bodyPr/>
                      </wps:wsp>
                      <wps:wsp>
                        <wps:cNvPr id="23050" name="Shape 23050"/>
                        <wps:cNvSpPr/>
                        <wps:spPr>
                          <a:xfrm>
                            <a:off x="1062609" y="2255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51" name="Shape 23051"/>
                        <wps:cNvSpPr/>
                        <wps:spPr>
                          <a:xfrm>
                            <a:off x="1068705" y="2255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52" name="Shape 23052"/>
                        <wps:cNvSpPr/>
                        <wps:spPr>
                          <a:xfrm>
                            <a:off x="1074801" y="2255774"/>
                            <a:ext cx="1501394" cy="9144"/>
                          </a:xfrm>
                          <a:custGeom>
                            <a:avLst/>
                            <a:gdLst/>
                            <a:ahLst/>
                            <a:cxnLst/>
                            <a:rect l="0" t="0" r="0" b="0"/>
                            <a:pathLst>
                              <a:path w="1501394" h="9144">
                                <a:moveTo>
                                  <a:pt x="0" y="0"/>
                                </a:moveTo>
                                <a:lnTo>
                                  <a:pt x="1501394" y="0"/>
                                </a:lnTo>
                                <a:lnTo>
                                  <a:pt x="1501394" y="9144"/>
                                </a:lnTo>
                                <a:lnTo>
                                  <a:pt x="0" y="9144"/>
                                </a:lnTo>
                                <a:lnTo>
                                  <a:pt x="0" y="0"/>
                                </a:lnTo>
                              </a:path>
                            </a:pathLst>
                          </a:custGeom>
                          <a:solidFill>
                            <a:srgbClr val="000000"/>
                          </a:solidFill>
                          <a:ln w="0" cap="flat">
                            <a:noFill/>
                            <a:miter lim="127000"/>
                          </a:ln>
                          <a:effectLst/>
                        </wps:spPr>
                        <wps:bodyPr/>
                      </wps:wsp>
                      <wps:wsp>
                        <wps:cNvPr id="23053" name="Shape 23053"/>
                        <wps:cNvSpPr/>
                        <wps:spPr>
                          <a:xfrm>
                            <a:off x="2576195" y="2255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54" name="Shape 23054"/>
                        <wps:cNvSpPr/>
                        <wps:spPr>
                          <a:xfrm>
                            <a:off x="2582291" y="2255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55" name="Shape 23055"/>
                        <wps:cNvSpPr/>
                        <wps:spPr>
                          <a:xfrm>
                            <a:off x="2588387" y="2255774"/>
                            <a:ext cx="1504442" cy="9144"/>
                          </a:xfrm>
                          <a:custGeom>
                            <a:avLst/>
                            <a:gdLst/>
                            <a:ahLst/>
                            <a:cxnLst/>
                            <a:rect l="0" t="0" r="0" b="0"/>
                            <a:pathLst>
                              <a:path w="1504442" h="9144">
                                <a:moveTo>
                                  <a:pt x="0" y="0"/>
                                </a:moveTo>
                                <a:lnTo>
                                  <a:pt x="1504442" y="0"/>
                                </a:lnTo>
                                <a:lnTo>
                                  <a:pt x="1504442" y="9144"/>
                                </a:lnTo>
                                <a:lnTo>
                                  <a:pt x="0" y="9144"/>
                                </a:lnTo>
                                <a:lnTo>
                                  <a:pt x="0" y="0"/>
                                </a:lnTo>
                              </a:path>
                            </a:pathLst>
                          </a:custGeom>
                          <a:solidFill>
                            <a:srgbClr val="000000"/>
                          </a:solidFill>
                          <a:ln w="0" cap="flat">
                            <a:noFill/>
                            <a:miter lim="127000"/>
                          </a:ln>
                          <a:effectLst/>
                        </wps:spPr>
                        <wps:bodyPr/>
                      </wps:wsp>
                      <wps:wsp>
                        <wps:cNvPr id="23056" name="Shape 23056"/>
                        <wps:cNvSpPr/>
                        <wps:spPr>
                          <a:xfrm>
                            <a:off x="4092956" y="2255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57" name="Shape 23057"/>
                        <wps:cNvSpPr/>
                        <wps:spPr>
                          <a:xfrm>
                            <a:off x="4099052" y="2255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58" name="Shape 23058"/>
                        <wps:cNvSpPr/>
                        <wps:spPr>
                          <a:xfrm>
                            <a:off x="4105148" y="2255774"/>
                            <a:ext cx="1501394" cy="9144"/>
                          </a:xfrm>
                          <a:custGeom>
                            <a:avLst/>
                            <a:gdLst/>
                            <a:ahLst/>
                            <a:cxnLst/>
                            <a:rect l="0" t="0" r="0" b="0"/>
                            <a:pathLst>
                              <a:path w="1501394" h="9144">
                                <a:moveTo>
                                  <a:pt x="0" y="0"/>
                                </a:moveTo>
                                <a:lnTo>
                                  <a:pt x="1501394" y="0"/>
                                </a:lnTo>
                                <a:lnTo>
                                  <a:pt x="1501394" y="9144"/>
                                </a:lnTo>
                                <a:lnTo>
                                  <a:pt x="0" y="9144"/>
                                </a:lnTo>
                                <a:lnTo>
                                  <a:pt x="0" y="0"/>
                                </a:lnTo>
                              </a:path>
                            </a:pathLst>
                          </a:custGeom>
                          <a:solidFill>
                            <a:srgbClr val="000000"/>
                          </a:solidFill>
                          <a:ln w="0" cap="flat">
                            <a:noFill/>
                            <a:miter lim="127000"/>
                          </a:ln>
                          <a:effectLst/>
                        </wps:spPr>
                        <wps:bodyPr/>
                      </wps:wsp>
                      <wps:wsp>
                        <wps:cNvPr id="23059" name="Shape 23059"/>
                        <wps:cNvSpPr/>
                        <wps:spPr>
                          <a:xfrm>
                            <a:off x="5606542" y="2255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060" name="Shape 23060"/>
                        <wps:cNvSpPr/>
                        <wps:spPr>
                          <a:xfrm>
                            <a:off x="4039108" y="990219"/>
                            <a:ext cx="1638935" cy="1209675"/>
                          </a:xfrm>
                          <a:custGeom>
                            <a:avLst/>
                            <a:gdLst/>
                            <a:ahLst/>
                            <a:cxnLst/>
                            <a:rect l="0" t="0" r="0" b="0"/>
                            <a:pathLst>
                              <a:path w="1638935" h="1209675">
                                <a:moveTo>
                                  <a:pt x="0" y="0"/>
                                </a:moveTo>
                                <a:lnTo>
                                  <a:pt x="1638935" y="0"/>
                                </a:lnTo>
                                <a:lnTo>
                                  <a:pt x="1638935" y="1209675"/>
                                </a:lnTo>
                                <a:lnTo>
                                  <a:pt x="0" y="1209675"/>
                                </a:lnTo>
                                <a:lnTo>
                                  <a:pt x="0" y="0"/>
                                </a:lnTo>
                              </a:path>
                            </a:pathLst>
                          </a:custGeom>
                          <a:solidFill>
                            <a:srgbClr val="FFFFFF"/>
                          </a:solidFill>
                          <a:ln w="0" cap="flat">
                            <a:noFill/>
                            <a:miter lim="127000"/>
                          </a:ln>
                          <a:effectLst/>
                        </wps:spPr>
                        <wps:bodyPr/>
                      </wps:wsp>
                      <wps:wsp>
                        <wps:cNvPr id="1389" name="Shape 1389"/>
                        <wps:cNvSpPr/>
                        <wps:spPr>
                          <a:xfrm>
                            <a:off x="4039108" y="990219"/>
                            <a:ext cx="1638935" cy="1209675"/>
                          </a:xfrm>
                          <a:custGeom>
                            <a:avLst/>
                            <a:gdLst/>
                            <a:ahLst/>
                            <a:cxnLst/>
                            <a:rect l="0" t="0" r="0" b="0"/>
                            <a:pathLst>
                              <a:path w="1638935" h="1209675">
                                <a:moveTo>
                                  <a:pt x="0" y="1209675"/>
                                </a:moveTo>
                                <a:lnTo>
                                  <a:pt x="1638935" y="1209675"/>
                                </a:lnTo>
                                <a:lnTo>
                                  <a:pt x="1638935" y="0"/>
                                </a:lnTo>
                                <a:lnTo>
                                  <a:pt x="0" y="0"/>
                                </a:lnTo>
                                <a:close/>
                              </a:path>
                            </a:pathLst>
                          </a:custGeom>
                          <a:noFill/>
                          <a:ln w="25400" cap="flat" cmpd="sng" algn="ctr">
                            <a:solidFill>
                              <a:srgbClr val="000000"/>
                            </a:solidFill>
                            <a:custDash>
                              <a:ds d="800000" sp="600000"/>
                            </a:custDash>
                            <a:miter lim="127000"/>
                          </a:ln>
                          <a:effectLst/>
                        </wps:spPr>
                        <wps:bodyPr/>
                      </wps:wsp>
                      <wps:wsp>
                        <wps:cNvPr id="1390" name="Shape 1390"/>
                        <wps:cNvSpPr/>
                        <wps:spPr>
                          <a:xfrm>
                            <a:off x="4044188" y="1158494"/>
                            <a:ext cx="759460" cy="688340"/>
                          </a:xfrm>
                          <a:custGeom>
                            <a:avLst/>
                            <a:gdLst/>
                            <a:ahLst/>
                            <a:cxnLst/>
                            <a:rect l="0" t="0" r="0" b="0"/>
                            <a:pathLst>
                              <a:path w="759460" h="688340">
                                <a:moveTo>
                                  <a:pt x="379730" y="0"/>
                                </a:moveTo>
                                <a:cubicBezTo>
                                  <a:pt x="589407" y="0"/>
                                  <a:pt x="759460" y="154051"/>
                                  <a:pt x="759460" y="344170"/>
                                </a:cubicBezTo>
                                <a:cubicBezTo>
                                  <a:pt x="759460" y="534289"/>
                                  <a:pt x="589407" y="688340"/>
                                  <a:pt x="379730" y="688340"/>
                                </a:cubicBezTo>
                                <a:cubicBezTo>
                                  <a:pt x="170053" y="688340"/>
                                  <a:pt x="0" y="534289"/>
                                  <a:pt x="0" y="344170"/>
                                </a:cubicBezTo>
                                <a:cubicBezTo>
                                  <a:pt x="0" y="154051"/>
                                  <a:pt x="170053" y="0"/>
                                  <a:pt x="379730" y="0"/>
                                </a:cubicBezTo>
                                <a:close/>
                              </a:path>
                            </a:pathLst>
                          </a:custGeom>
                          <a:solidFill>
                            <a:srgbClr val="FFFFFF"/>
                          </a:solidFill>
                          <a:ln w="0" cap="flat">
                            <a:noFill/>
                            <a:miter lim="127000"/>
                          </a:ln>
                          <a:effectLst/>
                        </wps:spPr>
                        <wps:bodyPr/>
                      </wps:wsp>
                      <wps:wsp>
                        <wps:cNvPr id="1391" name="Shape 1391"/>
                        <wps:cNvSpPr/>
                        <wps:spPr>
                          <a:xfrm>
                            <a:off x="4044188" y="1158494"/>
                            <a:ext cx="759460" cy="688340"/>
                          </a:xfrm>
                          <a:custGeom>
                            <a:avLst/>
                            <a:gdLst/>
                            <a:ahLst/>
                            <a:cxnLst/>
                            <a:rect l="0" t="0" r="0" b="0"/>
                            <a:pathLst>
                              <a:path w="759460" h="688340">
                                <a:moveTo>
                                  <a:pt x="379730" y="0"/>
                                </a:moveTo>
                                <a:cubicBezTo>
                                  <a:pt x="170053" y="0"/>
                                  <a:pt x="0" y="154051"/>
                                  <a:pt x="0" y="344170"/>
                                </a:cubicBezTo>
                                <a:cubicBezTo>
                                  <a:pt x="0" y="534289"/>
                                  <a:pt x="170053" y="688340"/>
                                  <a:pt x="379730" y="688340"/>
                                </a:cubicBezTo>
                                <a:cubicBezTo>
                                  <a:pt x="589407" y="688340"/>
                                  <a:pt x="759460" y="534289"/>
                                  <a:pt x="759460" y="344170"/>
                                </a:cubicBezTo>
                                <a:cubicBezTo>
                                  <a:pt x="759460" y="154051"/>
                                  <a:pt x="589407" y="0"/>
                                  <a:pt x="379730" y="0"/>
                                </a:cubicBezTo>
                                <a:close/>
                              </a:path>
                            </a:pathLst>
                          </a:custGeom>
                          <a:noFill/>
                          <a:ln w="25400" cap="rnd" cmpd="sng" algn="ctr">
                            <a:solidFill>
                              <a:srgbClr val="000000"/>
                            </a:solidFill>
                            <a:prstDash val="solid"/>
                            <a:round/>
                          </a:ln>
                          <a:effectLst/>
                        </wps:spPr>
                        <wps:bodyPr/>
                      </wps:wsp>
                      <wps:wsp>
                        <wps:cNvPr id="1392" name="Rectangle 1392"/>
                        <wps:cNvSpPr/>
                        <wps:spPr>
                          <a:xfrm>
                            <a:off x="4387088" y="1307440"/>
                            <a:ext cx="101346"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6</w:t>
                              </w:r>
                            </w:p>
                          </w:txbxContent>
                        </wps:txbx>
                        <wps:bodyPr horzOverflow="overflow" vert="horz" lIns="0" tIns="0" rIns="0" bIns="0" rtlCol="0">
                          <a:noAutofit/>
                        </wps:bodyPr>
                      </wps:wsp>
                      <wps:wsp>
                        <wps:cNvPr id="1393" name="Rectangle 1393"/>
                        <wps:cNvSpPr/>
                        <wps:spPr>
                          <a:xfrm>
                            <a:off x="4463288" y="1307440"/>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394" name="Shape 1394"/>
                        <wps:cNvSpPr/>
                        <wps:spPr>
                          <a:xfrm>
                            <a:off x="4752848" y="1432814"/>
                            <a:ext cx="806450" cy="711200"/>
                          </a:xfrm>
                          <a:custGeom>
                            <a:avLst/>
                            <a:gdLst/>
                            <a:ahLst/>
                            <a:cxnLst/>
                            <a:rect l="0" t="0" r="0" b="0"/>
                            <a:pathLst>
                              <a:path w="806450" h="711200">
                                <a:moveTo>
                                  <a:pt x="403225" y="0"/>
                                </a:moveTo>
                                <a:cubicBezTo>
                                  <a:pt x="625983" y="0"/>
                                  <a:pt x="806450" y="159258"/>
                                  <a:pt x="806450" y="355600"/>
                                </a:cubicBezTo>
                                <a:cubicBezTo>
                                  <a:pt x="806450" y="551942"/>
                                  <a:pt x="625983" y="711200"/>
                                  <a:pt x="403225" y="711200"/>
                                </a:cubicBezTo>
                                <a:cubicBezTo>
                                  <a:pt x="180467" y="711200"/>
                                  <a:pt x="0" y="551942"/>
                                  <a:pt x="0" y="355600"/>
                                </a:cubicBezTo>
                                <a:cubicBezTo>
                                  <a:pt x="0" y="159258"/>
                                  <a:pt x="180467" y="0"/>
                                  <a:pt x="403225" y="0"/>
                                </a:cubicBezTo>
                                <a:close/>
                              </a:path>
                            </a:pathLst>
                          </a:custGeom>
                          <a:solidFill>
                            <a:srgbClr val="FFFFFF"/>
                          </a:solidFill>
                          <a:ln w="0" cap="rnd">
                            <a:noFill/>
                            <a:round/>
                          </a:ln>
                          <a:effectLst/>
                        </wps:spPr>
                        <wps:bodyPr/>
                      </wps:wsp>
                      <wps:wsp>
                        <wps:cNvPr id="1395" name="Shape 1395"/>
                        <wps:cNvSpPr/>
                        <wps:spPr>
                          <a:xfrm>
                            <a:off x="4752848" y="1432814"/>
                            <a:ext cx="806450" cy="711200"/>
                          </a:xfrm>
                          <a:custGeom>
                            <a:avLst/>
                            <a:gdLst/>
                            <a:ahLst/>
                            <a:cxnLst/>
                            <a:rect l="0" t="0" r="0" b="0"/>
                            <a:pathLst>
                              <a:path w="806450" h="711200">
                                <a:moveTo>
                                  <a:pt x="403225" y="0"/>
                                </a:moveTo>
                                <a:cubicBezTo>
                                  <a:pt x="180467" y="0"/>
                                  <a:pt x="0" y="159258"/>
                                  <a:pt x="0" y="355600"/>
                                </a:cubicBezTo>
                                <a:cubicBezTo>
                                  <a:pt x="0" y="551942"/>
                                  <a:pt x="180467" y="711200"/>
                                  <a:pt x="403225" y="711200"/>
                                </a:cubicBezTo>
                                <a:cubicBezTo>
                                  <a:pt x="625983" y="711200"/>
                                  <a:pt x="806450" y="551942"/>
                                  <a:pt x="806450" y="355600"/>
                                </a:cubicBezTo>
                                <a:cubicBezTo>
                                  <a:pt x="806450" y="159258"/>
                                  <a:pt x="625983" y="0"/>
                                  <a:pt x="403225" y="0"/>
                                </a:cubicBezTo>
                                <a:close/>
                              </a:path>
                            </a:pathLst>
                          </a:custGeom>
                          <a:noFill/>
                          <a:ln w="25400" cap="rnd" cmpd="sng" algn="ctr">
                            <a:solidFill>
                              <a:srgbClr val="000000"/>
                            </a:solidFill>
                            <a:prstDash val="solid"/>
                            <a:round/>
                          </a:ln>
                          <a:effectLst/>
                        </wps:spPr>
                        <wps:bodyPr/>
                      </wps:wsp>
                      <wps:wsp>
                        <wps:cNvPr id="1396" name="Rectangle 1396"/>
                        <wps:cNvSpPr/>
                        <wps:spPr>
                          <a:xfrm>
                            <a:off x="5120387" y="1586332"/>
                            <a:ext cx="101346"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1</w:t>
                              </w:r>
                            </w:p>
                          </w:txbxContent>
                        </wps:txbx>
                        <wps:bodyPr horzOverflow="overflow" vert="horz" lIns="0" tIns="0" rIns="0" bIns="0" rtlCol="0">
                          <a:noAutofit/>
                        </wps:bodyPr>
                      </wps:wsp>
                      <wps:wsp>
                        <wps:cNvPr id="1397" name="Rectangle 1397"/>
                        <wps:cNvSpPr/>
                        <wps:spPr>
                          <a:xfrm>
                            <a:off x="5196587" y="1586332"/>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398" name="Shape 1398"/>
                        <wps:cNvSpPr/>
                        <wps:spPr>
                          <a:xfrm>
                            <a:off x="2071243" y="1138174"/>
                            <a:ext cx="533400" cy="510540"/>
                          </a:xfrm>
                          <a:custGeom>
                            <a:avLst/>
                            <a:gdLst/>
                            <a:ahLst/>
                            <a:cxnLst/>
                            <a:rect l="0" t="0" r="0" b="0"/>
                            <a:pathLst>
                              <a:path w="533400" h="510540">
                                <a:moveTo>
                                  <a:pt x="266700" y="0"/>
                                </a:moveTo>
                                <a:cubicBezTo>
                                  <a:pt x="414020" y="0"/>
                                  <a:pt x="533400" y="114300"/>
                                  <a:pt x="533400" y="255270"/>
                                </a:cubicBezTo>
                                <a:cubicBezTo>
                                  <a:pt x="533400" y="396240"/>
                                  <a:pt x="414020" y="510540"/>
                                  <a:pt x="266700" y="510540"/>
                                </a:cubicBezTo>
                                <a:cubicBezTo>
                                  <a:pt x="119380" y="510540"/>
                                  <a:pt x="0" y="396240"/>
                                  <a:pt x="0" y="255270"/>
                                </a:cubicBezTo>
                                <a:cubicBezTo>
                                  <a:pt x="0" y="114300"/>
                                  <a:pt x="119380" y="0"/>
                                  <a:pt x="266700" y="0"/>
                                </a:cubicBezTo>
                                <a:close/>
                              </a:path>
                            </a:pathLst>
                          </a:custGeom>
                          <a:solidFill>
                            <a:srgbClr val="FFFFFF"/>
                          </a:solidFill>
                          <a:ln w="0" cap="rnd">
                            <a:noFill/>
                            <a:round/>
                          </a:ln>
                          <a:effectLst/>
                        </wps:spPr>
                        <wps:bodyPr/>
                      </wps:wsp>
                      <wps:wsp>
                        <wps:cNvPr id="1399" name="Shape 1399"/>
                        <wps:cNvSpPr/>
                        <wps:spPr>
                          <a:xfrm>
                            <a:off x="2071243" y="1138174"/>
                            <a:ext cx="533400" cy="510540"/>
                          </a:xfrm>
                          <a:custGeom>
                            <a:avLst/>
                            <a:gdLst/>
                            <a:ahLst/>
                            <a:cxnLst/>
                            <a:rect l="0" t="0" r="0" b="0"/>
                            <a:pathLst>
                              <a:path w="533400" h="510540">
                                <a:moveTo>
                                  <a:pt x="266700" y="0"/>
                                </a:moveTo>
                                <a:cubicBezTo>
                                  <a:pt x="119380" y="0"/>
                                  <a:pt x="0" y="114300"/>
                                  <a:pt x="0" y="255270"/>
                                </a:cubicBezTo>
                                <a:cubicBezTo>
                                  <a:pt x="0" y="396240"/>
                                  <a:pt x="119380" y="510540"/>
                                  <a:pt x="266700" y="510540"/>
                                </a:cubicBezTo>
                                <a:cubicBezTo>
                                  <a:pt x="414020" y="510540"/>
                                  <a:pt x="533400" y="396240"/>
                                  <a:pt x="533400" y="255270"/>
                                </a:cubicBezTo>
                                <a:cubicBezTo>
                                  <a:pt x="533400" y="114300"/>
                                  <a:pt x="414020" y="0"/>
                                  <a:pt x="266700" y="0"/>
                                </a:cubicBezTo>
                                <a:close/>
                              </a:path>
                            </a:pathLst>
                          </a:custGeom>
                          <a:noFill/>
                          <a:ln w="25400" cap="rnd" cmpd="sng" algn="ctr">
                            <a:solidFill>
                              <a:srgbClr val="000000"/>
                            </a:solidFill>
                            <a:prstDash val="solid"/>
                            <a:round/>
                          </a:ln>
                          <a:effectLst/>
                        </wps:spPr>
                        <wps:bodyPr/>
                      </wps:wsp>
                      <wps:wsp>
                        <wps:cNvPr id="1400" name="Rectangle 1400"/>
                        <wps:cNvSpPr/>
                        <wps:spPr>
                          <a:xfrm>
                            <a:off x="2300351" y="1263244"/>
                            <a:ext cx="101346"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3</w:t>
                              </w:r>
                            </w:p>
                          </w:txbxContent>
                        </wps:txbx>
                        <wps:bodyPr horzOverflow="overflow" vert="horz" lIns="0" tIns="0" rIns="0" bIns="0" rtlCol="0">
                          <a:noAutofit/>
                        </wps:bodyPr>
                      </wps:wsp>
                      <wps:wsp>
                        <wps:cNvPr id="1401" name="Rectangle 1401"/>
                        <wps:cNvSpPr/>
                        <wps:spPr>
                          <a:xfrm>
                            <a:off x="2376551" y="1263244"/>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402" name="Shape 1402"/>
                        <wps:cNvSpPr/>
                        <wps:spPr>
                          <a:xfrm>
                            <a:off x="3342513" y="1430909"/>
                            <a:ext cx="628015" cy="569595"/>
                          </a:xfrm>
                          <a:custGeom>
                            <a:avLst/>
                            <a:gdLst/>
                            <a:ahLst/>
                            <a:cxnLst/>
                            <a:rect l="0" t="0" r="0" b="0"/>
                            <a:pathLst>
                              <a:path w="628015" h="569595">
                                <a:moveTo>
                                  <a:pt x="314071" y="0"/>
                                </a:moveTo>
                                <a:cubicBezTo>
                                  <a:pt x="487426" y="0"/>
                                  <a:pt x="628015" y="127508"/>
                                  <a:pt x="628015" y="284734"/>
                                </a:cubicBezTo>
                                <a:cubicBezTo>
                                  <a:pt x="628015" y="442087"/>
                                  <a:pt x="487426" y="569595"/>
                                  <a:pt x="314071" y="569595"/>
                                </a:cubicBezTo>
                                <a:cubicBezTo>
                                  <a:pt x="140589" y="569595"/>
                                  <a:pt x="0" y="442087"/>
                                  <a:pt x="0" y="284734"/>
                                </a:cubicBezTo>
                                <a:cubicBezTo>
                                  <a:pt x="0" y="127508"/>
                                  <a:pt x="140589" y="0"/>
                                  <a:pt x="314071" y="0"/>
                                </a:cubicBezTo>
                                <a:close/>
                              </a:path>
                            </a:pathLst>
                          </a:custGeom>
                          <a:solidFill>
                            <a:srgbClr val="FFFFFF"/>
                          </a:solidFill>
                          <a:ln w="0" cap="rnd">
                            <a:noFill/>
                            <a:round/>
                          </a:ln>
                          <a:effectLst/>
                        </wps:spPr>
                        <wps:bodyPr/>
                      </wps:wsp>
                      <wps:wsp>
                        <wps:cNvPr id="1403" name="Shape 1403"/>
                        <wps:cNvSpPr/>
                        <wps:spPr>
                          <a:xfrm>
                            <a:off x="3342513" y="1430909"/>
                            <a:ext cx="628015" cy="569595"/>
                          </a:xfrm>
                          <a:custGeom>
                            <a:avLst/>
                            <a:gdLst/>
                            <a:ahLst/>
                            <a:cxnLst/>
                            <a:rect l="0" t="0" r="0" b="0"/>
                            <a:pathLst>
                              <a:path w="628015" h="569595">
                                <a:moveTo>
                                  <a:pt x="314071" y="0"/>
                                </a:moveTo>
                                <a:cubicBezTo>
                                  <a:pt x="140589" y="0"/>
                                  <a:pt x="0" y="127508"/>
                                  <a:pt x="0" y="284734"/>
                                </a:cubicBezTo>
                                <a:cubicBezTo>
                                  <a:pt x="0" y="442087"/>
                                  <a:pt x="140589" y="569595"/>
                                  <a:pt x="314071" y="569595"/>
                                </a:cubicBezTo>
                                <a:cubicBezTo>
                                  <a:pt x="487426" y="569595"/>
                                  <a:pt x="628015" y="442087"/>
                                  <a:pt x="628015" y="284734"/>
                                </a:cubicBezTo>
                                <a:cubicBezTo>
                                  <a:pt x="628015" y="127508"/>
                                  <a:pt x="487426" y="0"/>
                                  <a:pt x="314071" y="0"/>
                                </a:cubicBezTo>
                                <a:close/>
                              </a:path>
                            </a:pathLst>
                          </a:custGeom>
                          <a:noFill/>
                          <a:ln w="25400" cap="rnd" cmpd="sng" algn="ctr">
                            <a:solidFill>
                              <a:srgbClr val="000000"/>
                            </a:solidFill>
                            <a:prstDash val="solid"/>
                            <a:round/>
                          </a:ln>
                          <a:effectLst/>
                        </wps:spPr>
                        <wps:bodyPr/>
                      </wps:wsp>
                      <wps:wsp>
                        <wps:cNvPr id="1404" name="Rectangle 1404"/>
                        <wps:cNvSpPr/>
                        <wps:spPr>
                          <a:xfrm>
                            <a:off x="3618611" y="1561948"/>
                            <a:ext cx="101346"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4</w:t>
                              </w:r>
                            </w:p>
                          </w:txbxContent>
                        </wps:txbx>
                        <wps:bodyPr horzOverflow="overflow" vert="horz" lIns="0" tIns="0" rIns="0" bIns="0" rtlCol="0">
                          <a:noAutofit/>
                        </wps:bodyPr>
                      </wps:wsp>
                      <wps:wsp>
                        <wps:cNvPr id="1405" name="Rectangle 1405"/>
                        <wps:cNvSpPr/>
                        <wps:spPr>
                          <a:xfrm>
                            <a:off x="3695192" y="1561948"/>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406" name="Shape 1406"/>
                        <wps:cNvSpPr/>
                        <wps:spPr>
                          <a:xfrm>
                            <a:off x="2609723" y="585089"/>
                            <a:ext cx="580390" cy="545465"/>
                          </a:xfrm>
                          <a:custGeom>
                            <a:avLst/>
                            <a:gdLst/>
                            <a:ahLst/>
                            <a:cxnLst/>
                            <a:rect l="0" t="0" r="0" b="0"/>
                            <a:pathLst>
                              <a:path w="580390" h="545465">
                                <a:moveTo>
                                  <a:pt x="290195" y="0"/>
                                </a:moveTo>
                                <a:cubicBezTo>
                                  <a:pt x="450469" y="0"/>
                                  <a:pt x="580390" y="122047"/>
                                  <a:pt x="580390" y="272669"/>
                                </a:cubicBezTo>
                                <a:cubicBezTo>
                                  <a:pt x="580390" y="423418"/>
                                  <a:pt x="450469" y="545465"/>
                                  <a:pt x="290195" y="545465"/>
                                </a:cubicBezTo>
                                <a:cubicBezTo>
                                  <a:pt x="129921" y="545465"/>
                                  <a:pt x="0" y="423418"/>
                                  <a:pt x="0" y="272669"/>
                                </a:cubicBezTo>
                                <a:cubicBezTo>
                                  <a:pt x="0" y="122047"/>
                                  <a:pt x="129921" y="0"/>
                                  <a:pt x="290195" y="0"/>
                                </a:cubicBezTo>
                                <a:close/>
                              </a:path>
                            </a:pathLst>
                          </a:custGeom>
                          <a:solidFill>
                            <a:srgbClr val="FFFFFF"/>
                          </a:solidFill>
                          <a:ln w="0" cap="rnd">
                            <a:noFill/>
                            <a:round/>
                          </a:ln>
                          <a:effectLst/>
                        </wps:spPr>
                        <wps:bodyPr/>
                      </wps:wsp>
                      <wps:wsp>
                        <wps:cNvPr id="1407" name="Shape 1407"/>
                        <wps:cNvSpPr/>
                        <wps:spPr>
                          <a:xfrm>
                            <a:off x="2609723" y="585089"/>
                            <a:ext cx="580390" cy="545465"/>
                          </a:xfrm>
                          <a:custGeom>
                            <a:avLst/>
                            <a:gdLst/>
                            <a:ahLst/>
                            <a:cxnLst/>
                            <a:rect l="0" t="0" r="0" b="0"/>
                            <a:pathLst>
                              <a:path w="580390" h="545465">
                                <a:moveTo>
                                  <a:pt x="290195" y="0"/>
                                </a:moveTo>
                                <a:cubicBezTo>
                                  <a:pt x="129921" y="0"/>
                                  <a:pt x="0" y="122047"/>
                                  <a:pt x="0" y="272669"/>
                                </a:cubicBezTo>
                                <a:cubicBezTo>
                                  <a:pt x="0" y="423418"/>
                                  <a:pt x="129921" y="545465"/>
                                  <a:pt x="290195" y="545465"/>
                                </a:cubicBezTo>
                                <a:cubicBezTo>
                                  <a:pt x="450469" y="545465"/>
                                  <a:pt x="580390" y="423418"/>
                                  <a:pt x="580390" y="272669"/>
                                </a:cubicBezTo>
                                <a:cubicBezTo>
                                  <a:pt x="580390" y="122047"/>
                                  <a:pt x="450469" y="0"/>
                                  <a:pt x="290195" y="0"/>
                                </a:cubicBezTo>
                                <a:close/>
                              </a:path>
                            </a:pathLst>
                          </a:custGeom>
                          <a:noFill/>
                          <a:ln w="25400" cap="rnd" cmpd="sng" algn="ctr">
                            <a:solidFill>
                              <a:srgbClr val="000000"/>
                            </a:solidFill>
                            <a:prstDash val="solid"/>
                            <a:round/>
                          </a:ln>
                          <a:effectLst/>
                        </wps:spPr>
                        <wps:bodyPr/>
                      </wps:wsp>
                      <wps:wsp>
                        <wps:cNvPr id="1408" name="Rectangle 1408"/>
                        <wps:cNvSpPr/>
                        <wps:spPr>
                          <a:xfrm>
                            <a:off x="2862707" y="714604"/>
                            <a:ext cx="101346"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2</w:t>
                              </w:r>
                            </w:p>
                          </w:txbxContent>
                        </wps:txbx>
                        <wps:bodyPr horzOverflow="overflow" vert="horz" lIns="0" tIns="0" rIns="0" bIns="0" rtlCol="0">
                          <a:noAutofit/>
                        </wps:bodyPr>
                      </wps:wsp>
                      <wps:wsp>
                        <wps:cNvPr id="1409" name="Rectangle 1409"/>
                        <wps:cNvSpPr/>
                        <wps:spPr>
                          <a:xfrm>
                            <a:off x="2938907" y="714604"/>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s:wsp>
                        <wps:cNvPr id="1411" name="Shape 1411"/>
                        <wps:cNvSpPr/>
                        <wps:spPr>
                          <a:xfrm>
                            <a:off x="1460373" y="908304"/>
                            <a:ext cx="450850" cy="426720"/>
                          </a:xfrm>
                          <a:custGeom>
                            <a:avLst/>
                            <a:gdLst/>
                            <a:ahLst/>
                            <a:cxnLst/>
                            <a:rect l="0" t="0" r="0" b="0"/>
                            <a:pathLst>
                              <a:path w="450850" h="426720">
                                <a:moveTo>
                                  <a:pt x="225425" y="0"/>
                                </a:moveTo>
                                <a:cubicBezTo>
                                  <a:pt x="100965" y="0"/>
                                  <a:pt x="0" y="95504"/>
                                  <a:pt x="0" y="213360"/>
                                </a:cubicBezTo>
                                <a:cubicBezTo>
                                  <a:pt x="0" y="331216"/>
                                  <a:pt x="100965" y="426720"/>
                                  <a:pt x="225425" y="426720"/>
                                </a:cubicBezTo>
                                <a:cubicBezTo>
                                  <a:pt x="349885" y="426720"/>
                                  <a:pt x="450850" y="331216"/>
                                  <a:pt x="450850" y="213360"/>
                                </a:cubicBezTo>
                                <a:cubicBezTo>
                                  <a:pt x="450850" y="95504"/>
                                  <a:pt x="349885" y="0"/>
                                  <a:pt x="225425" y="0"/>
                                </a:cubicBezTo>
                                <a:close/>
                              </a:path>
                            </a:pathLst>
                          </a:custGeom>
                          <a:noFill/>
                          <a:ln w="25400" cap="rnd" cmpd="sng" algn="ctr">
                            <a:solidFill>
                              <a:srgbClr val="000000"/>
                            </a:solidFill>
                            <a:prstDash val="solid"/>
                            <a:round/>
                          </a:ln>
                          <a:effectLst/>
                        </wps:spPr>
                        <wps:bodyPr/>
                      </wps:wsp>
                      <wps:wsp>
                        <wps:cNvPr id="1412" name="Rectangle 1412"/>
                        <wps:cNvSpPr/>
                        <wps:spPr>
                          <a:xfrm>
                            <a:off x="1647825" y="1020928"/>
                            <a:ext cx="101346"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5</w:t>
                              </w:r>
                            </w:p>
                          </w:txbxContent>
                        </wps:txbx>
                        <wps:bodyPr horzOverflow="overflow" vert="horz" lIns="0" tIns="0" rIns="0" bIns="0" rtlCol="0">
                          <a:noAutofit/>
                        </wps:bodyPr>
                      </wps:wsp>
                      <wps:wsp>
                        <wps:cNvPr id="1413" name="Rectangle 1413"/>
                        <wps:cNvSpPr/>
                        <wps:spPr>
                          <a:xfrm>
                            <a:off x="1724025" y="1020928"/>
                            <a:ext cx="50673" cy="224380"/>
                          </a:xfrm>
                          <a:prstGeom prst="rect">
                            <a:avLst/>
                          </a:prstGeom>
                          <a:ln>
                            <a:noFill/>
                          </a:ln>
                        </wps:spPr>
                        <wps:txbx>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7E33E36C" id="Group 17343" o:spid="_x0000_s1026" style="width:447.1pt;height:178.1pt;mso-position-horizontal-relative:char;mso-position-vertical-relative:line" coordsize="56780,2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">
                <v:rect id="Rectangle 1261" o:spid="_x0000_s1027" style="position:absolute;top:243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EU8IA&#10;AADdAAAADwAAAGRycy9kb3ducmV2LnhtbERPy6rCMBDdC/5DGMGdproQrUYRH+jyXhXU3dCMbbGZ&#10;lCbaer/+RhDczeE8Z7ZoTCGeVLncsoJBPwJBnFidc6rgdNz2xiCcR9ZYWCYFL3KwmLdbM4y1rfmX&#10;ngefihDCLkYFmfdlLKVLMjLo+rYkDtzNVgZ9gFUqdYV1CDeFHEbRSBrMOTRkWNIqo+R+eBgFu3G5&#10;vOztX50Wm+vu/HOerI8Tr1S30yynIDw1/iv+uPc6zB+OB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TwgAAAN0AAAAPAAAAAAAAAAAAAAAAAJgCAABkcnMvZG93&#10;bnJldi54bWxQSwUGAAAAAAQABAD1AAAAhwM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262" o:spid="_x0000_s1028" style="position:absolute;left:381;top:2738;width:428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aJMMA&#10;AADdAAAADwAAAGRycy9kb3ducmV2LnhtbERPS4vCMBC+L+x/CLPgbU3tQbQaRdwVPfpY6HobmrEt&#10;NpPSRFv99UYQvM3H95zpvDOVuFLjSssKBv0IBHFmdcm5gr/D6nsEwnlkjZVlUnAjB/PZ58cUE21b&#10;3tF173MRQtglqKDwvk6kdFlBBl3f1sSBO9nGoA+wyaVusA3hppJxFA2lwZJDQ4E1LQvKzvuLUbAe&#10;1Yv/jb23efV7XKfbdPxzGHulel/dYgLCU+ff4pd7o8P8eBj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4aJM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Низь</w:t>
                        </w:r>
                      </w:p>
                    </w:txbxContent>
                  </v:textbox>
                </v:rect>
                <v:rect id="Rectangle 1263" o:spid="_x0000_s1029" style="position:absolute;left:3596;top:2738;width:315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v8MA&#10;AADdAAAADwAAAGRycy9kb3ducmV2LnhtbERPS4vCMBC+C/6HMAveNF0F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K/v8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proofErr w:type="spellStart"/>
                        <w:r w:rsidRPr="00C36352">
                          <w:rPr>
                            <w:rFonts w:ascii="Times New Roman" w:hAnsi="Times New Roman" w:cs="Times New Roman"/>
                            <w:sz w:val="24"/>
                          </w:rPr>
                          <w:t>кий</w:t>
                        </w:r>
                        <w:proofErr w:type="spellEnd"/>
                      </w:p>
                    </w:txbxContent>
                  </v:textbox>
                </v:rect>
                <v:rect id="Rectangle 1264" o:spid="_x0000_s1030" style="position:absolute;left:5958;top:243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ny8MA&#10;AADdAAAADwAAAGRycy9kb3ducmV2LnhtbERPS4vCMBC+C/6HMAveNF0R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sny8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265" o:spid="_x0000_s1031" style="position:absolute;left:11327;top:8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UMMA&#10;AADdAAAADwAAAGRycy9kb3ducmV2LnhtbERPS4vCMBC+C/6HMAveNF1B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CUM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266" o:spid="_x0000_s1032" style="position:absolute;left:26478;top:8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cJ8QA&#10;AADdAAAADwAAAGRycy9kb3ducmV2LnhtbERPS2vCQBC+C/6HZYTedFMPIUZXkT5Ijq0K6m3Ijkkw&#10;Oxuy2yTtr+8WCt7m43vOZjeaRvTUudqygudFBIK4sLrmUsHp+D5PQDiPrLGxTAq+ycFuO51sMNV2&#10;4E/qD74UIYRdigoq79tUSldUZNAtbEscuJvtDPoAu1LqDocQbhq5jKJYGqw5NFTY0ktFxf3wZRRk&#10;Sbu/5PZnKJu3a3b+OK9ejyuv1NNs3K9BeBr9Q/zvznWYv4x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HCf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267" o:spid="_x0000_s1033" style="position:absolute;left:41630;top:8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5vMIA&#10;AADdAAAADwAAAGRycy9kb3ducmV2LnhtbERPS4vCMBC+C/6HMII3TfXgajWKqIsefYF6G5qxLTaT&#10;0mRt3V9vhIW9zcf3nNmiMYV4UuVyywoG/QgEcWJ1zqmC8+m7NwbhPLLGwjIpeJGDxbzdmmGsbc0H&#10;eh59KkIIuxgVZN6XsZQuycig69uSOHB3Wxn0AVap1BXWIdwUchhFI2kw59CQYUmrjJLH8cco2I7L&#10;5XVnf+u02Ny2l/1lsj5NvFLdTrOcgvDU+H/xn3unw/zh6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bm8wgAAAN0AAAAPAAAAAAAAAAAAAAAAAJgCAABkcnMvZG93&#10;bnJldi54bWxQSwUGAAAAAAQABAD1AAAAhwM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23017" o:spid="_x0000_s1034" style="position:absolute;left:106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c/8YA&#10;AADeAAAADwAAAGRycy9kb3ducmV2LnhtbESPT2sCMRTE74V+h/AK3mriH1RWo7QFQQShtR48PjfP&#10;3aWblzWJun57UxA8DjPzG2a2aG0tLuRD5VhDr6tAEOfOVFxo2P0u3ycgQkQ2WDsmDTcKsJi/vsww&#10;M+7KP3TZxkIkCIcMNZQxNpmUIS/JYui6hjh5R+ctxiR9IY3Ha4LbWvaVGkmLFaeFEhv6Kin/256t&#10;huZU+P0pmE8+nL/XY1YrajdDrTtv7ccURKQ2PsOP9spo6A9Ubwz/d9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1c/8YAAADeAAAADwAAAAAAAAAAAAAAAACYAgAAZHJz&#10;L2Rvd25yZXYueG1sUEsFBgAAAAAEAAQA9QAAAIsDAAAAAA==&#10;" path="m,l9144,r,9144l,9144,,e" fillcolor="black" stroked="f" strokeweight="0">
                  <v:stroke miterlimit="83231f" joinstyle="miter"/>
                  <v:path arrowok="t" textboxrect="0,0,9144,9144"/>
                </v:shape>
                <v:shape id="Shape 23018" o:spid="_x0000_s1035" style="position:absolute;left:1068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IjcIA&#10;AADeAAAADwAAAGRycy9kb3ducmV2LnhtbERPTWsCMRC9C/6HMEJvmmhFy9YoKhSkIFTtweO4me4u&#10;biZrEnX99+ZQ8Ph437NFa2txIx8qxxqGAwWCOHem4kLD7+Gr/wEiRGSDtWPS8KAAi3m3M8PMuDvv&#10;6LaPhUghHDLUUMbYZFKGvCSLYeAa4sT9OW8xJugLaTzeU7it5UipibRYcWoosaF1Sfl5f7Uamkvh&#10;j5dgVny6/nxPWW2o3Y61fuu1y08Qkdr4Ev+7N0bD6F0N0950J10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siNwgAAAN4AAAAPAAAAAAAAAAAAAAAAAJgCAABkcnMvZG93&#10;bnJldi54bWxQSwUGAAAAAAQABAD1AAAAhwMAAAAA&#10;" path="m,l9144,r,9144l,9144,,e" fillcolor="black" stroked="f" strokeweight="0">
                  <v:stroke miterlimit="83231f" joinstyle="miter"/>
                  <v:path arrowok="t" textboxrect="0,0,9144,9144"/>
                </v:shape>
                <v:shape id="Shape 23019" o:spid="_x0000_s1036" style="position:absolute;left:10748;width:15013;height:91;visibility:visible;mso-wrap-style:square;v-text-anchor:top" coordsize="15013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B3sQA&#10;AADeAAAADwAAAGRycy9kb3ducmV2LnhtbESPQWsCMRSE70L/Q3gFb5oYRXQ1SilavHhQS8+PzXN3&#10;6eZl2aTu+u8bQfA4zMw3zHrbu1rcqA2VZwOTsQJBnHtbcWHg+7IfLUCEiGyx9kwG7hRgu3kbrDGz&#10;vuMT3c6xEAnCIUMDZYxNJmXIS3IYxr4hTt7Vtw5jkm0hbYtdgrtaaqXm0mHFaaHEhj5Lyn/Pf87A&#10;qb/uj8eo7Fzv9Oyn0V+2Ozhjhu/9xwpEpD6+ws/2wRrQUzVZwuNOu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8gd7EAAAA3gAAAA8AAAAAAAAAAAAAAAAAmAIAAGRycy9k&#10;b3ducmV2LnhtbFBLBQYAAAAABAAEAPUAAACJAwAAAAA=&#10;" path="m,l1501394,r,9144l,9144,,e" fillcolor="black" stroked="f" strokeweight="0">
                  <v:stroke miterlimit="83231f" joinstyle="miter"/>
                  <v:path arrowok="t" textboxrect="0,0,1501394,9144"/>
                </v:shape>
                <v:shape id="Shape 23020" o:spid="_x0000_s1037" style="position:absolute;left:257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ONsUA&#10;AADeAAAADwAAAGRycy9kb3ducmV2LnhtbESPXWvCMBSG7wX/QzjC7mZiNzbpmooKAxkMnNuFl2fN&#10;sS02JzWJ2v375ULw8uX94ikWg+3EhXxoHWuYTRUI4sqZlmsNP9/vj3MQISIb7ByThj8KsCjHowJz&#10;4678RZddrEUa4ZCjhibGPpcyVA1ZDFPXEyfv4LzFmKSvpfF4TeO2k5lSL9Jiy+mhwZ7WDVXH3dlq&#10;6E+135+CWfHvefvxympDw+ez1g+TYfkGItIQ7+Fbe2M0ZE8qSwAJJ6GAL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A42xQAAAN4AAAAPAAAAAAAAAAAAAAAAAJgCAABkcnMv&#10;ZG93bnJldi54bWxQSwUGAAAAAAQABAD1AAAAigMAAAAA&#10;" path="m,l9144,r,9144l,9144,,e" fillcolor="black" stroked="f" strokeweight="0">
                  <v:stroke miterlimit="83231f" joinstyle="miter"/>
                  <v:path arrowok="t" textboxrect="0,0,9144,9144"/>
                </v:shape>
                <v:shape id="Shape 23021" o:spid="_x0000_s1038" style="position:absolute;left:2582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rrcUA&#10;AADeAAAADwAAAGRycy9kb3ducmV2LnhtbESPQWsCMRSE74X+h/AKvWniVmxZjaKFggiCtT30+Nw8&#10;dxc3L2sSdf33RhB6HGbmG2Yy62wjzuRD7VjDoK9AEBfO1Fxq+P356n2ACBHZYOOYNFwpwGz6/DTB&#10;3LgLf9N5G0uRIBxy1FDF2OZShqIii6HvWuLk7Z23GJP0pTQeLwluG5kpNZIWa04LFbb0WVFx2J6s&#10;hvZY+r9jMAvenTard1ZL6tZDrV9fuvkYRKQu/ocf7aXRkL2pbAD3O+kK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KutxQAAAN4AAAAPAAAAAAAAAAAAAAAAAJgCAABkcnMv&#10;ZG93bnJldi54bWxQSwUGAAAAAAQABAD1AAAAigMAAAAA&#10;" path="m,l9144,r,9144l,9144,,e" fillcolor="black" stroked="f" strokeweight="0">
                  <v:stroke miterlimit="83231f" joinstyle="miter"/>
                  <v:path arrowok="t" textboxrect="0,0,9144,9144"/>
                </v:shape>
                <v:shape id="Shape 23022" o:spid="_x0000_s1039" style="position:absolute;left:25883;width:15045;height:91;visibility:visible;mso-wrap-style:square;v-text-anchor:top" coordsize="15044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vcYA&#10;AADeAAAADwAAAGRycy9kb3ducmV2LnhtbESPT2sCMRTE7wW/Q3iFXoom7lqVdaOUgtAea/Xg7bF5&#10;7p9uXrabqNtv3xQEj8PM/IbJN4NtxYV6XzvWMJ0oEMSFMzWXGvZf2/EShA/IBlvHpOGXPGzWo4cc&#10;M+Ou/EmXXShFhLDPUEMVQpdJ6YuKLPqJ64ijd3K9xRBlX0rT4zXCbSsTpebSYs1xocKO3ioqvndn&#10;qyFVP2wO/lku8ZiaZmg/Zs3iReunx+F1BSLQEO7hW/vdaEhSlSTwfyd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uvcYAAADeAAAADwAAAAAAAAAAAAAAAACYAgAAZHJz&#10;L2Rvd25yZXYueG1sUEsFBgAAAAAEAAQA9QAAAIsDAAAAAA==&#10;" path="m,l1504442,r,9144l,9144,,e" fillcolor="black" stroked="f" strokeweight="0">
                  <v:stroke miterlimit="83231f" joinstyle="miter"/>
                  <v:path arrowok="t" textboxrect="0,0,1504442,9144"/>
                </v:shape>
                <v:shape id="Shape 23023" o:spid="_x0000_s1040" style="position:absolute;left:4092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QQcUA&#10;AADeAAAADwAAAGRycy9kb3ducmV2LnhtbESPQWsCMRSE7wX/Q3gFb5p0FS1bo9iCIIKgtoceXzev&#10;u0s3L2sSdf33RhB6HGbmG2a26GwjzuRD7VjDy1CBIC6cqbnU8PW5GryCCBHZYOOYNFwpwGLee5ph&#10;btyF93Q+xFIkCIccNVQxtrmUoajIYhi6ljh5v85bjEn6UhqPlwS3jcyUmkiLNaeFClv6qKj4O5ys&#10;hvZY+u9jMO/8c9ptpqzW1G3HWvefu+UbiEhd/A8/2mujIRupbAT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pBBxQAAAN4AAAAPAAAAAAAAAAAAAAAAAJgCAABkcnMv&#10;ZG93bnJldi54bWxQSwUGAAAAAAQABAD1AAAAigMAAAAA&#10;" path="m,l9144,r,9144l,9144,,e" fillcolor="black" stroked="f" strokeweight="0">
                  <v:stroke miterlimit="83231f" joinstyle="miter"/>
                  <v:path arrowok="t" textboxrect="0,0,9144,9144"/>
                </v:shape>
                <v:shape id="Shape 23024" o:spid="_x0000_s1041" style="position:absolute;left:409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NcYA&#10;AADeAAAADwAAAGRycy9kb3ducmV2LnhtbESPQWsCMRSE74L/IbxCbzXpKlW2RrEFQQpCXT14fN28&#10;7i7dvKxJ1O2/b4SCx2FmvmHmy9624kI+NI41PI8UCOLSmYYrDYf9+mkGIkRkg61j0vBLAZaL4WCO&#10;uXFX3tGliJVIEA45aqhj7HIpQ1mTxTByHXHyvp23GJP0lTQerwluW5kp9SItNpwWauzovabypzhb&#10;Dd2p8sdTMG/8df78mLLaUL+daP340K9eQUTq4z38394YDdlYZRO43U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INcYAAADeAAAADwAAAAAAAAAAAAAAAACYAgAAZHJz&#10;L2Rvd25yZXYueG1sUEsFBgAAAAAEAAQA9QAAAIsDAAAAAA==&#10;" path="m,l9144,r,9144l,9144,,e" fillcolor="black" stroked="f" strokeweight="0">
                  <v:stroke miterlimit="83231f" joinstyle="miter"/>
                  <v:path arrowok="t" textboxrect="0,0,9144,9144"/>
                </v:shape>
                <v:shape id="Shape 23025" o:spid="_x0000_s1042" style="position:absolute;left:41051;width:15014;height:91;visibility:visible;mso-wrap-style:square;v-text-anchor:top" coordsize="15013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BZsUA&#10;AADeAAAADwAAAGRycy9kb3ducmV2LnhtbESPT2sCMRTE7wW/Q3iCt5oYW5HVKCJVvHjwD54fm+fu&#10;4uZl2aTu+u2bQqHHYWZ+wyzXvavFk9pQeTYwGSsQxLm3FRcGrpfd+xxEiMgWa89k4EUB1qvB2xIz&#10;6zs+0fMcC5EgHDI0UMbYZFKGvCSHYewb4uTdfeswJtkW0rbYJbirpVZqJh1WnBZKbGhbUv44fzsD&#10;p/6+Ox6jsjP9pT9ujd7b7uCMGQ37zQJEpD7+h//aB2tAT5X+hN876Qr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UFmxQAAAN4AAAAPAAAAAAAAAAAAAAAAAJgCAABkcnMv&#10;ZG93bnJldi54bWxQSwUGAAAAAAQABAD1AAAAigMAAAAA&#10;" path="m,l1501394,r,9144l,9144,,e" fillcolor="black" stroked="f" strokeweight="0">
                  <v:stroke miterlimit="83231f" joinstyle="miter"/>
                  <v:path arrowok="t" textboxrect="0,0,1501394,9144"/>
                </v:shape>
                <v:shape id="Shape 23026" o:spid="_x0000_s1043" style="position:absolute;left:5606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z2cUA&#10;AADeAAAADwAAAGRycy9kb3ducmV2LnhtbESPQWsCMRSE70L/Q3gFb5p0FS2rUdqCIIJQbQ89Pjev&#10;u0s3L2sSdf33piB4HGbmG2a+7GwjzuRD7VjDy1CBIC6cqbnU8P21GryCCBHZYOOYNFwpwHLx1Jtj&#10;btyFd3Tex1IkCIccNVQxtrmUoajIYhi6ljh5v85bjEn6UhqPlwS3jcyUmkiLNaeFClv6qKj425+s&#10;hvZY+p9jMO98OH1upqzW1G3HWvefu7cZiEhdfITv7bXRkI1UNoH/O+k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TPZxQAAAN4AAAAPAAAAAAAAAAAAAAAAAJgCAABkcnMv&#10;ZG93bnJldi54bWxQSwUGAAAAAAQABAD1AAAAigMAAAAA&#10;" path="m,l9144,r,9144l,9144,,e" fillcolor="black" stroked="f" strokeweight="0">
                  <v:stroke miterlimit="83231f" joinstyle="miter"/>
                  <v:path arrowok="t" textboxrect="0,0,9144,9144"/>
                </v:shape>
                <v:shape id="Shape 23027" o:spid="_x0000_s1044" style="position:absolute;left:10626;top:60;width:91;height:7316;visibility:visible;mso-wrap-style:square;v-text-anchor:top" coordsize="9144,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bcoA&#10;AADeAAAADwAAAGRycy9kb3ducmV2LnhtbESPT0vDQBTE74LfYXmCN7MxtVZitqX1D1jwYBtb8PbM&#10;PpNg9m2a3aTx27tCweMwM79hssVoGjFQ52rLCq6jGARxYXXNpYL3/PnqDoTzyBoby6Tghxws5udn&#10;GabaHnlDw9aXIkDYpaig8r5NpXRFRQZdZFvi4H3ZzqAPsiul7vAY4KaRSRzfSoM1h4UKW3qoqPje&#10;9kbBer863AyUHEzx+Pk6edt95P3TVKnLi3F5D8LT6P/Dp/aLVpBM4mQGf3fCFZ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vhUG3KAAAA3gAAAA8AAAAAAAAAAAAAAAAAmAIA&#10;AGRycy9kb3ducmV2LnhtbFBLBQYAAAAABAAEAPUAAACPAwAAAAA=&#10;" path="m,l9144,r,731520l,731520,,e" fillcolor="black" stroked="f" strokeweight="0">
                  <v:stroke miterlimit="83231f" joinstyle="miter"/>
                  <v:path arrowok="t" textboxrect="0,0,9144,731520"/>
                </v:shape>
                <v:shape id="Shape 23028" o:spid="_x0000_s1045" style="position:absolute;left:25761;top:60;width:92;height:7316;visibility:visible;mso-wrap-style:square;v-text-anchor:top" coordsize="9144,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EH8UA&#10;AADeAAAADwAAAGRycy9kb3ducmV2LnhtbERPy2rCQBTdF/yH4Rbc1UljFUkdxVehBRe+obvbzG0S&#10;zNyJmTGmf99ZCC4P5z2etqYUDdWusKzgtReBIE6tLjhTcNh/vIxAOI+ssbRMCv7IwXTSeRpjou2N&#10;t9TsfCZCCLsEFeTeV4mULs3JoOvZijhwv7Y26AOsM6lrvIVwU8o4iobSYMGhIceKFjml593VKPg6&#10;zS9vDcUXky5/1v3N8Xt/XQ2U6j63s3cQnlr/EN/dn1pB3I/isDfcCVdA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sQfxQAAAN4AAAAPAAAAAAAAAAAAAAAAAJgCAABkcnMv&#10;ZG93bnJldi54bWxQSwUGAAAAAAQABAD1AAAAigMAAAAA&#10;" path="m,l9144,r,731520l,731520,,e" fillcolor="black" stroked="f" strokeweight="0">
                  <v:stroke miterlimit="83231f" joinstyle="miter"/>
                  <v:path arrowok="t" textboxrect="0,0,9144,731520"/>
                </v:shape>
                <v:shape id="Shape 23029" o:spid="_x0000_s1046" style="position:absolute;left:40929;top:60;width:92;height:7316;visibility:visible;mso-wrap-style:square;v-text-anchor:top" coordsize="9144,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hhMoA&#10;AADeAAAADwAAAGRycy9kb3ducmV2LnhtbESPT0vDQBTE74LfYXmCN7MxtVJjtqX1D1jwYBtb8PbM&#10;PpNg9m2a3aTx27tCweMwM79hssVoGjFQ52rLCq6jGARxYXXNpYL3/PlqBsJ5ZI2NZVLwQw4W8/Oz&#10;DFNtj7yhYetLESDsUlRQed+mUrqiIoMusi1x8L5sZ9AH2ZVSd3gMcNPIJI5vpcGaw0KFLT1UVHxv&#10;e6NgvV8dbgZKDqZ4/HydvO0+8v5pqtTlxbi8B+Fp9P/hU/tFK0gmcXIHf3fCFZ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UyYYTKAAAA3gAAAA8AAAAAAAAAAAAAAAAAmAIA&#10;AGRycy9kb3ducmV2LnhtbFBLBQYAAAAABAAEAPUAAACPAwAAAAA=&#10;" path="m,l9144,r,731520l,731520,,e" fillcolor="black" stroked="f" strokeweight="0">
                  <v:stroke miterlimit="83231f" joinstyle="miter"/>
                  <v:path arrowok="t" textboxrect="0,0,9144,731520"/>
                </v:shape>
                <v:shape id="Shape 23030" o:spid="_x0000_s1047" style="position:absolute;left:56065;top:60;width:91;height:7316;visibility:visible;mso-wrap-style:square;v-text-anchor:top" coordsize="9144,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FexMgA&#10;AADeAAAADwAAAGRycy9kb3ducmV2LnhtbESPy2rCQBSG9wXfYTiCuzoxsVKio9jWQgsuvLQFd8fM&#10;MQnNnImZMaZv7ywKLn/+G99s0ZlKtNS40rKC0TACQZxZXXKu4Gv//vgMwnlkjZVlUvBHDhbz3sMM&#10;U22vvKV253MRRtilqKDwvk6ldFlBBt3Q1sTBO9nGoA+yyaVu8BrGTSXjKJpIgyWHhwJrei0o+91d&#10;jILPn5fzuKX4bLK34zrZfB/2l9WTUoN+t5yC8NT5e/i//aEVxEmUBICAE1B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0V7EyAAAAN4AAAAPAAAAAAAAAAAAAAAAAJgCAABk&#10;cnMvZG93bnJldi54bWxQSwUGAAAAAAQABAD1AAAAjQMAAAAA&#10;" path="m,l9144,r,731520l,731520,,e" fillcolor="black" stroked="f" strokeweight="0">
                  <v:stroke miterlimit="83231f" joinstyle="miter"/>
                  <v:path arrowok="t" textboxrect="0,0,9144,731520"/>
                </v:shape>
                <v:rect id="Rectangle 1283" o:spid="_x0000_s1048" style="position:absolute;top:10403;width:792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ZRcQA&#10;AADdAAAADwAAAGRycy9kb3ducmV2LnhtbERPTWvCQBC9F/wPywi91U0j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WUX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Середній</w:t>
                        </w:r>
                      </w:p>
                    </w:txbxContent>
                  </v:textbox>
                </v:rect>
                <v:rect id="Rectangle 1284" o:spid="_x0000_s1049" style="position:absolute;left:5958;top:1010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BMcQA&#10;AADdAAAADwAAAGRycy9kb3ducmV2LnhtbERPTWvCQBC9F/wPywi91U2D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wTH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285" o:spid="_x0000_s1050" style="position:absolute;left:11327;top:746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kqsQA&#10;AADdAAAADwAAAGRycy9kb3ducmV2LnhtbERPTWvCQBC9F/wPywi91U0Dlh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ZKr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286" o:spid="_x0000_s1051" style="position:absolute;left:26478;top:746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63cMA&#10;AADdAAAADwAAAGRycy9kb3ducmV2LnhtbERPS4vCMBC+L+x/CLPgbU31ILUaRdwVPfpY6HobmrEt&#10;NpPSRFv99UYQvM3H95zpvDOVuFLjSssKBv0IBHFmdcm5gr/D6jsG4TyyxsoyKbiRg/ns82OKibYt&#10;7+i697kIIewSVFB4XydSuqwgg65va+LAnWxj0AfY5FI32IZwU8lhFI2kwZJDQ4E1LQvKzvuLUbCO&#10;68X/xt7bvPo9rtNtOv45jL1Sva9uMQHhqfNv8cu90WH+MB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n63c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287" o:spid="_x0000_s1052" style="position:absolute;left:41630;top:746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fRsQA&#10;AADdAAAADwAAAGRycy9kb3ducmV2LnhtbERPTWvCQBC9F/wPywi91U1zsDG6StBKPLYq2N6G7JiE&#10;ZmdDdpuk/fXdguBtHu9zVpvRNKKnztWWFTzPIhDEhdU1lwrOp/1TAsJ5ZI2NZVLwQw4268nDClNt&#10;B36n/uhLEULYpaig8r5NpXRFRQbdzLbEgbvazqAPsCul7nAI4aaRcRTNpcGaQ0OFLW0rKr6O30ZB&#10;nrTZx8H+DmXz+plf3i6L3WnhlXqcjtkShKfR38U390G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X0b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23031" o:spid="_x0000_s1053" style="position:absolute;left:10626;top:73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09cMYA&#10;AADeAAAADwAAAGRycy9kb3ducmV2LnhtbESPT2sCMRTE74V+h/AK3jTxD21ZjVIFQQSh2h48PjfP&#10;3aWblzWJun57Iwg9DjPzG2Yya20tLuRD5VhDv6dAEOfOVFxo+P1Zdj9BhIhssHZMGm4UYDZ9fZlg&#10;ZtyVt3TZxUIkCIcMNZQxNpmUIS/JYui5hjh5R+ctxiR9IY3Ha4LbWg6UepcWK04LJTa0KCn/252t&#10;huZU+P0pmDkfzt/rD1YrajcjrTtv7dcYRKQ2/oef7ZXRMBiqYR8ed9IV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09cMYAAADeAAAADwAAAAAAAAAAAAAAAACYAgAAZHJz&#10;L2Rvd25yZXYueG1sUEsFBgAAAAAEAAQA9QAAAIsDAAAAAA==&#10;" path="m,l9144,r,9144l,9144,,e" fillcolor="black" stroked="f" strokeweight="0">
                  <v:stroke miterlimit="83231f" joinstyle="miter"/>
                  <v:path arrowok="t" textboxrect="0,0,9144,9144"/>
                </v:shape>
                <v:shape id="Shape 23032" o:spid="_x0000_s1054" style="position:absolute;left:10687;top:7376;width:15074;height:91;visibility:visible;mso-wrap-style:square;v-text-anchor:top" coordsize="1507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x1MYA&#10;AADeAAAADwAAAGRycy9kb3ducmV2LnhtbESPQWvCQBSE74L/YXmCN92YQCmpq5SCINUiVSken9ln&#10;Esy+TXe3Gv99VxA8DjPzDTOdd6YRF3K+tqxgMk5AEBdW11wq2O8Wo1cQPiBrbCyTght5mM/6vSnm&#10;2l75my7bUIoIYZ+jgiqENpfSFxUZ9GPbEkfvZJ3BEKUrpXZ4jXDTyDRJXqTBmuNChS19VFSct39G&#10;wU9WbL5+j2uXfe7Wfnm+uVU4HJUaDrr3NxCBuvAMP9pLrSDNkiyF+514Be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Bx1MYAAADeAAAADwAAAAAAAAAAAAAAAACYAgAAZHJz&#10;L2Rvd25yZXYueG1sUEsFBgAAAAAEAAQA9QAAAIsDAAAAAA==&#10;" path="m,l1507490,r,9144l,9144,,e" fillcolor="black" stroked="f" strokeweight="0">
                  <v:stroke miterlimit="83231f" joinstyle="miter"/>
                  <v:path arrowok="t" textboxrect="0,0,1507490,9144"/>
                </v:shape>
                <v:shape id="Shape 23033" o:spid="_x0000_s1055" style="position:absolute;left:25761;top:73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GnMUA&#10;AADeAAAADwAAAGRycy9kb3ducmV2LnhtbESPQWsCMRSE7wX/Q3gFb5rUFS1bo9iCIIKgtoceXzev&#10;u0s3L2sSdf33RhB6HGbmG2a26GwjzuRD7VjDy1CBIC6cqbnU8PW5GryCCBHZYOOYNFwpwGLee5ph&#10;btyF93Q+xFIkCIccNVQxtrmUoajIYhi6ljh5v85bjEn6UhqPlwS3jRwpNZEWa04LFbb0UVHxdzhZ&#10;De2x9N/HYN7557TbTFmtqduOte4/d8s3EJG6+B9+tNdGwyhTWQb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wacxQAAAN4AAAAPAAAAAAAAAAAAAAAAAJgCAABkcnMv&#10;ZG93bnJldi54bWxQSwUGAAAAAAQABAD1AAAAigMAAAAA&#10;" path="m,l9144,r,9144l,9144,,e" fillcolor="black" stroked="f" strokeweight="0">
                  <v:stroke miterlimit="83231f" joinstyle="miter"/>
                  <v:path arrowok="t" textboxrect="0,0,9144,9144"/>
                </v:shape>
                <v:shape id="Shape 23034" o:spid="_x0000_s1056" style="position:absolute;left:25822;top:7376;width:15106;height:91;visibility:visible;mso-wrap-style:square;v-text-anchor:top" coordsize="1510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xsY8cA&#10;AADeAAAADwAAAGRycy9kb3ducmV2LnhtbESPQWsCMRSE74X+h/AK3jTpWpayGkVaKh7aglbU42Pz&#10;zC5uXpZNum7/fVMQehxm5htmvhxcI3rqQu1Zw+NEgSAuvanZath/vY2fQYSIbLDxTBp+KMBycX83&#10;x8L4K2+p30UrEoRDgRqqGNtCylBW5DBMfEucvLPvHMYkOytNh9cEd43MlMqlw5rTQoUtvVRUXnbf&#10;TkP+Uef0uT9kr8fN+0mdvF1nvdV69DCsZiAiDfE/fGtvjIZsqqZP8HcnX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bGPHAAAA3gAAAA8AAAAAAAAAAAAAAAAAmAIAAGRy&#10;cy9kb3ducmV2LnhtbFBLBQYAAAAABAAEAPUAAACMAwAAAAA=&#10;" path="m,l1510538,r,9144l,9144,,e" fillcolor="black" stroked="f" strokeweight="0">
                  <v:stroke miterlimit="83231f" joinstyle="miter"/>
                  <v:path arrowok="t" textboxrect="0,0,1510538,9144"/>
                </v:shape>
                <v:shape id="Shape 23035" o:spid="_x0000_s1057" style="position:absolute;left:40929;top:73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7c8YA&#10;AADeAAAADwAAAGRycy9kb3ducmV2LnhtbESPT2sCMRTE74V+h/AK3mrivypbo6ggiFCw2kOPz83r&#10;7uLmZU2irt++EQo9DjPzG2Y6b20truRD5VhDr6tAEOfOVFxo+DqsXycgQkQ2WDsmDXcKMJ89P00x&#10;M+7Gn3Tdx0IkCIcMNZQxNpmUIS/JYui6hjh5P85bjEn6QhqPtwS3tewr9SYtVpwWSmxoVVJ+2l+s&#10;huZc+O9zMEs+XnbbMasNtR9DrTsv7eIdRKQ2/of/2hujoT9QgxE87qQr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7c8YAAADeAAAADwAAAAAAAAAAAAAAAACYAgAAZHJz&#10;L2Rvd25yZXYueG1sUEsFBgAAAAAEAAQA9QAAAIsDAAAAAA==&#10;" path="m,l9144,r,9144l,9144,,e" fillcolor="black" stroked="f" strokeweight="0">
                  <v:stroke miterlimit="83231f" joinstyle="miter"/>
                  <v:path arrowok="t" textboxrect="0,0,9144,9144"/>
                </v:shape>
                <v:shape id="Shape 23036" o:spid="_x0000_s1058" style="position:absolute;left:40990;top:7376;width:15075;height:91;visibility:visible;mso-wrap-style:square;v-text-anchor:top" coordsize="1507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318cA&#10;AADeAAAADwAAAGRycy9kb3ducmV2LnhtbESPQWvCQBSE70L/w/IK3nRTA1KimyCFgrRKqZbi8Zl9&#10;JsHs23R31fjv3YLgcZiZb5h50ZtWnMn5xrKCl3ECgri0uuFKwc/2ffQKwgdkja1lUnAlD0X+NJhj&#10;pu2Fv+m8CZWIEPYZKqhD6DIpfVmTQT+2HXH0DtYZDFG6SmqHlwg3rZwkyVQabDgu1NjRW03lcXMy&#10;Cn7T8mv9t1+59GO78svj1X2G3V6p4XO/mIEI1IdH+N5eagWTNEmn8H8nXgGZ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7d9fHAAAA3gAAAA8AAAAAAAAAAAAAAAAAmAIAAGRy&#10;cy9kb3ducmV2LnhtbFBLBQYAAAAABAAEAPUAAACMAwAAAAA=&#10;" path="m,l1507490,r,9144l,9144,,e" fillcolor="black" stroked="f" strokeweight="0">
                  <v:stroke miterlimit="83231f" joinstyle="miter"/>
                  <v:path arrowok="t" textboxrect="0,0,1507490,9144"/>
                </v:shape>
                <v:shape id="Shape 23037" o:spid="_x0000_s1059" style="position:absolute;left:56065;top:73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n8cA&#10;AADeAAAADwAAAGRycy9kb3ducmV2LnhtbESPT2sCMRTE74LfITyhN03UUst2s6KFghQK/umhx9fN&#10;6+7i5mVNom6/fSMUPA4z8xsmX/a2FRfyoXGsYTpRIIhLZxquNHwe3sbPIEJENtg6Jg2/FGBZDAc5&#10;ZsZdeUeXfaxEgnDIUEMdY5dJGcqaLIaJ64iT9+O8xZikr6TxeE1w28qZUk/SYsNpocaOXmsqj/uz&#10;1dCdKv91CmbN3+ft+4LVhvqPR60fRv3qBUSkPt7D/+2N0TCbq/kC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4AJ/HAAAA3gAAAA8AAAAAAAAAAAAAAAAAmAIAAGRy&#10;cy9kb3ducmV2LnhtbFBLBQYAAAAABAAEAPUAAACMAwAAAAA=&#10;" path="m,l9144,r,9144l,9144,,e" fillcolor="black" stroked="f" strokeweight="0">
                  <v:stroke miterlimit="83231f" joinstyle="miter"/>
                  <v:path arrowok="t" textboxrect="0,0,9144,9144"/>
                </v:shape>
                <v:shape id="Shape 23038" o:spid="_x0000_s1060" style="position:absolute;left:10626;top:7437;width:91;height:7879;visibility:visible;mso-wrap-style:square;v-text-anchor:top" coordsize="9144,78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Y/MQA&#10;AADeAAAADwAAAGRycy9kb3ducmV2LnhtbERPy2rCQBTdC/2H4Ra6kTp5gA1pJkEEoW4EbRddXjK3&#10;SWjmTsyMJvbrOwvB5eG8i2o2vbjS6DrLCuJVBIK4trrjRsHX5+41A+E8ssbeMim4kYOqfFoUmGs7&#10;8ZGuJ9+IEMIuRwWt90MupatbMuhWdiAO3I8dDfoAx0bqEacQbnqZRNFaGuw4NLQ40Lal+vd0MQq+&#10;u+35Lzsus6Q/kMv28VK+uYNSL8/z5h2Ep9k/xHf3h1aQpFEa9oY74QrI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1GPzEAAAA3gAAAA8AAAAAAAAAAAAAAAAAmAIAAGRycy9k&#10;b3ducmV2LnhtbFBLBQYAAAAABAAEAPUAAACJAwAAAAA=&#10;" path="m,l9144,r,787908l,787908,,e" fillcolor="black" stroked="f" strokeweight="0">
                  <v:stroke miterlimit="83231f" joinstyle="miter"/>
                  <v:path arrowok="t" textboxrect="0,0,9144,787908"/>
                </v:shape>
                <v:shape id="Shape 23039" o:spid="_x0000_s1061" style="position:absolute;left:25761;top:7437;width:92;height:7879;visibility:visible;mso-wrap-style:square;v-text-anchor:top" coordsize="9144,78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9Z8cA&#10;AADeAAAADwAAAGRycy9kb3ducmV2LnhtbESPT4vCMBTE7wt+h/AEL2JTK6y1a5RFEPQi+Ofg8dE8&#10;27LNS7eJ2t1PbwTB4zAzv2Hmy87U4katqywrGEcxCOLc6ooLBafjepSCcB5ZY22ZFPyRg+Wi9zHH&#10;TNs77+l28IUIEHYZKii9bzIpXV6SQRfZhjh4F9sa9EG2hdQt3gPc1DKJ409psOKwUGJDq5Lyn8PV&#10;KDhXq9//dD9Mk3pHLt2Oh3LqdkoN+t33FwhPnX+HX+2NVpBM4skMnnfC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5vWfHAAAA3gAAAA8AAAAAAAAAAAAAAAAAmAIAAGRy&#10;cy9kb3ducmV2LnhtbFBLBQYAAAAABAAEAPUAAACMAwAAAAA=&#10;" path="m,l9144,r,787908l,787908,,e" fillcolor="black" stroked="f" strokeweight="0">
                  <v:stroke miterlimit="83231f" joinstyle="miter"/>
                  <v:path arrowok="t" textboxrect="0,0,9144,787908"/>
                </v:shape>
                <v:shape id="Shape 23040" o:spid="_x0000_s1062" style="position:absolute;left:40929;top:7437;width:92;height:7879;visibility:visible;mso-wrap-style:square;v-text-anchor:top" coordsize="9144,78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nh8QA&#10;AADeAAAADwAAAGRycy9kb3ducmV2LnhtbESPy4rCMBSG94LvEI7gRjS1ipZqlEEQdCN4Wbg8NMe2&#10;2JzUJqPVpzeLgVn+/De+5bo1lXhS40rLCsajCARxZnXJuYLLeTtMQDiPrLGyTAre5GC96naWmGr7&#10;4iM9Tz4XYYRdigoK7+tUSpcVZNCNbE0cvJttDPogm1zqBl9h3FQyjqKZNFhyeCiwpk1B2f30axRc&#10;y83jkxwHSVwdyCX78UDO3UGpfq/9WYDw1Pr/8F97pxXEk2gaAAJOQAG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Z4fEAAAA3gAAAA8AAAAAAAAAAAAAAAAAmAIAAGRycy9k&#10;b3ducmV2LnhtbFBLBQYAAAAABAAEAPUAAACJAwAAAAA=&#10;" path="m,l9144,r,787908l,787908,,e" fillcolor="black" stroked="f" strokeweight="0">
                  <v:stroke miterlimit="83231f" joinstyle="miter"/>
                  <v:path arrowok="t" textboxrect="0,0,9144,787908"/>
                </v:shape>
                <v:shape id="Shape 23041" o:spid="_x0000_s1063" style="position:absolute;left:56065;top:7437;width:91;height:7879;visibility:visible;mso-wrap-style:square;v-text-anchor:top" coordsize="9144,787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CHMgA&#10;AADeAAAADwAAAGRycy9kb3ducmV2LnhtbESPzWrDMBCE74W8g9hALyGR7ZbEuJFNCRTaiyE/hxwX&#10;a2ubWCvHUmO3T18VCjkOM/MNsy0m04kbDa61rCBeRSCIK6tbrhWcjm/LFITzyBo7y6TgmxwU+exh&#10;i5m2I+/pdvC1CBB2GSpovO8zKV3VkEG3sj1x8D7tYNAHOdRSDzgGuOlkEkVrabDlsNBgT7uGqsvh&#10;yyg4t7vrT7pfpElXkks/4oXcuFKpx/n0+gLC0+Tv4f/2u1aQPEXPMf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CcIcyAAAAN4AAAAPAAAAAAAAAAAAAAAAAJgCAABk&#10;cnMvZG93bnJldi54bWxQSwUGAAAAAAQABAD1AAAAjQMAAAAA&#10;" path="m,l9144,r,787908l,787908,,e" fillcolor="black" stroked="f" strokeweight="0">
                  <v:stroke miterlimit="83231f" joinstyle="miter"/>
                  <v:path arrowok="t" textboxrect="0,0,9144,787908"/>
                </v:shape>
                <v:rect id="Rectangle 1299" o:spid="_x0000_s1064" style="position:absolute;left:152;top:17993;width:75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4csQA&#10;AADdAAAADwAAAGRycy9kb3ducmV2LnhtbERPTWvCQBC9F/wPywi91Y05SBJdJWiLOVotaG9DdpoE&#10;s7Mhu5rUX98tFHqbx/uc1WY0rbhT7xrLCuazCARxaXXDlYKP09tLAsJ5ZI2tZVLwTQ4268nTCjNt&#10;B36n+9FXIoSwy1BB7X2XSenKmgy6me2IA/dle4M+wL6SuschhJtWxlG0kAYbDg01drStqbweb0bB&#10;PunyS2EfQ9W+fu7Ph3O6O6VeqefpmC9BeBr9v/jPXegwP05T+P0mn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HL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Високий</w:t>
                        </w:r>
                      </w:p>
                    </w:txbxContent>
                  </v:textbox>
                </v:rect>
                <v:rect id="Rectangle 1300" o:spid="_x0000_s1065" style="position:absolute;left:5791;top:1769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L9ccA&#10;AADdAAAADwAAAGRycy9kb3ducmV2LnhtbESPQWvCQBCF7wX/wzJCb3Wjha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Oy/XHAAAA3QAAAA8AAAAAAAAAAAAAAAAAmAIAAGRy&#10;cy9kb3ducmV2LnhtbFBLBQYAAAAABAAEAPUAAACM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301" o:spid="_x0000_s1066" style="position:absolute;left:11327;top:154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ubsIA&#10;AADdAAAADwAAAGRycy9kb3ducmV2LnhtbERPS4vCMBC+C/6HMII3TVUQ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m5uwgAAAN0AAAAPAAAAAAAAAAAAAAAAAJgCAABkcnMvZG93&#10;bnJldi54bWxQSwUGAAAAAAQABAD1AAAAhwM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302" o:spid="_x0000_s1067" style="position:absolute;left:26478;top:154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wGcMA&#10;AADdAAAADwAAAGRycy9kb3ducmV2LnhtbERPTYvCMBC9C/sfwix403RdEK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DwGc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rect id="Rectangle 1303" o:spid="_x0000_s1068" style="position:absolute;left:41630;top:154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VgsQA&#10;AADdAAAADwAAAGRycy9kb3ducmV2LnhtbERPTWvCQBC9F/wPywi9NRsb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VYL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23042" o:spid="_x0000_s1069" style="position:absolute;left:10626;top:153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QesYA&#10;AADeAAAADwAAAGRycy9kb3ducmV2LnhtbESPQWsCMRSE74L/IbxCbzXpKlW2RrEFQQpCXT14fN28&#10;7i7dvKxJ1O2/b4SCx2FmvmHmy9624kI+NI41PI8UCOLSmYYrDYf9+mkGIkRkg61j0vBLAZaL4WCO&#10;uXFX3tGliJVIEA45aqhj7HIpQ1mTxTByHXHyvp23GJP0lTQerwluW5kp9SItNpwWauzovabypzhb&#10;Dd2p8sdTMG/8df78mLLaUL+daP340K9eQUTq4z38394YDdlYTTK43U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nQesYAAADeAAAADwAAAAAAAAAAAAAAAACYAgAAZHJz&#10;L2Rvd25yZXYueG1sUEsFBgAAAAAEAAQA9QAAAIsDAAAAAA==&#10;" path="m,l9144,r,9144l,9144,,e" fillcolor="black" stroked="f" strokeweight="0">
                  <v:stroke miterlimit="83231f" joinstyle="miter"/>
                  <v:path arrowok="t" textboxrect="0,0,9144,9144"/>
                </v:shape>
                <v:shape id="Shape 23043" o:spid="_x0000_s1070" style="position:absolute;left:10687;top:15316;width:15074;height:91;visibility:visible;mso-wrap-style:square;v-text-anchor:top" coordsize="15074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nMscA&#10;AADeAAAADwAAAGRycy9kb3ducmV2LnhtbESPQWsCMRSE7wX/Q3iCt5rVlSJbo4ggiFqkKqXH5+Z1&#10;d3HzsiZR13/fCIUeh5n5hpnMWlOLGzlfWVYw6CcgiHOrKy4UHA/L1zEIH5A11pZJwYM8zKadlwlm&#10;2t75k277UIgIYZ+hgjKEJpPS5yUZ9H3bEEfvxzqDIUpXSO3wHuGmlsMkeZMGK44LJTa0KCk/769G&#10;wVea7z4up61L14etX50fbhO+T0r1uu38HUSgNvyH/9orrWCYJqMUnnfiF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KpzLHAAAA3gAAAA8AAAAAAAAAAAAAAAAAmAIAAGRy&#10;cy9kb3ducmV2LnhtbFBLBQYAAAAABAAEAPUAAACMAwAAAAA=&#10;" path="m,l1507490,r,9144l,9144,,e" fillcolor="black" stroked="f" strokeweight="0">
                  <v:stroke miterlimit="83231f" joinstyle="miter"/>
                  <v:path arrowok="t" textboxrect="0,0,1507490,9144"/>
                </v:shape>
                <v:shape id="Shape 23044" o:spid="_x0000_s1071" style="position:absolute;left:25761;top:1531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tlcUA&#10;AADeAAAADwAAAGRycy9kb3ducmV2LnhtbESPQWsCMRSE7wX/Q3gFb5pUFy1bo9iCIIKgtoceXzev&#10;u0s3L2sSdf33RhB6HGbmG2a26GwjzuRD7VjDy1CBIC6cqbnU8PW5GryCCBHZYOOYNFwpwGLee5ph&#10;btyF93Q+xFIkCIccNVQxtrmUoajIYhi6ljh5v85bjEn6UhqPlwS3jRwpNZEWa04LFbb0UVHxdzhZ&#10;De2x9N/HYN7557TbTFmtqdtmWvefu+UbiEhd/A8/2mujYTRWWQb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O2VxQAAAN4AAAAPAAAAAAAAAAAAAAAAAJgCAABkcnMv&#10;ZG93bnJldi54bWxQSwUGAAAAAAQABAD1AAAAigMAAAAA&#10;" path="m,l9144,r,9144l,9144,,e" fillcolor="black" stroked="f" strokeweight="0">
                  <v:stroke miterlimit="83231f" joinstyle="miter"/>
                  <v:path arrowok="t" textboxrect="0,0,9144,9144"/>
                </v:shape>
                <v:shape id="Shape 23045" o:spid="_x0000_s1072" style="position:absolute;left:25822;top:15316;width:15106;height:91;visibility:visible;mso-wrap-style:square;v-text-anchor:top" coordsize="1510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6hcgA&#10;AADeAAAADwAAAGRycy9kb3ducmV2LnhtbESPQUsDMRSE7wX/Q3iCtzZx1aVsmxZRlB5qwba0PT42&#10;r9nFzcuyidv13zeC4HGYmW+Y+XJwjeipC7VnDfcTBYK49KZmq2G/extPQYSIbLDxTBp+KMBycTOa&#10;Y2H8hT+p30YrEoRDgRqqGNtCylBW5DBMfEucvLPvHMYkOytNh5cEd43MlMqlw5rTQoUtvVRUfm2/&#10;nYb8o85psz9kr8fV+qRO3r5nvdX67nZ4noGINMT/8F97ZTRkD+rxCX7vpCs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VrqFyAAAAN4AAAAPAAAAAAAAAAAAAAAAAJgCAABk&#10;cnMvZG93bnJldi54bWxQSwUGAAAAAAQABAD1AAAAjQMAAAAA&#10;" path="m,l1510538,r,9144l,9144,,e" fillcolor="black" stroked="f" strokeweight="0">
                  <v:stroke miterlimit="83231f" joinstyle="miter"/>
                  <v:path arrowok="t" textboxrect="0,0,1510538,9144"/>
                </v:shape>
                <v:shape id="Shape 23046" o:spid="_x0000_s1073" style="position:absolute;left:10626;top:15376;width:91;height:7181;visibility:visible;mso-wrap-style:square;v-text-anchor:top" coordsize="9144,718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LtMkA&#10;AADeAAAADwAAAGRycy9kb3ducmV2LnhtbESP3UoDMRSE7wXfIRyhN9Im/aHVtWmRYqlQvXDXBzhs&#10;TncXNydLEttdn94IBS+HmfmGWW9724oz+dA41jCdKBDEpTMNVxo+i/34AUSIyAZbx6RhoADbze3N&#10;GjPjLvxB5zxWIkE4ZKihjrHLpAxlTRbDxHXEyTs5bzEm6StpPF4S3LZyptRSWmw4LdTY0a6m8iv/&#10;threi1Px8nhU/ucwHMr7Ybp6awqv9eiuf34CEamP/+Fr+9VomM3VYgl/d9IVkJ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eOLtMkAAADeAAAADwAAAAAAAAAAAAAAAACYAgAA&#10;ZHJzL2Rvd25yZXYueG1sUEsFBgAAAAAEAAQA9QAAAI4DAAAAAA==&#10;" path="m,l9144,r,718109l,718109,,e" fillcolor="black" stroked="f" strokeweight="0">
                  <v:stroke miterlimit="83231f" joinstyle="miter"/>
                  <v:path arrowok="t" textboxrect="0,0,9144,718109"/>
                </v:shape>
                <v:shape id="Shape 23047" o:spid="_x0000_s1074" style="position:absolute;left:25761;top:15376;width:92;height:7181;visibility:visible;mso-wrap-style:square;v-text-anchor:top" coordsize="9144,718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uL8kA&#10;AADeAAAADwAAAGRycy9kb3ducmV2LnhtbESP3WoCMRSE7wt9h3AKvSmaaIs/q1FKabGgXuj6AIfN&#10;cXdxc7Ikqe726ZtCoZfDzHzDLNedbcSVfKgdaxgNFQjiwpmaSw2n/GMwAxEissHGMWnoKcB6dX+3&#10;xMy4Gx/oeoylSBAOGWqoYmwzKUNRkcUwdC1x8s7OW4xJ+lIaj7cEt40cKzWRFmtOCxW29FZRcTl+&#10;WQ37/Jy/z7fKf2/6TfHUj6a7OvdaPz50rwsQkbr4H/5rfxoN42f1MoXfO+kK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8uL8kAAADeAAAADwAAAAAAAAAAAAAAAACYAgAA&#10;ZHJzL2Rvd25yZXYueG1sUEsFBgAAAAAEAAQA9QAAAI4DAAAAAA==&#10;" path="m,l9144,r,718109l,718109,,e" fillcolor="black" stroked="f" strokeweight="0">
                  <v:stroke miterlimit="83231f" joinstyle="miter"/>
                  <v:path arrowok="t" textboxrect="0,0,9144,718109"/>
                </v:shape>
                <v:shape id="Shape 23048" o:spid="_x0000_s1075" style="position:absolute;left:40929;top:15376;width:92;height:7181;visibility:visible;mso-wrap-style:square;v-text-anchor:top" coordsize="9144,718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6XcUA&#10;AADeAAAADwAAAGRycy9kb3ducmV2LnhtbERPy2oCMRTdC/5DuEI3UhMf9DE1ipSKgu2iTj/gMrnO&#10;DE5uhiTVmX59sxBcHs57ue5sIy7kQ+1Yw3SiQBAXztRcavjJt48vIEJENtg4Jg09BVivhoMlZsZd&#10;+Zsux1iKFMIhQw1VjG0mZSgqshgmriVO3Ml5izFBX0rj8ZrCbSNnSj1JizWnhgpbeq+oOB9/rYav&#10;/JR/vB6U/9v1u2LcT58/69xr/TDqNm8gInXxLr6590bDbK4WaW+6k6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LpdxQAAAN4AAAAPAAAAAAAAAAAAAAAAAJgCAABkcnMv&#10;ZG93bnJldi54bWxQSwUGAAAAAAQABAD1AAAAigMAAAAA&#10;" path="m,l9144,r,718109l,718109,,e" fillcolor="black" stroked="f" strokeweight="0">
                  <v:stroke miterlimit="83231f" joinstyle="miter"/>
                  <v:path arrowok="t" textboxrect="0,0,9144,718109"/>
                </v:shape>
                <v:shape id="Shape 23049" o:spid="_x0000_s1076" style="position:absolute;left:56065;top:15376;width:91;height:7181;visibility:visible;mso-wrap-style:square;v-text-anchor:top" coordsize="9144,718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fxskA&#10;AADeAAAADwAAAGRycy9kb3ducmV2LnhtbESPUUvDMBSF3wX/Q7iCL2NLtolzddkQUTaYPtj6Ay7N&#10;XVtsbkoSt3a/fhEGPh7OOd/hrDa9bcWRfGgca5hOFAji0pmGKw3fxfv4CUSIyAZbx6RhoACb9e3N&#10;CjPjTvxFxzxWIkE4ZKihjrHLpAxlTRbDxHXEyTs4bzEm6StpPJ4S3LZyptSjtNhwWqixo9eayp/8&#10;12r4LA7F23Kv/Hk7bMvRMF18NIXX+v6uf3kGEamP/+Fre2c0zObqYQl/d9IVkO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HwfxskAAADeAAAADwAAAAAAAAAAAAAAAACYAgAA&#10;ZHJzL2Rvd25yZXYueG1sUEsFBgAAAAAEAAQA9QAAAI4DAAAAAA==&#10;" path="m,l9144,r,718109l,718109,,e" fillcolor="black" stroked="f" strokeweight="0">
                  <v:stroke miterlimit="83231f" joinstyle="miter"/>
                  <v:path arrowok="t" textboxrect="0,0,9144,718109"/>
                </v:shape>
                <v:shape id="Shape 23050" o:spid="_x0000_s1077" style="position:absolute;left:10626;top:2255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59S8QA&#10;AADeAAAADwAAAGRycy9kb3ducmV2LnhtbESPzWoCMRSF90LfIdxCd5qotcrUKK1QEEGw6sLldXI7&#10;Mzi5GZOo07c3C8Hl4fzxTeetrcWVfKgca+j3FAji3JmKCw373U93AiJEZIO1Y9LwTwHms5fOFDPj&#10;bvxL120sRBrhkKGGMsYmkzLkJVkMPdcQJ+/PeYsxSV9I4/GWxm0tB0p9SIsVp4cSG1qUlJ+2F6uh&#10;ORf+cA7mm4+XzWrMaknt+l3rt9f26xNEpDY+w4/20mgYDNUoASSch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fUvEAAAA3gAAAA8AAAAAAAAAAAAAAAAAmAIAAGRycy9k&#10;b3ducmV2LnhtbFBLBQYAAAAABAAEAPUAAACJAwAAAAA=&#10;" path="m,l9144,r,9144l,9144,,e" fillcolor="black" stroked="f" strokeweight="0">
                  <v:stroke miterlimit="83231f" joinstyle="miter"/>
                  <v:path arrowok="t" textboxrect="0,0,9144,9144"/>
                </v:shape>
                <v:shape id="Shape 23051" o:spid="_x0000_s1078" style="position:absolute;left:10687;top:2255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Y0MYA&#10;AADeAAAADwAAAGRycy9kb3ducmV2LnhtbESPT2sCMRTE74V+h/AEb5r4t2VrlCoIIhTU9tDj6+Z1&#10;d3HzsiZR12/fCEKPw8z8hpktWluLC/lQOdYw6CsQxLkzFRcavj7XvVcQISIbrB2ThhsFWMyfn2aY&#10;GXflPV0OsRAJwiFDDWWMTSZlyEuyGPquIU7er/MWY5K+kMbjNcFtLYdKTaXFitNCiQ2tSsqPh7PV&#10;0JwK/30KZsk/5932hdWG2o+x1t1O+/4GIlIb/8OP9sZoGI7UZAD3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LY0MYAAADeAAAADwAAAAAAAAAAAAAAAACYAgAAZHJz&#10;L2Rvd25yZXYueG1sUEsFBgAAAAAEAAQA9QAAAIsDAAAAAA==&#10;" path="m,l9144,r,9144l,9144,,e" fillcolor="black" stroked="f" strokeweight="0">
                  <v:stroke miterlimit="83231f" joinstyle="miter"/>
                  <v:path arrowok="t" textboxrect="0,0,9144,9144"/>
                </v:shape>
                <v:shape id="Shape 23052" o:spid="_x0000_s1079" style="position:absolute;left:10748;top:22557;width:15013;height:92;visibility:visible;mso-wrap-style:square;v-text-anchor:top" coordsize="15013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qb8UA&#10;AADeAAAADwAAAGRycy9kb3ducmV2LnhtbESPT2sCMRTE7wW/Q3iCt5oYW5HVKCJVvHjwD54fm+fu&#10;4uZl2aTu+u2bQqHHYWZ+wyzXvavFk9pQeTYwGSsQxLm3FRcGrpfd+xxEiMgWa89k4EUB1qvB2xIz&#10;6zs+0fMcC5EgHDI0UMbYZFKGvCSHYewb4uTdfeswJtkW0rbYJbirpVZqJh1WnBZKbGhbUv44fzsD&#10;p/6+Ox6jsjP9pT9ujd7b7uCMGQ37zQJEpD7+h//aB2tAT9Wnht876Qr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qpvxQAAAN4AAAAPAAAAAAAAAAAAAAAAAJgCAABkcnMv&#10;ZG93bnJldi54bWxQSwUGAAAAAAQABAD1AAAAigMAAAAA&#10;" path="m,l1501394,r,9144l,9144,,e" fillcolor="black" stroked="f" strokeweight="0">
                  <v:stroke miterlimit="83231f" joinstyle="miter"/>
                  <v:path arrowok="t" textboxrect="0,0,1501394,9144"/>
                </v:shape>
                <v:shape id="Shape 23053" o:spid="_x0000_s1080" style="position:absolute;left:25761;top:2255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jPMYA&#10;AADeAAAADwAAAGRycy9kb3ducmV2LnhtbESPT2sCMRTE74V+h/AK3mrivypbo6ggiFCw2kOPz83r&#10;7uLmZU2irt++EQo9DjPzG2Y6b20truRD5VhDr6tAEOfOVFxo+DqsXycgQkQ2WDsmDXcKMJ89P00x&#10;M+7Gn3Tdx0IkCIcMNZQxNpmUIS/JYui6hjh5P85bjEn6QhqPtwS3tewr9SYtVpwWSmxoVVJ+2l+s&#10;huZc+O9zMEs+XnbbMasNtR9DrTsv7eIdRKQ2/of/2hujoT9QowE87qQr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zjPMYAAADeAAAADwAAAAAAAAAAAAAAAACYAgAAZHJz&#10;L2Rvd25yZXYueG1sUEsFBgAAAAAEAAQA9QAAAIsDAAAAAA==&#10;" path="m,l9144,r,9144l,9144,,e" fillcolor="black" stroked="f" strokeweight="0">
                  <v:stroke miterlimit="83231f" joinstyle="miter"/>
                  <v:path arrowok="t" textboxrect="0,0,9144,9144"/>
                </v:shape>
                <v:shape id="Shape 23054" o:spid="_x0000_s1081" style="position:absolute;left:25822;top:2255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7SMYA&#10;AADeAAAADwAAAGRycy9kb3ducmV2LnhtbESPQWsCMRSE70L/Q3gFb5pobZWtUdqCIIWCXT14fG5e&#10;dxc3L2sSdfvvm4LgcZiZb5j5srONuJAPtWMNo6ECQVw4U3OpYbddDWYgQkQ22DgmDb8UYLl46M0x&#10;M+7K33TJYykShEOGGqoY20zKUFRkMQxdS5y8H+ctxiR9KY3Ha4LbRo6VepEWa04LFbb0UVFxzM9W&#10;Q3sq/f4UzDsfzpvPKas1dV8TrfuP3dsriEhdvIdv7bXRMH5SzxP4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7SMYAAADeAAAADwAAAAAAAAAAAAAAAACYAgAAZHJz&#10;L2Rvd25yZXYueG1sUEsFBgAAAAAEAAQA9QAAAIsDAAAAAA==&#10;" path="m,l9144,r,9144l,9144,,e" fillcolor="black" stroked="f" strokeweight="0">
                  <v:stroke miterlimit="83231f" joinstyle="miter"/>
                  <v:path arrowok="t" textboxrect="0,0,9144,9144"/>
                </v:shape>
                <v:shape id="Shape 23055" o:spid="_x0000_s1082" style="position:absolute;left:25883;top:22557;width:15045;height:92;visibility:visible;mso-wrap-style:square;v-text-anchor:top" coordsize="15044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FtMYA&#10;AADeAAAADwAAAGRycy9kb3ducmV2LnhtbESPT2vCQBTE74LfYXlCL6K7msZK6ipSEOqx/jn09si+&#10;JtHs25hdNf32bqHgcZiZ3zCLVWdrcaPWV441TMYKBHHuTMWFhsN+M5qD8AHZYO2YNPySh9Wy31tg&#10;Ztydv+i2C4WIEPYZaihDaDIpfV6SRT92DXH0flxrMUTZFtK0eI9wW8upUjNpseK4UGJDHyXl593V&#10;akjUhc3RD+UcvxNz6urt6+kt1fpl0K3fQQTqwjP83/40GqaJSlP4ux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BFtMYAAADeAAAADwAAAAAAAAAAAAAAAACYAgAAZHJz&#10;L2Rvd25yZXYueG1sUEsFBgAAAAAEAAQA9QAAAIsDAAAAAA==&#10;" path="m,l1504442,r,9144l,9144,,e" fillcolor="black" stroked="f" strokeweight="0">
                  <v:stroke miterlimit="83231f" joinstyle="miter"/>
                  <v:path arrowok="t" textboxrect="0,0,1504442,9144"/>
                </v:shape>
                <v:shape id="Shape 23056" o:spid="_x0000_s1083" style="position:absolute;left:40929;top:2255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ApMUA&#10;AADeAAAADwAAAGRycy9kb3ducmV2LnhtbESPT2sCMRTE74V+h/AK3mrif9kaRQVBCgWrPfT43Lzu&#10;Lm5e1iTq+u2bgtDjMDO/YWaL1tbiSj5UjjX0ugoEce5MxYWGr8PmdQoiRGSDtWPScKcAi/nz0wwz&#10;4278Sdd9LESCcMhQQxljk0kZ8pIshq5riJP347zFmKQvpPF4S3Bby75SY2mx4rRQYkPrkvLT/mI1&#10;NOfCf5+DWfHxsnufsNpS+zHUuvPSLt9ARGrjf/jR3hoN/YEajeHvTr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0CkxQAAAN4AAAAPAAAAAAAAAAAAAAAAAJgCAABkcnMv&#10;ZG93bnJldi54bWxQSwUGAAAAAAQABAD1AAAAigMAAAAA&#10;" path="m,l9144,r,9144l,9144,,e" fillcolor="black" stroked="f" strokeweight="0">
                  <v:stroke miterlimit="83231f" joinstyle="miter"/>
                  <v:path arrowok="t" textboxrect="0,0,9144,9144"/>
                </v:shape>
                <v:shape id="Shape 23057" o:spid="_x0000_s1084" style="position:absolute;left:40990;top:2255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lP8YA&#10;AADeAAAADwAAAGRycy9kb3ducmV2LnhtbESPQWsCMRSE74L/IbyCt5pUW5WtUWyhIEJBVw8eXzev&#10;u0s3L2sSdf33TaHgcZiZb5j5srONuJAPtWMNT0MFgrhwpuZSw2H/8TgDESKywcYxabhRgOWi35tj&#10;ZtyVd3TJYykShEOGGqoY20zKUFRkMQxdS5y8b+ctxiR9KY3Ha4LbRo6UmkiLNaeFClt6r6j4yc9W&#10;Q3sq/fEUzBt/nbebKas1dZ/PWg8eutUriEhdvIf/22ujYTRWL1P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flP8YAAADeAAAADwAAAAAAAAAAAAAAAACYAgAAZHJz&#10;L2Rvd25yZXYueG1sUEsFBgAAAAAEAAQA9QAAAIsDAAAAAA==&#10;" path="m,l9144,r,9144l,9144,,e" fillcolor="black" stroked="f" strokeweight="0">
                  <v:stroke miterlimit="83231f" joinstyle="miter"/>
                  <v:path arrowok="t" textboxrect="0,0,9144,9144"/>
                </v:shape>
                <v:shape id="Shape 23058" o:spid="_x0000_s1085" style="position:absolute;left:41051;top:22557;width:15014;height:92;visibility:visible;mso-wrap-style:square;v-text-anchor:top" coordsize="15013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dhcEA&#10;AADeAAAADwAAAGRycy9kb3ducmV2LnhtbERPTYvCMBC9L/gfwgje1sS4ilSjyKLixYPu4nloxrbY&#10;TEqTtfXfm8OCx8f7Xm16V4sHtaHybGAyViCIc28rLgz8/uw/FyBCRLZYeyYDTwqwWQ8+VphZ3/GZ&#10;HpdYiBTCIUMDZYxNJmXIS3IYxr4hTtzNtw5jgm0hbYtdCne11ErNpcOKU0OJDX2XlN8vf87Aub/t&#10;T6eo7Fzv9Ne10QfbHZ0xo2G/XYKI1Me3+N99tAb0VM3S3nQnXQ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anYXBAAAA3gAAAA8AAAAAAAAAAAAAAAAAmAIAAGRycy9kb3du&#10;cmV2LnhtbFBLBQYAAAAABAAEAPUAAACGAwAAAAA=&#10;" path="m,l1501394,r,9144l,9144,,e" fillcolor="black" stroked="f" strokeweight="0">
                  <v:stroke miterlimit="83231f" joinstyle="miter"/>
                  <v:path arrowok="t" textboxrect="0,0,1501394,9144"/>
                </v:shape>
                <v:shape id="Shape 23059" o:spid="_x0000_s1086" style="position:absolute;left:56065;top:2255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U1scA&#10;AADeAAAADwAAAGRycy9kb3ducmV2LnhtbESPT2sCMRTE74V+h/CE3jTR2lq3RtFCQQSh/jn0+Ny8&#10;7i7dvKxJ1PXbm4LQ4zAzv2Ems9bW4kw+VI419HsKBHHuTMWFhv3us/sGIkRkg7Vj0nClALPp48ME&#10;M+MuvKHzNhYiQThkqKGMscmkDHlJFkPPNcTJ+3HeYkzSF9J4vCS4reVAqVdpseK0UGJDHyXlv9uT&#10;1dAcC/99DGbBh9PXasRqSe16qPVTp52/g4jUxv/wvb00GgbP6mUMf3fSF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01NbHAAAA3gAAAA8AAAAAAAAAAAAAAAAAmAIAAGRy&#10;cy9kb3ducmV2LnhtbFBLBQYAAAAABAAEAPUAAACMAwAAAAA=&#10;" path="m,l9144,r,9144l,9144,,e" fillcolor="black" stroked="f" strokeweight="0">
                  <v:stroke miterlimit="83231f" joinstyle="miter"/>
                  <v:path arrowok="t" textboxrect="0,0,9144,9144"/>
                </v:shape>
                <v:shape id="Shape 23060" o:spid="_x0000_s1087" style="position:absolute;left:40391;top:9902;width:16389;height:12096;visibility:visible;mso-wrap-style:square;v-text-anchor:top" coordsize="1638935,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7MYA&#10;AADeAAAADwAAAGRycy9kb3ducmV2LnhtbESPzWrCQBSF9wXfYbiCm6IzSUFidBQpFRS6qa2Cu0vm&#10;mgQzd0JmNPHtO4tCl4fzx7faDLYRD+p87VhDMlMgiAtnai41/HzvphkIH5ANNo5Jw5M8bNajlxXm&#10;xvX8RY9jKEUcYZ+jhiqENpfSFxVZ9DPXEkfv6jqLIcqulKbDPo7bRqZKzaXFmuNDhS29V1Tcjner&#10;oSebnc6fC5WeL0l2fz2oZp98aD0ZD9sliEBD+A//tfdGQ/qm5hEg4kQU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c+7MYAAADeAAAADwAAAAAAAAAAAAAAAACYAgAAZHJz&#10;L2Rvd25yZXYueG1sUEsFBgAAAAAEAAQA9QAAAIsDAAAAAA==&#10;" path="m,l1638935,r,1209675l,1209675,,e" stroked="f" strokeweight="0">
                  <v:stroke miterlimit="83231f" joinstyle="miter"/>
                  <v:path arrowok="t" textboxrect="0,0,1638935,1209675"/>
                </v:shape>
                <v:shape id="Shape 1389" o:spid="_x0000_s1088" style="position:absolute;left:40391;top:9902;width:16389;height:12096;visibility:visible;mso-wrap-style:square;v-text-anchor:top" coordsize="1638935,12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itcQA&#10;AADdAAAADwAAAGRycy9kb3ducmV2LnhtbERP32vCMBB+H/g/hBN8m6nKhtZG2RRhsKe5wfDtaM6m&#10;tLmUJNbqX78MBnu7j+/nFdvBtqInH2rHCmbTDARx6XTNlYKvz8PjEkSIyBpbx6TgRgG2m9FDgbl2&#10;V/6g/hgrkUI45KjAxNjlUobSkMUwdR1x4s7OW4wJ+kpqj9cUbls5z7JnabHm1GCwo52hsjlerIJv&#10;j+f9rX91p9X7opnrp725zO5KTcbDyxpEpCH+i//cbzrNXyxX8PtNOk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74rXEAAAA3QAAAA8AAAAAAAAAAAAAAAAAmAIAAGRycy9k&#10;b3ducmV2LnhtbFBLBQYAAAAABAAEAPUAAACJAwAAAAA=&#10;" path="m,1209675r1638935,l1638935,,,,,1209675xe" filled="f" strokeweight="2pt">
                  <v:stroke miterlimit="83231f" joinstyle="miter"/>
                  <v:path arrowok="t" textboxrect="0,0,1638935,1209675"/>
                </v:shape>
                <v:shape id="Shape 1390" o:spid="_x0000_s1089" style="position:absolute;left:40441;top:11584;width:7595;height:6884;visibility:visible;mso-wrap-style:square;v-text-anchor:top" coordsize="759460,68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xC8cA&#10;AADdAAAADwAAAGRycy9kb3ducmV2LnhtbESPQU/DMAyF75P4D5GRuLEUkAYryyZAQupl6za47GY1&#10;Jq1onKoJa9mvnw+TdrP1nt/7vFiNvlVH6mMT2MDDNANFXAXbsDPw/fV5/wIqJmSLbWAy8E8RVsub&#10;yQJzGwbe0XGfnJIQjjkaqFPqcq1jVZPHOA0dsWg/ofeYZO2dtj0OEu5b/ZhlM+2xYWmosaOPmqrf&#10;/Z83cCje14dN6YrnqtyRc+1Qzk9bY+5ux7dXUInGdDVfrgsr+E9z4ZdvZAS9P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osQvHAAAA3QAAAA8AAAAAAAAAAAAAAAAAmAIAAGRy&#10;cy9kb3ducmV2LnhtbFBLBQYAAAAABAAEAPUAAACMAwAAAAA=&#10;" path="m379730,c589407,,759460,154051,759460,344170v,190119,-170053,344170,-379730,344170c170053,688340,,534289,,344170,,154051,170053,,379730,xe" stroked="f" strokeweight="0">
                  <v:stroke miterlimit="83231f" joinstyle="miter"/>
                  <v:path arrowok="t" textboxrect="0,0,759460,688340"/>
                </v:shape>
                <v:shape id="Shape 1391" o:spid="_x0000_s1090" style="position:absolute;left:40441;top:11584;width:7595;height:6884;visibility:visible;mso-wrap-style:square;v-text-anchor:top" coordsize="759460,68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d7MMA&#10;AADdAAAADwAAAGRycy9kb3ducmV2LnhtbERP24rCMBB9F/yHMMK+LJrqsqLVKCoIuyiCN/BxaMa2&#10;2ExKE2v37zeC4NscznWm88YUoqbK5ZYV9HsRCOLE6pxTBafjujsC4TyyxsIyKfgjB/NZuzXFWNsH&#10;76k++FSEEHYxKsi8L2MpXZKRQdezJXHgrrYy6AOsUqkrfIRwU8hBFA2lwZxDQ4YlrTJKboe7UWAX&#10;42a03db39XKj9eX3/JnT906pj06zmIDw1Pi3+OX+0WH+17gPz2/CC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4d7MMAAADdAAAADwAAAAAAAAAAAAAAAACYAgAAZHJzL2Rv&#10;d25yZXYueG1sUEsFBgAAAAAEAAQA9QAAAIgDAAAAAA==&#10;" path="m379730,c170053,,,154051,,344170,,534289,170053,688340,379730,688340v209677,,379730,-154051,379730,-344170c759460,154051,589407,,379730,xe" filled="f" strokeweight="2pt">
                  <v:stroke endcap="round"/>
                  <v:path arrowok="t" textboxrect="0,0,759460,688340"/>
                </v:shape>
                <v:rect id="Rectangle 1392" o:spid="_x0000_s1091" style="position:absolute;left:43870;top:13074;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lnsQA&#10;AADdAAAADwAAAGRycy9kb3ducmV2LnhtbERPTWvCQBC9F/wPywi91U0j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ZZ7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6</w:t>
                        </w:r>
                      </w:p>
                    </w:txbxContent>
                  </v:textbox>
                </v:rect>
                <v:rect id="Rectangle 1393" o:spid="_x0000_s1092" style="position:absolute;left:44632;top:130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ABcQA&#10;AADdAAAADwAAAGRycy9kb3ducmV2LnhtbERPTWvCQBC9F/wPywi91U0r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wAX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1394" o:spid="_x0000_s1093" style="position:absolute;left:47528;top:14328;width:8064;height:7112;visibility:visible;mso-wrap-style:square;v-text-anchor:top" coordsize="806450,71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eqcAA&#10;AADdAAAADwAAAGRycy9kb3ducmV2LnhtbERPy6rCMBDdC/5DGOHuNLVXRatR9ILiwo2PDxibsS02&#10;k9Lk2vr3RhDczeE8Z7FqTSkeVLvCsoLhIAJBnFpdcKbgct72pyCcR9ZYWiYFT3KwWnY7C0y0bfhI&#10;j5PPRAhhl6CC3PsqkdKlORl0A1sRB+5ma4M+wDqTusYmhJtSxlE0kQYLDg05VvSXU3o//RsF2m7H&#10;mwO2a3M9lI12u/g88rFSP712PQfhqfVf8ce912H+72wE72/CC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zeqcAAAADdAAAADwAAAAAAAAAAAAAAAACYAgAAZHJzL2Rvd25y&#10;ZXYueG1sUEsFBgAAAAAEAAQA9QAAAIUDAAAAAA==&#10;" path="m403225,c625983,,806450,159258,806450,355600v,196342,-180467,355600,-403225,355600c180467,711200,,551942,,355600,,159258,180467,,403225,xe" stroked="f" strokeweight="0">
                  <v:stroke endcap="round"/>
                  <v:path arrowok="t" textboxrect="0,0,806450,711200"/>
                </v:shape>
                <v:shape id="Shape 1395" o:spid="_x0000_s1094" style="position:absolute;left:47528;top:14328;width:8064;height:7112;visibility:visible;mso-wrap-style:square;v-text-anchor:top" coordsize="806450,71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nU8MA&#10;AADdAAAADwAAAGRycy9kb3ducmV2LnhtbERPS4vCMBC+L+x/CLPgTdNV1LUaZREEHycfLB6HZvrA&#10;ZlKaaKu/3gjC3ubje85s0ZpS3Kh2hWUF370IBHFidcGZgtNx1f0B4TyyxtIyKbiTg8X882OGsbYN&#10;7+l28JkIIexiVJB7X8VSuiQng65nK+LApbY26AOsM6lrbEK4KWU/ikbSYMGhIceKljkll8PVKNgu&#10;d+fN31iv0mZXPhq7vaR2clKq89X+TkF4av2/+O1e6zB/MBn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DnU8MAAADdAAAADwAAAAAAAAAAAAAAAACYAgAAZHJzL2Rv&#10;d25yZXYueG1sUEsFBgAAAAAEAAQA9QAAAIgDAAAAAA==&#10;" path="m403225,c180467,,,159258,,355600,,551942,180467,711200,403225,711200v222758,,403225,-159258,403225,-355600c806450,159258,625983,,403225,xe" filled="f" strokeweight="2pt">
                  <v:stroke endcap="round"/>
                  <v:path arrowok="t" textboxrect="0,0,806450,711200"/>
                </v:shape>
                <v:rect id="Rectangle 1396" o:spid="_x0000_s1095" style="position:absolute;left:51203;top:15863;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jncMA&#10;AADdAAAADwAAAGRycy9kb3ducmV2LnhtbERPS4vCMBC+C/sfwix401QF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Fjnc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1</w:t>
                        </w:r>
                      </w:p>
                    </w:txbxContent>
                  </v:textbox>
                </v:rect>
                <v:rect id="Rectangle 1397" o:spid="_x0000_s1096" style="position:absolute;left:51965;top:1586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GBsQA&#10;AADdAAAADwAAAGRycy9kb3ducmV2LnhtbERPS2vCQBC+C/6HZQRvuqmC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xgb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1398" o:spid="_x0000_s1097" style="position:absolute;left:20712;top:11381;width:5334;height:5106;visibility:visible;mso-wrap-style:square;v-text-anchor:top" coordsize="533400,51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jkdMcA&#10;AADdAAAADwAAAGRycy9kb3ducmV2LnhtbESPQU/DMAyF70j8h8iTuG3pQKDSLZsQ2hBwmMRAO1uN&#10;1wYap0pCV/j1+DCJm633/N7n5Xr0nRooJhfYwHxWgCKug3XcGPh4305LUCkjW+wCk4EfSrBeXV4s&#10;sbLhxG807HOjJIRThQbanPtK61S35DHNQk8s2jFEj1nW2Ggb8SThvtPXRXGnPTqWhhZ7emyp/tp/&#10;ewOfjTsMRbl5PbzEstvc/rqn3dYZczUZHxagMo3533y+fraCf3Mv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I5HTHAAAA3QAAAA8AAAAAAAAAAAAAAAAAmAIAAGRy&#10;cy9kb3ducmV2LnhtbFBLBQYAAAAABAAEAPUAAACMAwAAAAA=&#10;" path="m266700,c414020,,533400,114300,533400,255270v,140970,-119380,255270,-266700,255270c119380,510540,,396240,,255270,,114300,119380,,266700,xe" stroked="f" strokeweight="0">
                  <v:stroke endcap="round"/>
                  <v:path arrowok="t" textboxrect="0,0,533400,510540"/>
                </v:shape>
                <v:shape id="Shape 1399" o:spid="_x0000_s1098" style="position:absolute;left:20712;top:11381;width:5334;height:5106;visibility:visible;mso-wrap-style:square;v-text-anchor:top" coordsize="533400,51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IKsUA&#10;AADdAAAADwAAAGRycy9kb3ducmV2LnhtbESPTYvCMBCG78L+hzDCXkQTV5S1GmURBRE86OrB29DM&#10;tl2bSWmi1n9vBMHbDPPM+zGdN7YUV6p94VhDv6dAEKfOFJxpOPyuut8gfEA2WDomDXfyMJ99tKaY&#10;GHfjHV33IRNRhH2CGvIQqkRKn+Zk0fdcRRxvf662GOJaZ9LUeIvitpRfSo2kxYKjQ44VLXJKz/uL&#10;1fCPx0XnFEk13NjOYHkI24vaav3Zbn4mIAI14Q2/vtcmxh+Mx/BsE0e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ogqxQAAAN0AAAAPAAAAAAAAAAAAAAAAAJgCAABkcnMv&#10;ZG93bnJldi54bWxQSwUGAAAAAAQABAD1AAAAigMAAAAA&#10;" path="m266700,c119380,,,114300,,255270,,396240,119380,510540,266700,510540v147320,,266700,-114300,266700,-255270c533400,114300,414020,,266700,xe" filled="f" strokeweight="2pt">
                  <v:stroke endcap="round"/>
                  <v:path arrowok="t" textboxrect="0,0,533400,510540"/>
                </v:shape>
                <v:rect id="Rectangle 1400" o:spid="_x0000_s1099" style="position:absolute;left:23003;top:12632;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GkMcA&#10;AADdAAAADwAAAGRycy9kb3ducmV2LnhtbESPQWvCQBCF7wX/wzJCb3Wjl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kBpDHAAAA3QAAAA8AAAAAAAAAAAAAAAAAmAIAAGRy&#10;cy9kb3ducmV2LnhtbFBLBQYAAAAABAAEAPUAAACM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3</w:t>
                        </w:r>
                      </w:p>
                    </w:txbxContent>
                  </v:textbox>
                </v:rect>
                <v:rect id="Rectangle 1401" o:spid="_x0000_s1100" style="position:absolute;left:23765;top:1263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jC8IA&#10;AADdAAAADwAAAGRycy9kb3ducmV2LnhtbERPS4vCMBC+C/6HMII3TRUR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KMLwgAAAN0AAAAPAAAAAAAAAAAAAAAAAJgCAABkcnMvZG93&#10;bnJldi54bWxQSwUGAAAAAAQABAD1AAAAhwM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1402" o:spid="_x0000_s1101" style="position:absolute;left:33425;top:14309;width:6280;height:5696;visibility:visible;mso-wrap-style:square;v-text-anchor:top" coordsize="628015,56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pLMIA&#10;AADdAAAADwAAAGRycy9kb3ducmV2LnhtbERPyWrDMBC9F/oPYgK9NVJCKMGNYkppSA5tIAvkOlhT&#10;29gaGUle+vdVoZDbPN46m3yyrRjIh9qxhsVcgSAunKm51HC97J7XIEJENtg6Jg0/FCDfPj5sMDNu&#10;5BMN51iKFMIhQw1VjF0mZSgqshjmriNO3LfzFmOCvpTG45jCbSuXSr1IizWnhgo7eq+oaM691fB1&#10;G0/9+qPZUT8dP33Y79XQsdZPs+ntFUSkKd7F/+6DSfNXagl/36QT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akswgAAAN0AAAAPAAAAAAAAAAAAAAAAAJgCAABkcnMvZG93&#10;bnJldi54bWxQSwUGAAAAAAQABAD1AAAAhwMAAAAA&#10;" path="m314071,c487426,,628015,127508,628015,284734v,157353,-140589,284861,-313944,284861c140589,569595,,442087,,284734,,127508,140589,,314071,xe" stroked="f" strokeweight="0">
                  <v:stroke endcap="round"/>
                  <v:path arrowok="t" textboxrect="0,0,628015,569595"/>
                </v:shape>
                <v:shape id="Shape 1403" o:spid="_x0000_s1102" style="position:absolute;left:33425;top:14309;width:6280;height:5696;visibility:visible;mso-wrap-style:square;v-text-anchor:top" coordsize="628015,56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8msMA&#10;AADdAAAADwAAAGRycy9kb3ducmV2LnhtbERPTWsCMRC9F/wPYQRvNbGWKqtRpFQQioe1vXgbNuNm&#10;cTNZknR3+++bQqG3ebzP2e5H14qeQmw8a1jMFQjiypuGaw2fH8fHNYiYkA22nknDN0XY7yYPWyyM&#10;H7ik/pJqkUM4FqjBptQVUsbKksM49x1x5m4+OEwZhlqagEMOd618UupFOmw4N1js6NVSdb98OQ3L&#10;1elaqfHtPQzn87o31q7KWGo9m46HDYhEY/oX/7lPJs9/Vkv4/Sa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T8msMAAADdAAAADwAAAAAAAAAAAAAAAACYAgAAZHJzL2Rv&#10;d25yZXYueG1sUEsFBgAAAAAEAAQA9QAAAIgDAAAAAA==&#10;" path="m314071,c140589,,,127508,,284734,,442087,140589,569595,314071,569595v173355,,313944,-127508,313944,-284861c628015,127508,487426,,314071,xe" filled="f" strokeweight="2pt">
                  <v:stroke endcap="round"/>
                  <v:path arrowok="t" textboxrect="0,0,628015,569595"/>
                </v:shape>
                <v:rect id="Rectangle 1404" o:spid="_x0000_s1103" style="position:absolute;left:36186;top:1561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Ak8QA&#10;AADdAAAADwAAAGRycy9kb3ducmV2LnhtbERPTWvCQBC9F/wPywi9NRtL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fAJPEAAAA3QAAAA8AAAAAAAAAAAAAAAAAmAIAAGRycy9k&#10;b3ducmV2LnhtbFBLBQYAAAAABAAEAPUAAACJ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4</w:t>
                        </w:r>
                      </w:p>
                    </w:txbxContent>
                  </v:textbox>
                </v:rect>
                <v:rect id="Rectangle 1405" o:spid="_x0000_s1104" style="position:absolute;left:36951;top:1561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lCMUA&#10;AADdAAAADwAAAGRycy9kb3ducmV2LnhtbERPS2vCQBC+F/oflil4q5uK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6UIxQAAAN0AAAAPAAAAAAAAAAAAAAAAAJgCAABkcnMv&#10;ZG93bnJldi54bWxQSwUGAAAAAAQABAD1AAAAigM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1406" o:spid="_x0000_s1105" style="position:absolute;left:26097;top:5850;width:5804;height:5455;visibility:visible;mso-wrap-style:square;v-text-anchor:top" coordsize="580390,54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NLsQA&#10;AADdAAAADwAAAGRycy9kb3ducmV2LnhtbERPS2vCQBC+F/wPywje6qZaUo2uIj6gFC+NXrwN2TGb&#10;mp0N2Y2m/75bKPQ2H99zluve1uJOra8cK3gZJyCIC6crLhWcT4fnGQgfkDXWjknBN3lYrwZPS8y0&#10;e/An3fNQihjCPkMFJoQmk9IXhiz6sWuII3d1rcUQYVtK3eIjhttaTpIklRYrjg0GG9oaKm55ZxVc&#10;tl9duttN32yNJr91F70/fsyVGg37zQJEoD78i//c7zrOf01S+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jS7EAAAA3QAAAA8AAAAAAAAAAAAAAAAAmAIAAGRycy9k&#10;b3ducmV2LnhtbFBLBQYAAAAABAAEAPUAAACJAwAAAAA=&#10;" path="m290195,c450469,,580390,122047,580390,272669v,150749,-129921,272796,-290195,272796c129921,545465,,423418,,272669,,122047,129921,,290195,xe" stroked="f" strokeweight="0">
                  <v:stroke endcap="round"/>
                  <v:path arrowok="t" textboxrect="0,0,580390,545465"/>
                </v:shape>
                <v:shape id="Shape 1407" o:spid="_x0000_s1106" style="position:absolute;left:26097;top:5850;width:5804;height:5455;visibility:visible;mso-wrap-style:square;v-text-anchor:top" coordsize="580390,54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j9MAA&#10;AADdAAAADwAAAGRycy9kb3ducmV2LnhtbERPS4vCMBC+L/gfwgje1lSR3VqNIsKCV18Hb0MztsVm&#10;UjpRu/31RljY23x8z1muO1erB7VSeTYwGSegiHNvKy4MnI4/nykoCcgWa89k4JcE1qvBxxIz65+8&#10;p8chFCqGsGRooAyhybSWvCSHMvYNceSuvnUYImwLbVt8xnBX62mSfGmHFceGEhvalpTfDndnoLdz&#10;OU/PoU9vd9dftiITXaTGjIbdZgEqUBf+xX/unY3zZ8k3vL+JJ+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Uj9MAAAADdAAAADwAAAAAAAAAAAAAAAACYAgAAZHJzL2Rvd25y&#10;ZXYueG1sUEsFBgAAAAAEAAQA9QAAAIUDAAAAAA==&#10;" path="m290195,c129921,,,122047,,272669,,423418,129921,545465,290195,545465v160274,,290195,-122047,290195,-272796c580390,122047,450469,,290195,xe" filled="f" strokeweight="2pt">
                  <v:stroke endcap="round"/>
                  <v:path arrowok="t" textboxrect="0,0,580390,545465"/>
                </v:shape>
                <v:rect id="Rectangle 1408" o:spid="_x0000_s1107" style="position:absolute;left:28627;top:7146;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KlscA&#10;AADdAAAADwAAAGRycy9kb3ducmV2LnhtbESPQWvCQBCF7wX/wzJCb3Wjl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SCpbHAAAA3QAAAA8AAAAAAAAAAAAAAAAAmAIAAGRy&#10;cy9kb3ducmV2LnhtbFBLBQYAAAAABAAEAPUAAACMAw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2</w:t>
                        </w:r>
                      </w:p>
                    </w:txbxContent>
                  </v:textbox>
                </v:rect>
                <v:rect id="Rectangle 1409" o:spid="_x0000_s1108" style="position:absolute;left:29389;top:714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vDcMA&#10;AADdAAAADwAAAGRycy9kb3ducmV2LnhtbERPS4vCMBC+L/gfwgje1lQR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6vDc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v:shape id="Shape 1411" o:spid="_x0000_s1109" style="position:absolute;left:14603;top:9083;width:4509;height:4267;visibility:visible;mso-wrap-style:square;v-text-anchor:top" coordsize="450850,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0Eh8QA&#10;AADdAAAADwAAAGRycy9kb3ducmV2LnhtbERPTWvCQBC9F/oflin0UuomRSREV2kKQuxNbanHITsm&#10;wd3ZkF2T+O+7hYK3ebzPWW0ma8RAvW8dK0hnCQjiyumWawVfx+1rBsIHZI3GMSm4kYfN+vFhhbl2&#10;I+9pOIRaxBD2OSpoQuhyKX3VkEU/cx1x5M6utxgi7GupexxjuDXyLUkW0mLLsaHBjj4aqi6Hq1VQ&#10;FC+dzj5P2v2cd/sqlObyPTdKPT9N70sQgaZwF/+7Sx3nz9MU/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BIfEAAAA3QAAAA8AAAAAAAAAAAAAAAAAmAIAAGRycy9k&#10;b3ducmV2LnhtbFBLBQYAAAAABAAEAPUAAACJAwAAAAA=&#10;" path="m225425,c100965,,,95504,,213360,,331216,100965,426720,225425,426720v124460,,225425,-95504,225425,-213360c450850,95504,349885,,225425,xe" filled="f" strokeweight="2pt">
                  <v:stroke endcap="round"/>
                  <v:path arrowok="t" textboxrect="0,0,450850,426720"/>
                </v:shape>
                <v:rect id="Rectangle 1412" o:spid="_x0000_s1110" style="position:absolute;left:16478;top:1020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rocMA&#10;AADdAAAADwAAAGRycy9kb3ducmV2LnhtbERPTYvCMBC9C/6HMMLeNFVE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OrocMAAADdAAAADwAAAAAAAAAAAAAAAACYAgAAZHJzL2Rv&#10;d25yZXYueG1sUEsFBgAAAAAEAAQA9QAAAIgDA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5</w:t>
                        </w:r>
                      </w:p>
                    </w:txbxContent>
                  </v:textbox>
                </v:rect>
                <v:rect id="Rectangle 1413" o:spid="_x0000_s1111" style="position:absolute;left:17240;top:1020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OsUA&#10;AADdAAAADwAAAGRycy9kb3ducmV2LnhtbERPTWvCQBC9F/wPywje6kYt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46xQAAAN0AAAAPAAAAAAAAAAAAAAAAAJgCAABkcnMv&#10;ZG93bnJldi54bWxQSwUGAAAAAAQABAD1AAAAigMAAAAA&#10;" filled="f" stroked="f">
                  <v:textbox inset="0,0,0,0">
                    <w:txbxContent>
                      <w:p w:rsidR="000428EC" w:rsidRPr="00C36352" w:rsidRDefault="000428EC" w:rsidP="003C09E5">
                        <w:pPr>
                          <w:rPr>
                            <w:rFonts w:ascii="Times New Roman" w:hAnsi="Times New Roman" w:cs="Times New Roman"/>
                          </w:rPr>
                        </w:pPr>
                        <w:r w:rsidRPr="00C36352">
                          <w:rPr>
                            <w:rFonts w:ascii="Times New Roman" w:hAnsi="Times New Roman" w:cs="Times New Roman"/>
                            <w:sz w:val="24"/>
                          </w:rPr>
                          <w:t xml:space="preserve"> </w:t>
                        </w:r>
                      </w:p>
                    </w:txbxContent>
                  </v:textbox>
                </v:rect>
                <w10:anchorlock/>
              </v:group>
            </w:pict>
          </mc:Fallback>
        </mc:AlternateContent>
      </w:r>
    </w:p>
    <w:p w:rsidR="003C09E5" w:rsidRPr="003C09E5" w:rsidRDefault="003C09E5" w:rsidP="003C09E5">
      <w:pPr>
        <w:spacing w:after="30"/>
        <w:rPr>
          <w:rFonts w:ascii="Times New Roman" w:eastAsia="Times New Roman" w:hAnsi="Times New Roman" w:cs="Times New Roman"/>
          <w:color w:val="000000"/>
          <w:sz w:val="28"/>
          <w:lang w:eastAsia="uk-UA"/>
        </w:rPr>
      </w:pPr>
      <w:r w:rsidRPr="003C09E5">
        <w:rPr>
          <w:rFonts w:ascii="Times New Roman" w:eastAsia="Times New Roman" w:hAnsi="Times New Roman" w:cs="Times New Roman"/>
          <w:color w:val="000000"/>
          <w:sz w:val="24"/>
          <w:lang w:eastAsia="uk-UA"/>
        </w:rPr>
        <w:t xml:space="preserve"> </w:t>
      </w:r>
      <w:r w:rsidRPr="003C09E5">
        <w:rPr>
          <w:rFonts w:ascii="Times New Roman" w:eastAsia="Times New Roman" w:hAnsi="Times New Roman" w:cs="Times New Roman"/>
          <w:color w:val="000000"/>
          <w:sz w:val="24"/>
          <w:lang w:eastAsia="uk-UA"/>
        </w:rPr>
        <w:tab/>
        <w:t xml:space="preserve"> </w:t>
      </w:r>
      <w:r w:rsidRPr="003C09E5">
        <w:rPr>
          <w:rFonts w:ascii="Times New Roman" w:eastAsia="Times New Roman" w:hAnsi="Times New Roman" w:cs="Times New Roman"/>
          <w:color w:val="000000"/>
          <w:sz w:val="24"/>
          <w:lang w:eastAsia="uk-UA"/>
        </w:rPr>
        <w:tab/>
        <w:t xml:space="preserve"> </w:t>
      </w:r>
      <w:r w:rsidRPr="003C09E5">
        <w:rPr>
          <w:rFonts w:ascii="Times New Roman" w:eastAsia="Times New Roman" w:hAnsi="Times New Roman" w:cs="Times New Roman"/>
          <w:color w:val="000000"/>
          <w:sz w:val="24"/>
          <w:lang w:eastAsia="uk-UA"/>
        </w:rPr>
        <w:tab/>
        <w:t xml:space="preserve"> </w:t>
      </w:r>
    </w:p>
    <w:p w:rsidR="003C09E5" w:rsidRPr="003C09E5" w:rsidRDefault="003C09E5" w:rsidP="003C09E5">
      <w:pPr>
        <w:tabs>
          <w:tab w:val="center" w:pos="3498"/>
          <w:tab w:val="center" w:pos="5887"/>
          <w:tab w:val="center" w:pos="8270"/>
        </w:tabs>
        <w:spacing w:after="175"/>
        <w:rPr>
          <w:rFonts w:ascii="Times New Roman" w:eastAsia="Times New Roman" w:hAnsi="Times New Roman" w:cs="Times New Roman"/>
          <w:color w:val="000000"/>
          <w:sz w:val="28"/>
          <w:lang w:eastAsia="uk-UA"/>
        </w:rPr>
      </w:pPr>
      <w:r w:rsidRPr="003C09E5">
        <w:rPr>
          <w:rFonts w:ascii="Calibri" w:eastAsia="Calibri" w:hAnsi="Calibri" w:cs="Calibri"/>
          <w:color w:val="000000"/>
          <w:lang w:eastAsia="uk-UA"/>
        </w:rPr>
        <w:tab/>
      </w:r>
      <w:r w:rsidRPr="003C09E5">
        <w:rPr>
          <w:rFonts w:ascii="Times New Roman" w:eastAsia="Times New Roman" w:hAnsi="Times New Roman" w:cs="Times New Roman"/>
          <w:color w:val="000000"/>
          <w:sz w:val="24"/>
          <w:lang w:eastAsia="uk-UA"/>
        </w:rPr>
        <w:t xml:space="preserve">Низький </w:t>
      </w:r>
      <w:r w:rsidRPr="003C09E5">
        <w:rPr>
          <w:rFonts w:ascii="Times New Roman" w:eastAsia="Times New Roman" w:hAnsi="Times New Roman" w:cs="Times New Roman"/>
          <w:color w:val="000000"/>
          <w:sz w:val="24"/>
          <w:lang w:eastAsia="uk-UA"/>
        </w:rPr>
        <w:tab/>
        <w:t xml:space="preserve">Середній </w:t>
      </w:r>
      <w:r w:rsidRPr="003C09E5">
        <w:rPr>
          <w:rFonts w:ascii="Times New Roman" w:eastAsia="Times New Roman" w:hAnsi="Times New Roman" w:cs="Times New Roman"/>
          <w:color w:val="000000"/>
          <w:sz w:val="24"/>
          <w:lang w:eastAsia="uk-UA"/>
        </w:rPr>
        <w:tab/>
        <w:t xml:space="preserve">Високий </w:t>
      </w:r>
    </w:p>
    <w:p w:rsidR="003C09E5" w:rsidRPr="003C09E5" w:rsidRDefault="003C09E5" w:rsidP="003C09E5">
      <w:pPr>
        <w:tabs>
          <w:tab w:val="center" w:pos="2415"/>
          <w:tab w:val="right" w:pos="9362"/>
        </w:tabs>
        <w:spacing w:after="202"/>
        <w:ind w:left="-15" w:right="-13"/>
        <w:rPr>
          <w:rFonts w:ascii="Times New Roman" w:eastAsia="Times New Roman" w:hAnsi="Times New Roman" w:cs="Times New Roman"/>
          <w:color w:val="000000"/>
          <w:sz w:val="28"/>
          <w:lang w:eastAsia="uk-UA"/>
        </w:rPr>
      </w:pPr>
      <w:r w:rsidRPr="003C09E5">
        <w:rPr>
          <w:rFonts w:ascii="Times New Roman" w:eastAsia="Times New Roman" w:hAnsi="Times New Roman" w:cs="Times New Roman"/>
          <w:color w:val="000000"/>
          <w:sz w:val="24"/>
          <w:lang w:eastAsia="uk-UA"/>
        </w:rPr>
        <w:t xml:space="preserve"> </w:t>
      </w:r>
      <w:r w:rsidRPr="003C09E5">
        <w:rPr>
          <w:rFonts w:ascii="Times New Roman" w:eastAsia="Times New Roman" w:hAnsi="Times New Roman" w:cs="Times New Roman"/>
          <w:color w:val="000000"/>
          <w:sz w:val="24"/>
          <w:lang w:eastAsia="uk-UA"/>
        </w:rPr>
        <w:tab/>
        <w:t xml:space="preserve"> </w:t>
      </w:r>
      <w:r w:rsidRPr="003C09E5">
        <w:rPr>
          <w:rFonts w:ascii="Times New Roman" w:eastAsia="Times New Roman" w:hAnsi="Times New Roman" w:cs="Times New Roman"/>
          <w:color w:val="000000"/>
          <w:sz w:val="24"/>
          <w:lang w:eastAsia="uk-UA"/>
        </w:rPr>
        <w:tab/>
        <w:t xml:space="preserve">Обсяги виробництва </w:t>
      </w:r>
    </w:p>
    <w:p w:rsidR="003C09E5" w:rsidRPr="003C09E5" w:rsidRDefault="003C09E5" w:rsidP="003C09E5">
      <w:pPr>
        <w:spacing w:after="142"/>
        <w:ind w:left="10" w:right="95" w:firstLine="699"/>
        <w:rPr>
          <w:rFonts w:ascii="Times New Roman" w:eastAsia="Times New Roman" w:hAnsi="Times New Roman" w:cs="Times New Roman"/>
          <w:color w:val="000000"/>
          <w:sz w:val="28"/>
          <w:lang w:eastAsia="uk-UA"/>
        </w:rPr>
      </w:pPr>
      <w:r w:rsidRPr="003C09E5">
        <w:rPr>
          <w:rFonts w:ascii="Times New Roman" w:eastAsia="Times New Roman" w:hAnsi="Times New Roman" w:cs="Times New Roman"/>
          <w:color w:val="000000"/>
          <w:sz w:val="28"/>
          <w:lang w:eastAsia="uk-UA"/>
        </w:rPr>
        <w:t xml:space="preserve">Рис. </w:t>
      </w:r>
      <w:r>
        <w:rPr>
          <w:rFonts w:ascii="Times New Roman" w:eastAsia="Times New Roman" w:hAnsi="Times New Roman" w:cs="Times New Roman"/>
          <w:color w:val="000000"/>
          <w:sz w:val="28"/>
          <w:lang w:eastAsia="uk-UA"/>
        </w:rPr>
        <w:t>1</w:t>
      </w:r>
      <w:r w:rsidRPr="003C09E5">
        <w:rPr>
          <w:rFonts w:ascii="Times New Roman" w:eastAsia="Times New Roman" w:hAnsi="Times New Roman" w:cs="Times New Roman"/>
          <w:color w:val="000000"/>
          <w:sz w:val="28"/>
          <w:lang w:eastAsia="uk-UA"/>
        </w:rPr>
        <w:t>. Карта стратегічних груп конкурентів ТОВ «</w:t>
      </w:r>
      <w:proofErr w:type="spellStart"/>
      <w:r w:rsidRPr="003C09E5">
        <w:rPr>
          <w:rFonts w:ascii="Times New Roman" w:eastAsia="Times New Roman" w:hAnsi="Times New Roman" w:cs="Times New Roman"/>
          <w:color w:val="000000"/>
          <w:sz w:val="28"/>
          <w:lang w:eastAsia="uk-UA"/>
        </w:rPr>
        <w:t>Спецвузавтоматика</w:t>
      </w:r>
      <w:proofErr w:type="spellEnd"/>
      <w:r w:rsidRPr="003C09E5">
        <w:rPr>
          <w:rFonts w:ascii="Times New Roman" w:eastAsia="Times New Roman" w:hAnsi="Times New Roman" w:cs="Times New Roman"/>
          <w:color w:val="000000"/>
          <w:sz w:val="28"/>
          <w:lang w:eastAsia="uk-UA"/>
        </w:rPr>
        <w:t>»</w:t>
      </w:r>
    </w:p>
    <w:p w:rsidR="003C09E5" w:rsidRPr="003C09E5" w:rsidRDefault="003C09E5" w:rsidP="003C09E5">
      <w:pPr>
        <w:spacing w:after="142"/>
        <w:ind w:left="10" w:right="95" w:firstLine="699"/>
        <w:rPr>
          <w:rFonts w:ascii="Times New Roman" w:eastAsia="Times New Roman" w:hAnsi="Times New Roman" w:cs="Times New Roman"/>
          <w:color w:val="000000"/>
          <w:lang w:eastAsia="uk-UA"/>
        </w:rPr>
      </w:pPr>
    </w:p>
    <w:p w:rsidR="00E6102E" w:rsidRPr="00B31593" w:rsidRDefault="00E6102E" w:rsidP="00B31593">
      <w:pPr>
        <w:suppressAutoHyphens/>
        <w:spacing w:after="0" w:line="288" w:lineRule="auto"/>
        <w:ind w:firstLine="709"/>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4 (діагностичне). </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 xml:space="preserve">Визначити циклічну складову мультиплікативної моделі декомпозиції динамічного ряду валового прибутку підприємства. Надати прогнозні значення валового прибутку з урахуванням </w:t>
      </w:r>
      <w:proofErr w:type="spellStart"/>
      <w:r w:rsidRPr="00B31593">
        <w:rPr>
          <w:rFonts w:ascii="Times New Roman" w:eastAsia="Times New Roman" w:hAnsi="Times New Roman" w:cs="Times New Roman"/>
          <w:sz w:val="28"/>
          <w:szCs w:val="28"/>
          <w:lang w:eastAsia="ar-SA"/>
        </w:rPr>
        <w:t>трендової</w:t>
      </w:r>
      <w:proofErr w:type="spellEnd"/>
      <w:r w:rsidRPr="00B31593">
        <w:rPr>
          <w:rFonts w:ascii="Times New Roman" w:eastAsia="Times New Roman" w:hAnsi="Times New Roman" w:cs="Times New Roman"/>
          <w:sz w:val="28"/>
          <w:szCs w:val="28"/>
          <w:lang w:eastAsia="ar-SA"/>
        </w:rPr>
        <w:t xml:space="preserve"> складової на 20</w:t>
      </w:r>
      <w:r w:rsidR="00E6102E">
        <w:rPr>
          <w:rFonts w:ascii="Times New Roman" w:eastAsia="Times New Roman" w:hAnsi="Times New Roman" w:cs="Times New Roman"/>
          <w:sz w:val="28"/>
          <w:szCs w:val="28"/>
          <w:lang w:eastAsia="ar-SA"/>
        </w:rPr>
        <w:t>23</w:t>
      </w:r>
      <w:r w:rsidRPr="00B31593">
        <w:rPr>
          <w:rFonts w:ascii="Times New Roman" w:eastAsia="Times New Roman" w:hAnsi="Times New Roman" w:cs="Times New Roman"/>
          <w:sz w:val="28"/>
          <w:szCs w:val="28"/>
          <w:lang w:eastAsia="ar-SA"/>
        </w:rPr>
        <w:t>-20</w:t>
      </w:r>
      <w:r w:rsidR="00E6102E">
        <w:rPr>
          <w:rFonts w:ascii="Times New Roman" w:eastAsia="Times New Roman" w:hAnsi="Times New Roman" w:cs="Times New Roman"/>
          <w:sz w:val="28"/>
          <w:szCs w:val="28"/>
          <w:lang w:eastAsia="ar-SA"/>
        </w:rPr>
        <w:t>24</w:t>
      </w:r>
      <w:r w:rsidRPr="00B31593">
        <w:rPr>
          <w:rFonts w:ascii="Times New Roman" w:eastAsia="Times New Roman" w:hAnsi="Times New Roman" w:cs="Times New Roman"/>
          <w:sz w:val="28"/>
          <w:szCs w:val="28"/>
          <w:lang w:eastAsia="ar-SA"/>
        </w:rPr>
        <w:t xml:space="preserve"> роки, побудувати графіки та зробити висновки.</w:t>
      </w:r>
    </w:p>
    <w:p w:rsidR="00B31593" w:rsidRPr="00B31593" w:rsidRDefault="00B31593" w:rsidP="00B31593">
      <w:pPr>
        <w:suppressAutoHyphens/>
        <w:spacing w:after="0" w:line="240" w:lineRule="auto"/>
        <w:ind w:firstLine="709"/>
        <w:jc w:val="both"/>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Вихідні дані</w:t>
      </w:r>
    </w:p>
    <w:tbl>
      <w:tblPr>
        <w:tblW w:w="0" w:type="auto"/>
        <w:tblInd w:w="-5" w:type="dxa"/>
        <w:tblLayout w:type="fixed"/>
        <w:tblLook w:val="0000" w:firstRow="0" w:lastRow="0" w:firstColumn="0" w:lastColumn="0" w:noHBand="0" w:noVBand="0"/>
      </w:tblPr>
      <w:tblGrid>
        <w:gridCol w:w="1008"/>
        <w:gridCol w:w="1146"/>
        <w:gridCol w:w="1990"/>
      </w:tblGrid>
      <w:tr w:rsidR="00B31593" w:rsidRPr="00B31593" w:rsidTr="00E7032E">
        <w:tc>
          <w:tcPr>
            <w:tcW w:w="1008"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Рік</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Квартал</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Валовий прибуток</w:t>
            </w:r>
          </w:p>
        </w:tc>
      </w:tr>
      <w:tr w:rsidR="00B31593" w:rsidRPr="00B31593" w:rsidTr="00E7032E">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B31593" w:rsidRPr="00B31593" w:rsidRDefault="00E6102E" w:rsidP="00B31593">
            <w:pPr>
              <w:suppressAutoHyphens/>
              <w:snapToGrid w:val="0"/>
              <w:spacing w:after="0" w:line="216" w:lineRule="auto"/>
              <w:jc w:val="center"/>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2020</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154,7</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159,9</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165,0</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189,3</w:t>
            </w:r>
          </w:p>
        </w:tc>
      </w:tr>
      <w:tr w:rsidR="00B31593" w:rsidRPr="00B31593" w:rsidTr="00E7032E">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B31593" w:rsidRPr="00B31593" w:rsidRDefault="00E6102E" w:rsidP="00B31593">
            <w:pPr>
              <w:suppressAutoHyphens/>
              <w:snapToGrid w:val="0"/>
              <w:spacing w:after="0" w:line="216" w:lineRule="auto"/>
              <w:jc w:val="center"/>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2021</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157,1</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163,8</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168,6</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194,2</w:t>
            </w:r>
          </w:p>
        </w:tc>
      </w:tr>
      <w:tr w:rsidR="00B31593" w:rsidRPr="00B31593" w:rsidTr="00E7032E">
        <w:trPr>
          <w:cantSplit/>
        </w:trPr>
        <w:tc>
          <w:tcPr>
            <w:tcW w:w="1008" w:type="dxa"/>
            <w:vMerge w:val="restart"/>
            <w:tcBorders>
              <w:top w:val="single" w:sz="4" w:space="0" w:color="000000"/>
              <w:left w:val="single" w:sz="4" w:space="0" w:color="000000"/>
              <w:bottom w:val="single" w:sz="4" w:space="0" w:color="000000"/>
            </w:tcBorders>
            <w:shd w:val="clear" w:color="auto" w:fill="auto"/>
            <w:vAlign w:val="center"/>
          </w:tcPr>
          <w:p w:rsidR="00B31593" w:rsidRPr="00B31593" w:rsidRDefault="00E6102E" w:rsidP="00B31593">
            <w:pPr>
              <w:suppressAutoHyphens/>
              <w:snapToGrid w:val="0"/>
              <w:spacing w:after="0" w:line="216" w:lineRule="auto"/>
              <w:jc w:val="center"/>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2022</w:t>
            </w: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158,7</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167,1</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3</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174,3</w:t>
            </w:r>
          </w:p>
        </w:tc>
      </w:tr>
      <w:tr w:rsidR="00B31593" w:rsidRPr="00B31593" w:rsidTr="00E7032E">
        <w:trPr>
          <w:cantSplit/>
        </w:trPr>
        <w:tc>
          <w:tcPr>
            <w:tcW w:w="1008" w:type="dxa"/>
            <w:vMerge/>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p>
        </w:tc>
        <w:tc>
          <w:tcPr>
            <w:tcW w:w="1146" w:type="dxa"/>
            <w:tcBorders>
              <w:top w:val="single" w:sz="4" w:space="0" w:color="000000"/>
              <w:left w:val="single" w:sz="4" w:space="0" w:color="000000"/>
              <w:bottom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593" w:rsidRPr="00B31593" w:rsidRDefault="00B31593" w:rsidP="00B31593">
            <w:pPr>
              <w:suppressAutoHyphens/>
              <w:snapToGrid w:val="0"/>
              <w:spacing w:after="0" w:line="216" w:lineRule="auto"/>
              <w:jc w:val="center"/>
              <w:rPr>
                <w:rFonts w:ascii="Times New Roman" w:eastAsia="Times New Roman" w:hAnsi="Times New Roman" w:cs="Times New Roman"/>
                <w:sz w:val="21"/>
                <w:szCs w:val="21"/>
                <w:lang w:eastAsia="ar-SA"/>
              </w:rPr>
            </w:pPr>
            <w:r w:rsidRPr="00B31593">
              <w:rPr>
                <w:rFonts w:ascii="Times New Roman" w:eastAsia="Times New Roman" w:hAnsi="Times New Roman" w:cs="Times New Roman"/>
                <w:sz w:val="21"/>
                <w:szCs w:val="21"/>
                <w:lang w:eastAsia="ar-SA"/>
              </w:rPr>
              <w:t>201,8</w:t>
            </w:r>
          </w:p>
        </w:tc>
      </w:tr>
    </w:tbl>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4"/>
          <w:szCs w:val="24"/>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4"/>
          <w:szCs w:val="24"/>
          <w:lang w:eastAsia="ar-SA"/>
        </w:rPr>
      </w:pPr>
    </w:p>
    <w:p w:rsidR="00E6102E" w:rsidRPr="00B31593" w:rsidRDefault="00E6102E" w:rsidP="00E6102E">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Затверджено на засіданні кафедри міжнародн</w:t>
      </w:r>
      <w:r>
        <w:rPr>
          <w:rFonts w:ascii="Times New Roman" w:eastAsia="Times New Roman" w:hAnsi="Times New Roman" w:cs="Times New Roman"/>
          <w:sz w:val="28"/>
          <w:szCs w:val="28"/>
          <w:lang w:eastAsia="ar-SA"/>
        </w:rPr>
        <w:t>их економічних відносин</w:t>
      </w:r>
      <w:r w:rsidRPr="00B31593">
        <w:rPr>
          <w:rFonts w:ascii="Times New Roman" w:eastAsia="Times New Roman" w:hAnsi="Times New Roman" w:cs="Times New Roman"/>
          <w:sz w:val="28"/>
          <w:szCs w:val="28"/>
          <w:lang w:eastAsia="ar-SA"/>
        </w:rPr>
        <w:t xml:space="preserve"> від  </w:t>
      </w:r>
      <w:r>
        <w:rPr>
          <w:rFonts w:ascii="Times New Roman" w:eastAsia="Times New Roman" w:hAnsi="Times New Roman" w:cs="Times New Roman"/>
          <w:sz w:val="28"/>
          <w:szCs w:val="28"/>
          <w:lang w:eastAsia="ar-SA"/>
        </w:rPr>
        <w:t>10.05.2023 р.</w:t>
      </w:r>
      <w:r w:rsidRPr="00B31593">
        <w:rPr>
          <w:rFonts w:ascii="Times New Roman" w:eastAsia="Times New Roman" w:hAnsi="Times New Roman" w:cs="Times New Roman"/>
          <w:sz w:val="28"/>
          <w:szCs w:val="28"/>
          <w:lang w:eastAsia="ar-SA"/>
        </w:rPr>
        <w:t xml:space="preserve">  протокол № </w:t>
      </w:r>
      <w:r>
        <w:rPr>
          <w:rFonts w:ascii="Times New Roman" w:eastAsia="Times New Roman" w:hAnsi="Times New Roman" w:cs="Times New Roman"/>
          <w:sz w:val="28"/>
          <w:szCs w:val="28"/>
          <w:lang w:eastAsia="ar-SA"/>
        </w:rPr>
        <w:t>3</w:t>
      </w: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r w:rsidRPr="00B31593">
        <w:rPr>
          <w:rFonts w:ascii="Times New Roman" w:eastAsia="Times New Roman" w:hAnsi="Times New Roman" w:cs="Times New Roman"/>
          <w:sz w:val="28"/>
          <w:szCs w:val="28"/>
          <w:lang w:eastAsia="ar-SA"/>
        </w:rPr>
        <w:t>Зав. кафедри  І. П. </w:t>
      </w:r>
      <w:proofErr w:type="spellStart"/>
      <w:r w:rsidRPr="00B31593">
        <w:rPr>
          <w:rFonts w:ascii="Times New Roman" w:eastAsia="Times New Roman" w:hAnsi="Times New Roman" w:cs="Times New Roman"/>
          <w:sz w:val="28"/>
          <w:szCs w:val="28"/>
          <w:lang w:eastAsia="ar-SA"/>
        </w:rPr>
        <w:t>Отенко</w:t>
      </w:r>
      <w:proofErr w:type="spellEnd"/>
    </w:p>
    <w:p w:rsidR="00B31593" w:rsidRPr="00B31593" w:rsidRDefault="00B31593" w:rsidP="00B31593">
      <w:pPr>
        <w:suppressAutoHyphens/>
        <w:spacing w:after="0" w:line="360" w:lineRule="auto"/>
        <w:ind w:firstLine="709"/>
        <w:rPr>
          <w:rFonts w:ascii="Times New Roman" w:eastAsia="Times New Roman" w:hAnsi="Times New Roman" w:cs="Times New Roman"/>
          <w:sz w:val="28"/>
          <w:szCs w:val="28"/>
          <w:lang w:eastAsia="ar-SA"/>
        </w:rPr>
      </w:pPr>
    </w:p>
    <w:p w:rsidR="00B31593" w:rsidRPr="00B31593" w:rsidRDefault="00B31593" w:rsidP="00B31593">
      <w:pPr>
        <w:tabs>
          <w:tab w:val="center" w:pos="4677"/>
          <w:tab w:val="right" w:pos="9355"/>
        </w:tabs>
        <w:spacing w:after="0" w:line="312" w:lineRule="auto"/>
        <w:ind w:firstLine="709"/>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ar-SA"/>
        </w:rPr>
        <w:t>Викладач                                                                                  Г. А. Іващенко</w:t>
      </w: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b/>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p w:rsidR="00B31593" w:rsidRPr="00B31593" w:rsidRDefault="00B31593" w:rsidP="00B31593">
      <w:pPr>
        <w:suppressAutoHyphens/>
        <w:spacing w:after="0" w:line="240" w:lineRule="auto"/>
        <w:ind w:firstLine="720"/>
        <w:jc w:val="both"/>
        <w:rPr>
          <w:rFonts w:ascii="Times New Roman" w:eastAsia="Times New Roman" w:hAnsi="Times New Roman" w:cs="Times New Roman"/>
          <w:sz w:val="28"/>
          <w:szCs w:val="28"/>
          <w:lang w:eastAsia="ar-SA"/>
        </w:rPr>
      </w:pPr>
    </w:p>
    <w:sectPr w:rsidR="00B31593" w:rsidRPr="00B315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93"/>
    <w:rsid w:val="00011248"/>
    <w:rsid w:val="000428EC"/>
    <w:rsid w:val="0032389A"/>
    <w:rsid w:val="003C09E5"/>
    <w:rsid w:val="00491932"/>
    <w:rsid w:val="00505680"/>
    <w:rsid w:val="007C2F0F"/>
    <w:rsid w:val="00836F02"/>
    <w:rsid w:val="00B31593"/>
    <w:rsid w:val="00CB6C96"/>
    <w:rsid w:val="00E6102E"/>
    <w:rsid w:val="00E7032E"/>
    <w:rsid w:val="00F729AC"/>
    <w:rsid w:val="00FC1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9592D-3E41-4A74-9D65-D22A04F1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31593"/>
    <w:pPr>
      <w:keepNext/>
      <w:keepLines/>
      <w:spacing w:before="240" w:after="0"/>
      <w:outlineLvl w:val="0"/>
    </w:pPr>
    <w:rPr>
      <w:rFonts w:ascii="Cambria" w:eastAsia="Times New Roman" w:hAnsi="Cambria" w:cs="Times New Roman"/>
      <w:b/>
      <w:bCs/>
      <w:color w:val="365F91"/>
      <w:sz w:val="28"/>
      <w:szCs w:val="28"/>
      <w:lang w:val="ru-RU" w:eastAsia="ar-SA"/>
    </w:rPr>
  </w:style>
  <w:style w:type="paragraph" w:styleId="2">
    <w:name w:val="heading 2"/>
    <w:basedOn w:val="a"/>
    <w:next w:val="a"/>
    <w:link w:val="20"/>
    <w:uiPriority w:val="9"/>
    <w:unhideWhenUsed/>
    <w:qFormat/>
    <w:rsid w:val="00B31593"/>
    <w:pPr>
      <w:keepNext/>
      <w:keepLines/>
      <w:suppressAutoHyphens/>
      <w:spacing w:before="200" w:after="0" w:line="240" w:lineRule="auto"/>
      <w:outlineLvl w:val="1"/>
    </w:pPr>
    <w:rPr>
      <w:rFonts w:ascii="Cambria" w:eastAsia="Times New Roman" w:hAnsi="Cambria" w:cs="Times New Roman"/>
      <w:b/>
      <w:bCs/>
      <w:color w:val="4F81BD"/>
      <w:sz w:val="26"/>
      <w:szCs w:val="26"/>
      <w:lang w:val="ru-RU" w:eastAsia="ar-SA"/>
    </w:rPr>
  </w:style>
  <w:style w:type="paragraph" w:styleId="4">
    <w:name w:val="heading 4"/>
    <w:basedOn w:val="a"/>
    <w:next w:val="a"/>
    <w:link w:val="40"/>
    <w:qFormat/>
    <w:rsid w:val="00B31593"/>
    <w:pPr>
      <w:keepNext/>
      <w:suppressAutoHyphens/>
      <w:spacing w:before="240" w:after="60" w:line="240" w:lineRule="auto"/>
      <w:outlineLvl w:val="3"/>
    </w:pPr>
    <w:rPr>
      <w:rFonts w:ascii="Times New Roman" w:eastAsia="Times New Roman" w:hAnsi="Times New Roman" w:cs="Times New Roman"/>
      <w:b/>
      <w:bCs/>
      <w:sz w:val="28"/>
      <w:szCs w:val="28"/>
      <w:lang w:val="ru-RU" w:eastAsia="ar-SA"/>
    </w:rPr>
  </w:style>
  <w:style w:type="paragraph" w:styleId="7">
    <w:name w:val="heading 7"/>
    <w:basedOn w:val="a"/>
    <w:next w:val="a"/>
    <w:link w:val="70"/>
    <w:qFormat/>
    <w:rsid w:val="00B31593"/>
    <w:pPr>
      <w:suppressAutoHyphens/>
      <w:spacing w:before="240" w:after="60" w:line="240" w:lineRule="auto"/>
      <w:outlineLvl w:val="6"/>
    </w:pPr>
    <w:rPr>
      <w:rFonts w:ascii="Times New Roman" w:eastAsia="Times New Roman" w:hAnsi="Times New Roman" w:cs="Times New Roman"/>
      <w:sz w:val="24"/>
      <w:szCs w:val="24"/>
      <w:lang w:val="ru-RU" w:eastAsia="ar-SA"/>
    </w:rPr>
  </w:style>
  <w:style w:type="paragraph" w:styleId="8">
    <w:name w:val="heading 8"/>
    <w:basedOn w:val="a"/>
    <w:next w:val="a"/>
    <w:link w:val="80"/>
    <w:qFormat/>
    <w:rsid w:val="00B31593"/>
    <w:pPr>
      <w:suppressAutoHyphens/>
      <w:spacing w:before="240" w:after="60" w:line="240" w:lineRule="auto"/>
      <w:outlineLvl w:val="7"/>
    </w:pPr>
    <w:rPr>
      <w:rFonts w:ascii="Times New Roman" w:eastAsia="Times New Roman" w:hAnsi="Times New Roman" w:cs="Times New Roman"/>
      <w:i/>
      <w:iCs/>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593"/>
    <w:rPr>
      <w:rFonts w:ascii="Cambria" w:eastAsia="Times New Roman" w:hAnsi="Cambria" w:cs="Times New Roman"/>
      <w:b/>
      <w:bCs/>
      <w:color w:val="365F91"/>
      <w:sz w:val="28"/>
      <w:szCs w:val="28"/>
      <w:lang w:val="ru-RU" w:eastAsia="ar-SA"/>
    </w:rPr>
  </w:style>
  <w:style w:type="character" w:customStyle="1" w:styleId="20">
    <w:name w:val="Заголовок 2 Знак"/>
    <w:basedOn w:val="a0"/>
    <w:link w:val="2"/>
    <w:uiPriority w:val="9"/>
    <w:rsid w:val="00B31593"/>
    <w:rPr>
      <w:rFonts w:ascii="Cambria" w:eastAsia="Times New Roman" w:hAnsi="Cambria" w:cs="Times New Roman"/>
      <w:b/>
      <w:bCs/>
      <w:color w:val="4F81BD"/>
      <w:sz w:val="26"/>
      <w:szCs w:val="26"/>
      <w:lang w:val="ru-RU" w:eastAsia="ar-SA"/>
    </w:rPr>
  </w:style>
  <w:style w:type="character" w:customStyle="1" w:styleId="40">
    <w:name w:val="Заголовок 4 Знак"/>
    <w:basedOn w:val="a0"/>
    <w:link w:val="4"/>
    <w:rsid w:val="00B31593"/>
    <w:rPr>
      <w:rFonts w:ascii="Times New Roman" w:eastAsia="Times New Roman" w:hAnsi="Times New Roman" w:cs="Times New Roman"/>
      <w:b/>
      <w:bCs/>
      <w:sz w:val="28"/>
      <w:szCs w:val="28"/>
      <w:lang w:val="ru-RU" w:eastAsia="ar-SA"/>
    </w:rPr>
  </w:style>
  <w:style w:type="character" w:customStyle="1" w:styleId="70">
    <w:name w:val="Заголовок 7 Знак"/>
    <w:basedOn w:val="a0"/>
    <w:link w:val="7"/>
    <w:rsid w:val="00B31593"/>
    <w:rPr>
      <w:rFonts w:ascii="Times New Roman" w:eastAsia="Times New Roman" w:hAnsi="Times New Roman" w:cs="Times New Roman"/>
      <w:sz w:val="24"/>
      <w:szCs w:val="24"/>
      <w:lang w:val="ru-RU" w:eastAsia="ar-SA"/>
    </w:rPr>
  </w:style>
  <w:style w:type="character" w:customStyle="1" w:styleId="80">
    <w:name w:val="Заголовок 8 Знак"/>
    <w:basedOn w:val="a0"/>
    <w:link w:val="8"/>
    <w:rsid w:val="00B31593"/>
    <w:rPr>
      <w:rFonts w:ascii="Times New Roman" w:eastAsia="Times New Roman" w:hAnsi="Times New Roman" w:cs="Times New Roman"/>
      <w:i/>
      <w:iCs/>
      <w:sz w:val="24"/>
      <w:szCs w:val="24"/>
      <w:lang w:val="ru-RU" w:eastAsia="ar-SA"/>
    </w:rPr>
  </w:style>
  <w:style w:type="paragraph" w:customStyle="1" w:styleId="11">
    <w:name w:val="Заголовок 11"/>
    <w:basedOn w:val="a"/>
    <w:next w:val="a"/>
    <w:uiPriority w:val="9"/>
    <w:qFormat/>
    <w:rsid w:val="00B31593"/>
    <w:pPr>
      <w:keepNext/>
      <w:keepLines/>
      <w:suppressAutoHyphens/>
      <w:spacing w:before="480" w:after="0" w:line="240" w:lineRule="auto"/>
      <w:outlineLvl w:val="0"/>
    </w:pPr>
    <w:rPr>
      <w:rFonts w:ascii="Cambria" w:eastAsia="Times New Roman" w:hAnsi="Cambria" w:cs="Times New Roman"/>
      <w:b/>
      <w:bCs/>
      <w:color w:val="365F91"/>
      <w:sz w:val="28"/>
      <w:szCs w:val="28"/>
      <w:lang w:val="ru-RU" w:eastAsia="ar-SA"/>
    </w:rPr>
  </w:style>
  <w:style w:type="numbering" w:customStyle="1" w:styleId="12">
    <w:name w:val="Нет списка1"/>
    <w:next w:val="a2"/>
    <w:uiPriority w:val="99"/>
    <w:semiHidden/>
    <w:unhideWhenUsed/>
    <w:rsid w:val="00B31593"/>
  </w:style>
  <w:style w:type="character" w:customStyle="1" w:styleId="a3">
    <w:name w:val="Основной текст Знак"/>
    <w:basedOn w:val="a0"/>
    <w:link w:val="a4"/>
    <w:rsid w:val="00B31593"/>
    <w:rPr>
      <w:rFonts w:cs="Calibri"/>
      <w:sz w:val="24"/>
      <w:szCs w:val="24"/>
      <w:lang w:val="ru-RU" w:eastAsia="ar-SA"/>
    </w:rPr>
  </w:style>
  <w:style w:type="paragraph" w:styleId="a4">
    <w:name w:val="Body Text"/>
    <w:basedOn w:val="a"/>
    <w:link w:val="a3"/>
    <w:rsid w:val="00B31593"/>
    <w:pPr>
      <w:suppressAutoHyphens/>
      <w:spacing w:after="120" w:line="240" w:lineRule="auto"/>
    </w:pPr>
    <w:rPr>
      <w:rFonts w:cs="Calibri"/>
      <w:sz w:val="24"/>
      <w:szCs w:val="24"/>
      <w:lang w:val="ru-RU" w:eastAsia="ar-SA"/>
    </w:rPr>
  </w:style>
  <w:style w:type="character" w:customStyle="1" w:styleId="13">
    <w:name w:val="Основной текст Знак1"/>
    <w:basedOn w:val="a0"/>
    <w:uiPriority w:val="99"/>
    <w:semiHidden/>
    <w:rsid w:val="00B31593"/>
  </w:style>
  <w:style w:type="character" w:customStyle="1" w:styleId="a5">
    <w:name w:val="Текст выноски Знак"/>
    <w:basedOn w:val="a0"/>
    <w:link w:val="a6"/>
    <w:uiPriority w:val="99"/>
    <w:rsid w:val="00B31593"/>
    <w:rPr>
      <w:rFonts w:ascii="Tahoma" w:hAnsi="Tahoma" w:cs="Tahoma"/>
      <w:sz w:val="16"/>
      <w:szCs w:val="16"/>
      <w:lang w:val="ru-RU" w:eastAsia="ar-SA"/>
    </w:rPr>
  </w:style>
  <w:style w:type="paragraph" w:styleId="a6">
    <w:name w:val="Balloon Text"/>
    <w:basedOn w:val="a"/>
    <w:link w:val="a5"/>
    <w:uiPriority w:val="99"/>
    <w:unhideWhenUsed/>
    <w:rsid w:val="00B31593"/>
    <w:pPr>
      <w:suppressAutoHyphens/>
      <w:spacing w:after="0" w:line="240" w:lineRule="auto"/>
    </w:pPr>
    <w:rPr>
      <w:rFonts w:ascii="Tahoma" w:hAnsi="Tahoma" w:cs="Tahoma"/>
      <w:sz w:val="16"/>
      <w:szCs w:val="16"/>
      <w:lang w:val="ru-RU" w:eastAsia="ar-SA"/>
    </w:rPr>
  </w:style>
  <w:style w:type="character" w:customStyle="1" w:styleId="14">
    <w:name w:val="Текст выноски Знак1"/>
    <w:basedOn w:val="a0"/>
    <w:uiPriority w:val="99"/>
    <w:semiHidden/>
    <w:rsid w:val="00B31593"/>
    <w:rPr>
      <w:rFonts w:ascii="Segoe UI" w:hAnsi="Segoe UI" w:cs="Segoe UI"/>
      <w:sz w:val="18"/>
      <w:szCs w:val="18"/>
    </w:rPr>
  </w:style>
  <w:style w:type="character" w:styleId="a7">
    <w:name w:val="Emphasis"/>
    <w:basedOn w:val="a0"/>
    <w:uiPriority w:val="20"/>
    <w:qFormat/>
    <w:rsid w:val="00B31593"/>
    <w:rPr>
      <w:i/>
      <w:iCs/>
    </w:rPr>
  </w:style>
  <w:style w:type="paragraph" w:styleId="a8">
    <w:name w:val="List Paragraph"/>
    <w:basedOn w:val="a"/>
    <w:uiPriority w:val="34"/>
    <w:qFormat/>
    <w:rsid w:val="00B31593"/>
    <w:pPr>
      <w:suppressAutoHyphens/>
      <w:spacing w:after="0" w:line="240" w:lineRule="auto"/>
      <w:ind w:left="720"/>
      <w:contextualSpacing/>
    </w:pPr>
    <w:rPr>
      <w:rFonts w:ascii="Times New Roman" w:eastAsia="Times New Roman" w:hAnsi="Times New Roman" w:cs="Calibri"/>
      <w:sz w:val="24"/>
      <w:szCs w:val="24"/>
      <w:lang w:val="ru-RU" w:eastAsia="ar-SA"/>
    </w:rPr>
  </w:style>
  <w:style w:type="paragraph" w:styleId="a9">
    <w:name w:val="Title"/>
    <w:basedOn w:val="a"/>
    <w:link w:val="aa"/>
    <w:qFormat/>
    <w:rsid w:val="00B31593"/>
    <w:pPr>
      <w:spacing w:after="0" w:line="240" w:lineRule="auto"/>
      <w:jc w:val="center"/>
    </w:pPr>
    <w:rPr>
      <w:rFonts w:ascii="Arial" w:eastAsia="Times New Roman" w:hAnsi="Arial" w:cs="Times New Roman"/>
      <w:sz w:val="26"/>
      <w:szCs w:val="20"/>
      <w:lang w:eastAsia="ru-RU"/>
    </w:rPr>
  </w:style>
  <w:style w:type="character" w:customStyle="1" w:styleId="aa">
    <w:name w:val="Название Знак"/>
    <w:basedOn w:val="a0"/>
    <w:link w:val="a9"/>
    <w:rsid w:val="00B31593"/>
    <w:rPr>
      <w:rFonts w:ascii="Arial" w:eastAsia="Times New Roman" w:hAnsi="Arial" w:cs="Times New Roman"/>
      <w:sz w:val="26"/>
      <w:szCs w:val="20"/>
      <w:lang w:eastAsia="ru-RU"/>
    </w:rPr>
  </w:style>
  <w:style w:type="paragraph" w:styleId="ab">
    <w:name w:val="Plain Text"/>
    <w:basedOn w:val="a"/>
    <w:link w:val="ac"/>
    <w:rsid w:val="00B31593"/>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c">
    <w:name w:val="Текст Знак"/>
    <w:basedOn w:val="a0"/>
    <w:link w:val="ab"/>
    <w:rsid w:val="00B31593"/>
    <w:rPr>
      <w:rFonts w:ascii="Courier New" w:eastAsia="Times New Roman" w:hAnsi="Courier New" w:cs="Courier New"/>
      <w:sz w:val="20"/>
      <w:szCs w:val="20"/>
      <w:lang w:val="ru-RU" w:eastAsia="ru-RU"/>
    </w:rPr>
  </w:style>
  <w:style w:type="paragraph" w:styleId="ad">
    <w:name w:val="Body Text Indent"/>
    <w:basedOn w:val="a"/>
    <w:link w:val="ae"/>
    <w:rsid w:val="00B31593"/>
    <w:pPr>
      <w:suppressAutoHyphens/>
      <w:spacing w:after="120" w:line="240" w:lineRule="auto"/>
      <w:ind w:left="360"/>
    </w:pPr>
    <w:rPr>
      <w:rFonts w:ascii="Times New Roman" w:eastAsia="Times New Roman" w:hAnsi="Times New Roman" w:cs="Calibri"/>
      <w:sz w:val="24"/>
      <w:szCs w:val="24"/>
      <w:lang w:val="ru-RU" w:eastAsia="ar-SA"/>
    </w:rPr>
  </w:style>
  <w:style w:type="character" w:customStyle="1" w:styleId="ae">
    <w:name w:val="Основной текст с отступом Знак"/>
    <w:basedOn w:val="a0"/>
    <w:link w:val="ad"/>
    <w:rsid w:val="00B31593"/>
    <w:rPr>
      <w:rFonts w:ascii="Times New Roman" w:eastAsia="Times New Roman" w:hAnsi="Times New Roman" w:cs="Calibri"/>
      <w:sz w:val="24"/>
      <w:szCs w:val="24"/>
      <w:lang w:val="ru-RU" w:eastAsia="ar-SA"/>
    </w:rPr>
  </w:style>
  <w:style w:type="paragraph" w:styleId="3">
    <w:name w:val="Body Text 3"/>
    <w:basedOn w:val="a"/>
    <w:link w:val="30"/>
    <w:rsid w:val="00B31593"/>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B31593"/>
    <w:rPr>
      <w:rFonts w:ascii="Times New Roman" w:eastAsia="Times New Roman" w:hAnsi="Times New Roman" w:cs="Times New Roman"/>
      <w:sz w:val="16"/>
      <w:szCs w:val="16"/>
      <w:lang w:val="ru-RU" w:eastAsia="ru-RU"/>
    </w:rPr>
  </w:style>
  <w:style w:type="paragraph" w:styleId="af">
    <w:name w:val="Normal (Web)"/>
    <w:basedOn w:val="a"/>
    <w:uiPriority w:val="99"/>
    <w:rsid w:val="00B31593"/>
    <w:pPr>
      <w:suppressAutoHyphens/>
      <w:spacing w:before="280" w:after="280" w:line="240" w:lineRule="auto"/>
    </w:pPr>
    <w:rPr>
      <w:rFonts w:ascii="Times New Roman" w:eastAsia="Times New Roman" w:hAnsi="Times New Roman" w:cs="Times New Roman"/>
      <w:sz w:val="24"/>
      <w:szCs w:val="24"/>
      <w:lang w:val="ru-RU" w:eastAsia="ar-SA"/>
    </w:rPr>
  </w:style>
  <w:style w:type="table" w:customStyle="1" w:styleId="15">
    <w:name w:val="Сетка таблицы1"/>
    <w:basedOn w:val="a1"/>
    <w:next w:val="af0"/>
    <w:uiPriority w:val="39"/>
    <w:rsid w:val="00B3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B31593"/>
    <w:rPr>
      <w:rFonts w:asciiTheme="majorHAnsi" w:eastAsiaTheme="majorEastAsia" w:hAnsiTheme="majorHAnsi" w:cstheme="majorBidi"/>
      <w:color w:val="2E74B5" w:themeColor="accent1" w:themeShade="BF"/>
      <w:sz w:val="32"/>
      <w:szCs w:val="32"/>
    </w:rPr>
  </w:style>
  <w:style w:type="table" w:styleId="af0">
    <w:name w:val="Table Grid"/>
    <w:basedOn w:val="a1"/>
    <w:uiPriority w:val="39"/>
    <w:rsid w:val="00B3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rsid w:val="00B3159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qFormat/>
    <w:rsid w:val="00B31593"/>
    <w:pPr>
      <w:spacing w:before="120" w:after="120" w:line="360" w:lineRule="auto"/>
      <w:ind w:firstLine="680"/>
      <w:jc w:val="both"/>
    </w:pPr>
    <w:rPr>
      <w:rFonts w:ascii="Times New Roman" w:eastAsia="Times New Roman" w:hAnsi="Times New Roman" w:cs="Times New Roman"/>
      <w:b/>
      <w:sz w:val="24"/>
      <w:szCs w:val="20"/>
      <w:lang w:val="ru-RU" w:eastAsia="ru-RU"/>
    </w:rPr>
  </w:style>
  <w:style w:type="character" w:customStyle="1" w:styleId="longtext">
    <w:name w:val="long_text"/>
    <w:basedOn w:val="a0"/>
    <w:rsid w:val="00B3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423590-F337-41BE-8CB8-437DEA6AA06A}"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uk-UA"/>
        </a:p>
      </dgm:t>
    </dgm:pt>
    <dgm:pt modelId="{B9B22A08-E9FA-482F-AB2C-BB180C0E2306}">
      <dgm:prSet phldrT="[Текст]" custT="1"/>
      <dgm:spPr>
        <a:xfrm>
          <a:off x="1920567" y="256018"/>
          <a:ext cx="1162031" cy="7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uk-UA" sz="1200">
              <a:solidFill>
                <a:sysClr val="windowText" lastClr="000000"/>
              </a:solidFill>
              <a:latin typeface="Times New Roman" panose="02020603050405020304" pitchFamily="18" charset="0"/>
              <a:ea typeface="+mn-ea"/>
              <a:cs typeface="Times New Roman" panose="02020603050405020304" pitchFamily="18" charset="0"/>
            </a:rPr>
            <a:t>динамічна активізація мобільної комерції</a:t>
          </a:r>
        </a:p>
      </dgm:t>
    </dgm:pt>
    <dgm:pt modelId="{21547412-71A6-41BB-BFEC-D39D88244602}" type="parTrans" cxnId="{2B463EC4-E177-49DA-8767-CDEDC608F3D2}">
      <dgm:prSet/>
      <dgm:spPr/>
      <dgm:t>
        <a:bodyPr/>
        <a:lstStyle/>
        <a:p>
          <a:endParaRPr lang="uk-UA"/>
        </a:p>
      </dgm:t>
    </dgm:pt>
    <dgm:pt modelId="{368A8C2F-DCA5-4A39-8796-58BA50855817}" type="sibTrans" cxnId="{2B463EC4-E177-49DA-8767-CDEDC608F3D2}">
      <dgm:prSet/>
      <dgm:spPr>
        <a:xfrm>
          <a:off x="-137225" y="414392"/>
          <a:ext cx="4313197" cy="4313197"/>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uk-UA"/>
        </a:p>
      </dgm:t>
    </dgm:pt>
    <dgm:pt modelId="{3AB08A70-9E40-4FEC-BFAD-1740F82D74AD}">
      <dgm:prSet custT="1"/>
      <dgm:spPr>
        <a:xfrm>
          <a:off x="3246152" y="916117"/>
          <a:ext cx="1295827" cy="7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uk-UA" sz="1200">
              <a:solidFill>
                <a:sysClr val="windowText" lastClr="000000"/>
              </a:solidFill>
              <a:latin typeface="Times New Roman" panose="02020603050405020304" pitchFamily="18" charset="0"/>
              <a:ea typeface="+mn-ea"/>
              <a:cs typeface="Times New Roman" panose="02020603050405020304" pitchFamily="18" charset="0"/>
            </a:rPr>
            <a:t>відеомаркетинг</a:t>
          </a:r>
        </a:p>
      </dgm:t>
    </dgm:pt>
    <dgm:pt modelId="{90DB6016-F601-4212-82FB-48016CCF236D}" type="parTrans" cxnId="{05E4B5ED-A470-4976-9E78-337E06E80843}">
      <dgm:prSet/>
      <dgm:spPr/>
      <dgm:t>
        <a:bodyPr/>
        <a:lstStyle/>
        <a:p>
          <a:endParaRPr lang="uk-UA"/>
        </a:p>
      </dgm:t>
    </dgm:pt>
    <dgm:pt modelId="{8C0F6F58-8A4B-4859-BA05-90D37C495C8B}" type="sibTrans" cxnId="{05E4B5ED-A470-4976-9E78-337E06E80843}">
      <dgm:prSet/>
      <dgm:spPr>
        <a:xfrm>
          <a:off x="206387" y="714171"/>
          <a:ext cx="4313197" cy="4313197"/>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uk-UA"/>
        </a:p>
      </dgm:t>
    </dgm:pt>
    <dgm:pt modelId="{DF4F284B-5A13-48E5-9C8C-E1CE67A83A0C}">
      <dgm:prSet custT="1"/>
      <dgm:spPr>
        <a:xfrm>
          <a:off x="3602061" y="2507759"/>
          <a:ext cx="1680111" cy="7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uk-UA" sz="1200">
              <a:solidFill>
                <a:sysClr val="windowText" lastClr="000000"/>
              </a:solidFill>
              <a:latin typeface="Times New Roman" panose="02020603050405020304" pitchFamily="18" charset="0"/>
              <a:ea typeface="+mn-ea"/>
              <a:cs typeface="Times New Roman" panose="02020603050405020304" pitchFamily="18" charset="0"/>
            </a:rPr>
            <a:t>збільшення  частки  native  advertisement (нативна, природн</a:t>
          </a:r>
          <a:r>
            <a:rPr lang="ru-RU" sz="1200">
              <a:solidFill>
                <a:sysClr val="windowText" lastClr="000000"/>
              </a:solidFill>
              <a:latin typeface="Times New Roman" panose="02020603050405020304" pitchFamily="18" charset="0"/>
              <a:ea typeface="+mn-ea"/>
              <a:cs typeface="Times New Roman" panose="02020603050405020304" pitchFamily="18" charset="0"/>
            </a:rPr>
            <a:t>я, ненав’язлива</a:t>
          </a:r>
          <a:r>
            <a:rPr lang="uk-UA" sz="1200">
              <a:solidFill>
                <a:sysClr val="windowText" lastClr="000000"/>
              </a:solidFill>
              <a:latin typeface="Times New Roman" panose="02020603050405020304" pitchFamily="18" charset="0"/>
              <a:ea typeface="+mn-ea"/>
              <a:cs typeface="Times New Roman" panose="02020603050405020304" pitchFamily="18" charset="0"/>
            </a:rPr>
            <a:t> реклама)</a:t>
          </a:r>
        </a:p>
      </dgm:t>
    </dgm:pt>
    <dgm:pt modelId="{84C49825-68F9-4AF5-A395-E18DD716F95B}" type="parTrans" cxnId="{34E13097-D1B1-4A88-B15D-8D31527A6D17}">
      <dgm:prSet/>
      <dgm:spPr/>
      <dgm:t>
        <a:bodyPr/>
        <a:lstStyle/>
        <a:p>
          <a:endParaRPr lang="uk-UA"/>
        </a:p>
      </dgm:t>
    </dgm:pt>
    <dgm:pt modelId="{A14F5684-9ADD-49B9-8DF8-4E2DF5977F53}" type="sibTrans" cxnId="{34E13097-D1B1-4A88-B15D-8D31527A6D17}">
      <dgm:prSet/>
      <dgm:spPr>
        <a:xfrm>
          <a:off x="59733" y="600488"/>
          <a:ext cx="4313197" cy="4313197"/>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uk-UA"/>
        </a:p>
      </dgm:t>
    </dgm:pt>
    <dgm:pt modelId="{0AAA6280-355A-4905-9E9B-2CFFBD96B165}">
      <dgm:prSet custT="1"/>
      <dgm:spPr>
        <a:xfrm>
          <a:off x="2964894" y="3753828"/>
          <a:ext cx="1162031" cy="9464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uk-UA" sz="1200">
              <a:solidFill>
                <a:sysClr val="windowText" lastClr="000000"/>
              </a:solidFill>
              <a:latin typeface="Times New Roman" panose="02020603050405020304" pitchFamily="18" charset="0"/>
              <a:ea typeface="+mn-ea"/>
              <a:cs typeface="Times New Roman" panose="02020603050405020304" pitchFamily="18" charset="0"/>
            </a:rPr>
            <a:t>data-driven  marketing (персоналізоване рекламне  звернення)</a:t>
          </a:r>
        </a:p>
      </dgm:t>
    </dgm:pt>
    <dgm:pt modelId="{107DDF6E-37C7-4271-8F27-EF2EDCF8DA3D}" type="parTrans" cxnId="{96A14F3E-94A2-4FA7-A6C6-10D2F4163252}">
      <dgm:prSet/>
      <dgm:spPr/>
      <dgm:t>
        <a:bodyPr/>
        <a:lstStyle/>
        <a:p>
          <a:endParaRPr lang="uk-UA"/>
        </a:p>
      </dgm:t>
    </dgm:pt>
    <dgm:pt modelId="{1ED4C4D2-6D73-49FC-90F1-652A9A505132}" type="sibTrans" cxnId="{96A14F3E-94A2-4FA7-A6C6-10D2F4163252}">
      <dgm:prSet/>
      <dgm:spPr>
        <a:xfrm>
          <a:off x="557914" y="132018"/>
          <a:ext cx="4313197" cy="4313197"/>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uk-UA"/>
        </a:p>
      </dgm:t>
    </dgm:pt>
    <dgm:pt modelId="{EB0F1157-4CC5-476D-98AE-03D478B2DC1D}">
      <dgm:prSet custT="1"/>
      <dgm:spPr>
        <a:xfrm>
          <a:off x="517959" y="1057869"/>
          <a:ext cx="1162031" cy="7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uk-UA" sz="1200">
              <a:solidFill>
                <a:sysClr val="windowText" lastClr="000000"/>
              </a:solidFill>
              <a:latin typeface="Times New Roman" panose="02020603050405020304" pitchFamily="18" charset="0"/>
              <a:ea typeface="+mn-ea"/>
              <a:cs typeface="Times New Roman" panose="02020603050405020304" pitchFamily="18" charset="0"/>
            </a:rPr>
            <a:t>онлайн-репутація</a:t>
          </a:r>
        </a:p>
      </dgm:t>
    </dgm:pt>
    <dgm:pt modelId="{3DE6B578-56F9-4BB5-BE14-E6A96F23EC05}" type="sibTrans" cxnId="{39438842-69B5-4154-BF87-493BD6E340B9}">
      <dgm:prSet/>
      <dgm:spPr>
        <a:xfrm>
          <a:off x="654825" y="569803"/>
          <a:ext cx="4313197" cy="4313197"/>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uk-UA"/>
        </a:p>
      </dgm:t>
    </dgm:pt>
    <dgm:pt modelId="{83F26F62-CC41-447E-AC10-C3754AFC0282}" type="parTrans" cxnId="{39438842-69B5-4154-BF87-493BD6E340B9}">
      <dgm:prSet/>
      <dgm:spPr/>
      <dgm:t>
        <a:bodyPr/>
        <a:lstStyle/>
        <a:p>
          <a:endParaRPr lang="uk-UA"/>
        </a:p>
      </dgm:t>
    </dgm:pt>
    <dgm:pt modelId="{569B46C4-38BE-4AD9-85A0-C7442A324328}">
      <dgm:prSet custT="1"/>
      <dgm:spPr>
        <a:xfrm>
          <a:off x="181054" y="2538134"/>
          <a:ext cx="1347224" cy="7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brand-book</a:t>
          </a:r>
          <a:endParaRPr lang="uk-UA" sz="1200">
            <a:solidFill>
              <a:sysClr val="windowText" lastClr="000000"/>
            </a:solidFill>
            <a:latin typeface="Times New Roman" panose="02020603050405020304" pitchFamily="18" charset="0"/>
            <a:ea typeface="+mn-ea"/>
            <a:cs typeface="Times New Roman" panose="02020603050405020304" pitchFamily="18" charset="0"/>
          </a:endParaRPr>
        </a:p>
      </dgm:t>
    </dgm:pt>
    <dgm:pt modelId="{4B3A82F7-305C-4B50-93C9-DD3DA6094B22}" type="sibTrans" cxnId="{562295DB-203C-4EC1-A879-8FA390218EDB}">
      <dgm:prSet/>
      <dgm:spPr>
        <a:xfrm>
          <a:off x="798154" y="313463"/>
          <a:ext cx="4313197" cy="4313197"/>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uk-UA"/>
        </a:p>
      </dgm:t>
    </dgm:pt>
    <dgm:pt modelId="{FA4AA9D2-E3A9-4BE3-B757-BC352144A599}" type="parTrans" cxnId="{562295DB-203C-4EC1-A879-8FA390218EDB}">
      <dgm:prSet/>
      <dgm:spPr/>
      <dgm:t>
        <a:bodyPr/>
        <a:lstStyle/>
        <a:p>
          <a:endParaRPr lang="uk-UA"/>
        </a:p>
      </dgm:t>
    </dgm:pt>
    <dgm:pt modelId="{976EAFC9-013D-457D-A5E2-01E20B3C111B}">
      <dgm:prSet custT="1"/>
      <dgm:spPr>
        <a:xfrm>
          <a:off x="1169795" y="3703512"/>
          <a:ext cx="1278129" cy="112809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uk-UA" sz="1200">
              <a:solidFill>
                <a:sysClr val="windowText" lastClr="000000"/>
              </a:solidFill>
              <a:latin typeface="Times New Roman" panose="02020603050405020304" pitchFamily="18" charset="0"/>
              <a:ea typeface="+mn-ea"/>
              <a:cs typeface="Times New Roman" panose="02020603050405020304" pitchFamily="18" charset="0"/>
            </a:rPr>
            <a:t>удосконалення фірмового стилю ІТ-компанії</a:t>
          </a:r>
        </a:p>
      </dgm:t>
    </dgm:pt>
    <dgm:pt modelId="{8A06175B-4CBD-431A-B606-4ABE12E8C144}" type="sibTrans" cxnId="{B664871B-16C2-4C9A-9223-3C6C731D1CB8}">
      <dgm:prSet/>
      <dgm:spPr>
        <a:xfrm>
          <a:off x="960061" y="731572"/>
          <a:ext cx="4313197" cy="4313197"/>
        </a:xfrm>
        <a:noFill/>
        <a:ln w="6350" cap="flat" cmpd="sng" algn="ctr">
          <a:solidFill>
            <a:sysClr val="windowText" lastClr="000000">
              <a:hueOff val="0"/>
              <a:satOff val="0"/>
              <a:lumOff val="0"/>
              <a:alphaOff val="0"/>
            </a:sysClr>
          </a:solidFill>
          <a:prstDash val="solid"/>
          <a:miter lim="800000"/>
          <a:tailEnd type="arrow"/>
        </a:ln>
        <a:effectLst/>
      </dgm:spPr>
      <dgm:t>
        <a:bodyPr/>
        <a:lstStyle/>
        <a:p>
          <a:endParaRPr lang="uk-UA"/>
        </a:p>
      </dgm:t>
    </dgm:pt>
    <dgm:pt modelId="{65C691CF-2C3C-452A-8E6F-FBAA303D7F81}" type="parTrans" cxnId="{B664871B-16C2-4C9A-9223-3C6C731D1CB8}">
      <dgm:prSet/>
      <dgm:spPr/>
      <dgm:t>
        <a:bodyPr/>
        <a:lstStyle/>
        <a:p>
          <a:endParaRPr lang="uk-UA"/>
        </a:p>
      </dgm:t>
    </dgm:pt>
    <dgm:pt modelId="{0367ECE2-02B7-4292-AA38-FA467D047BA8}" type="pres">
      <dgm:prSet presAssocID="{9E423590-F337-41BE-8CB8-437DEA6AA06A}" presName="cycle" presStyleCnt="0">
        <dgm:presLayoutVars>
          <dgm:dir/>
          <dgm:resizeHandles val="exact"/>
        </dgm:presLayoutVars>
      </dgm:prSet>
      <dgm:spPr/>
      <dgm:t>
        <a:bodyPr/>
        <a:lstStyle/>
        <a:p>
          <a:endParaRPr lang="uk-UA"/>
        </a:p>
      </dgm:t>
    </dgm:pt>
    <dgm:pt modelId="{4C2F5982-2C43-464F-8B4D-0AB96DF010FB}" type="pres">
      <dgm:prSet presAssocID="{B9B22A08-E9FA-482F-AB2C-BB180C0E2306}" presName="node" presStyleLbl="node1" presStyleIdx="0" presStyleCnt="7" custRadScaleRad="85106" custRadScaleInc="-18446">
        <dgm:presLayoutVars>
          <dgm:bulletEnabled val="1"/>
        </dgm:presLayoutVars>
      </dgm:prSet>
      <dgm:spPr>
        <a:prstGeom prst="roundRect">
          <a:avLst/>
        </a:prstGeom>
      </dgm:spPr>
      <dgm:t>
        <a:bodyPr/>
        <a:lstStyle/>
        <a:p>
          <a:endParaRPr lang="uk-UA"/>
        </a:p>
      </dgm:t>
    </dgm:pt>
    <dgm:pt modelId="{1A773C95-998B-4107-B6D8-A07D679B9517}" type="pres">
      <dgm:prSet presAssocID="{B9B22A08-E9FA-482F-AB2C-BB180C0E2306}" presName="spNode" presStyleCnt="0"/>
      <dgm:spPr/>
    </dgm:pt>
    <dgm:pt modelId="{FB82A14B-5711-401A-BBE4-6EBF3EA92798}" type="pres">
      <dgm:prSet presAssocID="{368A8C2F-DCA5-4A39-8796-58BA50855817}" presName="sibTrans" presStyleLbl="sibTrans1D1" presStyleIdx="0" presStyleCnt="7"/>
      <dgm:spPr>
        <a:custGeom>
          <a:avLst/>
          <a:gdLst/>
          <a:ahLst/>
          <a:cxnLst/>
          <a:rect l="0" t="0" r="0" b="0"/>
          <a:pathLst>
            <a:path>
              <a:moveTo>
                <a:pt x="3456660" y="335833"/>
              </a:moveTo>
              <a:arcTo wR="2268772" hR="2268772" stAng="18094368" swAng="373495"/>
            </a:path>
          </a:pathLst>
        </a:custGeom>
      </dgm:spPr>
      <dgm:t>
        <a:bodyPr/>
        <a:lstStyle/>
        <a:p>
          <a:endParaRPr lang="uk-UA"/>
        </a:p>
      </dgm:t>
    </dgm:pt>
    <dgm:pt modelId="{273EF9D4-436B-470F-9DC4-45873EFD1E96}" type="pres">
      <dgm:prSet presAssocID="{3AB08A70-9E40-4FEC-BFAD-1740F82D74AD}" presName="node" presStyleLbl="node1" presStyleIdx="1" presStyleCnt="7" custScaleX="111514" custRadScaleRad="80875" custRadScaleInc="-21405">
        <dgm:presLayoutVars>
          <dgm:bulletEnabled val="1"/>
        </dgm:presLayoutVars>
      </dgm:prSet>
      <dgm:spPr>
        <a:prstGeom prst="roundRect">
          <a:avLst/>
        </a:prstGeom>
      </dgm:spPr>
      <dgm:t>
        <a:bodyPr/>
        <a:lstStyle/>
        <a:p>
          <a:endParaRPr lang="uk-UA"/>
        </a:p>
      </dgm:t>
    </dgm:pt>
    <dgm:pt modelId="{0634DD89-F09F-4761-8FA8-A4E69CA0054E}" type="pres">
      <dgm:prSet presAssocID="{3AB08A70-9E40-4FEC-BFAD-1740F82D74AD}" presName="spNode" presStyleCnt="0"/>
      <dgm:spPr/>
    </dgm:pt>
    <dgm:pt modelId="{B5889B1D-2BB5-43D4-8BBD-BE4A0DB39259}" type="pres">
      <dgm:prSet presAssocID="{8C0F6F58-8A4B-4859-BA05-90D37C495C8B}" presName="sibTrans" presStyleLbl="sibTrans1D1" presStyleIdx="1" presStyleCnt="7"/>
      <dgm:spPr>
        <a:custGeom>
          <a:avLst/>
          <a:gdLst/>
          <a:ahLst/>
          <a:cxnLst/>
          <a:rect l="0" t="0" r="0" b="0"/>
          <a:pathLst>
            <a:path>
              <a:moveTo>
                <a:pt x="4253015" y="1168721"/>
              </a:moveTo>
              <a:arcTo wR="2268772" hR="2268772" stAng="19859778" swAng="872198"/>
            </a:path>
          </a:pathLst>
        </a:custGeom>
      </dgm:spPr>
      <dgm:t>
        <a:bodyPr/>
        <a:lstStyle/>
        <a:p>
          <a:endParaRPr lang="uk-UA"/>
        </a:p>
      </dgm:t>
    </dgm:pt>
    <dgm:pt modelId="{3667D002-FCA2-496B-AC65-4A4CDA298F85}" type="pres">
      <dgm:prSet presAssocID="{DF4F284B-5A13-48E5-9C8C-E1CE67A83A0C}" presName="node" presStyleLbl="node1" presStyleIdx="2" presStyleCnt="7" custScaleX="144584" custRadScaleRad="87473" custRadScaleInc="-115">
        <dgm:presLayoutVars>
          <dgm:bulletEnabled val="1"/>
        </dgm:presLayoutVars>
      </dgm:prSet>
      <dgm:spPr>
        <a:prstGeom prst="roundRect">
          <a:avLst/>
        </a:prstGeom>
      </dgm:spPr>
      <dgm:t>
        <a:bodyPr/>
        <a:lstStyle/>
        <a:p>
          <a:endParaRPr lang="uk-UA"/>
        </a:p>
      </dgm:t>
    </dgm:pt>
    <dgm:pt modelId="{8CCFC0D2-77C1-4357-A08B-A84DB61B3CE5}" type="pres">
      <dgm:prSet presAssocID="{DF4F284B-5A13-48E5-9C8C-E1CE67A83A0C}" presName="spNode" presStyleCnt="0"/>
      <dgm:spPr/>
    </dgm:pt>
    <dgm:pt modelId="{208E8EA3-FBCC-4CB6-B520-6B37B61FB406}" type="pres">
      <dgm:prSet presAssocID="{A14F5684-9ADD-49B9-8DF8-4E2DF5977F53}" presName="sibTrans" presStyleLbl="sibTrans1D1" presStyleIdx="2" presStyleCnt="7"/>
      <dgm:spPr>
        <a:custGeom>
          <a:avLst/>
          <a:gdLst/>
          <a:ahLst/>
          <a:cxnLst/>
          <a:rect l="0" t="0" r="0" b="0"/>
          <a:pathLst>
            <a:path>
              <a:moveTo>
                <a:pt x="4411821" y="3013538"/>
              </a:moveTo>
              <a:arcTo wR="2268772" hR="2268772" stAng="1149821" swAng="536789"/>
            </a:path>
          </a:pathLst>
        </a:custGeom>
      </dgm:spPr>
      <dgm:t>
        <a:bodyPr/>
        <a:lstStyle/>
        <a:p>
          <a:endParaRPr lang="uk-UA"/>
        </a:p>
      </dgm:t>
    </dgm:pt>
    <dgm:pt modelId="{0F31D692-479B-4851-B488-7BDA263CC3CB}" type="pres">
      <dgm:prSet presAssocID="{0AAA6280-355A-4905-9E9B-2CFFBD96B165}" presName="node" presStyleLbl="node1" presStyleIdx="3" presStyleCnt="7" custScaleY="125308" custRadScaleRad="92620" custRadScaleInc="-14346">
        <dgm:presLayoutVars>
          <dgm:bulletEnabled val="1"/>
        </dgm:presLayoutVars>
      </dgm:prSet>
      <dgm:spPr>
        <a:prstGeom prst="roundRect">
          <a:avLst/>
        </a:prstGeom>
      </dgm:spPr>
      <dgm:t>
        <a:bodyPr/>
        <a:lstStyle/>
        <a:p>
          <a:endParaRPr lang="uk-UA"/>
        </a:p>
      </dgm:t>
    </dgm:pt>
    <dgm:pt modelId="{FDA4D65A-B5FB-4727-90BF-A486A6082E81}" type="pres">
      <dgm:prSet presAssocID="{0AAA6280-355A-4905-9E9B-2CFFBD96B165}" presName="spNode" presStyleCnt="0"/>
      <dgm:spPr/>
    </dgm:pt>
    <dgm:pt modelId="{8A7E062F-33D0-4B3E-9CC7-F40ED35B40EF}" type="pres">
      <dgm:prSet presAssocID="{1ED4C4D2-6D73-49FC-90F1-652A9A505132}" presName="sibTrans" presStyleLbl="sibTrans1D1" presStyleIdx="3" presStyleCnt="7"/>
      <dgm:spPr>
        <a:custGeom>
          <a:avLst/>
          <a:gdLst/>
          <a:ahLst/>
          <a:cxnLst/>
          <a:rect l="0" t="0" r="0" b="0"/>
          <a:pathLst>
            <a:path>
              <a:moveTo>
                <a:pt x="2455121" y="4529879"/>
              </a:moveTo>
              <a:arcTo wR="2268772" hR="2268772" stAng="5117319" swAng="516757"/>
            </a:path>
          </a:pathLst>
        </a:custGeom>
      </dgm:spPr>
      <dgm:t>
        <a:bodyPr/>
        <a:lstStyle/>
        <a:p>
          <a:endParaRPr lang="uk-UA"/>
        </a:p>
      </dgm:t>
    </dgm:pt>
    <dgm:pt modelId="{DEB0B0D3-3F13-49E7-98B7-7A9617E25AD3}" type="pres">
      <dgm:prSet presAssocID="{976EAFC9-013D-457D-A5E2-01E20B3C111B}" presName="node" presStyleLbl="node1" presStyleIdx="4" presStyleCnt="7" custScaleX="109991" custScaleY="149353" custRadScaleRad="91278" custRadScaleInc="-11243">
        <dgm:presLayoutVars>
          <dgm:bulletEnabled val="1"/>
        </dgm:presLayoutVars>
      </dgm:prSet>
      <dgm:spPr>
        <a:prstGeom prst="roundRect">
          <a:avLst/>
        </a:prstGeom>
      </dgm:spPr>
      <dgm:t>
        <a:bodyPr/>
        <a:lstStyle/>
        <a:p>
          <a:endParaRPr lang="uk-UA"/>
        </a:p>
      </dgm:t>
    </dgm:pt>
    <dgm:pt modelId="{412FAC27-119F-4DFA-8BB6-106C69B644A2}" type="pres">
      <dgm:prSet presAssocID="{976EAFC9-013D-457D-A5E2-01E20B3C111B}" presName="spNode" presStyleCnt="0"/>
      <dgm:spPr/>
    </dgm:pt>
    <dgm:pt modelId="{299AEC92-32FD-49EB-991B-1691AE8276B1}" type="pres">
      <dgm:prSet presAssocID="{8A06175B-4CBD-431A-B606-4ABE12E8C144}" presName="sibTrans" presStyleLbl="sibTrans1D1" presStyleIdx="4" presStyleCnt="7"/>
      <dgm:spPr>
        <a:custGeom>
          <a:avLst/>
          <a:gdLst/>
          <a:ahLst/>
          <a:cxnLst/>
          <a:rect l="0" t="0" r="0" b="0"/>
          <a:pathLst>
            <a:path>
              <a:moveTo>
                <a:pt x="239458" y="3283273"/>
              </a:moveTo>
              <a:arcTo wR="2268772" hR="2268772" stAng="9206309" swAng="602045"/>
            </a:path>
          </a:pathLst>
        </a:custGeom>
      </dgm:spPr>
      <dgm:t>
        <a:bodyPr/>
        <a:lstStyle/>
        <a:p>
          <a:endParaRPr lang="uk-UA"/>
        </a:p>
      </dgm:t>
    </dgm:pt>
    <dgm:pt modelId="{A8554322-C011-47D0-8C99-2EA15FA37B49}" type="pres">
      <dgm:prSet presAssocID="{569B46C4-38BE-4AD9-85A0-C7442A324328}" presName="node" presStyleLbl="node1" presStyleIdx="5" presStyleCnt="7" custScaleX="115937" custRadScaleRad="83698" custRadScaleInc="-9119">
        <dgm:presLayoutVars>
          <dgm:bulletEnabled val="1"/>
        </dgm:presLayoutVars>
      </dgm:prSet>
      <dgm:spPr>
        <a:prstGeom prst="roundRect">
          <a:avLst/>
        </a:prstGeom>
      </dgm:spPr>
      <dgm:t>
        <a:bodyPr/>
        <a:lstStyle/>
        <a:p>
          <a:endParaRPr lang="uk-UA"/>
        </a:p>
      </dgm:t>
    </dgm:pt>
    <dgm:pt modelId="{477CCA5B-DBE0-4147-BA36-362EEDB20B61}" type="pres">
      <dgm:prSet presAssocID="{569B46C4-38BE-4AD9-85A0-C7442A324328}" presName="spNode" presStyleCnt="0"/>
      <dgm:spPr/>
    </dgm:pt>
    <dgm:pt modelId="{1E2842A9-11A4-4AB5-AAB0-DB5227D7F6F8}" type="pres">
      <dgm:prSet presAssocID="{4B3A82F7-305C-4B50-93C9-DD3DA6094B22}" presName="sibTrans" presStyleLbl="sibTrans1D1" presStyleIdx="5" presStyleCnt="7"/>
      <dgm:spPr>
        <a:custGeom>
          <a:avLst/>
          <a:gdLst/>
          <a:ahLst/>
          <a:cxnLst/>
          <a:rect l="0" t="0" r="0" b="0"/>
          <a:pathLst>
            <a:path>
              <a:moveTo>
                <a:pt x="1492" y="2186498"/>
              </a:moveTo>
              <a:arcTo wR="2268772" hR="2268772" stAng="10924693" swAng="706212"/>
            </a:path>
          </a:pathLst>
        </a:custGeom>
      </dgm:spPr>
      <dgm:t>
        <a:bodyPr/>
        <a:lstStyle/>
        <a:p>
          <a:endParaRPr lang="uk-UA"/>
        </a:p>
      </dgm:t>
    </dgm:pt>
    <dgm:pt modelId="{4771C5C4-FF08-4AF4-A16D-4708E70D232B}" type="pres">
      <dgm:prSet presAssocID="{EB0F1157-4CC5-476D-98AE-03D478B2DC1D}" presName="node" presStyleLbl="node1" presStyleIdx="6" presStyleCnt="7" custRadScaleRad="84540" custRadScaleInc="-24176">
        <dgm:presLayoutVars>
          <dgm:bulletEnabled val="1"/>
        </dgm:presLayoutVars>
      </dgm:prSet>
      <dgm:spPr>
        <a:prstGeom prst="roundRect">
          <a:avLst/>
        </a:prstGeom>
      </dgm:spPr>
      <dgm:t>
        <a:bodyPr/>
        <a:lstStyle/>
        <a:p>
          <a:endParaRPr lang="uk-UA"/>
        </a:p>
      </dgm:t>
    </dgm:pt>
    <dgm:pt modelId="{6D1988CF-BAD2-46F3-BF4A-B7CCD99A10E3}" type="pres">
      <dgm:prSet presAssocID="{EB0F1157-4CC5-476D-98AE-03D478B2DC1D}" presName="spNode" presStyleCnt="0"/>
      <dgm:spPr/>
    </dgm:pt>
    <dgm:pt modelId="{D8BBE169-F577-4E22-80FD-0A75390F2D9D}" type="pres">
      <dgm:prSet presAssocID="{3DE6B578-56F9-4BB5-BE14-E6A96F23EC05}" presName="sibTrans" presStyleLbl="sibTrans1D1" presStyleIdx="6" presStyleCnt="7"/>
      <dgm:spPr>
        <a:custGeom>
          <a:avLst/>
          <a:gdLst/>
          <a:ahLst/>
          <a:cxnLst/>
          <a:rect l="0" t="0" r="0" b="0"/>
          <a:pathLst>
            <a:path>
              <a:moveTo>
                <a:pt x="924257" y="441312"/>
              </a:moveTo>
              <a:arcTo wR="2268772" hR="2268772" stAng="14019421" swAng="538618"/>
            </a:path>
          </a:pathLst>
        </a:custGeom>
      </dgm:spPr>
      <dgm:t>
        <a:bodyPr/>
        <a:lstStyle/>
        <a:p>
          <a:endParaRPr lang="uk-UA"/>
        </a:p>
      </dgm:t>
    </dgm:pt>
  </dgm:ptLst>
  <dgm:cxnLst>
    <dgm:cxn modelId="{562295DB-203C-4EC1-A879-8FA390218EDB}" srcId="{9E423590-F337-41BE-8CB8-437DEA6AA06A}" destId="{569B46C4-38BE-4AD9-85A0-C7442A324328}" srcOrd="5" destOrd="0" parTransId="{FA4AA9D2-E3A9-4BE3-B757-BC352144A599}" sibTransId="{4B3A82F7-305C-4B50-93C9-DD3DA6094B22}"/>
    <dgm:cxn modelId="{B664871B-16C2-4C9A-9223-3C6C731D1CB8}" srcId="{9E423590-F337-41BE-8CB8-437DEA6AA06A}" destId="{976EAFC9-013D-457D-A5E2-01E20B3C111B}" srcOrd="4" destOrd="0" parTransId="{65C691CF-2C3C-452A-8E6F-FBAA303D7F81}" sibTransId="{8A06175B-4CBD-431A-B606-4ABE12E8C144}"/>
    <dgm:cxn modelId="{96A14F3E-94A2-4FA7-A6C6-10D2F4163252}" srcId="{9E423590-F337-41BE-8CB8-437DEA6AA06A}" destId="{0AAA6280-355A-4905-9E9B-2CFFBD96B165}" srcOrd="3" destOrd="0" parTransId="{107DDF6E-37C7-4271-8F27-EF2EDCF8DA3D}" sibTransId="{1ED4C4D2-6D73-49FC-90F1-652A9A505132}"/>
    <dgm:cxn modelId="{7F53A9B6-B8E1-4889-B23F-6954C2FDA15B}" type="presOf" srcId="{1ED4C4D2-6D73-49FC-90F1-652A9A505132}" destId="{8A7E062F-33D0-4B3E-9CC7-F40ED35B40EF}" srcOrd="0" destOrd="0" presId="urn:microsoft.com/office/officeart/2005/8/layout/cycle5"/>
    <dgm:cxn modelId="{34E13097-D1B1-4A88-B15D-8D31527A6D17}" srcId="{9E423590-F337-41BE-8CB8-437DEA6AA06A}" destId="{DF4F284B-5A13-48E5-9C8C-E1CE67A83A0C}" srcOrd="2" destOrd="0" parTransId="{84C49825-68F9-4AF5-A395-E18DD716F95B}" sibTransId="{A14F5684-9ADD-49B9-8DF8-4E2DF5977F53}"/>
    <dgm:cxn modelId="{1329A626-AF18-446F-A865-F89549E5C8A3}" type="presOf" srcId="{B9B22A08-E9FA-482F-AB2C-BB180C0E2306}" destId="{4C2F5982-2C43-464F-8B4D-0AB96DF010FB}" srcOrd="0" destOrd="0" presId="urn:microsoft.com/office/officeart/2005/8/layout/cycle5"/>
    <dgm:cxn modelId="{E1CF1095-C445-4B34-8BD7-3BED7BA59B2A}" type="presOf" srcId="{DF4F284B-5A13-48E5-9C8C-E1CE67A83A0C}" destId="{3667D002-FCA2-496B-AC65-4A4CDA298F85}" srcOrd="0" destOrd="0" presId="urn:microsoft.com/office/officeart/2005/8/layout/cycle5"/>
    <dgm:cxn modelId="{0D0872EE-2C52-49CE-AE7B-D3AEFB2C0D37}" type="presOf" srcId="{3AB08A70-9E40-4FEC-BFAD-1740F82D74AD}" destId="{273EF9D4-436B-470F-9DC4-45873EFD1E96}" srcOrd="0" destOrd="0" presId="urn:microsoft.com/office/officeart/2005/8/layout/cycle5"/>
    <dgm:cxn modelId="{D1E95679-C356-4A5A-9A63-865403ADB2F8}" type="presOf" srcId="{A14F5684-9ADD-49B9-8DF8-4E2DF5977F53}" destId="{208E8EA3-FBCC-4CB6-B520-6B37B61FB406}" srcOrd="0" destOrd="0" presId="urn:microsoft.com/office/officeart/2005/8/layout/cycle5"/>
    <dgm:cxn modelId="{8D1E0424-232C-4D73-8DF5-038AE299082E}" type="presOf" srcId="{976EAFC9-013D-457D-A5E2-01E20B3C111B}" destId="{DEB0B0D3-3F13-49E7-98B7-7A9617E25AD3}" srcOrd="0" destOrd="0" presId="urn:microsoft.com/office/officeart/2005/8/layout/cycle5"/>
    <dgm:cxn modelId="{2B463EC4-E177-49DA-8767-CDEDC608F3D2}" srcId="{9E423590-F337-41BE-8CB8-437DEA6AA06A}" destId="{B9B22A08-E9FA-482F-AB2C-BB180C0E2306}" srcOrd="0" destOrd="0" parTransId="{21547412-71A6-41BB-BFEC-D39D88244602}" sibTransId="{368A8C2F-DCA5-4A39-8796-58BA50855817}"/>
    <dgm:cxn modelId="{62798EA2-C30F-43AF-89C3-A8760D070CB7}" type="presOf" srcId="{3DE6B578-56F9-4BB5-BE14-E6A96F23EC05}" destId="{D8BBE169-F577-4E22-80FD-0A75390F2D9D}" srcOrd="0" destOrd="0" presId="urn:microsoft.com/office/officeart/2005/8/layout/cycle5"/>
    <dgm:cxn modelId="{4B95DA42-812F-40F0-B8F9-95EBE05EC2D7}" type="presOf" srcId="{EB0F1157-4CC5-476D-98AE-03D478B2DC1D}" destId="{4771C5C4-FF08-4AF4-A16D-4708E70D232B}" srcOrd="0" destOrd="0" presId="urn:microsoft.com/office/officeart/2005/8/layout/cycle5"/>
    <dgm:cxn modelId="{45A372A1-5781-4FF0-9CE0-87BCDDA4002C}" type="presOf" srcId="{8A06175B-4CBD-431A-B606-4ABE12E8C144}" destId="{299AEC92-32FD-49EB-991B-1691AE8276B1}" srcOrd="0" destOrd="0" presId="urn:microsoft.com/office/officeart/2005/8/layout/cycle5"/>
    <dgm:cxn modelId="{F28134D3-1667-43C1-ABDB-2C9F4E6A7F35}" type="presOf" srcId="{0AAA6280-355A-4905-9E9B-2CFFBD96B165}" destId="{0F31D692-479B-4851-B488-7BDA263CC3CB}" srcOrd="0" destOrd="0" presId="urn:microsoft.com/office/officeart/2005/8/layout/cycle5"/>
    <dgm:cxn modelId="{05E4B5ED-A470-4976-9E78-337E06E80843}" srcId="{9E423590-F337-41BE-8CB8-437DEA6AA06A}" destId="{3AB08A70-9E40-4FEC-BFAD-1740F82D74AD}" srcOrd="1" destOrd="0" parTransId="{90DB6016-F601-4212-82FB-48016CCF236D}" sibTransId="{8C0F6F58-8A4B-4859-BA05-90D37C495C8B}"/>
    <dgm:cxn modelId="{06B61C0A-5F6D-4608-9291-8BE9F1C75A87}" type="presOf" srcId="{8C0F6F58-8A4B-4859-BA05-90D37C495C8B}" destId="{B5889B1D-2BB5-43D4-8BBD-BE4A0DB39259}" srcOrd="0" destOrd="0" presId="urn:microsoft.com/office/officeart/2005/8/layout/cycle5"/>
    <dgm:cxn modelId="{39438842-69B5-4154-BF87-493BD6E340B9}" srcId="{9E423590-F337-41BE-8CB8-437DEA6AA06A}" destId="{EB0F1157-4CC5-476D-98AE-03D478B2DC1D}" srcOrd="6" destOrd="0" parTransId="{83F26F62-CC41-447E-AC10-C3754AFC0282}" sibTransId="{3DE6B578-56F9-4BB5-BE14-E6A96F23EC05}"/>
    <dgm:cxn modelId="{08C617D1-BC2B-4DEA-8355-745328B61042}" type="presOf" srcId="{368A8C2F-DCA5-4A39-8796-58BA50855817}" destId="{FB82A14B-5711-401A-BBE4-6EBF3EA92798}" srcOrd="0" destOrd="0" presId="urn:microsoft.com/office/officeart/2005/8/layout/cycle5"/>
    <dgm:cxn modelId="{28AA1BB9-9F3A-483A-B398-8DF31F034EBA}" type="presOf" srcId="{569B46C4-38BE-4AD9-85A0-C7442A324328}" destId="{A8554322-C011-47D0-8C99-2EA15FA37B49}" srcOrd="0" destOrd="0" presId="urn:microsoft.com/office/officeart/2005/8/layout/cycle5"/>
    <dgm:cxn modelId="{53BE05DB-BEC6-4E1E-A8B9-F14A1F1289F0}" type="presOf" srcId="{9E423590-F337-41BE-8CB8-437DEA6AA06A}" destId="{0367ECE2-02B7-4292-AA38-FA467D047BA8}" srcOrd="0" destOrd="0" presId="urn:microsoft.com/office/officeart/2005/8/layout/cycle5"/>
    <dgm:cxn modelId="{C83F2FAF-2BCD-425C-B37B-A88C67002006}" type="presOf" srcId="{4B3A82F7-305C-4B50-93C9-DD3DA6094B22}" destId="{1E2842A9-11A4-4AB5-AAB0-DB5227D7F6F8}" srcOrd="0" destOrd="0" presId="urn:microsoft.com/office/officeart/2005/8/layout/cycle5"/>
    <dgm:cxn modelId="{08FEE7A6-5BB3-4A21-9C84-7807B7AA4CB7}" type="presParOf" srcId="{0367ECE2-02B7-4292-AA38-FA467D047BA8}" destId="{4C2F5982-2C43-464F-8B4D-0AB96DF010FB}" srcOrd="0" destOrd="0" presId="urn:microsoft.com/office/officeart/2005/8/layout/cycle5"/>
    <dgm:cxn modelId="{F5C0857C-4F92-4456-92AD-4C594971DA3A}" type="presParOf" srcId="{0367ECE2-02B7-4292-AA38-FA467D047BA8}" destId="{1A773C95-998B-4107-B6D8-A07D679B9517}" srcOrd="1" destOrd="0" presId="urn:microsoft.com/office/officeart/2005/8/layout/cycle5"/>
    <dgm:cxn modelId="{8A3055C3-6D40-4F16-9973-30F8362AE402}" type="presParOf" srcId="{0367ECE2-02B7-4292-AA38-FA467D047BA8}" destId="{FB82A14B-5711-401A-BBE4-6EBF3EA92798}" srcOrd="2" destOrd="0" presId="urn:microsoft.com/office/officeart/2005/8/layout/cycle5"/>
    <dgm:cxn modelId="{5EC0F51B-AC1F-4558-B765-962FB6E09946}" type="presParOf" srcId="{0367ECE2-02B7-4292-AA38-FA467D047BA8}" destId="{273EF9D4-436B-470F-9DC4-45873EFD1E96}" srcOrd="3" destOrd="0" presId="urn:microsoft.com/office/officeart/2005/8/layout/cycle5"/>
    <dgm:cxn modelId="{ABCFB214-B48B-4EBA-96A6-238A59A15EBB}" type="presParOf" srcId="{0367ECE2-02B7-4292-AA38-FA467D047BA8}" destId="{0634DD89-F09F-4761-8FA8-A4E69CA0054E}" srcOrd="4" destOrd="0" presId="urn:microsoft.com/office/officeart/2005/8/layout/cycle5"/>
    <dgm:cxn modelId="{09275539-2BB1-455C-8056-A5F348733123}" type="presParOf" srcId="{0367ECE2-02B7-4292-AA38-FA467D047BA8}" destId="{B5889B1D-2BB5-43D4-8BBD-BE4A0DB39259}" srcOrd="5" destOrd="0" presId="urn:microsoft.com/office/officeart/2005/8/layout/cycle5"/>
    <dgm:cxn modelId="{4D99C84F-245A-47EE-8424-6A7E19C336EF}" type="presParOf" srcId="{0367ECE2-02B7-4292-AA38-FA467D047BA8}" destId="{3667D002-FCA2-496B-AC65-4A4CDA298F85}" srcOrd="6" destOrd="0" presId="urn:microsoft.com/office/officeart/2005/8/layout/cycle5"/>
    <dgm:cxn modelId="{2BB1F2CB-5032-4428-A8B8-833951572A77}" type="presParOf" srcId="{0367ECE2-02B7-4292-AA38-FA467D047BA8}" destId="{8CCFC0D2-77C1-4357-A08B-A84DB61B3CE5}" srcOrd="7" destOrd="0" presId="urn:microsoft.com/office/officeart/2005/8/layout/cycle5"/>
    <dgm:cxn modelId="{EA39688C-171F-43AA-80C3-F5AA34E48CBC}" type="presParOf" srcId="{0367ECE2-02B7-4292-AA38-FA467D047BA8}" destId="{208E8EA3-FBCC-4CB6-B520-6B37B61FB406}" srcOrd="8" destOrd="0" presId="urn:microsoft.com/office/officeart/2005/8/layout/cycle5"/>
    <dgm:cxn modelId="{45747CD3-FBE5-474D-80FF-C5DF1BCA52EE}" type="presParOf" srcId="{0367ECE2-02B7-4292-AA38-FA467D047BA8}" destId="{0F31D692-479B-4851-B488-7BDA263CC3CB}" srcOrd="9" destOrd="0" presId="urn:microsoft.com/office/officeart/2005/8/layout/cycle5"/>
    <dgm:cxn modelId="{9610F94B-36CA-497D-B0F3-D889B7E9F17E}" type="presParOf" srcId="{0367ECE2-02B7-4292-AA38-FA467D047BA8}" destId="{FDA4D65A-B5FB-4727-90BF-A486A6082E81}" srcOrd="10" destOrd="0" presId="urn:microsoft.com/office/officeart/2005/8/layout/cycle5"/>
    <dgm:cxn modelId="{7ECC65C8-8128-4A23-A0EB-E56650AA5234}" type="presParOf" srcId="{0367ECE2-02B7-4292-AA38-FA467D047BA8}" destId="{8A7E062F-33D0-4B3E-9CC7-F40ED35B40EF}" srcOrd="11" destOrd="0" presId="urn:microsoft.com/office/officeart/2005/8/layout/cycle5"/>
    <dgm:cxn modelId="{F692AE40-B6CB-4651-8C57-6299F6D21F08}" type="presParOf" srcId="{0367ECE2-02B7-4292-AA38-FA467D047BA8}" destId="{DEB0B0D3-3F13-49E7-98B7-7A9617E25AD3}" srcOrd="12" destOrd="0" presId="urn:microsoft.com/office/officeart/2005/8/layout/cycle5"/>
    <dgm:cxn modelId="{903F7B27-2C77-4F20-ADDF-F7FD83952D1E}" type="presParOf" srcId="{0367ECE2-02B7-4292-AA38-FA467D047BA8}" destId="{412FAC27-119F-4DFA-8BB6-106C69B644A2}" srcOrd="13" destOrd="0" presId="urn:microsoft.com/office/officeart/2005/8/layout/cycle5"/>
    <dgm:cxn modelId="{0929EFE8-1574-459C-9ABE-5D3599D38072}" type="presParOf" srcId="{0367ECE2-02B7-4292-AA38-FA467D047BA8}" destId="{299AEC92-32FD-49EB-991B-1691AE8276B1}" srcOrd="14" destOrd="0" presId="urn:microsoft.com/office/officeart/2005/8/layout/cycle5"/>
    <dgm:cxn modelId="{91FDD3D3-58DD-434C-B068-A7F9C34FDD2D}" type="presParOf" srcId="{0367ECE2-02B7-4292-AA38-FA467D047BA8}" destId="{A8554322-C011-47D0-8C99-2EA15FA37B49}" srcOrd="15" destOrd="0" presId="urn:microsoft.com/office/officeart/2005/8/layout/cycle5"/>
    <dgm:cxn modelId="{5E3CADD8-C548-4DB2-B944-B15355F4110B}" type="presParOf" srcId="{0367ECE2-02B7-4292-AA38-FA467D047BA8}" destId="{477CCA5B-DBE0-4147-BA36-362EEDB20B61}" srcOrd="16" destOrd="0" presId="urn:microsoft.com/office/officeart/2005/8/layout/cycle5"/>
    <dgm:cxn modelId="{F71F7099-27B0-4408-A763-0A26A825EC07}" type="presParOf" srcId="{0367ECE2-02B7-4292-AA38-FA467D047BA8}" destId="{1E2842A9-11A4-4AB5-AAB0-DB5227D7F6F8}" srcOrd="17" destOrd="0" presId="urn:microsoft.com/office/officeart/2005/8/layout/cycle5"/>
    <dgm:cxn modelId="{09CC33A7-1520-4826-9A2C-BB68BD2E0E4E}" type="presParOf" srcId="{0367ECE2-02B7-4292-AA38-FA467D047BA8}" destId="{4771C5C4-FF08-4AF4-A16D-4708E70D232B}" srcOrd="18" destOrd="0" presId="urn:microsoft.com/office/officeart/2005/8/layout/cycle5"/>
    <dgm:cxn modelId="{6D71FC64-C87A-4709-A386-27ECB3DCE83A}" type="presParOf" srcId="{0367ECE2-02B7-4292-AA38-FA467D047BA8}" destId="{6D1988CF-BAD2-46F3-BF4A-B7CCD99A10E3}" srcOrd="19" destOrd="0" presId="urn:microsoft.com/office/officeart/2005/8/layout/cycle5"/>
    <dgm:cxn modelId="{8A380D69-8C8E-49C9-A693-DF107E23578F}" type="presParOf" srcId="{0367ECE2-02B7-4292-AA38-FA467D047BA8}" destId="{D8BBE169-F577-4E22-80FD-0A75390F2D9D}" srcOrd="20" destOrd="0" presId="urn:microsoft.com/office/officeart/2005/8/layout/cycle5"/>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815747-202E-4292-B65F-63EED0B409F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A024BB9C-3484-4EDF-8990-1051358520A1}">
      <dgm:prSet phldrT="[Текст]"/>
      <dgm:spPr>
        <a:xfrm>
          <a:off x="1947609" y="461356"/>
          <a:ext cx="1609288" cy="12392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nSpc>
              <a:spcPct val="120000"/>
            </a:lnSpc>
          </a:pPr>
          <a:r>
            <a:rPr lang="uk-UA" sz="1050">
              <a:solidFill>
                <a:sysClr val="windowText" lastClr="000000">
                  <a:hueOff val="0"/>
                  <a:satOff val="0"/>
                  <a:lumOff val="0"/>
                  <a:alphaOff val="0"/>
                </a:sysClr>
              </a:solidFill>
              <a:latin typeface="Times New Roman" pitchFamily="18" charset="0"/>
              <a:ea typeface="+mn-ea"/>
              <a:cs typeface="Times New Roman" pitchFamily="18" charset="0"/>
            </a:rPr>
            <a:t>Основні проблеми, що унеможливлюють нарощування АТ</a:t>
          </a:r>
          <a:r>
            <a:rPr lang="" sz="1050">
              <a:solidFill>
                <a:sysClr val="windowText" lastClr="000000">
                  <a:hueOff val="0"/>
                  <a:satOff val="0"/>
                  <a:lumOff val="0"/>
                  <a:alphaOff val="0"/>
                </a:sysClr>
              </a:solidFill>
              <a:latin typeface="Times New Roman" pitchFamily="18" charset="0"/>
              <a:ea typeface="+mn-ea"/>
              <a:cs typeface="Times New Roman" pitchFamily="18" charset="0"/>
            </a:rPr>
            <a:t> </a:t>
          </a:r>
          <a:r>
            <a:rPr lang="uk-UA" sz="1050">
              <a:solidFill>
                <a:sysClr val="windowText" lastClr="000000">
                  <a:hueOff val="0"/>
                  <a:satOff val="0"/>
                  <a:lumOff val="0"/>
                  <a:alphaOff val="0"/>
                </a:sysClr>
              </a:solidFill>
              <a:latin typeface="Times New Roman" pitchFamily="18" charset="0"/>
              <a:ea typeface="+mn-ea"/>
              <a:cs typeface="Times New Roman" pitchFamily="18" charset="0"/>
            </a:rPr>
            <a:t>«Укрзалізниця» перевезень експортних вантажів</a:t>
          </a:r>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9351087-2B10-4619-A893-B253C2FA025C}" type="parTrans" cxnId="{81C84F7D-259B-4FD3-80EA-4E0E5C921C1D}">
      <dgm:prSet/>
      <dgm:spPr/>
      <dgm:t>
        <a:bodyPr/>
        <a:lstStyle/>
        <a:p>
          <a:endParaRPr lang="ru-RU"/>
        </a:p>
      </dgm:t>
    </dgm:pt>
    <dgm:pt modelId="{C745E7C6-1641-430E-926B-5BF33F686220}" type="sibTrans" cxnId="{81C84F7D-259B-4FD3-80EA-4E0E5C921C1D}">
      <dgm:prSet/>
      <dgm:spPr/>
      <dgm:t>
        <a:bodyPr/>
        <a:lstStyle/>
        <a:p>
          <a:endParaRPr lang="ru-RU"/>
        </a:p>
      </dgm:t>
    </dgm:pt>
    <dgm:pt modelId="{B380175D-AD23-42A5-9E7B-3E3C2FECE1A3}">
      <dgm:prSet phldrT="[Текст]" custT="1"/>
      <dgm:spPr>
        <a:xfrm>
          <a:off x="369" y="2038515"/>
          <a:ext cx="1609288" cy="12392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nSpc>
              <a:spcPct val="120000"/>
            </a:lnSpc>
          </a:pPr>
          <a:r>
            <a:rPr lang="uk-UA" sz="1050">
              <a:solidFill>
                <a:sysClr val="windowText" lastClr="000000">
                  <a:hueOff val="0"/>
                  <a:satOff val="0"/>
                  <a:lumOff val="0"/>
                  <a:alphaOff val="0"/>
                </a:sysClr>
              </a:solidFill>
              <a:latin typeface="Times New Roman" pitchFamily="18" charset="0"/>
              <a:ea typeface="+mn-ea"/>
              <a:cs typeface="Times New Roman" pitchFamily="18" charset="0"/>
            </a:rPr>
            <a:t>недостатня пропускна здатність пунктів перетину державного кордону</a:t>
          </a:r>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505FCE9-E73D-4A84-A488-1E8B1B501550}" type="parTrans" cxnId="{5556B13C-CC44-4481-9B7B-5CE56260FDDB}">
      <dgm:prSet/>
      <dgm:spPr>
        <a:xfrm>
          <a:off x="805013" y="1700565"/>
          <a:ext cx="1947239" cy="33795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E16E9D23-685D-4194-A617-A3343F550033}" type="sibTrans" cxnId="{5556B13C-CC44-4481-9B7B-5CE56260FDDB}">
      <dgm:prSet/>
      <dgm:spPr/>
      <dgm:t>
        <a:bodyPr/>
        <a:lstStyle/>
        <a:p>
          <a:endParaRPr lang="ru-RU"/>
        </a:p>
      </dgm:t>
    </dgm:pt>
    <dgm:pt modelId="{AF4FB569-0F3D-4DA9-921B-08868D8CFBB7}">
      <dgm:prSet phldrT="[Текст]" custT="1"/>
      <dgm:spPr>
        <a:xfrm>
          <a:off x="1947609" y="2038515"/>
          <a:ext cx="1609288" cy="12392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nSpc>
              <a:spcPct val="120000"/>
            </a:lnSpc>
          </a:pPr>
          <a:r>
            <a:rPr lang="uk-UA" sz="1050">
              <a:solidFill>
                <a:sysClr val="windowText" lastClr="000000">
                  <a:hueOff val="0"/>
                  <a:satOff val="0"/>
                  <a:lumOff val="0"/>
                  <a:alphaOff val="0"/>
                </a:sysClr>
              </a:solidFill>
              <a:latin typeface="Times New Roman" pitchFamily="18" charset="0"/>
              <a:ea typeface="+mn-ea"/>
              <a:cs typeface="Times New Roman" pitchFamily="18" charset="0"/>
            </a:rPr>
            <a:t>технічна та організаційна несумісність залізничних систем України та ЄС</a:t>
          </a:r>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CD47124-D1E5-48A8-BD02-178C0BD44527}" type="parTrans" cxnId="{95852E16-BE2F-4665-858A-CBE03E7C22D3}">
      <dgm:prSet/>
      <dgm:spPr>
        <a:xfrm>
          <a:off x="2706533" y="1700565"/>
          <a:ext cx="91440" cy="33795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5FECB3E4-8AEA-48C7-A873-47832A2FC7E9}" type="sibTrans" cxnId="{95852E16-BE2F-4665-858A-CBE03E7C22D3}">
      <dgm:prSet/>
      <dgm:spPr/>
      <dgm:t>
        <a:bodyPr/>
        <a:lstStyle/>
        <a:p>
          <a:endParaRPr lang="ru-RU"/>
        </a:p>
      </dgm:t>
    </dgm:pt>
    <dgm:pt modelId="{7D907DD3-C687-42BE-B200-E6D05698C035}">
      <dgm:prSet phldrT="[Текст]" custT="1"/>
      <dgm:spPr>
        <a:xfrm>
          <a:off x="3894848" y="2038515"/>
          <a:ext cx="1609288" cy="12392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nSpc>
              <a:spcPct val="120000"/>
            </a:lnSpc>
          </a:pPr>
          <a:r>
            <a:rPr lang="uk-UA" sz="1050">
              <a:solidFill>
                <a:sysClr val="windowText" lastClr="000000">
                  <a:hueOff val="0"/>
                  <a:satOff val="0"/>
                  <a:lumOff val="0"/>
                  <a:alphaOff val="0"/>
                </a:sysClr>
              </a:solidFill>
              <a:latin typeface="Times New Roman" pitchFamily="18" charset="0"/>
              <a:ea typeface="+mn-ea"/>
              <a:cs typeface="Times New Roman" pitchFamily="18" charset="0"/>
            </a:rPr>
            <a:t>обмежена здатність залізничної системи країн ЄС обслуговувати необхідний вантажопотік з України, який суттєво зріс через вторгнення РФ</a:t>
          </a:r>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F5C899E-B180-4C2F-80D6-4C43776DE0F9}" type="parTrans" cxnId="{C7149A2B-70F7-48D6-96BF-A6B4C2FFF096}">
      <dgm:prSet/>
      <dgm:spPr>
        <a:xfrm>
          <a:off x="2752253" y="1700565"/>
          <a:ext cx="1947239" cy="33795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CFE5B704-D187-4BF3-96EC-4D795B900348}" type="sibTrans" cxnId="{C7149A2B-70F7-48D6-96BF-A6B4C2FFF096}">
      <dgm:prSet/>
      <dgm:spPr/>
      <dgm:t>
        <a:bodyPr/>
        <a:lstStyle/>
        <a:p>
          <a:endParaRPr lang="ru-RU"/>
        </a:p>
      </dgm:t>
    </dgm:pt>
    <dgm:pt modelId="{97B658F3-6C82-43B9-940E-6D5860A7BC6A}" type="pres">
      <dgm:prSet presAssocID="{0B815747-202E-4292-B65F-63EED0B409F0}" presName="hierChild1" presStyleCnt="0">
        <dgm:presLayoutVars>
          <dgm:orgChart val="1"/>
          <dgm:chPref val="1"/>
          <dgm:dir/>
          <dgm:animOne val="branch"/>
          <dgm:animLvl val="lvl"/>
          <dgm:resizeHandles/>
        </dgm:presLayoutVars>
      </dgm:prSet>
      <dgm:spPr/>
      <dgm:t>
        <a:bodyPr/>
        <a:lstStyle/>
        <a:p>
          <a:endParaRPr lang="uk-UA"/>
        </a:p>
      </dgm:t>
    </dgm:pt>
    <dgm:pt modelId="{A11D0976-CFDC-4AED-AD93-14A426EAA14F}" type="pres">
      <dgm:prSet presAssocID="{A024BB9C-3484-4EDF-8990-1051358520A1}" presName="hierRoot1" presStyleCnt="0">
        <dgm:presLayoutVars>
          <dgm:hierBranch val="init"/>
        </dgm:presLayoutVars>
      </dgm:prSet>
      <dgm:spPr/>
    </dgm:pt>
    <dgm:pt modelId="{223A1D11-E4FA-4D5D-A67E-72B484CD05DC}" type="pres">
      <dgm:prSet presAssocID="{A024BB9C-3484-4EDF-8990-1051358520A1}" presName="rootComposite1" presStyleCnt="0"/>
      <dgm:spPr/>
    </dgm:pt>
    <dgm:pt modelId="{ADA9E114-83E8-444D-9709-310B6D9B9D4B}" type="pres">
      <dgm:prSet presAssocID="{A024BB9C-3484-4EDF-8990-1051358520A1}" presName="rootText1" presStyleLbl="node0" presStyleIdx="0" presStyleCnt="1" custScaleY="154007">
        <dgm:presLayoutVars>
          <dgm:chPref val="3"/>
        </dgm:presLayoutVars>
      </dgm:prSet>
      <dgm:spPr>
        <a:prstGeom prst="rect">
          <a:avLst/>
        </a:prstGeom>
      </dgm:spPr>
      <dgm:t>
        <a:bodyPr/>
        <a:lstStyle/>
        <a:p>
          <a:endParaRPr lang="uk-UA"/>
        </a:p>
      </dgm:t>
    </dgm:pt>
    <dgm:pt modelId="{4D308BD0-4AC2-4F9F-8C5C-92EC1E1F2C21}" type="pres">
      <dgm:prSet presAssocID="{A024BB9C-3484-4EDF-8990-1051358520A1}" presName="rootConnector1" presStyleLbl="node1" presStyleIdx="0" presStyleCnt="0"/>
      <dgm:spPr/>
      <dgm:t>
        <a:bodyPr/>
        <a:lstStyle/>
        <a:p>
          <a:endParaRPr lang="uk-UA"/>
        </a:p>
      </dgm:t>
    </dgm:pt>
    <dgm:pt modelId="{A4368645-9110-47A6-9879-42075AC985A4}" type="pres">
      <dgm:prSet presAssocID="{A024BB9C-3484-4EDF-8990-1051358520A1}" presName="hierChild2" presStyleCnt="0"/>
      <dgm:spPr/>
    </dgm:pt>
    <dgm:pt modelId="{68CE681C-F9AF-4AD3-8465-7D8036DD5EF6}" type="pres">
      <dgm:prSet presAssocID="{1505FCE9-E73D-4A84-A488-1E8B1B501550}" presName="Name37" presStyleLbl="parChTrans1D2" presStyleIdx="0" presStyleCnt="3" custSzY="353666"/>
      <dgm:spPr>
        <a:custGeom>
          <a:avLst/>
          <a:gdLst/>
          <a:ahLst/>
          <a:cxnLst/>
          <a:rect l="0" t="0" r="0" b="0"/>
          <a:pathLst>
            <a:path>
              <a:moveTo>
                <a:pt x="1947239" y="0"/>
              </a:moveTo>
              <a:lnTo>
                <a:pt x="1947239" y="168975"/>
              </a:lnTo>
              <a:lnTo>
                <a:pt x="0" y="168975"/>
              </a:lnTo>
              <a:lnTo>
                <a:pt x="0" y="337950"/>
              </a:lnTo>
            </a:path>
          </a:pathLst>
        </a:custGeom>
      </dgm:spPr>
      <dgm:t>
        <a:bodyPr/>
        <a:lstStyle/>
        <a:p>
          <a:endParaRPr lang="uk-UA"/>
        </a:p>
      </dgm:t>
    </dgm:pt>
    <dgm:pt modelId="{EB954AE9-6432-4AAC-9CDD-D50D6CD459A9}" type="pres">
      <dgm:prSet presAssocID="{B380175D-AD23-42A5-9E7B-3E3C2FECE1A3}" presName="hierRoot2" presStyleCnt="0">
        <dgm:presLayoutVars>
          <dgm:hierBranch val="init"/>
        </dgm:presLayoutVars>
      </dgm:prSet>
      <dgm:spPr/>
    </dgm:pt>
    <dgm:pt modelId="{B780B5E5-2ABC-4AEC-80F3-21EF1AEBBD95}" type="pres">
      <dgm:prSet presAssocID="{B380175D-AD23-42A5-9E7B-3E3C2FECE1A3}" presName="rootComposite" presStyleCnt="0"/>
      <dgm:spPr/>
    </dgm:pt>
    <dgm:pt modelId="{E1DB3097-4161-4C69-877E-2CFD183797A5}" type="pres">
      <dgm:prSet presAssocID="{B380175D-AD23-42A5-9E7B-3E3C2FECE1A3}" presName="rootText" presStyleLbl="node2" presStyleIdx="0" presStyleCnt="3" custScaleY="154007">
        <dgm:presLayoutVars>
          <dgm:chPref val="3"/>
        </dgm:presLayoutVars>
      </dgm:prSet>
      <dgm:spPr>
        <a:prstGeom prst="rect">
          <a:avLst/>
        </a:prstGeom>
      </dgm:spPr>
      <dgm:t>
        <a:bodyPr/>
        <a:lstStyle/>
        <a:p>
          <a:endParaRPr lang="uk-UA"/>
        </a:p>
      </dgm:t>
    </dgm:pt>
    <dgm:pt modelId="{6D8F88D1-90F1-4E60-B19C-FCEBF97F02D9}" type="pres">
      <dgm:prSet presAssocID="{B380175D-AD23-42A5-9E7B-3E3C2FECE1A3}" presName="rootConnector" presStyleLbl="node2" presStyleIdx="0" presStyleCnt="3"/>
      <dgm:spPr/>
      <dgm:t>
        <a:bodyPr/>
        <a:lstStyle/>
        <a:p>
          <a:endParaRPr lang="uk-UA"/>
        </a:p>
      </dgm:t>
    </dgm:pt>
    <dgm:pt modelId="{1A9FE510-4F89-4F1D-A453-D148F576E9CB}" type="pres">
      <dgm:prSet presAssocID="{B380175D-AD23-42A5-9E7B-3E3C2FECE1A3}" presName="hierChild4" presStyleCnt="0"/>
      <dgm:spPr/>
    </dgm:pt>
    <dgm:pt modelId="{023F7602-CD88-4903-8915-9F9F80726D18}" type="pres">
      <dgm:prSet presAssocID="{B380175D-AD23-42A5-9E7B-3E3C2FECE1A3}" presName="hierChild5" presStyleCnt="0"/>
      <dgm:spPr/>
    </dgm:pt>
    <dgm:pt modelId="{729C61E1-7585-4CE6-95A6-D077032F3AD6}" type="pres">
      <dgm:prSet presAssocID="{2CD47124-D1E5-48A8-BD02-178C0BD44527}" presName="Name37" presStyleLbl="parChTrans1D2" presStyleIdx="1" presStyleCnt="3" custSzY="353666"/>
      <dgm:spPr>
        <a:custGeom>
          <a:avLst/>
          <a:gdLst/>
          <a:ahLst/>
          <a:cxnLst/>
          <a:rect l="0" t="0" r="0" b="0"/>
          <a:pathLst>
            <a:path>
              <a:moveTo>
                <a:pt x="45720" y="0"/>
              </a:moveTo>
              <a:lnTo>
                <a:pt x="45720" y="337950"/>
              </a:lnTo>
            </a:path>
          </a:pathLst>
        </a:custGeom>
      </dgm:spPr>
      <dgm:t>
        <a:bodyPr/>
        <a:lstStyle/>
        <a:p>
          <a:endParaRPr lang="uk-UA"/>
        </a:p>
      </dgm:t>
    </dgm:pt>
    <dgm:pt modelId="{166D576E-4AF1-4A2D-B08C-83906CB09CB7}" type="pres">
      <dgm:prSet presAssocID="{AF4FB569-0F3D-4DA9-921B-08868D8CFBB7}" presName="hierRoot2" presStyleCnt="0">
        <dgm:presLayoutVars>
          <dgm:hierBranch val="init"/>
        </dgm:presLayoutVars>
      </dgm:prSet>
      <dgm:spPr/>
    </dgm:pt>
    <dgm:pt modelId="{9C31D105-75C4-4AD4-AF13-008EFB0B4BC4}" type="pres">
      <dgm:prSet presAssocID="{AF4FB569-0F3D-4DA9-921B-08868D8CFBB7}" presName="rootComposite" presStyleCnt="0"/>
      <dgm:spPr/>
    </dgm:pt>
    <dgm:pt modelId="{D060EFDE-DAF4-4B12-883A-A44195AAE868}" type="pres">
      <dgm:prSet presAssocID="{AF4FB569-0F3D-4DA9-921B-08868D8CFBB7}" presName="rootText" presStyleLbl="node2" presStyleIdx="1" presStyleCnt="3" custScaleY="154007">
        <dgm:presLayoutVars>
          <dgm:chPref val="3"/>
        </dgm:presLayoutVars>
      </dgm:prSet>
      <dgm:spPr>
        <a:prstGeom prst="rect">
          <a:avLst/>
        </a:prstGeom>
      </dgm:spPr>
      <dgm:t>
        <a:bodyPr/>
        <a:lstStyle/>
        <a:p>
          <a:endParaRPr lang="uk-UA"/>
        </a:p>
      </dgm:t>
    </dgm:pt>
    <dgm:pt modelId="{E2C33604-852A-4AB5-91C4-54FEB6647530}" type="pres">
      <dgm:prSet presAssocID="{AF4FB569-0F3D-4DA9-921B-08868D8CFBB7}" presName="rootConnector" presStyleLbl="node2" presStyleIdx="1" presStyleCnt="3"/>
      <dgm:spPr/>
      <dgm:t>
        <a:bodyPr/>
        <a:lstStyle/>
        <a:p>
          <a:endParaRPr lang="uk-UA"/>
        </a:p>
      </dgm:t>
    </dgm:pt>
    <dgm:pt modelId="{D63460F2-FB15-4E93-860E-1A9F9DD03CEF}" type="pres">
      <dgm:prSet presAssocID="{AF4FB569-0F3D-4DA9-921B-08868D8CFBB7}" presName="hierChild4" presStyleCnt="0"/>
      <dgm:spPr/>
    </dgm:pt>
    <dgm:pt modelId="{51499201-A014-461C-8B44-908951A488FF}" type="pres">
      <dgm:prSet presAssocID="{AF4FB569-0F3D-4DA9-921B-08868D8CFBB7}" presName="hierChild5" presStyleCnt="0"/>
      <dgm:spPr/>
    </dgm:pt>
    <dgm:pt modelId="{AF2EC35F-8EB0-4533-A413-9108D09054B8}" type="pres">
      <dgm:prSet presAssocID="{4F5C899E-B180-4C2F-80D6-4C43776DE0F9}" presName="Name37" presStyleLbl="parChTrans1D2" presStyleIdx="2" presStyleCnt="3" custSzY="353666"/>
      <dgm:spPr>
        <a:custGeom>
          <a:avLst/>
          <a:gdLst/>
          <a:ahLst/>
          <a:cxnLst/>
          <a:rect l="0" t="0" r="0" b="0"/>
          <a:pathLst>
            <a:path>
              <a:moveTo>
                <a:pt x="0" y="0"/>
              </a:moveTo>
              <a:lnTo>
                <a:pt x="0" y="168975"/>
              </a:lnTo>
              <a:lnTo>
                <a:pt x="1947239" y="168975"/>
              </a:lnTo>
              <a:lnTo>
                <a:pt x="1947239" y="337950"/>
              </a:lnTo>
            </a:path>
          </a:pathLst>
        </a:custGeom>
      </dgm:spPr>
      <dgm:t>
        <a:bodyPr/>
        <a:lstStyle/>
        <a:p>
          <a:endParaRPr lang="uk-UA"/>
        </a:p>
      </dgm:t>
    </dgm:pt>
    <dgm:pt modelId="{BD2DDA85-459E-49F7-8C8A-7DEC78B13407}" type="pres">
      <dgm:prSet presAssocID="{7D907DD3-C687-42BE-B200-E6D05698C035}" presName="hierRoot2" presStyleCnt="0">
        <dgm:presLayoutVars>
          <dgm:hierBranch val="init"/>
        </dgm:presLayoutVars>
      </dgm:prSet>
      <dgm:spPr/>
    </dgm:pt>
    <dgm:pt modelId="{A2439A81-DB49-49D7-B0C4-2F642D0AEA3B}" type="pres">
      <dgm:prSet presAssocID="{7D907DD3-C687-42BE-B200-E6D05698C035}" presName="rootComposite" presStyleCnt="0"/>
      <dgm:spPr/>
    </dgm:pt>
    <dgm:pt modelId="{297F701B-BFB3-42EF-8A21-3C5D1E45DE58}" type="pres">
      <dgm:prSet presAssocID="{7D907DD3-C687-42BE-B200-E6D05698C035}" presName="rootText" presStyleLbl="node2" presStyleIdx="2" presStyleCnt="3" custScaleY="154007">
        <dgm:presLayoutVars>
          <dgm:chPref val="3"/>
        </dgm:presLayoutVars>
      </dgm:prSet>
      <dgm:spPr>
        <a:prstGeom prst="rect">
          <a:avLst/>
        </a:prstGeom>
      </dgm:spPr>
      <dgm:t>
        <a:bodyPr/>
        <a:lstStyle/>
        <a:p>
          <a:endParaRPr lang="uk-UA"/>
        </a:p>
      </dgm:t>
    </dgm:pt>
    <dgm:pt modelId="{98E1B9BB-5FFF-4A78-B0F0-76AD3FB15126}" type="pres">
      <dgm:prSet presAssocID="{7D907DD3-C687-42BE-B200-E6D05698C035}" presName="rootConnector" presStyleLbl="node2" presStyleIdx="2" presStyleCnt="3"/>
      <dgm:spPr/>
      <dgm:t>
        <a:bodyPr/>
        <a:lstStyle/>
        <a:p>
          <a:endParaRPr lang="uk-UA"/>
        </a:p>
      </dgm:t>
    </dgm:pt>
    <dgm:pt modelId="{71D9D980-DB41-45C9-8E58-1C508794D58D}" type="pres">
      <dgm:prSet presAssocID="{7D907DD3-C687-42BE-B200-E6D05698C035}" presName="hierChild4" presStyleCnt="0"/>
      <dgm:spPr/>
    </dgm:pt>
    <dgm:pt modelId="{CADEFFFA-463F-49CE-9506-96BE1FF0E93F}" type="pres">
      <dgm:prSet presAssocID="{7D907DD3-C687-42BE-B200-E6D05698C035}" presName="hierChild5" presStyleCnt="0"/>
      <dgm:spPr/>
    </dgm:pt>
    <dgm:pt modelId="{D2E27822-094C-4C09-8353-FCAC93FFF585}" type="pres">
      <dgm:prSet presAssocID="{A024BB9C-3484-4EDF-8990-1051358520A1}" presName="hierChild3" presStyleCnt="0"/>
      <dgm:spPr/>
    </dgm:pt>
  </dgm:ptLst>
  <dgm:cxnLst>
    <dgm:cxn modelId="{5556B13C-CC44-4481-9B7B-5CE56260FDDB}" srcId="{A024BB9C-3484-4EDF-8990-1051358520A1}" destId="{B380175D-AD23-42A5-9E7B-3E3C2FECE1A3}" srcOrd="0" destOrd="0" parTransId="{1505FCE9-E73D-4A84-A488-1E8B1B501550}" sibTransId="{E16E9D23-685D-4194-A617-A3343F550033}"/>
    <dgm:cxn modelId="{8BFB1444-DF91-468D-96D8-31C68891829F}" type="presOf" srcId="{7D907DD3-C687-42BE-B200-E6D05698C035}" destId="{98E1B9BB-5FFF-4A78-B0F0-76AD3FB15126}" srcOrd="1" destOrd="0" presId="urn:microsoft.com/office/officeart/2005/8/layout/orgChart1"/>
    <dgm:cxn modelId="{810FA7DA-3D6C-4131-AB42-23B2ADB241B1}" type="presOf" srcId="{A024BB9C-3484-4EDF-8990-1051358520A1}" destId="{4D308BD0-4AC2-4F9F-8C5C-92EC1E1F2C21}" srcOrd="1" destOrd="0" presId="urn:microsoft.com/office/officeart/2005/8/layout/orgChart1"/>
    <dgm:cxn modelId="{C7149A2B-70F7-48D6-96BF-A6B4C2FFF096}" srcId="{A024BB9C-3484-4EDF-8990-1051358520A1}" destId="{7D907DD3-C687-42BE-B200-E6D05698C035}" srcOrd="2" destOrd="0" parTransId="{4F5C899E-B180-4C2F-80D6-4C43776DE0F9}" sibTransId="{CFE5B704-D187-4BF3-96EC-4D795B900348}"/>
    <dgm:cxn modelId="{81C84F7D-259B-4FD3-80EA-4E0E5C921C1D}" srcId="{0B815747-202E-4292-B65F-63EED0B409F0}" destId="{A024BB9C-3484-4EDF-8990-1051358520A1}" srcOrd="0" destOrd="0" parTransId="{A9351087-2B10-4619-A893-B253C2FA025C}" sibTransId="{C745E7C6-1641-430E-926B-5BF33F686220}"/>
    <dgm:cxn modelId="{845C9AB0-D348-45F9-AB56-C32C5CA6E136}" type="presOf" srcId="{4F5C899E-B180-4C2F-80D6-4C43776DE0F9}" destId="{AF2EC35F-8EB0-4533-A413-9108D09054B8}" srcOrd="0" destOrd="0" presId="urn:microsoft.com/office/officeart/2005/8/layout/orgChart1"/>
    <dgm:cxn modelId="{95852E16-BE2F-4665-858A-CBE03E7C22D3}" srcId="{A024BB9C-3484-4EDF-8990-1051358520A1}" destId="{AF4FB569-0F3D-4DA9-921B-08868D8CFBB7}" srcOrd="1" destOrd="0" parTransId="{2CD47124-D1E5-48A8-BD02-178C0BD44527}" sibTransId="{5FECB3E4-8AEA-48C7-A873-47832A2FC7E9}"/>
    <dgm:cxn modelId="{54F5D8C7-CF75-4B35-9262-56B5A19F99EE}" type="presOf" srcId="{AF4FB569-0F3D-4DA9-921B-08868D8CFBB7}" destId="{E2C33604-852A-4AB5-91C4-54FEB6647530}" srcOrd="1" destOrd="0" presId="urn:microsoft.com/office/officeart/2005/8/layout/orgChart1"/>
    <dgm:cxn modelId="{AB648CD2-1A6E-468B-B4B1-D594A38AFAA5}" type="presOf" srcId="{7D907DD3-C687-42BE-B200-E6D05698C035}" destId="{297F701B-BFB3-42EF-8A21-3C5D1E45DE58}" srcOrd="0" destOrd="0" presId="urn:microsoft.com/office/officeart/2005/8/layout/orgChart1"/>
    <dgm:cxn modelId="{D522D05C-7B83-444E-9F41-7D257FCF0D12}" type="presOf" srcId="{0B815747-202E-4292-B65F-63EED0B409F0}" destId="{97B658F3-6C82-43B9-940E-6D5860A7BC6A}" srcOrd="0" destOrd="0" presId="urn:microsoft.com/office/officeart/2005/8/layout/orgChart1"/>
    <dgm:cxn modelId="{F6980AA5-90ED-48CB-9DCE-FF6FC752B08E}" type="presOf" srcId="{2CD47124-D1E5-48A8-BD02-178C0BD44527}" destId="{729C61E1-7585-4CE6-95A6-D077032F3AD6}" srcOrd="0" destOrd="0" presId="urn:microsoft.com/office/officeart/2005/8/layout/orgChart1"/>
    <dgm:cxn modelId="{E21C92B5-A77C-4FDE-90AC-3E4C4BC35A60}" type="presOf" srcId="{B380175D-AD23-42A5-9E7B-3E3C2FECE1A3}" destId="{E1DB3097-4161-4C69-877E-2CFD183797A5}" srcOrd="0" destOrd="0" presId="urn:microsoft.com/office/officeart/2005/8/layout/orgChart1"/>
    <dgm:cxn modelId="{91EBB03B-0A0F-4534-AB13-AA316B0586DF}" type="presOf" srcId="{AF4FB569-0F3D-4DA9-921B-08868D8CFBB7}" destId="{D060EFDE-DAF4-4B12-883A-A44195AAE868}" srcOrd="0" destOrd="0" presId="urn:microsoft.com/office/officeart/2005/8/layout/orgChart1"/>
    <dgm:cxn modelId="{5873CB50-C139-4D91-B32E-024FADA19A37}" type="presOf" srcId="{A024BB9C-3484-4EDF-8990-1051358520A1}" destId="{ADA9E114-83E8-444D-9709-310B6D9B9D4B}" srcOrd="0" destOrd="0" presId="urn:microsoft.com/office/officeart/2005/8/layout/orgChart1"/>
    <dgm:cxn modelId="{FF69066C-86C1-4FFF-BB88-9D3B43096B96}" type="presOf" srcId="{1505FCE9-E73D-4A84-A488-1E8B1B501550}" destId="{68CE681C-F9AF-4AD3-8465-7D8036DD5EF6}" srcOrd="0" destOrd="0" presId="urn:microsoft.com/office/officeart/2005/8/layout/orgChart1"/>
    <dgm:cxn modelId="{41C7BE62-3E21-4009-A05C-7AD411DF96D3}" type="presOf" srcId="{B380175D-AD23-42A5-9E7B-3E3C2FECE1A3}" destId="{6D8F88D1-90F1-4E60-B19C-FCEBF97F02D9}" srcOrd="1" destOrd="0" presId="urn:microsoft.com/office/officeart/2005/8/layout/orgChart1"/>
    <dgm:cxn modelId="{0272D7D4-4C47-40AB-BDAE-18D151A36264}" type="presParOf" srcId="{97B658F3-6C82-43B9-940E-6D5860A7BC6A}" destId="{A11D0976-CFDC-4AED-AD93-14A426EAA14F}" srcOrd="0" destOrd="0" presId="urn:microsoft.com/office/officeart/2005/8/layout/orgChart1"/>
    <dgm:cxn modelId="{4469D758-4815-4D09-966C-D190EF9DE59C}" type="presParOf" srcId="{A11D0976-CFDC-4AED-AD93-14A426EAA14F}" destId="{223A1D11-E4FA-4D5D-A67E-72B484CD05DC}" srcOrd="0" destOrd="0" presId="urn:microsoft.com/office/officeart/2005/8/layout/orgChart1"/>
    <dgm:cxn modelId="{ABD485F4-1A49-478C-B6D9-4668582E7CB5}" type="presParOf" srcId="{223A1D11-E4FA-4D5D-A67E-72B484CD05DC}" destId="{ADA9E114-83E8-444D-9709-310B6D9B9D4B}" srcOrd="0" destOrd="0" presId="urn:microsoft.com/office/officeart/2005/8/layout/orgChart1"/>
    <dgm:cxn modelId="{BE1BAEFB-5655-4658-AE77-B25054C6768E}" type="presParOf" srcId="{223A1D11-E4FA-4D5D-A67E-72B484CD05DC}" destId="{4D308BD0-4AC2-4F9F-8C5C-92EC1E1F2C21}" srcOrd="1" destOrd="0" presId="urn:microsoft.com/office/officeart/2005/8/layout/orgChart1"/>
    <dgm:cxn modelId="{8C21E7E2-79A7-4662-BCAE-1B8CC277E22F}" type="presParOf" srcId="{A11D0976-CFDC-4AED-AD93-14A426EAA14F}" destId="{A4368645-9110-47A6-9879-42075AC985A4}" srcOrd="1" destOrd="0" presId="urn:microsoft.com/office/officeart/2005/8/layout/orgChart1"/>
    <dgm:cxn modelId="{C6B85880-852F-4B08-8F6C-562AC6197EE0}" type="presParOf" srcId="{A4368645-9110-47A6-9879-42075AC985A4}" destId="{68CE681C-F9AF-4AD3-8465-7D8036DD5EF6}" srcOrd="0" destOrd="0" presId="urn:microsoft.com/office/officeart/2005/8/layout/orgChart1"/>
    <dgm:cxn modelId="{95B60E13-454B-4EFB-AE00-5796DBC8C108}" type="presParOf" srcId="{A4368645-9110-47A6-9879-42075AC985A4}" destId="{EB954AE9-6432-4AAC-9CDD-D50D6CD459A9}" srcOrd="1" destOrd="0" presId="urn:microsoft.com/office/officeart/2005/8/layout/orgChart1"/>
    <dgm:cxn modelId="{ED92CEE2-882C-4A99-80C5-D253B5030EC4}" type="presParOf" srcId="{EB954AE9-6432-4AAC-9CDD-D50D6CD459A9}" destId="{B780B5E5-2ABC-4AEC-80F3-21EF1AEBBD95}" srcOrd="0" destOrd="0" presId="urn:microsoft.com/office/officeart/2005/8/layout/orgChart1"/>
    <dgm:cxn modelId="{66E34EFA-C995-43F7-AC35-C7BC8AA1E8F2}" type="presParOf" srcId="{B780B5E5-2ABC-4AEC-80F3-21EF1AEBBD95}" destId="{E1DB3097-4161-4C69-877E-2CFD183797A5}" srcOrd="0" destOrd="0" presId="urn:microsoft.com/office/officeart/2005/8/layout/orgChart1"/>
    <dgm:cxn modelId="{136DB2FC-ACB7-4AD6-B1A3-31D0EB7DD65D}" type="presParOf" srcId="{B780B5E5-2ABC-4AEC-80F3-21EF1AEBBD95}" destId="{6D8F88D1-90F1-4E60-B19C-FCEBF97F02D9}" srcOrd="1" destOrd="0" presId="urn:microsoft.com/office/officeart/2005/8/layout/orgChart1"/>
    <dgm:cxn modelId="{1F7BD3F4-B9CE-44A1-BDF9-EEF3D4F0ED22}" type="presParOf" srcId="{EB954AE9-6432-4AAC-9CDD-D50D6CD459A9}" destId="{1A9FE510-4F89-4F1D-A453-D148F576E9CB}" srcOrd="1" destOrd="0" presId="urn:microsoft.com/office/officeart/2005/8/layout/orgChart1"/>
    <dgm:cxn modelId="{04BA6FEF-43BA-4834-A0CD-3B85DDC9247F}" type="presParOf" srcId="{EB954AE9-6432-4AAC-9CDD-D50D6CD459A9}" destId="{023F7602-CD88-4903-8915-9F9F80726D18}" srcOrd="2" destOrd="0" presId="urn:microsoft.com/office/officeart/2005/8/layout/orgChart1"/>
    <dgm:cxn modelId="{1EC2781E-6B6D-479E-B310-30AFD3C712EF}" type="presParOf" srcId="{A4368645-9110-47A6-9879-42075AC985A4}" destId="{729C61E1-7585-4CE6-95A6-D077032F3AD6}" srcOrd="2" destOrd="0" presId="urn:microsoft.com/office/officeart/2005/8/layout/orgChart1"/>
    <dgm:cxn modelId="{5CA06024-3121-459C-80F6-9B3F928B4E6E}" type="presParOf" srcId="{A4368645-9110-47A6-9879-42075AC985A4}" destId="{166D576E-4AF1-4A2D-B08C-83906CB09CB7}" srcOrd="3" destOrd="0" presId="urn:microsoft.com/office/officeart/2005/8/layout/orgChart1"/>
    <dgm:cxn modelId="{FE32AF1F-797A-481A-894F-341BA3709CCF}" type="presParOf" srcId="{166D576E-4AF1-4A2D-B08C-83906CB09CB7}" destId="{9C31D105-75C4-4AD4-AF13-008EFB0B4BC4}" srcOrd="0" destOrd="0" presId="urn:microsoft.com/office/officeart/2005/8/layout/orgChart1"/>
    <dgm:cxn modelId="{023E6FE2-3695-49C9-B5A7-772A0BA912FC}" type="presParOf" srcId="{9C31D105-75C4-4AD4-AF13-008EFB0B4BC4}" destId="{D060EFDE-DAF4-4B12-883A-A44195AAE868}" srcOrd="0" destOrd="0" presId="urn:microsoft.com/office/officeart/2005/8/layout/orgChart1"/>
    <dgm:cxn modelId="{D5C48FB9-01C1-415C-B478-B8570B890247}" type="presParOf" srcId="{9C31D105-75C4-4AD4-AF13-008EFB0B4BC4}" destId="{E2C33604-852A-4AB5-91C4-54FEB6647530}" srcOrd="1" destOrd="0" presId="urn:microsoft.com/office/officeart/2005/8/layout/orgChart1"/>
    <dgm:cxn modelId="{8D6634B2-024C-4F70-AAED-08CF1764CC44}" type="presParOf" srcId="{166D576E-4AF1-4A2D-B08C-83906CB09CB7}" destId="{D63460F2-FB15-4E93-860E-1A9F9DD03CEF}" srcOrd="1" destOrd="0" presId="urn:microsoft.com/office/officeart/2005/8/layout/orgChart1"/>
    <dgm:cxn modelId="{7616A4F5-721D-4126-ADA9-942424D6CEA5}" type="presParOf" srcId="{166D576E-4AF1-4A2D-B08C-83906CB09CB7}" destId="{51499201-A014-461C-8B44-908951A488FF}" srcOrd="2" destOrd="0" presId="urn:microsoft.com/office/officeart/2005/8/layout/orgChart1"/>
    <dgm:cxn modelId="{DDF4175D-6031-443B-9F78-21156223536C}" type="presParOf" srcId="{A4368645-9110-47A6-9879-42075AC985A4}" destId="{AF2EC35F-8EB0-4533-A413-9108D09054B8}" srcOrd="4" destOrd="0" presId="urn:microsoft.com/office/officeart/2005/8/layout/orgChart1"/>
    <dgm:cxn modelId="{7706BDA9-BB95-4E71-AB22-B3E26088FB4E}" type="presParOf" srcId="{A4368645-9110-47A6-9879-42075AC985A4}" destId="{BD2DDA85-459E-49F7-8C8A-7DEC78B13407}" srcOrd="5" destOrd="0" presId="urn:microsoft.com/office/officeart/2005/8/layout/orgChart1"/>
    <dgm:cxn modelId="{117D71FD-2144-422B-84B2-87401BF51C63}" type="presParOf" srcId="{BD2DDA85-459E-49F7-8C8A-7DEC78B13407}" destId="{A2439A81-DB49-49D7-B0C4-2F642D0AEA3B}" srcOrd="0" destOrd="0" presId="urn:microsoft.com/office/officeart/2005/8/layout/orgChart1"/>
    <dgm:cxn modelId="{78AE12AC-973C-472B-8EC7-C3D54FE91E65}" type="presParOf" srcId="{A2439A81-DB49-49D7-B0C4-2F642D0AEA3B}" destId="{297F701B-BFB3-42EF-8A21-3C5D1E45DE58}" srcOrd="0" destOrd="0" presId="urn:microsoft.com/office/officeart/2005/8/layout/orgChart1"/>
    <dgm:cxn modelId="{153223C0-1227-4AA2-A516-3A22DDC166CD}" type="presParOf" srcId="{A2439A81-DB49-49D7-B0C4-2F642D0AEA3B}" destId="{98E1B9BB-5FFF-4A78-B0F0-76AD3FB15126}" srcOrd="1" destOrd="0" presId="urn:microsoft.com/office/officeart/2005/8/layout/orgChart1"/>
    <dgm:cxn modelId="{CF2D12DF-178B-4996-9A64-E5C3F10932E4}" type="presParOf" srcId="{BD2DDA85-459E-49F7-8C8A-7DEC78B13407}" destId="{71D9D980-DB41-45C9-8E58-1C508794D58D}" srcOrd="1" destOrd="0" presId="urn:microsoft.com/office/officeart/2005/8/layout/orgChart1"/>
    <dgm:cxn modelId="{51AD62ED-E1B3-449E-B630-C069892748BE}" type="presParOf" srcId="{BD2DDA85-459E-49F7-8C8A-7DEC78B13407}" destId="{CADEFFFA-463F-49CE-9506-96BE1FF0E93F}" srcOrd="2" destOrd="0" presId="urn:microsoft.com/office/officeart/2005/8/layout/orgChart1"/>
    <dgm:cxn modelId="{5036F55F-40E6-4CFC-AFDD-55D353D53BF6}" type="presParOf" srcId="{A11D0976-CFDC-4AED-AD93-14A426EAA14F}" destId="{D2E27822-094C-4C09-8353-FCAC93FFF58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F5982-2C43-464F-8B4D-0AB96DF010FB}">
      <dsp:nvSpPr>
        <dsp:cNvPr id="0" name=""/>
        <dsp:cNvSpPr/>
      </dsp:nvSpPr>
      <dsp:spPr>
        <a:xfrm>
          <a:off x="1920567" y="256018"/>
          <a:ext cx="1162031" cy="7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ea typeface="+mn-ea"/>
              <a:cs typeface="Times New Roman" panose="02020603050405020304" pitchFamily="18" charset="0"/>
            </a:rPr>
            <a:t>динамічна активізація мобільної комерції</a:t>
          </a:r>
        </a:p>
      </dsp:txBody>
      <dsp:txXfrm>
        <a:off x="1957439" y="292890"/>
        <a:ext cx="1088287" cy="681576"/>
      </dsp:txXfrm>
    </dsp:sp>
    <dsp:sp modelId="{FB82A14B-5711-401A-BBE4-6EBF3EA92798}">
      <dsp:nvSpPr>
        <dsp:cNvPr id="0" name=""/>
        <dsp:cNvSpPr/>
      </dsp:nvSpPr>
      <dsp:spPr>
        <a:xfrm>
          <a:off x="-137225" y="414392"/>
          <a:ext cx="4313197" cy="4313197"/>
        </a:xfrm>
        <a:custGeom>
          <a:avLst/>
          <a:gdLst/>
          <a:ahLst/>
          <a:cxnLst/>
          <a:rect l="0" t="0" r="0" b="0"/>
          <a:pathLst>
            <a:path>
              <a:moveTo>
                <a:pt x="3456660" y="335833"/>
              </a:moveTo>
              <a:arcTo wR="2268772" hR="2268772" stAng="18094368" swAng="373495"/>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273EF9D4-436B-470F-9DC4-45873EFD1E96}">
      <dsp:nvSpPr>
        <dsp:cNvPr id="0" name=""/>
        <dsp:cNvSpPr/>
      </dsp:nvSpPr>
      <dsp:spPr>
        <a:xfrm>
          <a:off x="3246152" y="916117"/>
          <a:ext cx="1295827" cy="7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ea typeface="+mn-ea"/>
              <a:cs typeface="Times New Roman" panose="02020603050405020304" pitchFamily="18" charset="0"/>
            </a:rPr>
            <a:t>відеомаркетинг</a:t>
          </a:r>
        </a:p>
      </dsp:txBody>
      <dsp:txXfrm>
        <a:off x="3283024" y="952989"/>
        <a:ext cx="1222083" cy="681576"/>
      </dsp:txXfrm>
    </dsp:sp>
    <dsp:sp modelId="{B5889B1D-2BB5-43D4-8BBD-BE4A0DB39259}">
      <dsp:nvSpPr>
        <dsp:cNvPr id="0" name=""/>
        <dsp:cNvSpPr/>
      </dsp:nvSpPr>
      <dsp:spPr>
        <a:xfrm>
          <a:off x="206387" y="714171"/>
          <a:ext cx="4313197" cy="4313197"/>
        </a:xfrm>
        <a:custGeom>
          <a:avLst/>
          <a:gdLst/>
          <a:ahLst/>
          <a:cxnLst/>
          <a:rect l="0" t="0" r="0" b="0"/>
          <a:pathLst>
            <a:path>
              <a:moveTo>
                <a:pt x="4253015" y="1168721"/>
              </a:moveTo>
              <a:arcTo wR="2268772" hR="2268772" stAng="19859778" swAng="872198"/>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3667D002-FCA2-496B-AC65-4A4CDA298F85}">
      <dsp:nvSpPr>
        <dsp:cNvPr id="0" name=""/>
        <dsp:cNvSpPr/>
      </dsp:nvSpPr>
      <dsp:spPr>
        <a:xfrm>
          <a:off x="3602061" y="2507759"/>
          <a:ext cx="1680111" cy="7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ea typeface="+mn-ea"/>
              <a:cs typeface="Times New Roman" panose="02020603050405020304" pitchFamily="18" charset="0"/>
            </a:rPr>
            <a:t>збільшення  частки  native  advertisement (нативна, природн</a:t>
          </a:r>
          <a:r>
            <a:rPr lang="ru-RU" sz="1200" kern="1200">
              <a:solidFill>
                <a:sysClr val="windowText" lastClr="000000"/>
              </a:solidFill>
              <a:latin typeface="Times New Roman" panose="02020603050405020304" pitchFamily="18" charset="0"/>
              <a:ea typeface="+mn-ea"/>
              <a:cs typeface="Times New Roman" panose="02020603050405020304" pitchFamily="18" charset="0"/>
            </a:rPr>
            <a:t>я, ненав’язлива</a:t>
          </a:r>
          <a:r>
            <a:rPr lang="uk-UA" sz="1200" kern="1200">
              <a:solidFill>
                <a:sysClr val="windowText" lastClr="000000"/>
              </a:solidFill>
              <a:latin typeface="Times New Roman" panose="02020603050405020304" pitchFamily="18" charset="0"/>
              <a:ea typeface="+mn-ea"/>
              <a:cs typeface="Times New Roman" panose="02020603050405020304" pitchFamily="18" charset="0"/>
            </a:rPr>
            <a:t> реклама)</a:t>
          </a:r>
        </a:p>
      </dsp:txBody>
      <dsp:txXfrm>
        <a:off x="3638933" y="2544631"/>
        <a:ext cx="1606367" cy="681576"/>
      </dsp:txXfrm>
    </dsp:sp>
    <dsp:sp modelId="{208E8EA3-FBCC-4CB6-B520-6B37B61FB406}">
      <dsp:nvSpPr>
        <dsp:cNvPr id="0" name=""/>
        <dsp:cNvSpPr/>
      </dsp:nvSpPr>
      <dsp:spPr>
        <a:xfrm>
          <a:off x="59733" y="600488"/>
          <a:ext cx="4313197" cy="4313197"/>
        </a:xfrm>
        <a:custGeom>
          <a:avLst/>
          <a:gdLst/>
          <a:ahLst/>
          <a:cxnLst/>
          <a:rect l="0" t="0" r="0" b="0"/>
          <a:pathLst>
            <a:path>
              <a:moveTo>
                <a:pt x="4411821" y="3013538"/>
              </a:moveTo>
              <a:arcTo wR="2268772" hR="2268772" stAng="1149821" swAng="536789"/>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0F31D692-479B-4851-B488-7BDA263CC3CB}">
      <dsp:nvSpPr>
        <dsp:cNvPr id="0" name=""/>
        <dsp:cNvSpPr/>
      </dsp:nvSpPr>
      <dsp:spPr>
        <a:xfrm>
          <a:off x="2964894" y="3753828"/>
          <a:ext cx="1162031" cy="946476"/>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ea typeface="+mn-ea"/>
              <a:cs typeface="Times New Roman" panose="02020603050405020304" pitchFamily="18" charset="0"/>
            </a:rPr>
            <a:t>data-driven  marketing (персоналізоване рекламне  звернення)</a:t>
          </a:r>
        </a:p>
      </dsp:txBody>
      <dsp:txXfrm>
        <a:off x="3011097" y="3800031"/>
        <a:ext cx="1069625" cy="854070"/>
      </dsp:txXfrm>
    </dsp:sp>
    <dsp:sp modelId="{8A7E062F-33D0-4B3E-9CC7-F40ED35B40EF}">
      <dsp:nvSpPr>
        <dsp:cNvPr id="0" name=""/>
        <dsp:cNvSpPr/>
      </dsp:nvSpPr>
      <dsp:spPr>
        <a:xfrm>
          <a:off x="557914" y="132018"/>
          <a:ext cx="4313197" cy="4313197"/>
        </a:xfrm>
        <a:custGeom>
          <a:avLst/>
          <a:gdLst/>
          <a:ahLst/>
          <a:cxnLst/>
          <a:rect l="0" t="0" r="0" b="0"/>
          <a:pathLst>
            <a:path>
              <a:moveTo>
                <a:pt x="2455121" y="4529879"/>
              </a:moveTo>
              <a:arcTo wR="2268772" hR="2268772" stAng="5117319" swAng="516757"/>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DEB0B0D3-3F13-49E7-98B7-7A9617E25AD3}">
      <dsp:nvSpPr>
        <dsp:cNvPr id="0" name=""/>
        <dsp:cNvSpPr/>
      </dsp:nvSpPr>
      <dsp:spPr>
        <a:xfrm>
          <a:off x="1169795" y="3703512"/>
          <a:ext cx="1278129" cy="112809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ea typeface="+mn-ea"/>
              <a:cs typeface="Times New Roman" panose="02020603050405020304" pitchFamily="18" charset="0"/>
            </a:rPr>
            <a:t>удосконалення фірмового стилю ІТ-компанії</a:t>
          </a:r>
        </a:p>
      </dsp:txBody>
      <dsp:txXfrm>
        <a:off x="1224864" y="3758581"/>
        <a:ext cx="1167991" cy="1017955"/>
      </dsp:txXfrm>
    </dsp:sp>
    <dsp:sp modelId="{299AEC92-32FD-49EB-991B-1691AE8276B1}">
      <dsp:nvSpPr>
        <dsp:cNvPr id="0" name=""/>
        <dsp:cNvSpPr/>
      </dsp:nvSpPr>
      <dsp:spPr>
        <a:xfrm>
          <a:off x="960061" y="731572"/>
          <a:ext cx="4313197" cy="4313197"/>
        </a:xfrm>
        <a:custGeom>
          <a:avLst/>
          <a:gdLst/>
          <a:ahLst/>
          <a:cxnLst/>
          <a:rect l="0" t="0" r="0" b="0"/>
          <a:pathLst>
            <a:path>
              <a:moveTo>
                <a:pt x="239458" y="3283273"/>
              </a:moveTo>
              <a:arcTo wR="2268772" hR="2268772" stAng="9206309" swAng="602045"/>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A8554322-C011-47D0-8C99-2EA15FA37B49}">
      <dsp:nvSpPr>
        <dsp:cNvPr id="0" name=""/>
        <dsp:cNvSpPr/>
      </dsp:nvSpPr>
      <dsp:spPr>
        <a:xfrm>
          <a:off x="181054" y="2538134"/>
          <a:ext cx="1347224" cy="7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brand-book</a:t>
          </a:r>
          <a:endParaRPr lang="uk-UA"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17926" y="2575006"/>
        <a:ext cx="1273480" cy="681576"/>
      </dsp:txXfrm>
    </dsp:sp>
    <dsp:sp modelId="{1E2842A9-11A4-4AB5-AAB0-DB5227D7F6F8}">
      <dsp:nvSpPr>
        <dsp:cNvPr id="0" name=""/>
        <dsp:cNvSpPr/>
      </dsp:nvSpPr>
      <dsp:spPr>
        <a:xfrm>
          <a:off x="798154" y="313463"/>
          <a:ext cx="4313197" cy="4313197"/>
        </a:xfrm>
        <a:custGeom>
          <a:avLst/>
          <a:gdLst/>
          <a:ahLst/>
          <a:cxnLst/>
          <a:rect l="0" t="0" r="0" b="0"/>
          <a:pathLst>
            <a:path>
              <a:moveTo>
                <a:pt x="1492" y="2186498"/>
              </a:moveTo>
              <a:arcTo wR="2268772" hR="2268772" stAng="10924693" swAng="706212"/>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4771C5C4-FF08-4AF4-A16D-4708E70D232B}">
      <dsp:nvSpPr>
        <dsp:cNvPr id="0" name=""/>
        <dsp:cNvSpPr/>
      </dsp:nvSpPr>
      <dsp:spPr>
        <a:xfrm>
          <a:off x="517959" y="1057869"/>
          <a:ext cx="1162031" cy="7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ea typeface="+mn-ea"/>
              <a:cs typeface="Times New Roman" panose="02020603050405020304" pitchFamily="18" charset="0"/>
            </a:rPr>
            <a:t>онлайн-репутація</a:t>
          </a:r>
        </a:p>
      </dsp:txBody>
      <dsp:txXfrm>
        <a:off x="554831" y="1094741"/>
        <a:ext cx="1088287" cy="681576"/>
      </dsp:txXfrm>
    </dsp:sp>
    <dsp:sp modelId="{D8BBE169-F577-4E22-80FD-0A75390F2D9D}">
      <dsp:nvSpPr>
        <dsp:cNvPr id="0" name=""/>
        <dsp:cNvSpPr/>
      </dsp:nvSpPr>
      <dsp:spPr>
        <a:xfrm>
          <a:off x="654825" y="569803"/>
          <a:ext cx="4313197" cy="4313197"/>
        </a:xfrm>
        <a:custGeom>
          <a:avLst/>
          <a:gdLst/>
          <a:ahLst/>
          <a:cxnLst/>
          <a:rect l="0" t="0" r="0" b="0"/>
          <a:pathLst>
            <a:path>
              <a:moveTo>
                <a:pt x="924257" y="441312"/>
              </a:moveTo>
              <a:arcTo wR="2268772" hR="2268772" stAng="14019421" swAng="538618"/>
            </a:path>
          </a:pathLst>
        </a:custGeom>
        <a:noFill/>
        <a:ln w="6350"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2EC35F-8EB0-4533-A413-9108D09054B8}">
      <dsp:nvSpPr>
        <dsp:cNvPr id="0" name=""/>
        <dsp:cNvSpPr/>
      </dsp:nvSpPr>
      <dsp:spPr>
        <a:xfrm>
          <a:off x="2752253" y="1700565"/>
          <a:ext cx="1947239" cy="337950"/>
        </a:xfrm>
        <a:custGeom>
          <a:avLst/>
          <a:gdLst/>
          <a:ahLst/>
          <a:cxnLst/>
          <a:rect l="0" t="0" r="0" b="0"/>
          <a:pathLst>
            <a:path>
              <a:moveTo>
                <a:pt x="0" y="0"/>
              </a:moveTo>
              <a:lnTo>
                <a:pt x="0" y="168975"/>
              </a:lnTo>
              <a:lnTo>
                <a:pt x="1947239" y="168975"/>
              </a:lnTo>
              <a:lnTo>
                <a:pt x="1947239" y="33795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29C61E1-7585-4CE6-95A6-D077032F3AD6}">
      <dsp:nvSpPr>
        <dsp:cNvPr id="0" name=""/>
        <dsp:cNvSpPr/>
      </dsp:nvSpPr>
      <dsp:spPr>
        <a:xfrm>
          <a:off x="2706533" y="1700565"/>
          <a:ext cx="91440" cy="337950"/>
        </a:xfrm>
        <a:custGeom>
          <a:avLst/>
          <a:gdLst/>
          <a:ahLst/>
          <a:cxnLst/>
          <a:rect l="0" t="0" r="0" b="0"/>
          <a:pathLst>
            <a:path>
              <a:moveTo>
                <a:pt x="45720" y="0"/>
              </a:moveTo>
              <a:lnTo>
                <a:pt x="45720" y="33795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8CE681C-F9AF-4AD3-8465-7D8036DD5EF6}">
      <dsp:nvSpPr>
        <dsp:cNvPr id="0" name=""/>
        <dsp:cNvSpPr/>
      </dsp:nvSpPr>
      <dsp:spPr>
        <a:xfrm>
          <a:off x="805013" y="1700565"/>
          <a:ext cx="1947239" cy="337950"/>
        </a:xfrm>
        <a:custGeom>
          <a:avLst/>
          <a:gdLst/>
          <a:ahLst/>
          <a:cxnLst/>
          <a:rect l="0" t="0" r="0" b="0"/>
          <a:pathLst>
            <a:path>
              <a:moveTo>
                <a:pt x="1947239" y="0"/>
              </a:moveTo>
              <a:lnTo>
                <a:pt x="1947239" y="168975"/>
              </a:lnTo>
              <a:lnTo>
                <a:pt x="0" y="168975"/>
              </a:lnTo>
              <a:lnTo>
                <a:pt x="0" y="33795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DA9E114-83E8-444D-9709-310B6D9B9D4B}">
      <dsp:nvSpPr>
        <dsp:cNvPr id="0" name=""/>
        <dsp:cNvSpPr/>
      </dsp:nvSpPr>
      <dsp:spPr>
        <a:xfrm>
          <a:off x="1947609" y="461356"/>
          <a:ext cx="1609288" cy="12392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120000"/>
            </a:lnSpc>
            <a:spcBef>
              <a:spcPct val="0"/>
            </a:spcBef>
            <a:spcAft>
              <a:spcPct val="35000"/>
            </a:spcAft>
          </a:pPr>
          <a:r>
            <a:rPr lang="uk-UA" sz="1100" kern="1200">
              <a:solidFill>
                <a:sysClr val="windowText" lastClr="000000">
                  <a:hueOff val="0"/>
                  <a:satOff val="0"/>
                  <a:lumOff val="0"/>
                  <a:alphaOff val="0"/>
                </a:sysClr>
              </a:solidFill>
              <a:latin typeface="Times New Roman" pitchFamily="18" charset="0"/>
              <a:ea typeface="+mn-ea"/>
              <a:cs typeface="Times New Roman" pitchFamily="18" charset="0"/>
            </a:rPr>
            <a:t>Основні проблеми, що унеможливлюють нарощування АТ</a:t>
          </a:r>
          <a:r>
            <a:rPr lang="" sz="1100" kern="1200">
              <a:solidFill>
                <a:sysClr val="windowText" lastClr="000000">
                  <a:hueOff val="0"/>
                  <a:satOff val="0"/>
                  <a:lumOff val="0"/>
                  <a:alphaOff val="0"/>
                </a:sysClr>
              </a:solidFill>
              <a:latin typeface="Times New Roman" pitchFamily="18" charset="0"/>
              <a:ea typeface="+mn-ea"/>
              <a:cs typeface="Times New Roman" pitchFamily="18" charset="0"/>
            </a:rPr>
            <a:t> </a:t>
          </a:r>
          <a:r>
            <a:rPr lang="uk-UA" sz="1100" kern="1200">
              <a:solidFill>
                <a:sysClr val="windowText" lastClr="000000">
                  <a:hueOff val="0"/>
                  <a:satOff val="0"/>
                  <a:lumOff val="0"/>
                  <a:alphaOff val="0"/>
                </a:sysClr>
              </a:solidFill>
              <a:latin typeface="Times New Roman" pitchFamily="18" charset="0"/>
              <a:ea typeface="+mn-ea"/>
              <a:cs typeface="Times New Roman" pitchFamily="18" charset="0"/>
            </a:rPr>
            <a:t>«Укрзалізниця» перевезень експортних вантажів</a:t>
          </a:r>
          <a:endParaRPr lang="ru-RU"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47609" y="461356"/>
        <a:ext cx="1609288" cy="1239208"/>
      </dsp:txXfrm>
    </dsp:sp>
    <dsp:sp modelId="{E1DB3097-4161-4C69-877E-2CFD183797A5}">
      <dsp:nvSpPr>
        <dsp:cNvPr id="0" name=""/>
        <dsp:cNvSpPr/>
      </dsp:nvSpPr>
      <dsp:spPr>
        <a:xfrm>
          <a:off x="369" y="2038515"/>
          <a:ext cx="1609288" cy="12392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120000"/>
            </a:lnSpc>
            <a:spcBef>
              <a:spcPct val="0"/>
            </a:spcBef>
            <a:spcAft>
              <a:spcPct val="35000"/>
            </a:spcAft>
          </a:pPr>
          <a:r>
            <a:rPr lang="uk-UA" sz="1050" kern="1200">
              <a:solidFill>
                <a:sysClr val="windowText" lastClr="000000">
                  <a:hueOff val="0"/>
                  <a:satOff val="0"/>
                  <a:lumOff val="0"/>
                  <a:alphaOff val="0"/>
                </a:sysClr>
              </a:solidFill>
              <a:latin typeface="Times New Roman" pitchFamily="18" charset="0"/>
              <a:ea typeface="+mn-ea"/>
              <a:cs typeface="Times New Roman" pitchFamily="18" charset="0"/>
            </a:rPr>
            <a:t>недостатня пропускна здатність пунктів перетину державного кордону</a:t>
          </a: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69" y="2038515"/>
        <a:ext cx="1609288" cy="1239208"/>
      </dsp:txXfrm>
    </dsp:sp>
    <dsp:sp modelId="{D060EFDE-DAF4-4B12-883A-A44195AAE868}">
      <dsp:nvSpPr>
        <dsp:cNvPr id="0" name=""/>
        <dsp:cNvSpPr/>
      </dsp:nvSpPr>
      <dsp:spPr>
        <a:xfrm>
          <a:off x="1947609" y="2038515"/>
          <a:ext cx="1609288" cy="12392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120000"/>
            </a:lnSpc>
            <a:spcBef>
              <a:spcPct val="0"/>
            </a:spcBef>
            <a:spcAft>
              <a:spcPct val="35000"/>
            </a:spcAft>
          </a:pPr>
          <a:r>
            <a:rPr lang="uk-UA" sz="1050" kern="1200">
              <a:solidFill>
                <a:sysClr val="windowText" lastClr="000000">
                  <a:hueOff val="0"/>
                  <a:satOff val="0"/>
                  <a:lumOff val="0"/>
                  <a:alphaOff val="0"/>
                </a:sysClr>
              </a:solidFill>
              <a:latin typeface="Times New Roman" pitchFamily="18" charset="0"/>
              <a:ea typeface="+mn-ea"/>
              <a:cs typeface="Times New Roman" pitchFamily="18" charset="0"/>
            </a:rPr>
            <a:t>технічна та організаційна несумісність залізничних систем України та ЄС</a:t>
          </a: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47609" y="2038515"/>
        <a:ext cx="1609288" cy="1239208"/>
      </dsp:txXfrm>
    </dsp:sp>
    <dsp:sp modelId="{297F701B-BFB3-42EF-8A21-3C5D1E45DE58}">
      <dsp:nvSpPr>
        <dsp:cNvPr id="0" name=""/>
        <dsp:cNvSpPr/>
      </dsp:nvSpPr>
      <dsp:spPr>
        <a:xfrm>
          <a:off x="3894848" y="2038515"/>
          <a:ext cx="1609288" cy="12392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120000"/>
            </a:lnSpc>
            <a:spcBef>
              <a:spcPct val="0"/>
            </a:spcBef>
            <a:spcAft>
              <a:spcPct val="35000"/>
            </a:spcAft>
          </a:pPr>
          <a:r>
            <a:rPr lang="uk-UA" sz="1050" kern="1200">
              <a:solidFill>
                <a:sysClr val="windowText" lastClr="000000">
                  <a:hueOff val="0"/>
                  <a:satOff val="0"/>
                  <a:lumOff val="0"/>
                  <a:alphaOff val="0"/>
                </a:sysClr>
              </a:solidFill>
              <a:latin typeface="Times New Roman" pitchFamily="18" charset="0"/>
              <a:ea typeface="+mn-ea"/>
              <a:cs typeface="Times New Roman" pitchFamily="18" charset="0"/>
            </a:rPr>
            <a:t>обмежена здатність залізничної системи країн ЄС обслуговувати необхідний вантажопотік з України, який суттєво зріс через вторгнення РФ</a:t>
          </a: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94848" y="2038515"/>
        <a:ext cx="1609288" cy="1239208"/>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13201</Words>
  <Characters>7526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rybak</dc:creator>
  <cp:keywords/>
  <dc:description/>
  <cp:lastModifiedBy>Учетная запись Майкрософт</cp:lastModifiedBy>
  <cp:revision>2</cp:revision>
  <cp:lastPrinted>2019-11-12T10:31:00Z</cp:lastPrinted>
  <dcterms:created xsi:type="dcterms:W3CDTF">2023-06-09T06:33:00Z</dcterms:created>
  <dcterms:modified xsi:type="dcterms:W3CDTF">2023-06-09T06:33:00Z</dcterms:modified>
</cp:coreProperties>
</file>