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68" w:rsidRDefault="00D35868">
      <w:pPr>
        <w:rPr>
          <w:rFonts w:ascii="Times New Roman" w:hAnsi="Times New Roman" w:cs="Times New Roman"/>
          <w:sz w:val="28"/>
          <w:szCs w:val="28"/>
        </w:rPr>
      </w:pPr>
      <w:r w:rsidRPr="00D35868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A09" w:rsidRDefault="00D3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та аналіз виконан</w:t>
      </w:r>
      <w:r w:rsidRPr="00D35868">
        <w:rPr>
          <w:rFonts w:ascii="Times New Roman" w:hAnsi="Times New Roman" w:cs="Times New Roman"/>
          <w:sz w:val="28"/>
          <w:szCs w:val="28"/>
        </w:rPr>
        <w:t>ня регіональних програм розвитку туризму</w:t>
      </w:r>
    </w:p>
    <w:p w:rsidR="00D35868" w:rsidRDefault="00D35868">
      <w:pPr>
        <w:rPr>
          <w:rFonts w:ascii="Times New Roman" w:hAnsi="Times New Roman" w:cs="Times New Roman"/>
          <w:sz w:val="28"/>
          <w:szCs w:val="28"/>
        </w:rPr>
      </w:pPr>
    </w:p>
    <w:p w:rsidR="00D35868" w:rsidRDefault="00D35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35868">
        <w:rPr>
          <w:rFonts w:ascii="Times New Roman" w:hAnsi="Times New Roman" w:cs="Times New Roman"/>
          <w:b/>
          <w:sz w:val="28"/>
          <w:szCs w:val="28"/>
        </w:rPr>
        <w:t>иконання індивідуального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5868" w:rsidRDefault="00D35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"Аналіз тенденцій розвитку ту</w:t>
      </w:r>
      <w:r w:rsidRPr="00D35868">
        <w:rPr>
          <w:rFonts w:ascii="Times New Roman" w:hAnsi="Times New Roman" w:cs="Times New Roman"/>
          <w:sz w:val="28"/>
          <w:szCs w:val="28"/>
        </w:rPr>
        <w:t>ристичної галузі регіону в контексті реалізації механізму державного управління"</w:t>
      </w:r>
    </w:p>
    <w:p w:rsidR="00D35868" w:rsidRDefault="00D35868">
      <w:pPr>
        <w:rPr>
          <w:rFonts w:ascii="Times New Roman" w:hAnsi="Times New Roman" w:cs="Times New Roman"/>
          <w:sz w:val="28"/>
          <w:szCs w:val="28"/>
        </w:rPr>
      </w:pPr>
    </w:p>
    <w:p w:rsidR="00D35868" w:rsidRPr="00D35868" w:rsidRDefault="00D358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5868">
        <w:rPr>
          <w:rFonts w:ascii="Times New Roman" w:hAnsi="Times New Roman" w:cs="Times New Roman"/>
          <w:b/>
          <w:sz w:val="28"/>
          <w:szCs w:val="28"/>
        </w:rPr>
        <w:t>Питання за темою:</w:t>
      </w:r>
    </w:p>
    <w:bookmarkEnd w:id="0"/>
    <w:p w:rsidR="00D35868" w:rsidRPr="00D35868" w:rsidRDefault="00D35868" w:rsidP="00D35868">
      <w:pPr>
        <w:rPr>
          <w:rFonts w:ascii="Times New Roman" w:hAnsi="Times New Roman" w:cs="Times New Roman"/>
          <w:sz w:val="28"/>
          <w:szCs w:val="28"/>
        </w:rPr>
      </w:pPr>
      <w:r w:rsidRPr="00D35868">
        <w:rPr>
          <w:rFonts w:ascii="Times New Roman" w:hAnsi="Times New Roman" w:cs="Times New Roman"/>
          <w:sz w:val="28"/>
          <w:szCs w:val="28"/>
        </w:rPr>
        <w:t>1. Державна підтримка розвитку в’їзного туризму.</w:t>
      </w:r>
    </w:p>
    <w:p w:rsidR="00D35868" w:rsidRPr="00D35868" w:rsidRDefault="00D35868" w:rsidP="00D35868">
      <w:pPr>
        <w:rPr>
          <w:rFonts w:ascii="Times New Roman" w:hAnsi="Times New Roman" w:cs="Times New Roman"/>
          <w:sz w:val="28"/>
          <w:szCs w:val="28"/>
        </w:rPr>
      </w:pPr>
      <w:r w:rsidRPr="00D35868">
        <w:rPr>
          <w:rFonts w:ascii="Times New Roman" w:hAnsi="Times New Roman" w:cs="Times New Roman"/>
          <w:sz w:val="28"/>
          <w:szCs w:val="28"/>
        </w:rPr>
        <w:t>2. Державна підтримка розвитку внутрішнього туризму.</w:t>
      </w:r>
    </w:p>
    <w:p w:rsidR="00D35868" w:rsidRPr="00D35868" w:rsidRDefault="00D35868" w:rsidP="00D35868">
      <w:pPr>
        <w:rPr>
          <w:rFonts w:ascii="Times New Roman" w:hAnsi="Times New Roman" w:cs="Times New Roman"/>
          <w:sz w:val="28"/>
          <w:szCs w:val="28"/>
        </w:rPr>
      </w:pPr>
      <w:r w:rsidRPr="00D35868">
        <w:rPr>
          <w:rFonts w:ascii="Times New Roman" w:hAnsi="Times New Roman" w:cs="Times New Roman"/>
          <w:sz w:val="28"/>
          <w:szCs w:val="28"/>
        </w:rPr>
        <w:t>3. Тенденції розвитку в’їзного туризму в Україні та світі.</w:t>
      </w:r>
    </w:p>
    <w:p w:rsidR="00D35868" w:rsidRPr="00D35868" w:rsidRDefault="00D35868" w:rsidP="00D35868">
      <w:pPr>
        <w:rPr>
          <w:rFonts w:ascii="Times New Roman" w:hAnsi="Times New Roman" w:cs="Times New Roman"/>
          <w:sz w:val="28"/>
          <w:szCs w:val="28"/>
        </w:rPr>
      </w:pPr>
      <w:r w:rsidRPr="00D35868">
        <w:rPr>
          <w:rFonts w:ascii="Times New Roman" w:hAnsi="Times New Roman" w:cs="Times New Roman"/>
          <w:sz w:val="28"/>
          <w:szCs w:val="28"/>
        </w:rPr>
        <w:t>4. Особливості державного регулювання туристичної сфери у різних країнах світу.</w:t>
      </w:r>
    </w:p>
    <w:sectPr w:rsidR="00D35868" w:rsidRPr="00D3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A"/>
    <w:rsid w:val="00365A5A"/>
    <w:rsid w:val="00AD6A09"/>
    <w:rsid w:val="00D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25EB-C10B-4F62-BD77-D7E01A9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2019-12-10T17:51:00Z</dcterms:created>
  <dcterms:modified xsi:type="dcterms:W3CDTF">2019-12-10T17:53:00Z</dcterms:modified>
</cp:coreProperties>
</file>