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DB" w:rsidRDefault="00F06ADB" w:rsidP="00F06ADB">
      <w:pPr>
        <w:spacing w:line="26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Теми та плани семінарських занять</w:t>
      </w:r>
    </w:p>
    <w:p w:rsidR="00F06ADB" w:rsidRDefault="00F06ADB" w:rsidP="00F06ADB">
      <w:pPr>
        <w:spacing w:line="28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до навчальної дисципліни</w:t>
      </w:r>
    </w:p>
    <w:p w:rsidR="00F06ADB" w:rsidRDefault="00F06ADB" w:rsidP="00F06ADB">
      <w:pPr>
        <w:spacing w:line="28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«Державне управління туристичною діялністю»</w:t>
      </w:r>
    </w:p>
    <w:p w:rsidR="00F06ADB" w:rsidRDefault="00F06ADB" w:rsidP="00F06ADB">
      <w:pPr>
        <w:spacing w:line="268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ind w:firstLine="709"/>
        <w:jc w:val="both"/>
        <w:rPr>
          <w:rFonts w:ascii="Arial" w:hAnsi="Arial" w:cs="Arial"/>
          <w:b/>
          <w:spacing w:val="-5"/>
          <w:sz w:val="10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b/>
          <w:spacing w:val="-5"/>
          <w:szCs w:val="28"/>
          <w:lang w:val="uk-UA"/>
        </w:rPr>
        <w:t>Семінарське заняття</w:t>
      </w:r>
      <w:r>
        <w:rPr>
          <w:rFonts w:ascii="Arial" w:hAnsi="Arial" w:cs="Arial"/>
          <w:spacing w:val="-5"/>
          <w:szCs w:val="28"/>
          <w:lang w:val="uk-UA"/>
        </w:rPr>
        <w:t xml:space="preserve"> – форма навчального заняття, за якої викладач</w:t>
      </w:r>
      <w:r>
        <w:rPr>
          <w:rFonts w:ascii="Arial" w:hAnsi="Arial" w:cs="Arial"/>
          <w:szCs w:val="28"/>
          <w:lang w:val="uk-UA"/>
        </w:rPr>
        <w:t xml:space="preserve"> </w:t>
      </w:r>
      <w:r>
        <w:rPr>
          <w:rFonts w:ascii="Arial" w:hAnsi="Arial" w:cs="Arial"/>
          <w:spacing w:val="-5"/>
          <w:szCs w:val="28"/>
          <w:lang w:val="uk-UA"/>
        </w:rPr>
        <w:t xml:space="preserve">організовує дискусію навколо попередньо визначених тем, до яких студенти </w:t>
      </w:r>
      <w:r>
        <w:rPr>
          <w:rFonts w:ascii="Arial" w:hAnsi="Arial" w:cs="Arial"/>
          <w:spacing w:val="-2"/>
          <w:szCs w:val="28"/>
          <w:lang w:val="uk-UA"/>
        </w:rPr>
        <w:t xml:space="preserve">готують тези виступів. На кожному семінарському занятті викладач оцінює </w:t>
      </w:r>
      <w:r>
        <w:rPr>
          <w:rFonts w:ascii="Arial" w:hAnsi="Arial" w:cs="Arial"/>
          <w:spacing w:val="-11"/>
          <w:szCs w:val="28"/>
          <w:lang w:val="uk-UA"/>
        </w:rPr>
        <w:t xml:space="preserve">підготовлені студентами доповіді та презентації з окреслених питань (табл. 5.1), </w:t>
      </w:r>
      <w:r>
        <w:rPr>
          <w:rFonts w:ascii="Arial" w:hAnsi="Arial" w:cs="Arial"/>
          <w:szCs w:val="28"/>
          <w:lang w:val="uk-UA"/>
        </w:rPr>
        <w:t xml:space="preserve">їх виступи, активність у дискусії, вміння формулювати і відстоювати свою </w:t>
      </w:r>
      <w:r>
        <w:rPr>
          <w:rFonts w:ascii="Arial" w:hAnsi="Arial" w:cs="Arial"/>
          <w:spacing w:val="-6"/>
          <w:szCs w:val="28"/>
          <w:lang w:val="uk-UA"/>
        </w:rPr>
        <w:t>позицію тощо. Підсумкові бали за кожне семінарське заняття виставляються</w:t>
      </w:r>
      <w:r>
        <w:rPr>
          <w:rFonts w:ascii="Arial" w:hAnsi="Arial" w:cs="Arial"/>
          <w:szCs w:val="28"/>
          <w:lang w:val="uk-UA"/>
        </w:rPr>
        <w:t xml:space="preserve"> </w:t>
      </w:r>
      <w:r>
        <w:rPr>
          <w:rFonts w:ascii="Arial" w:hAnsi="Arial" w:cs="Arial"/>
          <w:spacing w:val="-6"/>
          <w:szCs w:val="28"/>
          <w:lang w:val="uk-UA"/>
        </w:rPr>
        <w:t>у відповідний журнал. Отримані студентом бали за окремі семінарські занятт</w:t>
      </w:r>
      <w:r>
        <w:rPr>
          <w:rFonts w:ascii="Arial" w:hAnsi="Arial" w:cs="Arial"/>
          <w:spacing w:val="-7"/>
          <w:szCs w:val="28"/>
          <w:lang w:val="uk-UA"/>
        </w:rPr>
        <w:t xml:space="preserve">я враховуються в процесі накопичення підсумкових балів з даної навчальної </w:t>
      </w:r>
      <w:r>
        <w:rPr>
          <w:rFonts w:ascii="Arial" w:hAnsi="Arial" w:cs="Arial"/>
          <w:szCs w:val="28"/>
          <w:lang w:val="uk-UA"/>
        </w:rPr>
        <w:t xml:space="preserve">дисципліни. </w:t>
      </w:r>
    </w:p>
    <w:p w:rsidR="00F06ADB" w:rsidRDefault="00F06ADB" w:rsidP="00F06ADB">
      <w:pPr>
        <w:widowControl w:val="0"/>
        <w:suppressAutoHyphens/>
        <w:spacing w:line="268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ind w:firstLine="709"/>
        <w:jc w:val="both"/>
        <w:rPr>
          <w:rFonts w:ascii="Arial" w:hAnsi="Arial" w:cs="Arial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ind w:firstLine="709"/>
        <w:jc w:val="right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Таблиця 5.1</w:t>
      </w:r>
    </w:p>
    <w:p w:rsidR="00F06ADB" w:rsidRDefault="00F06ADB" w:rsidP="00F06ADB">
      <w:pPr>
        <w:widowControl w:val="0"/>
        <w:suppressAutoHyphens/>
        <w:spacing w:line="264" w:lineRule="auto"/>
        <w:ind w:firstLine="709"/>
        <w:jc w:val="center"/>
        <w:rPr>
          <w:rFonts w:ascii="Arial" w:hAnsi="Arial" w:cs="Arial"/>
          <w:sz w:val="6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jc w:val="center"/>
        <w:rPr>
          <w:rFonts w:ascii="Arial" w:hAnsi="Arial" w:cs="Arial"/>
          <w:b/>
          <w:szCs w:val="28"/>
          <w:lang w:val="uk-UA"/>
        </w:rPr>
      </w:pPr>
      <w:r>
        <w:rPr>
          <w:rFonts w:ascii="Arial" w:hAnsi="Arial" w:cs="Arial"/>
          <w:b/>
          <w:szCs w:val="28"/>
          <w:lang w:val="uk-UA"/>
        </w:rPr>
        <w:t>Плани семінарських занять</w:t>
      </w:r>
    </w:p>
    <w:p w:rsidR="00F06ADB" w:rsidRDefault="00F06ADB" w:rsidP="00F06ADB">
      <w:pPr>
        <w:widowControl w:val="0"/>
        <w:suppressAutoHyphens/>
        <w:spacing w:line="268" w:lineRule="auto"/>
        <w:jc w:val="center"/>
        <w:rPr>
          <w:rFonts w:ascii="Arial" w:hAnsi="Arial" w:cs="Arial"/>
          <w:b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68" w:lineRule="auto"/>
        <w:ind w:firstLine="709"/>
        <w:jc w:val="center"/>
        <w:rPr>
          <w:rFonts w:ascii="Arial" w:hAnsi="Arial" w:cs="Arial"/>
          <w:sz w:val="4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67"/>
        <w:gridCol w:w="4738"/>
        <w:gridCol w:w="426"/>
        <w:gridCol w:w="708"/>
        <w:gridCol w:w="330"/>
        <w:gridCol w:w="1391"/>
      </w:tblGrid>
      <w:tr w:rsidR="00F06ADB" w:rsidTr="007F5F49">
        <w:trPr>
          <w:trHeight w:val="118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Назва теми</w:t>
            </w:r>
          </w:p>
        </w:tc>
        <w:tc>
          <w:tcPr>
            <w:tcW w:w="5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Програмні питання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ind w:left="-108"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Кількість годин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ind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Література</w:t>
            </w:r>
          </w:p>
        </w:tc>
      </w:tr>
      <w:tr w:rsidR="00F06ADB" w:rsidTr="007F5F49">
        <w:trPr>
          <w:trHeight w:val="118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5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ind w:left="-108"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ind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</w:tr>
      <w:tr w:rsidR="00F06ADB" w:rsidTr="007F5F49">
        <w:trPr>
          <w:trHeight w:val="304"/>
        </w:trPr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264" w:lineRule="auto"/>
              <w:ind w:right="-108"/>
              <w:jc w:val="center"/>
              <w:rPr>
                <w:rFonts w:ascii="Arial" w:hAnsi="Arial" w:cs="Arial"/>
                <w:sz w:val="24"/>
                <w:lang w:val="uk-UA"/>
              </w:rPr>
            </w:pPr>
          </w:p>
          <w:p w:rsidR="00F06ADB" w:rsidRPr="00DB260D" w:rsidRDefault="00F06ADB" w:rsidP="007F5F49">
            <w:pPr>
              <w:pStyle w:val="12"/>
              <w:keepNext w:val="0"/>
              <w:widowControl w:val="0"/>
              <w:snapToGrid w:val="0"/>
              <w:spacing w:line="240" w:lineRule="auto"/>
              <w:rPr>
                <w:bCs w:val="0"/>
                <w:sz w:val="24"/>
                <w:szCs w:val="24"/>
                <w:lang w:val="uk-UA"/>
              </w:rPr>
            </w:pPr>
            <w:r w:rsidRPr="00DB260D">
              <w:rPr>
                <w:bCs w:val="0"/>
                <w:sz w:val="24"/>
                <w:szCs w:val="24"/>
                <w:lang w:val="uk-UA"/>
              </w:rPr>
              <w:t>Змістовий модуль 1.</w:t>
            </w:r>
          </w:p>
          <w:p w:rsidR="00F06ADB" w:rsidRDefault="00F06ADB" w:rsidP="007F5F49">
            <w:pPr>
              <w:pStyle w:val="12"/>
              <w:widowControl w:val="0"/>
              <w:rPr>
                <w:sz w:val="24"/>
                <w:lang w:val="uk-UA"/>
              </w:rPr>
            </w:pPr>
            <w:proofErr w:type="spellStart"/>
            <w:proofErr w:type="gramStart"/>
            <w:r w:rsidRPr="00DB260D">
              <w:rPr>
                <w:sz w:val="24"/>
                <w:szCs w:val="24"/>
              </w:rPr>
              <w:t>Теоретико-методолог</w:t>
            </w:r>
            <w:proofErr w:type="gramEnd"/>
            <w:r w:rsidRPr="00DB260D">
              <w:rPr>
                <w:sz w:val="24"/>
                <w:szCs w:val="24"/>
              </w:rPr>
              <w:t>ічні</w:t>
            </w:r>
            <w:proofErr w:type="spellEnd"/>
            <w:r w:rsidRPr="00DB260D">
              <w:rPr>
                <w:sz w:val="24"/>
                <w:szCs w:val="24"/>
              </w:rPr>
              <w:t xml:space="preserve"> засади державного </w:t>
            </w:r>
            <w:proofErr w:type="spellStart"/>
            <w:r w:rsidRPr="00DB260D">
              <w:rPr>
                <w:sz w:val="24"/>
                <w:szCs w:val="24"/>
              </w:rPr>
              <w:t>управління</w:t>
            </w:r>
            <w:proofErr w:type="spellEnd"/>
            <w:r w:rsidRPr="00DB260D">
              <w:rPr>
                <w:sz w:val="24"/>
                <w:szCs w:val="24"/>
              </w:rPr>
              <w:t xml:space="preserve"> тур</w:t>
            </w:r>
            <w:r w:rsidRPr="00DB260D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DB260D">
              <w:rPr>
                <w:sz w:val="24"/>
                <w:szCs w:val="24"/>
              </w:rPr>
              <w:t>стичною</w:t>
            </w:r>
            <w:proofErr w:type="spellEnd"/>
            <w:r w:rsidRPr="00DB260D">
              <w:rPr>
                <w:sz w:val="24"/>
                <w:szCs w:val="24"/>
              </w:rPr>
              <w:t xml:space="preserve"> </w:t>
            </w:r>
            <w:proofErr w:type="spellStart"/>
            <w:r w:rsidRPr="00DB260D">
              <w:rPr>
                <w:sz w:val="24"/>
                <w:szCs w:val="24"/>
              </w:rPr>
              <w:t>діяльністю</w:t>
            </w:r>
            <w:proofErr w:type="spellEnd"/>
            <w:r w:rsidRPr="00DB260D">
              <w:rPr>
                <w:sz w:val="24"/>
                <w:szCs w:val="24"/>
              </w:rPr>
              <w:t xml:space="preserve"> в </w:t>
            </w:r>
            <w:proofErr w:type="spellStart"/>
            <w:r w:rsidRPr="00DB260D">
              <w:rPr>
                <w:sz w:val="24"/>
                <w:szCs w:val="24"/>
              </w:rPr>
              <w:t>Україні</w:t>
            </w:r>
            <w:proofErr w:type="spellEnd"/>
          </w:p>
        </w:tc>
      </w:tr>
      <w:tr w:rsidR="00F06ADB" w:rsidTr="007F5F49">
        <w:trPr>
          <w:trHeight w:val="146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widowControl w:val="0"/>
              <w:suppressAutoHyphens/>
              <w:snapToGrid w:val="0"/>
              <w:spacing w:line="264" w:lineRule="auto"/>
              <w:rPr>
                <w:rFonts w:ascii="Arial" w:hAnsi="Arial" w:cs="Arial"/>
                <w:sz w:val="24"/>
                <w:lang w:val="uk-UA"/>
              </w:rPr>
            </w:pPr>
            <w:r w:rsidRPr="00DB260D">
              <w:rPr>
                <w:rFonts w:ascii="Arial" w:hAnsi="Arial" w:cs="Arial"/>
                <w:i/>
                <w:spacing w:val="-3"/>
                <w:sz w:val="24"/>
                <w:lang w:val="uk-UA"/>
              </w:rPr>
              <w:t>Тема 1.</w:t>
            </w:r>
            <w:r w:rsidRPr="00DB260D">
              <w:rPr>
                <w:rFonts w:ascii="Arial" w:hAnsi="Arial" w:cs="Arial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sz w:val="24"/>
              </w:rPr>
              <w:t>Основні</w:t>
            </w:r>
            <w:proofErr w:type="spellEnd"/>
            <w:r w:rsidRPr="00DB260D">
              <w:rPr>
                <w:rFonts w:ascii="Arial" w:hAnsi="Arial" w:cs="Arial"/>
                <w:sz w:val="24"/>
              </w:rPr>
              <w:t xml:space="preserve"> засади </w:t>
            </w:r>
            <w:proofErr w:type="gramStart"/>
            <w:r w:rsidRPr="00DB260D">
              <w:rPr>
                <w:rFonts w:ascii="Arial" w:hAnsi="Arial" w:cs="Arial"/>
                <w:sz w:val="24"/>
              </w:rPr>
              <w:t>державного</w:t>
            </w:r>
            <w:proofErr w:type="gramEnd"/>
            <w:r w:rsidRPr="00DB260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DB260D">
              <w:rPr>
                <w:rFonts w:ascii="Arial" w:hAnsi="Arial" w:cs="Arial"/>
                <w:sz w:val="24"/>
              </w:rPr>
              <w:t xml:space="preserve"> в </w:t>
            </w:r>
            <w:proofErr w:type="spellStart"/>
            <w:r w:rsidRPr="00DB260D">
              <w:rPr>
                <w:rFonts w:ascii="Arial" w:hAnsi="Arial" w:cs="Arial"/>
                <w:sz w:val="24"/>
              </w:rPr>
              <w:t>Україні</w:t>
            </w:r>
            <w:proofErr w:type="spellEnd"/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pStyle w:val="13"/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t>Семінарське заняття за темою:</w:t>
            </w:r>
          </w:p>
          <w:p w:rsidR="00F06ADB" w:rsidRPr="002B57A1" w:rsidRDefault="00F06ADB" w:rsidP="007F5F49">
            <w:pPr>
              <w:pStyle w:val="13"/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t>Характеристика методів, форм та принципів державного управління та законність у сфері державного управління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t>основна [1;</w:t>
            </w:r>
          </w:p>
          <w:p w:rsidR="00F06ADB" w:rsidRPr="002B57A1" w:rsidRDefault="00F06ADB" w:rsidP="007F5F49">
            <w:pPr>
              <w:pStyle w:val="1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t>5]; додаткова [37; 41]]</w:t>
            </w:r>
          </w:p>
        </w:tc>
      </w:tr>
      <w:tr w:rsidR="00F06ADB" w:rsidTr="007F5F49">
        <w:trPr>
          <w:trHeight w:val="60"/>
        </w:trPr>
        <w:tc>
          <w:tcPr>
            <w:tcW w:w="9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Pr="00DB260D" w:rsidRDefault="00F06ADB" w:rsidP="007F5F49">
            <w:pPr>
              <w:snapToGrid w:val="0"/>
              <w:spacing w:line="268" w:lineRule="auto"/>
              <w:jc w:val="center"/>
              <w:rPr>
                <w:rFonts w:ascii="Arial" w:hAnsi="Arial" w:cs="Arial"/>
                <w:b/>
                <w:bCs/>
                <w:sz w:val="24"/>
                <w:lang w:val="uk-UA"/>
              </w:rPr>
            </w:pPr>
            <w:r w:rsidRPr="00DB260D">
              <w:rPr>
                <w:rFonts w:ascii="Arial" w:hAnsi="Arial" w:cs="Arial"/>
                <w:b/>
                <w:bCs/>
                <w:sz w:val="24"/>
                <w:lang w:val="uk-UA"/>
              </w:rPr>
              <w:t>Змістовий модуль 2.</w:t>
            </w:r>
          </w:p>
          <w:p w:rsidR="00F06ADB" w:rsidRPr="00DB260D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  <w:lang w:val="uk-UA"/>
              </w:rPr>
            </w:pPr>
            <w:proofErr w:type="spellStart"/>
            <w:r w:rsidRPr="00DB260D">
              <w:rPr>
                <w:rFonts w:ascii="Arial" w:hAnsi="Arial" w:cs="Arial"/>
                <w:b/>
                <w:sz w:val="24"/>
              </w:rPr>
              <w:t>Нормативно-правове</w:t>
            </w:r>
            <w:proofErr w:type="spellEnd"/>
            <w:r w:rsidRPr="00DB260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b/>
                <w:sz w:val="24"/>
              </w:rPr>
              <w:t>забезпечення</w:t>
            </w:r>
            <w:proofErr w:type="spellEnd"/>
            <w:r w:rsidRPr="00DB260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b/>
                <w:sz w:val="24"/>
              </w:rPr>
              <w:t>управління</w:t>
            </w:r>
            <w:proofErr w:type="spellEnd"/>
            <w:r w:rsidRPr="00DB260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b/>
                <w:sz w:val="24"/>
              </w:rPr>
              <w:t>туристичною</w:t>
            </w:r>
            <w:proofErr w:type="spellEnd"/>
            <w:r w:rsidRPr="00DB260D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B260D">
              <w:rPr>
                <w:rFonts w:ascii="Arial" w:hAnsi="Arial" w:cs="Arial"/>
                <w:b/>
                <w:sz w:val="24"/>
              </w:rPr>
              <w:t>діяльністю</w:t>
            </w:r>
            <w:proofErr w:type="spellEnd"/>
          </w:p>
        </w:tc>
      </w:tr>
      <w:tr w:rsidR="00F06ADB" w:rsidTr="007F5F49">
        <w:trPr>
          <w:trHeight w:val="349"/>
        </w:trPr>
        <w:tc>
          <w:tcPr>
            <w:tcW w:w="9660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F06ADB" w:rsidRPr="002718A2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jc w:val="right"/>
              <w:rPr>
                <w:rFonts w:ascii="Arial" w:hAnsi="Arial" w:cs="Arial"/>
                <w:szCs w:val="28"/>
                <w:lang w:val="uk-UA"/>
              </w:rPr>
            </w:pPr>
            <w:r>
              <w:rPr>
                <w:rFonts w:ascii="Arial" w:hAnsi="Arial" w:cs="Arial"/>
                <w:szCs w:val="28"/>
                <w:lang w:val="uk-UA"/>
              </w:rPr>
              <w:t>Закінченн</w:t>
            </w:r>
            <w:r w:rsidRPr="002718A2">
              <w:rPr>
                <w:rFonts w:ascii="Arial" w:hAnsi="Arial" w:cs="Arial"/>
                <w:szCs w:val="28"/>
                <w:lang w:val="uk-UA"/>
              </w:rPr>
              <w:t>я</w:t>
            </w:r>
            <w:r>
              <w:rPr>
                <w:rFonts w:ascii="Arial" w:hAnsi="Arial" w:cs="Arial"/>
                <w:szCs w:val="28"/>
                <w:lang w:val="uk-UA"/>
              </w:rPr>
              <w:t xml:space="preserve"> </w:t>
            </w:r>
            <w:r w:rsidRPr="002718A2">
              <w:rPr>
                <w:rFonts w:ascii="Arial" w:hAnsi="Arial" w:cs="Arial"/>
                <w:szCs w:val="28"/>
                <w:lang w:val="uk-UA"/>
              </w:rPr>
              <w:t>табл. 5.1.</w:t>
            </w:r>
          </w:p>
        </w:tc>
      </w:tr>
      <w:tr w:rsidR="00F06ADB" w:rsidTr="007F5F49">
        <w:trPr>
          <w:trHeight w:val="34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ADB" w:rsidRPr="002718A2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2718A2"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06ADB" w:rsidRPr="002718A2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2718A2"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Pr="002718A2" w:rsidRDefault="00F06ADB" w:rsidP="007F5F49">
            <w:pPr>
              <w:pStyle w:val="a3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2718A2"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2718A2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2718A2"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</w:tr>
      <w:tr w:rsidR="00F06ADB" w:rsidTr="007F5F49">
        <w:trPr>
          <w:trHeight w:val="34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ADB" w:rsidRPr="00DB260D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rPr>
                <w:rFonts w:ascii="Arial" w:hAnsi="Arial" w:cs="Arial"/>
                <w:b/>
                <w:sz w:val="24"/>
                <w:lang w:val="uk-UA"/>
              </w:rPr>
            </w:pPr>
            <w:r w:rsidRPr="00DB260D">
              <w:rPr>
                <w:rFonts w:ascii="Arial" w:hAnsi="Arial" w:cs="Arial"/>
                <w:i/>
                <w:sz w:val="24"/>
              </w:rPr>
              <w:t xml:space="preserve">Тема </w:t>
            </w:r>
            <w:r w:rsidRPr="00DB260D">
              <w:rPr>
                <w:rFonts w:ascii="Arial" w:hAnsi="Arial" w:cs="Arial"/>
                <w:i/>
                <w:sz w:val="24"/>
                <w:lang w:val="uk-UA"/>
              </w:rPr>
              <w:t>5</w:t>
            </w:r>
            <w:r w:rsidRPr="00DB260D">
              <w:rPr>
                <w:rFonts w:ascii="Arial" w:hAnsi="Arial" w:cs="Arial"/>
                <w:i/>
                <w:sz w:val="24"/>
              </w:rPr>
              <w:t>.</w:t>
            </w:r>
            <w:r w:rsidRPr="00DB260D">
              <w:rPr>
                <w:rFonts w:ascii="Arial" w:hAnsi="Arial" w:cs="Arial"/>
                <w:sz w:val="24"/>
              </w:rPr>
              <w:t xml:space="preserve"> </w:t>
            </w:r>
            <w:r w:rsidRPr="00DB260D">
              <w:rPr>
                <w:rFonts w:ascii="Arial" w:hAnsi="Arial" w:cs="Arial"/>
                <w:sz w:val="24"/>
                <w:lang w:val="uk-UA"/>
              </w:rPr>
              <w:t>Державна підтримка розвитку</w:t>
            </w:r>
            <w:r w:rsidRPr="00DB260D">
              <w:rPr>
                <w:rFonts w:ascii="Arial" w:hAnsi="Arial" w:cs="Arial"/>
                <w:sz w:val="24"/>
              </w:rPr>
              <w:t xml:space="preserve"> </w:t>
            </w:r>
            <w:r w:rsidRPr="00DB260D">
              <w:rPr>
                <w:rFonts w:ascii="Arial" w:hAnsi="Arial" w:cs="Arial"/>
                <w:sz w:val="24"/>
                <w:lang w:val="uk-UA"/>
              </w:rPr>
              <w:t>в’їзного</w:t>
            </w:r>
            <w:r w:rsidRPr="00DB260D">
              <w:rPr>
                <w:rFonts w:ascii="Arial" w:hAnsi="Arial" w:cs="Arial"/>
                <w:sz w:val="24"/>
              </w:rPr>
              <w:t xml:space="preserve"> та </w:t>
            </w:r>
            <w:proofErr w:type="spellStart"/>
            <w:r w:rsidRPr="00DB260D">
              <w:rPr>
                <w:rFonts w:ascii="Arial" w:hAnsi="Arial" w:cs="Arial"/>
                <w:sz w:val="24"/>
              </w:rPr>
              <w:lastRenderedPageBreak/>
              <w:t>внутрішн</w:t>
            </w:r>
            <w:r w:rsidRPr="00DB260D">
              <w:rPr>
                <w:rFonts w:ascii="Arial" w:hAnsi="Arial" w:cs="Arial"/>
                <w:sz w:val="24"/>
                <w:lang w:val="uk-UA"/>
              </w:rPr>
              <w:t>ього</w:t>
            </w:r>
            <w:proofErr w:type="spellEnd"/>
            <w:r w:rsidRPr="00DB260D">
              <w:rPr>
                <w:rFonts w:ascii="Arial" w:hAnsi="Arial" w:cs="Arial"/>
                <w:sz w:val="24"/>
              </w:rPr>
              <w:t xml:space="preserve"> туризм</w:t>
            </w:r>
            <w:r w:rsidRPr="00DB260D">
              <w:rPr>
                <w:rFonts w:ascii="Arial" w:hAnsi="Arial" w:cs="Arial"/>
                <w:sz w:val="24"/>
                <w:lang w:val="uk-UA"/>
              </w:rPr>
              <w:t>у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pStyle w:val="13"/>
              <w:shd w:val="clear" w:color="auto" w:fill="auto"/>
              <w:tabs>
                <w:tab w:val="left" w:pos="178"/>
              </w:tabs>
              <w:spacing w:after="0" w:line="240" w:lineRule="auto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DB260D">
              <w:rPr>
                <w:rStyle w:val="7pt0pt"/>
                <w:sz w:val="24"/>
                <w:szCs w:val="24"/>
                <w:lang w:eastAsia="ru-RU"/>
              </w:rPr>
              <w:lastRenderedPageBreak/>
              <w:t>Семінарське заняття</w:t>
            </w:r>
          </w:p>
          <w:p w:rsidR="00F06ADB" w:rsidRPr="00DB260D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rPr>
                <w:rFonts w:ascii="Arial" w:hAnsi="Arial" w:cs="Arial"/>
                <w:b/>
                <w:sz w:val="24"/>
                <w:lang w:val="uk-UA"/>
              </w:rPr>
            </w:pPr>
            <w:r w:rsidRPr="00DB260D">
              <w:rPr>
                <w:rStyle w:val="7pt0pt"/>
                <w:sz w:val="24"/>
              </w:rPr>
              <w:t>Сучасний стан та перспективи розвитку міжнародного в’їзного та внутрішнього туризму в Україні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Pr="00DB260D" w:rsidRDefault="00F06ADB" w:rsidP="007F5F49">
            <w:pPr>
              <w:pStyle w:val="a3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DB260D"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rPr>
                <w:rFonts w:ascii="Arial" w:hAnsi="Arial" w:cs="Arial"/>
                <w:sz w:val="24"/>
                <w:lang w:val="uk-UA"/>
              </w:rPr>
            </w:pPr>
            <w:r w:rsidRPr="00DB260D">
              <w:rPr>
                <w:rStyle w:val="7pt0pt"/>
                <w:sz w:val="24"/>
              </w:rPr>
              <w:t>Література: основна [8; 9; 11; 14]; додаткова [39; 40] ре</w:t>
            </w:r>
            <w:r w:rsidRPr="00DB260D">
              <w:rPr>
                <w:rStyle w:val="7pt0pt"/>
                <w:sz w:val="24"/>
              </w:rPr>
              <w:softHyphen/>
            </w:r>
            <w:r w:rsidRPr="00DB260D">
              <w:rPr>
                <w:rStyle w:val="7pt0pt"/>
                <w:sz w:val="24"/>
              </w:rPr>
              <w:lastRenderedPageBreak/>
              <w:t>сурси мере</w:t>
            </w:r>
            <w:r w:rsidRPr="00DB260D">
              <w:rPr>
                <w:rStyle w:val="7pt0pt"/>
                <w:sz w:val="24"/>
              </w:rPr>
              <w:softHyphen/>
              <w:t>жі Інтернет [46; 49; 50]</w:t>
            </w:r>
          </w:p>
        </w:tc>
      </w:tr>
      <w:tr w:rsidR="00F06ADB" w:rsidTr="007F5F49">
        <w:trPr>
          <w:trHeight w:val="34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6ADB" w:rsidRPr="00DB260D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rPr>
                <w:rFonts w:ascii="Arial" w:hAnsi="Arial" w:cs="Arial"/>
                <w:b/>
                <w:sz w:val="24"/>
                <w:lang w:val="uk-UA"/>
              </w:rPr>
            </w:pPr>
            <w:r w:rsidRPr="00DB260D">
              <w:rPr>
                <w:rFonts w:ascii="Arial" w:hAnsi="Arial" w:cs="Arial"/>
                <w:b/>
                <w:sz w:val="24"/>
                <w:lang w:val="uk-UA"/>
              </w:rPr>
              <w:lastRenderedPageBreak/>
              <w:t>Усього годин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pStyle w:val="a3"/>
              <w:widowControl w:val="0"/>
              <w:snapToGrid w:val="0"/>
              <w:spacing w:before="16" w:after="16" w:line="292" w:lineRule="auto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Pr="00DB260D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DB260D">
              <w:rPr>
                <w:rFonts w:ascii="Arial" w:hAnsi="Arial" w:cs="Arial"/>
                <w:b/>
                <w:sz w:val="24"/>
                <w:lang w:val="uk-UA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DB260D" w:rsidRDefault="00F06ADB" w:rsidP="007F5F49">
            <w:pPr>
              <w:widowControl w:val="0"/>
              <w:suppressAutoHyphens/>
              <w:snapToGrid w:val="0"/>
              <w:spacing w:before="16" w:after="16" w:line="292" w:lineRule="auto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F06ADB" w:rsidRDefault="00F06ADB" w:rsidP="00F06ADB">
      <w:pPr>
        <w:spacing w:line="292" w:lineRule="auto"/>
        <w:jc w:val="center"/>
        <w:rPr>
          <w:rFonts w:ascii="Arial" w:hAnsi="Arial" w:cs="Arial"/>
          <w:b/>
          <w:sz w:val="20"/>
          <w:szCs w:val="28"/>
          <w:lang w:val="uk-UA"/>
        </w:rPr>
      </w:pPr>
    </w:p>
    <w:p w:rsidR="00F06ADB" w:rsidRDefault="00F06ADB" w:rsidP="00F06ADB">
      <w:pPr>
        <w:spacing w:line="292" w:lineRule="auto"/>
        <w:jc w:val="center"/>
        <w:rPr>
          <w:rFonts w:ascii="Arial" w:hAnsi="Arial" w:cs="Arial"/>
          <w:b/>
          <w:sz w:val="36"/>
          <w:szCs w:val="28"/>
          <w:lang w:val="uk-UA"/>
        </w:rPr>
      </w:pPr>
      <w:r>
        <w:rPr>
          <w:rFonts w:ascii="Arial" w:hAnsi="Arial" w:cs="Arial"/>
          <w:b/>
          <w:sz w:val="36"/>
          <w:szCs w:val="28"/>
          <w:lang w:val="uk-UA"/>
        </w:rPr>
        <w:t>Теми практичних занять</w:t>
      </w:r>
    </w:p>
    <w:p w:rsidR="00F06ADB" w:rsidRDefault="00F06ADB" w:rsidP="00F06ADB">
      <w:pPr>
        <w:spacing w:line="292" w:lineRule="auto"/>
        <w:jc w:val="center"/>
        <w:rPr>
          <w:rFonts w:ascii="Arial" w:hAnsi="Arial" w:cs="Arial"/>
          <w:b/>
          <w:sz w:val="18"/>
          <w:szCs w:val="28"/>
          <w:lang w:val="uk-UA"/>
        </w:rPr>
      </w:pPr>
    </w:p>
    <w:p w:rsidR="00F06ADB" w:rsidRDefault="00F06ADB" w:rsidP="00F06ADB">
      <w:pPr>
        <w:widowControl w:val="0"/>
        <w:suppressAutoHyphens/>
        <w:spacing w:line="292" w:lineRule="auto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b/>
          <w:szCs w:val="28"/>
          <w:lang w:val="uk-UA"/>
        </w:rPr>
        <w:t>Практичне заняття</w:t>
      </w:r>
      <w:r>
        <w:rPr>
          <w:rFonts w:ascii="Arial" w:hAnsi="Arial" w:cs="Arial"/>
          <w:szCs w:val="28"/>
          <w:lang w:val="uk-UA"/>
        </w:rPr>
        <w:t xml:space="preserve"> – форма навчального заняття, за якої викла</w:t>
      </w:r>
      <w:r>
        <w:rPr>
          <w:rFonts w:ascii="Arial" w:hAnsi="Arial" w:cs="Arial"/>
          <w:spacing w:val="-6"/>
          <w:szCs w:val="28"/>
          <w:lang w:val="uk-UA"/>
        </w:rPr>
        <w:t xml:space="preserve">дач організовує детальний розгляд окремих теоретичних положень навчальної </w:t>
      </w:r>
      <w:r>
        <w:rPr>
          <w:rFonts w:ascii="Arial" w:hAnsi="Arial" w:cs="Arial"/>
          <w:szCs w:val="28"/>
          <w:lang w:val="uk-UA"/>
        </w:rPr>
        <w:t>дисципліни і формує вміння та навички їх практичного застосування ш</w:t>
      </w:r>
      <w:r>
        <w:rPr>
          <w:rFonts w:ascii="Arial" w:hAnsi="Arial" w:cs="Arial"/>
          <w:spacing w:val="-1"/>
          <w:szCs w:val="28"/>
          <w:lang w:val="uk-UA"/>
        </w:rPr>
        <w:t>ляхом індивідуального виконання студентом сформульованих завдань</w:t>
      </w:r>
      <w:r>
        <w:rPr>
          <w:rFonts w:ascii="Arial" w:hAnsi="Arial" w:cs="Arial"/>
          <w:szCs w:val="28"/>
          <w:lang w:val="uk-UA"/>
        </w:rPr>
        <w:t xml:space="preserve">. </w:t>
      </w:r>
      <w:r>
        <w:rPr>
          <w:rFonts w:ascii="Arial" w:hAnsi="Arial" w:cs="Arial"/>
          <w:spacing w:val="-4"/>
          <w:szCs w:val="28"/>
          <w:lang w:val="uk-UA"/>
        </w:rPr>
        <w:t>Проведення таких занять ґрунтується на попередньо підготовленому мето</w:t>
      </w:r>
      <w:r>
        <w:rPr>
          <w:rFonts w:ascii="Arial" w:hAnsi="Arial" w:cs="Arial"/>
          <w:spacing w:val="-5"/>
          <w:szCs w:val="28"/>
          <w:lang w:val="uk-UA"/>
        </w:rPr>
        <w:t xml:space="preserve">дичному матеріалі – тестах для виявлення ступеня оволодіння необхідними </w:t>
      </w:r>
      <w:r>
        <w:rPr>
          <w:rFonts w:ascii="Arial" w:hAnsi="Arial" w:cs="Arial"/>
          <w:szCs w:val="28"/>
          <w:lang w:val="uk-UA"/>
        </w:rPr>
        <w:t xml:space="preserve">теоретичними положеннями, наборі завдань різного рівня складності для </w:t>
      </w:r>
      <w:r>
        <w:rPr>
          <w:rFonts w:ascii="Arial" w:hAnsi="Arial" w:cs="Arial"/>
          <w:spacing w:val="-2"/>
          <w:szCs w:val="28"/>
          <w:lang w:val="uk-UA"/>
        </w:rPr>
        <w:t xml:space="preserve">розв'язування їх на занятті. Воно включає проведення попереднього контролю </w:t>
      </w:r>
      <w:r>
        <w:rPr>
          <w:rFonts w:ascii="Arial" w:hAnsi="Arial" w:cs="Arial"/>
          <w:szCs w:val="28"/>
          <w:lang w:val="uk-UA"/>
        </w:rPr>
        <w:t xml:space="preserve">знань, вмінь і навичок студентів, постановку загальної проблеми </w:t>
      </w:r>
      <w:r>
        <w:rPr>
          <w:rFonts w:ascii="Arial" w:hAnsi="Arial" w:cs="Arial"/>
          <w:spacing w:val="-1"/>
          <w:szCs w:val="28"/>
          <w:lang w:val="uk-UA"/>
        </w:rPr>
        <w:t xml:space="preserve">викладачем та її обговорення за участю студентів, розв'язування завдань </w:t>
      </w:r>
      <w:r>
        <w:rPr>
          <w:rFonts w:ascii="Arial" w:hAnsi="Arial" w:cs="Arial"/>
          <w:spacing w:val="-4"/>
          <w:szCs w:val="28"/>
          <w:lang w:val="uk-UA"/>
        </w:rPr>
        <w:t>із їх обговоренням, розв'язування контрольних завдань, їх перевірку, оцінювання</w:t>
      </w:r>
      <w:r>
        <w:rPr>
          <w:rFonts w:ascii="Arial" w:hAnsi="Arial" w:cs="Arial"/>
          <w:szCs w:val="28"/>
          <w:lang w:val="uk-UA"/>
        </w:rPr>
        <w:t xml:space="preserve"> (табл. 6.1).</w:t>
      </w:r>
    </w:p>
    <w:p w:rsidR="00F06ADB" w:rsidRDefault="00F06ADB" w:rsidP="00F06ADB">
      <w:pPr>
        <w:pStyle w:val="1"/>
        <w:widowControl w:val="0"/>
        <w:numPr>
          <w:ilvl w:val="0"/>
          <w:numId w:val="0"/>
        </w:numPr>
        <w:tabs>
          <w:tab w:val="left" w:pos="9900"/>
        </w:tabs>
        <w:suppressAutoHyphens/>
        <w:spacing w:line="288" w:lineRule="auto"/>
        <w:rPr>
          <w:b/>
        </w:rPr>
      </w:pPr>
      <w:r>
        <w:rPr>
          <w:spacing w:val="0"/>
        </w:rPr>
        <w:t>Таблиця 6.1</w:t>
      </w:r>
      <w:r w:rsidRPr="00F8397B">
        <w:rPr>
          <w:b/>
        </w:rPr>
        <w:t xml:space="preserve"> </w:t>
      </w:r>
    </w:p>
    <w:p w:rsidR="00F06ADB" w:rsidRDefault="00F06ADB" w:rsidP="00F06ADB">
      <w:pPr>
        <w:pStyle w:val="1"/>
        <w:widowControl w:val="0"/>
        <w:numPr>
          <w:ilvl w:val="0"/>
          <w:numId w:val="0"/>
        </w:numPr>
        <w:tabs>
          <w:tab w:val="left" w:pos="9900"/>
        </w:tabs>
        <w:suppressAutoHyphens/>
        <w:spacing w:line="288" w:lineRule="auto"/>
        <w:jc w:val="center"/>
        <w:rPr>
          <w:spacing w:val="0"/>
        </w:rPr>
      </w:pPr>
      <w:r>
        <w:rPr>
          <w:b/>
        </w:rPr>
        <w:t>Перелік тем практичних занять</w:t>
      </w:r>
    </w:p>
    <w:tbl>
      <w:tblPr>
        <w:tblW w:w="9781" w:type="dxa"/>
        <w:tblInd w:w="108" w:type="dxa"/>
        <w:tblLayout w:type="fixed"/>
        <w:tblLook w:val="0000"/>
      </w:tblPr>
      <w:tblGrid>
        <w:gridCol w:w="2229"/>
        <w:gridCol w:w="4617"/>
        <w:gridCol w:w="809"/>
        <w:gridCol w:w="142"/>
        <w:gridCol w:w="1842"/>
        <w:gridCol w:w="20"/>
        <w:gridCol w:w="10"/>
        <w:gridCol w:w="112"/>
      </w:tblGrid>
      <w:tr w:rsidR="00F06ADB" w:rsidTr="007F5F49"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2"/>
                <w:sz w:val="24"/>
                <w:lang w:val="uk-UA"/>
              </w:rPr>
              <w:t>Назва змістового</w:t>
            </w:r>
            <w:r>
              <w:rPr>
                <w:rFonts w:ascii="Arial" w:hAnsi="Arial" w:cs="Arial"/>
                <w:sz w:val="24"/>
                <w:lang w:val="uk-UA"/>
              </w:rPr>
              <w:t xml:space="preserve"> модуля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Теми практичних занять</w:t>
            </w:r>
          </w:p>
          <w:p w:rsidR="00F06ADB" w:rsidRDefault="00F06ADB" w:rsidP="007F5F49">
            <w:pPr>
              <w:widowControl w:val="0"/>
              <w:suppressAutoHyphens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(за модулями)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ind w:left="-108"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Кіл-сть годин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Література</w:t>
            </w:r>
          </w:p>
        </w:tc>
      </w:tr>
      <w:tr w:rsidR="00F06ADB" w:rsidTr="007F5F49">
        <w:trPr>
          <w:trHeight w:val="261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ind w:left="-108"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</w:tr>
      <w:tr w:rsidR="00F06ADB" w:rsidTr="007F5F49">
        <w:trPr>
          <w:trHeight w:val="2535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06ADB" w:rsidRPr="00664161" w:rsidRDefault="00F06ADB" w:rsidP="007F5F49">
            <w:pPr>
              <w:rPr>
                <w:i/>
              </w:rPr>
            </w:pPr>
            <w:proofErr w:type="spellStart"/>
            <w:r w:rsidRPr="00664161">
              <w:rPr>
                <w:i/>
              </w:rPr>
              <w:t>Змістовний</w:t>
            </w:r>
            <w:proofErr w:type="spellEnd"/>
            <w:r w:rsidRPr="00664161">
              <w:rPr>
                <w:i/>
              </w:rPr>
              <w:t xml:space="preserve"> модуль 1.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6ADB" w:rsidRPr="00B742A9" w:rsidRDefault="00F06ADB" w:rsidP="007F5F49">
            <w:pPr>
              <w:widowControl w:val="0"/>
              <w:suppressAutoHyphens/>
              <w:snapToGrid w:val="0"/>
              <w:spacing w:after="48"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r w:rsidRPr="00B742A9">
              <w:rPr>
                <w:rFonts w:ascii="Arial" w:hAnsi="Arial" w:cs="Arial"/>
                <w:i/>
                <w:sz w:val="24"/>
                <w:lang w:val="uk-UA"/>
              </w:rPr>
              <w:t>Завдання 1.</w:t>
            </w:r>
            <w:r w:rsidRPr="00B742A9"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B742A9">
              <w:rPr>
                <w:rFonts w:ascii="Arial" w:hAnsi="Arial" w:cs="Arial"/>
                <w:sz w:val="24"/>
              </w:rPr>
              <w:t>Об</w:t>
            </w:r>
            <w:proofErr w:type="spellStart"/>
            <w:r>
              <w:rPr>
                <w:rFonts w:ascii="Arial" w:hAnsi="Arial" w:cs="Arial"/>
                <w:sz w:val="24"/>
                <w:lang w:val="uk-UA"/>
              </w:rPr>
              <w:t>грунтувати</w:t>
            </w:r>
            <w:proofErr w:type="spellEnd"/>
            <w:r w:rsidRPr="00B742A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необхідність</w:t>
            </w:r>
            <w:proofErr w:type="spellEnd"/>
            <w:r w:rsidRPr="00B742A9">
              <w:rPr>
                <w:rFonts w:ascii="Arial" w:hAnsi="Arial" w:cs="Arial"/>
                <w:sz w:val="24"/>
              </w:rPr>
              <w:t xml:space="preserve">  державного </w:t>
            </w:r>
            <w:proofErr w:type="spellStart"/>
            <w:r w:rsidRPr="00B742A9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B742A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uk-UA"/>
              </w:rPr>
              <w:t>туристичною галуззю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after="48" w:line="288" w:lineRule="auto"/>
              <w:ind w:left="-108" w:right="-108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Pr="00BE4009" w:rsidRDefault="00F06ADB" w:rsidP="007F5F49">
            <w:pPr>
              <w:widowControl w:val="0"/>
              <w:suppressAutoHyphens/>
              <w:spacing w:after="48" w:line="288" w:lineRule="auto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Style w:val="7pt0pt"/>
                <w:sz w:val="24"/>
              </w:rPr>
              <w:t>Основна  [1; 2; 29]; додаткова [34]; ресу</w:t>
            </w:r>
            <w:r w:rsidRPr="00BE4009">
              <w:rPr>
                <w:rStyle w:val="7pt0pt"/>
                <w:sz w:val="24"/>
              </w:rPr>
              <w:t>рси мережі Інтернет [33 - 35; 37]</w:t>
            </w:r>
          </w:p>
        </w:tc>
      </w:tr>
      <w:tr w:rsidR="00F06ADB" w:rsidTr="007F5F49">
        <w:trPr>
          <w:trHeight w:val="477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pacing w:line="206" w:lineRule="exact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2B57A1">
              <w:rPr>
                <w:color w:val="000000"/>
                <w:sz w:val="28"/>
                <w:szCs w:val="28"/>
                <w:lang w:val="uk-UA" w:eastAsia="ru-RU"/>
              </w:rPr>
              <w:t>Продовження табл. 6.1</w:t>
            </w:r>
          </w:p>
        </w:tc>
      </w:tr>
      <w:tr w:rsidR="00F06ADB" w:rsidTr="007F5F49">
        <w:trPr>
          <w:trHeight w:val="448"/>
        </w:trPr>
        <w:tc>
          <w:tcPr>
            <w:tcW w:w="22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widowControl w:val="0"/>
              <w:spacing w:before="48" w:after="48" w:line="288" w:lineRule="auto"/>
              <w:jc w:val="center"/>
              <w:rPr>
                <w:b/>
                <w:bCs/>
                <w:sz w:val="24"/>
                <w:lang w:val="uk-UA"/>
              </w:rPr>
            </w:pPr>
            <w:r w:rsidRPr="007B10A5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widowControl w:val="0"/>
              <w:spacing w:before="48" w:after="48" w:line="288" w:lineRule="auto"/>
              <w:jc w:val="center"/>
              <w:rPr>
                <w:rFonts w:ascii="Arial" w:hAnsi="Arial" w:cs="Arial"/>
                <w:spacing w:val="-5"/>
                <w:sz w:val="24"/>
                <w:lang w:val="uk-UA"/>
              </w:rPr>
            </w:pPr>
            <w:r w:rsidRPr="007B10A5">
              <w:rPr>
                <w:rFonts w:ascii="Arial" w:hAnsi="Arial" w:cs="Arial"/>
                <w:spacing w:val="-5"/>
                <w:sz w:val="24"/>
                <w:lang w:val="uk-UA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ADB" w:rsidRPr="002B57A1" w:rsidRDefault="00F06ADB" w:rsidP="007F5F49">
            <w:pPr>
              <w:pStyle w:val="13"/>
              <w:spacing w:line="206" w:lineRule="exact"/>
              <w:jc w:val="center"/>
              <w:rPr>
                <w:color w:val="000000"/>
                <w:sz w:val="24"/>
                <w:lang w:val="uk-UA" w:eastAsia="ru-RU"/>
              </w:rPr>
            </w:pPr>
            <w:r w:rsidRPr="002B57A1">
              <w:rPr>
                <w:color w:val="000000"/>
                <w:sz w:val="24"/>
                <w:lang w:val="uk-UA" w:eastAsia="ru-RU"/>
              </w:rPr>
              <w:t>4</w:t>
            </w:r>
          </w:p>
        </w:tc>
      </w:tr>
      <w:tr w:rsidR="00F06ADB" w:rsidTr="007F5F49">
        <w:trPr>
          <w:trHeight w:val="963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1036A2" w:rsidRDefault="00F06ADB" w:rsidP="007F5F49">
            <w:pPr>
              <w:widowControl w:val="0"/>
              <w:spacing w:before="48" w:after="48" w:line="288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036A2">
              <w:rPr>
                <w:rFonts w:ascii="Arial" w:hAnsi="Arial" w:cs="Arial"/>
                <w:sz w:val="24"/>
              </w:rPr>
              <w:t>Теоретико-методолог</w:t>
            </w:r>
            <w:proofErr w:type="gramEnd"/>
            <w:r w:rsidRPr="001036A2">
              <w:rPr>
                <w:rFonts w:ascii="Arial" w:hAnsi="Arial" w:cs="Arial"/>
                <w:sz w:val="24"/>
              </w:rPr>
              <w:t>ічні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засади державного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lastRenderedPageBreak/>
              <w:t>управління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тур</w:t>
            </w:r>
            <w:r w:rsidRPr="001036A2">
              <w:rPr>
                <w:rFonts w:ascii="Arial" w:hAnsi="Arial" w:cs="Arial"/>
                <w:sz w:val="24"/>
                <w:lang w:val="uk-UA"/>
              </w:rPr>
              <w:t>и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стичною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діяльністю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в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Україні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pacing w:before="48" w:after="48" w:line="288" w:lineRule="auto"/>
              <w:jc w:val="both"/>
              <w:rPr>
                <w:rStyle w:val="7pt0pt"/>
                <w:sz w:val="24"/>
              </w:rPr>
            </w:pPr>
            <w:r>
              <w:rPr>
                <w:rStyle w:val="7pt0pt"/>
                <w:sz w:val="24"/>
              </w:rPr>
              <w:lastRenderedPageBreak/>
              <w:t xml:space="preserve"> </w:t>
            </w: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>Завдання 2.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 xml:space="preserve"> </w:t>
            </w:r>
            <w:r>
              <w:rPr>
                <w:rStyle w:val="7pt0pt"/>
                <w:sz w:val="24"/>
              </w:rPr>
              <w:t>Загальна характеристика держав</w:t>
            </w:r>
            <w:r w:rsidRPr="00B742A9">
              <w:rPr>
                <w:rStyle w:val="7pt0pt"/>
                <w:sz w:val="24"/>
              </w:rPr>
              <w:t>них та місцевих органів управління туристичною галуззю, їх функції та повноваження</w:t>
            </w:r>
            <w:r>
              <w:rPr>
                <w:rFonts w:ascii="Arial" w:hAnsi="Arial" w:cs="Arial"/>
                <w:i/>
                <w:sz w:val="24"/>
                <w:lang w:val="uk-UA"/>
              </w:rPr>
              <w:t>.</w:t>
            </w:r>
            <w:r w:rsidRPr="00B742A9">
              <w:rPr>
                <w:rFonts w:ascii="Arial" w:hAnsi="Arial" w:cs="Arial"/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pStyle w:val="13"/>
              <w:shd w:val="clear" w:color="auto" w:fill="auto"/>
              <w:spacing w:after="0" w:line="206" w:lineRule="exact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 xml:space="preserve"> 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</w:p>
          <w:p w:rsidR="00F06ADB" w:rsidRPr="00B742A9" w:rsidRDefault="00F06ADB" w:rsidP="007F5F49">
            <w:pPr>
              <w:pStyle w:val="13"/>
              <w:spacing w:line="206" w:lineRule="exact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[1; 2; 5; 29;33]; до</w:t>
            </w:r>
            <w:r w:rsidRPr="00B742A9">
              <w:rPr>
                <w:rStyle w:val="7pt0pt"/>
                <w:sz w:val="24"/>
                <w:szCs w:val="24"/>
                <w:lang w:eastAsia="ru-RU"/>
              </w:rPr>
              <w:softHyphen/>
              <w:t>даткова</w:t>
            </w:r>
          </w:p>
        </w:tc>
      </w:tr>
      <w:tr w:rsidR="00F06ADB" w:rsidTr="007F5F49">
        <w:trPr>
          <w:trHeight w:val="1206"/>
        </w:trPr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48" w:after="48"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pacing w:before="48" w:after="48" w:line="288" w:lineRule="auto"/>
              <w:jc w:val="both"/>
              <w:rPr>
                <w:rFonts w:ascii="Arial" w:hAnsi="Arial" w:cs="Arial"/>
                <w:i/>
                <w:spacing w:val="-5"/>
                <w:sz w:val="24"/>
                <w:lang w:val="uk-UA"/>
              </w:rPr>
            </w:pP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Завдання 3. </w:t>
            </w:r>
            <w:r w:rsidRPr="00B742A9">
              <w:rPr>
                <w:rFonts w:ascii="Arial" w:hAnsi="Arial" w:cs="Arial"/>
                <w:i/>
                <w:spacing w:val="-5"/>
                <w:sz w:val="24"/>
                <w:lang w:val="uk-UA"/>
              </w:rPr>
              <w:t xml:space="preserve">Аналіз </w:t>
            </w:r>
            <w:r w:rsidRPr="00B742A9">
              <w:rPr>
                <w:rStyle w:val="7pt0pt"/>
                <w:sz w:val="24"/>
              </w:rPr>
              <w:t>тенденці</w:t>
            </w:r>
            <w:r>
              <w:rPr>
                <w:rStyle w:val="7pt0pt"/>
                <w:sz w:val="24"/>
              </w:rPr>
              <w:t>й розвитку ту</w:t>
            </w:r>
            <w:r w:rsidRPr="00B742A9">
              <w:rPr>
                <w:rStyle w:val="7pt0pt"/>
                <w:sz w:val="24"/>
              </w:rPr>
              <w:t>ристичної галузі регіону в контексті реалізації механізму державного управління ,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hd w:val="clear" w:color="auto" w:fill="auto"/>
              <w:spacing w:after="0" w:line="206" w:lineRule="exact"/>
              <w:jc w:val="both"/>
              <w:rPr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Основна</w:t>
            </w:r>
            <w:r>
              <w:rPr>
                <w:rStyle w:val="7pt0pt"/>
                <w:sz w:val="24"/>
                <w:szCs w:val="24"/>
                <w:lang w:eastAsia="ru-RU"/>
              </w:rPr>
              <w:t xml:space="preserve"> </w:t>
            </w:r>
            <w:r w:rsidRPr="00B742A9">
              <w:rPr>
                <w:rStyle w:val="7pt0pt"/>
                <w:sz w:val="24"/>
                <w:szCs w:val="24"/>
                <w:lang w:eastAsia="ru-RU"/>
              </w:rPr>
              <w:t>[1;</w:t>
            </w:r>
          </w:p>
          <w:p w:rsidR="00F06ADB" w:rsidRPr="00B742A9" w:rsidRDefault="00F06ADB" w:rsidP="007F5F49">
            <w:pPr>
              <w:pStyle w:val="13"/>
              <w:shd w:val="clear" w:color="auto" w:fill="auto"/>
              <w:spacing w:after="0" w:line="206" w:lineRule="exact"/>
              <w:jc w:val="both"/>
              <w:rPr>
                <w:rStyle w:val="7pt0pt"/>
                <w:sz w:val="24"/>
                <w:szCs w:val="24"/>
                <w:lang w:eastAsia="ru-RU"/>
              </w:rPr>
            </w:pPr>
            <w:r w:rsidRPr="00B742A9">
              <w:rPr>
                <w:rStyle w:val="7pt0pt"/>
                <w:sz w:val="24"/>
                <w:szCs w:val="24"/>
                <w:lang w:eastAsia="ru-RU"/>
              </w:rPr>
              <w:t>6]; додаткова [34 - 37]</w:t>
            </w:r>
          </w:p>
        </w:tc>
      </w:tr>
      <w:tr w:rsidR="00F06ADB" w:rsidTr="007F5F49"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snapToGrid w:val="0"/>
              <w:spacing w:before="48" w:after="48"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48" w:after="48" w:line="288" w:lineRule="auto"/>
              <w:jc w:val="both"/>
              <w:rPr>
                <w:rFonts w:ascii="Arial" w:hAnsi="Arial" w:cs="Arial"/>
                <w:spacing w:val="-8"/>
                <w:sz w:val="24"/>
                <w:lang w:val="uk-UA"/>
              </w:rPr>
            </w:pPr>
            <w:r>
              <w:rPr>
                <w:rFonts w:ascii="Arial" w:hAnsi="Arial" w:cs="Arial"/>
                <w:i/>
                <w:spacing w:val="-6"/>
                <w:sz w:val="24"/>
                <w:lang w:val="uk-UA"/>
              </w:rPr>
              <w:t>Завдання 4.</w:t>
            </w:r>
            <w:r>
              <w:rPr>
                <w:rFonts w:ascii="Arial" w:hAnsi="Arial" w:cs="Arial"/>
                <w:spacing w:val="-6"/>
                <w:sz w:val="24"/>
                <w:lang w:val="uk-UA"/>
              </w:rPr>
              <w:t xml:space="preserve"> </w:t>
            </w:r>
            <w:r>
              <w:rPr>
                <w:rStyle w:val="7pt0pt"/>
                <w:sz w:val="24"/>
              </w:rPr>
              <w:t>Дослідження та аналіз виконан</w:t>
            </w:r>
            <w:r w:rsidRPr="0090530E">
              <w:rPr>
                <w:rStyle w:val="7pt0pt"/>
                <w:sz w:val="24"/>
              </w:rPr>
              <w:t>ня регіональних програм розвитку туризму</w:t>
            </w:r>
            <w:r>
              <w:rPr>
                <w:rFonts w:ascii="Arial" w:hAnsi="Arial" w:cs="Arial"/>
                <w:spacing w:val="-6"/>
                <w:sz w:val="24"/>
                <w:lang w:val="uk-UA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B742A9" w:rsidRDefault="00F06ADB" w:rsidP="007F5F49">
            <w:pPr>
              <w:widowControl w:val="0"/>
              <w:suppressAutoHyphens/>
              <w:spacing w:before="48" w:after="48" w:line="288" w:lineRule="auto"/>
              <w:ind w:right="-31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B742A9">
              <w:rPr>
                <w:rStyle w:val="7pt0pt"/>
                <w:sz w:val="24"/>
              </w:rPr>
              <w:t>основна [1; 4; 5; 13; ЗО]: до</w:t>
            </w:r>
            <w:r w:rsidRPr="00B742A9">
              <w:rPr>
                <w:rStyle w:val="7pt0pt"/>
                <w:sz w:val="24"/>
              </w:rPr>
              <w:softHyphen/>
              <w:t>даткова [33 - 35; 37]; ре</w:t>
            </w:r>
            <w:r w:rsidRPr="00B742A9">
              <w:rPr>
                <w:rStyle w:val="7pt0pt"/>
                <w:sz w:val="24"/>
              </w:rPr>
              <w:softHyphen/>
              <w:t>сурси мережі Інтернет [49; 41]</w:t>
            </w:r>
          </w:p>
        </w:tc>
      </w:tr>
      <w:tr w:rsidR="00F06ADB" w:rsidTr="007F5F49">
        <w:trPr>
          <w:trHeight w:val="1030"/>
        </w:trPr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48" w:after="48" w:line="288" w:lineRule="auto"/>
              <w:jc w:val="both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48" w:after="48" w:line="288" w:lineRule="auto"/>
              <w:rPr>
                <w:rFonts w:ascii="Arial" w:hAnsi="Arial" w:cs="Arial"/>
                <w:bCs/>
                <w:sz w:val="24"/>
                <w:lang w:val="uk-UA"/>
              </w:rPr>
            </w:pPr>
            <w:r>
              <w:rPr>
                <w:rFonts w:ascii="Arial" w:hAnsi="Arial" w:cs="Arial"/>
                <w:bCs/>
                <w:i/>
                <w:sz w:val="24"/>
                <w:lang w:val="uk-UA"/>
              </w:rPr>
              <w:t>Колоквіум</w:t>
            </w:r>
            <w:r>
              <w:rPr>
                <w:rFonts w:ascii="Arial" w:hAnsi="Arial" w:cs="Arial"/>
                <w:bCs/>
                <w:sz w:val="24"/>
                <w:lang w:val="uk-UA"/>
              </w:rPr>
              <w:t xml:space="preserve"> за змістовим модулем 1</w:t>
            </w:r>
          </w:p>
          <w:p w:rsidR="00F06ADB" w:rsidRDefault="00F06ADB" w:rsidP="007F5F49">
            <w:pPr>
              <w:widowControl w:val="0"/>
              <w:spacing w:before="48" w:after="48" w:line="288" w:lineRule="auto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9"/>
                <w:sz w:val="24"/>
                <w:lang w:val="uk-UA"/>
              </w:rPr>
              <w:t>"</w:t>
            </w:r>
            <w:r w:rsidRPr="001036A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Теоретико-методологічні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засади державного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тур</w:t>
            </w:r>
            <w:r w:rsidRPr="001036A2">
              <w:rPr>
                <w:rFonts w:ascii="Arial" w:hAnsi="Arial" w:cs="Arial"/>
                <w:sz w:val="24"/>
                <w:lang w:val="uk-UA"/>
              </w:rPr>
              <w:t>и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стичною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діяльністю</w:t>
            </w:r>
            <w:proofErr w:type="spellEnd"/>
            <w:r w:rsidRPr="001036A2">
              <w:rPr>
                <w:rFonts w:ascii="Arial" w:hAnsi="Arial" w:cs="Arial"/>
                <w:sz w:val="24"/>
              </w:rPr>
              <w:t xml:space="preserve"> в </w:t>
            </w:r>
            <w:proofErr w:type="spellStart"/>
            <w:r w:rsidRPr="001036A2">
              <w:rPr>
                <w:rFonts w:ascii="Arial" w:hAnsi="Arial" w:cs="Arial"/>
                <w:sz w:val="24"/>
              </w:rPr>
              <w:t>Україні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 xml:space="preserve"> "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Основна:</w:t>
            </w:r>
          </w:p>
          <w:p w:rsidR="00F06ADB" w:rsidRDefault="00F06ADB" w:rsidP="007F5F49">
            <w:pPr>
              <w:widowControl w:val="0"/>
              <w:suppressAutoHyphens/>
              <w:spacing w:before="48" w:after="4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[1 – 6;13;29-30].</w:t>
            </w:r>
          </w:p>
          <w:p w:rsidR="00F06ADB" w:rsidRDefault="00F06ADB" w:rsidP="007F5F49">
            <w:pPr>
              <w:widowControl w:val="0"/>
              <w:suppressAutoHyphens/>
              <w:spacing w:before="48" w:after="4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Додаткова:</w:t>
            </w:r>
          </w:p>
          <w:p w:rsidR="00F06ADB" w:rsidRDefault="00F06ADB" w:rsidP="007F5F49">
            <w:pPr>
              <w:widowControl w:val="0"/>
              <w:suppressAutoHyphens/>
              <w:spacing w:before="48" w:after="4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[29; 33-</w:t>
            </w:r>
          </w:p>
          <w:p w:rsidR="00F06ADB" w:rsidRDefault="00F06ADB" w:rsidP="007F5F49">
            <w:pPr>
              <w:widowControl w:val="0"/>
              <w:suppressAutoHyphens/>
              <w:spacing w:before="48" w:after="4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37; 41;49]</w:t>
            </w:r>
          </w:p>
        </w:tc>
      </w:tr>
      <w:tr w:rsidR="00F06ADB" w:rsidTr="007F5F49">
        <w:trPr>
          <w:gridAfter w:val="2"/>
          <w:wAfter w:w="122" w:type="dxa"/>
          <w:trHeight w:val="1030"/>
        </w:trPr>
        <w:tc>
          <w:tcPr>
            <w:tcW w:w="222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48" w:after="48" w:line="288" w:lineRule="auto"/>
              <w:jc w:val="both"/>
              <w:rPr>
                <w:rFonts w:ascii="Arial" w:hAnsi="Arial" w:cs="Arial"/>
                <w:bCs/>
                <w:i/>
                <w:spacing w:val="-20"/>
                <w:sz w:val="24"/>
                <w:lang w:val="uk-UA"/>
              </w:rPr>
            </w:pPr>
            <w:r>
              <w:rPr>
                <w:rFonts w:ascii="Arial" w:hAnsi="Arial" w:cs="Arial"/>
                <w:bCs/>
                <w:i/>
                <w:sz w:val="24"/>
                <w:lang w:val="uk-UA"/>
              </w:rPr>
              <w:t>Змістовий модуль 2</w:t>
            </w:r>
            <w:r>
              <w:rPr>
                <w:rFonts w:ascii="Arial" w:hAnsi="Arial" w:cs="Arial"/>
                <w:bCs/>
                <w:i/>
                <w:spacing w:val="-20"/>
                <w:sz w:val="24"/>
                <w:lang w:val="uk-UA"/>
              </w:rPr>
              <w:t>.</w:t>
            </w:r>
          </w:p>
          <w:p w:rsidR="00F06ADB" w:rsidRPr="00377A49" w:rsidRDefault="00F06ADB" w:rsidP="007F5F49">
            <w:pPr>
              <w:widowControl w:val="0"/>
              <w:spacing w:before="48" w:after="48"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  <w:proofErr w:type="spellStart"/>
            <w:r w:rsidRPr="00377A49">
              <w:rPr>
                <w:rFonts w:ascii="Arial" w:hAnsi="Arial" w:cs="Arial"/>
                <w:sz w:val="24"/>
              </w:rPr>
              <w:t>Нормативно-правове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забезпечення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туристичною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діяльністю</w:t>
            </w:r>
            <w:proofErr w:type="spellEnd"/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22"/>
              <w:shd w:val="clear" w:color="auto" w:fill="auto"/>
              <w:tabs>
                <w:tab w:val="left" w:pos="189"/>
              </w:tabs>
              <w:spacing w:before="0" w:line="240" w:lineRule="auto"/>
              <w:ind w:left="20"/>
              <w:rPr>
                <w:spacing w:val="-6"/>
                <w:sz w:val="24"/>
                <w:lang w:val="uk-UA" w:eastAsia="ru-RU"/>
              </w:rPr>
            </w:pPr>
            <w:r w:rsidRPr="002B57A1">
              <w:rPr>
                <w:i/>
                <w:sz w:val="24"/>
                <w:lang w:val="uk-UA" w:eastAsia="ru-RU"/>
              </w:rPr>
              <w:t>Завдання 6.</w:t>
            </w:r>
            <w:r w:rsidRPr="002B57A1">
              <w:rPr>
                <w:sz w:val="24"/>
                <w:lang w:val="uk-UA"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фізичної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юридичної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особи</w:t>
            </w:r>
            <w:r w:rsidRPr="002B57A1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діяльност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48" w:after="4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2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2B57A1">
              <w:rPr>
                <w:sz w:val="24"/>
                <w:szCs w:val="24"/>
                <w:lang w:eastAsia="ru-RU"/>
              </w:rPr>
              <w:t>основна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[9; 31];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ресурси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Інтер</w:t>
            </w:r>
            <w:r w:rsidRPr="002B57A1">
              <w:rPr>
                <w:sz w:val="24"/>
                <w:szCs w:val="24"/>
                <w:lang w:eastAsia="ru-RU"/>
              </w:rPr>
              <w:softHyphen/>
              <w:t>нет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[49]</w:t>
            </w:r>
          </w:p>
        </w:tc>
      </w:tr>
      <w:tr w:rsidR="00F06ADB" w:rsidTr="007F5F49">
        <w:trPr>
          <w:gridAfter w:val="1"/>
          <w:wAfter w:w="112" w:type="dxa"/>
          <w:trHeight w:val="349"/>
        </w:trPr>
        <w:tc>
          <w:tcPr>
            <w:tcW w:w="22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rPr>
                <w:rFonts w:ascii="Arial" w:hAnsi="Arial" w:cs="Arial"/>
                <w:b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22"/>
              <w:shd w:val="clear" w:color="auto" w:fill="auto"/>
              <w:tabs>
                <w:tab w:val="left" w:pos="207"/>
              </w:tabs>
              <w:spacing w:before="0" w:line="240" w:lineRule="auto"/>
              <w:ind w:left="20" w:right="80"/>
              <w:rPr>
                <w:spacing w:val="-4"/>
                <w:sz w:val="24"/>
                <w:lang w:eastAsia="ru-RU"/>
              </w:rPr>
            </w:pPr>
            <w:r w:rsidRPr="002B57A1">
              <w:rPr>
                <w:i/>
                <w:spacing w:val="-3"/>
                <w:sz w:val="24"/>
                <w:lang w:val="uk-UA" w:eastAsia="ru-RU"/>
              </w:rPr>
              <w:t>Завдання 7.</w:t>
            </w:r>
            <w:r w:rsidRPr="002B57A1">
              <w:rPr>
                <w:spacing w:val="-3"/>
                <w:sz w:val="24"/>
                <w:lang w:val="uk-UA"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Правові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аспекти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. Порядок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сертифікації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</w:t>
            </w:r>
            <w:r w:rsidRPr="002B57A1">
              <w:rPr>
                <w:sz w:val="24"/>
                <w:szCs w:val="24"/>
                <w:lang w:eastAsia="ru-RU"/>
              </w:rPr>
              <w:softHyphen/>
              <w:t>тичних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6D7EE1" w:rsidRDefault="00F06ADB" w:rsidP="007F5F49">
            <w:pPr>
              <w:widowControl w:val="0"/>
              <w:suppressAutoHyphens/>
              <w:spacing w:line="30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proofErr w:type="spellStart"/>
            <w:r w:rsidRPr="006D7EE1">
              <w:rPr>
                <w:rFonts w:ascii="Arial" w:hAnsi="Arial" w:cs="Arial"/>
                <w:sz w:val="24"/>
              </w:rPr>
              <w:t>Основна</w:t>
            </w:r>
            <w:proofErr w:type="spellEnd"/>
            <w:r w:rsidRPr="006D7EE1">
              <w:rPr>
                <w:rFonts w:ascii="Arial" w:hAnsi="Arial" w:cs="Arial"/>
                <w:sz w:val="24"/>
                <w:lang w:val="uk-UA"/>
              </w:rPr>
              <w:t xml:space="preserve"> </w:t>
            </w:r>
            <w:r w:rsidRPr="006D7EE1">
              <w:rPr>
                <w:rFonts w:ascii="Arial" w:hAnsi="Arial" w:cs="Arial"/>
                <w:sz w:val="24"/>
              </w:rPr>
              <w:t xml:space="preserve">[22; 26; 28; 29]; </w:t>
            </w:r>
            <w:proofErr w:type="spellStart"/>
            <w:r w:rsidRPr="006D7EE1">
              <w:rPr>
                <w:rFonts w:ascii="Arial" w:hAnsi="Arial" w:cs="Arial"/>
                <w:sz w:val="24"/>
              </w:rPr>
              <w:t>додаткова</w:t>
            </w:r>
            <w:proofErr w:type="spellEnd"/>
          </w:p>
        </w:tc>
      </w:tr>
      <w:tr w:rsidR="00F06ADB" w:rsidTr="007F5F49">
        <w:trPr>
          <w:gridAfter w:val="3"/>
          <w:wAfter w:w="142" w:type="dxa"/>
          <w:trHeight w:val="761"/>
        </w:trPr>
        <w:tc>
          <w:tcPr>
            <w:tcW w:w="222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18" w:after="18" w:line="300" w:lineRule="auto"/>
              <w:jc w:val="both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22"/>
              <w:shd w:val="clear" w:color="auto" w:fill="auto"/>
              <w:tabs>
                <w:tab w:val="left" w:pos="1338"/>
              </w:tabs>
              <w:spacing w:before="0" w:line="240" w:lineRule="auto"/>
              <w:ind w:left="20" w:right="100"/>
              <w:rPr>
                <w:sz w:val="24"/>
                <w:lang w:eastAsia="ru-RU"/>
              </w:rPr>
            </w:pPr>
            <w:r w:rsidRPr="002B57A1">
              <w:rPr>
                <w:i/>
                <w:spacing w:val="-4"/>
                <w:sz w:val="24"/>
                <w:lang w:val="uk-UA" w:eastAsia="ru-RU"/>
              </w:rPr>
              <w:t>Завдання 8.</w:t>
            </w:r>
            <w:r w:rsidRPr="002B57A1">
              <w:rPr>
                <w:spacing w:val="-4"/>
                <w:sz w:val="24"/>
                <w:lang w:val="uk-UA" w:eastAsia="ru-RU"/>
              </w:rPr>
              <w:t xml:space="preserve"> </w:t>
            </w:r>
            <w:r w:rsidRPr="002B57A1">
              <w:rPr>
                <w:sz w:val="24"/>
                <w:szCs w:val="24"/>
                <w:lang w:eastAsia="ru-RU"/>
              </w:rPr>
              <w:t>Характеристика</w:t>
            </w:r>
            <w:r w:rsidRPr="002B57A1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організаційних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інтеграції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туристичній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22"/>
              <w:shd w:val="clear" w:color="auto" w:fill="auto"/>
              <w:spacing w:before="0" w:line="240" w:lineRule="auto"/>
              <w:ind w:left="100" w:right="40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2B57A1">
              <w:rPr>
                <w:sz w:val="24"/>
                <w:szCs w:val="24"/>
                <w:lang w:eastAsia="ru-RU"/>
              </w:rPr>
              <w:t>Основна</w:t>
            </w:r>
            <w:proofErr w:type="spellEnd"/>
            <w:r w:rsidRPr="002B57A1">
              <w:rPr>
                <w:sz w:val="24"/>
                <w:szCs w:val="24"/>
                <w:lang w:val="uk-UA" w:eastAsia="ru-RU"/>
              </w:rPr>
              <w:t xml:space="preserve"> </w:t>
            </w:r>
            <w:r w:rsidRPr="002B57A1">
              <w:rPr>
                <w:sz w:val="24"/>
                <w:szCs w:val="24"/>
                <w:lang w:eastAsia="ru-RU"/>
              </w:rPr>
              <w:t xml:space="preserve"> [1 - 3; 32]; </w:t>
            </w:r>
            <w:proofErr w:type="spellStart"/>
            <w:r w:rsidRPr="002B57A1">
              <w:rPr>
                <w:sz w:val="24"/>
                <w:szCs w:val="24"/>
                <w:lang w:eastAsia="ru-RU"/>
              </w:rPr>
              <w:t>до</w:t>
            </w:r>
            <w:r w:rsidRPr="002B57A1">
              <w:rPr>
                <w:sz w:val="24"/>
                <w:szCs w:val="24"/>
                <w:lang w:eastAsia="ru-RU"/>
              </w:rPr>
              <w:softHyphen/>
              <w:t>даткова</w:t>
            </w:r>
            <w:proofErr w:type="spellEnd"/>
            <w:r w:rsidRPr="002B57A1">
              <w:rPr>
                <w:sz w:val="24"/>
                <w:szCs w:val="24"/>
                <w:lang w:eastAsia="ru-RU"/>
              </w:rPr>
              <w:t xml:space="preserve"> [36; 38]</w:t>
            </w:r>
          </w:p>
        </w:tc>
      </w:tr>
      <w:tr w:rsidR="00F06ADB" w:rsidTr="007F5F49">
        <w:trPr>
          <w:gridAfter w:val="3"/>
          <w:wAfter w:w="142" w:type="dxa"/>
          <w:trHeight w:val="2028"/>
        </w:trPr>
        <w:tc>
          <w:tcPr>
            <w:tcW w:w="222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napToGrid w:val="0"/>
              <w:spacing w:before="18" w:after="18" w:line="300" w:lineRule="auto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B57A1">
              <w:rPr>
                <w:i/>
                <w:spacing w:val="-3"/>
                <w:sz w:val="24"/>
                <w:lang w:val="uk-UA" w:eastAsia="ru-RU"/>
              </w:rPr>
              <w:t>Завдання 9.</w:t>
            </w:r>
            <w:r w:rsidRPr="002B57A1">
              <w:rPr>
                <w:spacing w:val="-3"/>
                <w:sz w:val="24"/>
                <w:lang w:val="uk-UA" w:eastAsia="ru-RU"/>
              </w:rPr>
              <w:t xml:space="preserve"> </w:t>
            </w:r>
            <w:r w:rsidRPr="005A784E">
              <w:rPr>
                <w:rStyle w:val="7pt0pt"/>
                <w:sz w:val="24"/>
                <w:szCs w:val="24"/>
                <w:lang w:eastAsia="ru-RU"/>
              </w:rPr>
              <w:t xml:space="preserve">Сучасний стан та перспективи розвитку </w:t>
            </w:r>
            <w:r>
              <w:rPr>
                <w:rStyle w:val="7pt0pt"/>
                <w:sz w:val="24"/>
                <w:szCs w:val="24"/>
                <w:lang w:eastAsia="ru-RU"/>
              </w:rPr>
              <w:t>державно-приватного партнерства в галузі</w:t>
            </w:r>
            <w:r w:rsidRPr="005A784E">
              <w:rPr>
                <w:rStyle w:val="7pt0pt"/>
                <w:sz w:val="24"/>
                <w:szCs w:val="24"/>
                <w:lang w:eastAsia="ru-RU"/>
              </w:rPr>
              <w:t xml:space="preserve"> туризму в Україні.</w:t>
            </w:r>
          </w:p>
          <w:p w:rsidR="00F06ADB" w:rsidRPr="005A784E" w:rsidRDefault="00F06ADB" w:rsidP="007F5F49">
            <w:pPr>
              <w:widowControl w:val="0"/>
              <w:suppressAutoHyphens/>
              <w:snapToGrid w:val="0"/>
              <w:spacing w:before="18" w:after="18" w:line="30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Pr="005A784E" w:rsidRDefault="00F06ADB" w:rsidP="007F5F49">
            <w:pPr>
              <w:spacing w:before="18" w:after="18" w:line="300" w:lineRule="auto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 w:rsidRPr="005A784E">
              <w:rPr>
                <w:rStyle w:val="7pt0pt"/>
                <w:sz w:val="24"/>
              </w:rPr>
              <w:t>Основна</w:t>
            </w:r>
            <w:r>
              <w:rPr>
                <w:rStyle w:val="7pt0pt"/>
                <w:sz w:val="24"/>
              </w:rPr>
              <w:t xml:space="preserve"> </w:t>
            </w:r>
            <w:r w:rsidRPr="005A784E">
              <w:rPr>
                <w:rStyle w:val="7pt0pt"/>
                <w:sz w:val="24"/>
              </w:rPr>
              <w:t>[8; 9; 11; 14]; додаткова [39; 40] ре</w:t>
            </w:r>
            <w:r w:rsidRPr="005A784E">
              <w:rPr>
                <w:rStyle w:val="7pt0pt"/>
                <w:sz w:val="24"/>
              </w:rPr>
              <w:softHyphen/>
              <w:t xml:space="preserve">сурси </w:t>
            </w:r>
            <w:r>
              <w:rPr>
                <w:rStyle w:val="7pt0pt"/>
                <w:sz w:val="24"/>
              </w:rPr>
              <w:t xml:space="preserve">мержі </w:t>
            </w:r>
            <w:r w:rsidRPr="005A784E">
              <w:rPr>
                <w:rStyle w:val="7pt0pt"/>
                <w:sz w:val="24"/>
              </w:rPr>
              <w:t>Інтернет [46; 49; 50]</w:t>
            </w:r>
          </w:p>
        </w:tc>
      </w:tr>
      <w:tr w:rsidR="00F06ADB" w:rsidTr="007F5F49">
        <w:trPr>
          <w:gridAfter w:val="3"/>
          <w:wAfter w:w="142" w:type="dxa"/>
          <w:trHeight w:val="436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DB" w:rsidRPr="00F06ADB" w:rsidRDefault="00F06ADB" w:rsidP="007F5F49">
            <w:pPr>
              <w:spacing w:before="18" w:after="18" w:line="300" w:lineRule="auto"/>
              <w:jc w:val="right"/>
              <w:rPr>
                <w:rStyle w:val="7pt0pt"/>
                <w:szCs w:val="28"/>
                <w:lang w:val="ru-RU"/>
              </w:rPr>
            </w:pPr>
          </w:p>
          <w:p w:rsidR="00F06ADB" w:rsidRPr="007B10A5" w:rsidRDefault="00F06ADB" w:rsidP="007F5F49">
            <w:pPr>
              <w:spacing w:before="18" w:after="18" w:line="300" w:lineRule="auto"/>
              <w:jc w:val="right"/>
              <w:rPr>
                <w:rStyle w:val="7pt0pt"/>
                <w:szCs w:val="28"/>
              </w:rPr>
            </w:pPr>
            <w:r w:rsidRPr="007B10A5">
              <w:rPr>
                <w:rStyle w:val="7pt0pt"/>
                <w:szCs w:val="28"/>
              </w:rPr>
              <w:t>Закінчення табл. 6.1.</w:t>
            </w:r>
          </w:p>
        </w:tc>
      </w:tr>
      <w:tr w:rsidR="00F06ADB" w:rsidTr="007F5F49">
        <w:trPr>
          <w:gridAfter w:val="3"/>
          <w:wAfter w:w="142" w:type="dxa"/>
          <w:trHeight w:val="355"/>
        </w:trPr>
        <w:tc>
          <w:tcPr>
            <w:tcW w:w="22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napToGrid w:val="0"/>
              <w:spacing w:before="18" w:after="18" w:line="300" w:lineRule="auto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pacing w:before="18" w:after="18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ADB" w:rsidRPr="002B57A1" w:rsidRDefault="00F06ADB" w:rsidP="007F5F49">
            <w:pPr>
              <w:pStyle w:val="13"/>
              <w:spacing w:line="211" w:lineRule="exact"/>
              <w:ind w:left="40"/>
              <w:jc w:val="center"/>
              <w:rPr>
                <w:color w:val="000000"/>
                <w:sz w:val="24"/>
                <w:lang w:val="uk-UA" w:eastAsia="ru-RU"/>
              </w:rPr>
            </w:pPr>
            <w:r w:rsidRPr="002B57A1">
              <w:rPr>
                <w:color w:val="000000"/>
                <w:sz w:val="24"/>
                <w:lang w:val="uk-UA" w:eastAsia="ru-RU"/>
              </w:rPr>
              <w:t>4</w:t>
            </w:r>
          </w:p>
        </w:tc>
      </w:tr>
      <w:tr w:rsidR="00F06ADB" w:rsidTr="007F5F49">
        <w:trPr>
          <w:gridAfter w:val="3"/>
          <w:wAfter w:w="142" w:type="dxa"/>
          <w:trHeight w:val="2515"/>
        </w:trPr>
        <w:tc>
          <w:tcPr>
            <w:tcW w:w="2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napToGrid w:val="0"/>
              <w:spacing w:before="18" w:after="18" w:line="300" w:lineRule="auto"/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pacing w:before="18" w:after="18" w:line="300" w:lineRule="auto"/>
              <w:jc w:val="both"/>
              <w:rPr>
                <w:rFonts w:ascii="Arial" w:hAnsi="Arial" w:cs="Arial"/>
                <w:i/>
                <w:spacing w:val="-5"/>
                <w:sz w:val="24"/>
                <w:lang w:val="uk-UA"/>
              </w:rPr>
            </w:pPr>
            <w:r>
              <w:rPr>
                <w:rFonts w:ascii="Arial" w:hAnsi="Arial" w:cs="Arial"/>
                <w:spacing w:val="-6"/>
                <w:sz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pacing w:val="-5"/>
                <w:sz w:val="24"/>
                <w:lang w:val="uk-UA"/>
              </w:rPr>
              <w:t>Завдання 10</w:t>
            </w:r>
            <w:r>
              <w:rPr>
                <w:rFonts w:ascii="Arial" w:hAnsi="Arial" w:cs="Arial"/>
                <w:spacing w:val="-5"/>
                <w:sz w:val="24"/>
                <w:lang w:val="uk-UA"/>
              </w:rPr>
              <w:t xml:space="preserve">. </w:t>
            </w:r>
            <w:r>
              <w:rPr>
                <w:rFonts w:ascii="Arial" w:hAnsi="Arial" w:cs="Arial"/>
                <w:spacing w:val="-6"/>
                <w:sz w:val="24"/>
                <w:lang w:val="uk-UA"/>
              </w:rPr>
              <w:t>Порівняння основних моделей державного управління туристичним сектором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300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6ADB" w:rsidRPr="0090530E" w:rsidRDefault="00F06ADB" w:rsidP="007F5F49">
            <w:pPr>
              <w:widowControl w:val="0"/>
              <w:suppressAutoHyphens/>
              <w:spacing w:before="18" w:after="18" w:line="300" w:lineRule="auto"/>
              <w:ind w:right="-108"/>
              <w:jc w:val="center"/>
              <w:rPr>
                <w:rStyle w:val="7pt0pt"/>
                <w:sz w:val="24"/>
              </w:rPr>
            </w:pPr>
            <w:r w:rsidRPr="0090530E">
              <w:rPr>
                <w:rStyle w:val="7pt0pt"/>
                <w:sz w:val="24"/>
              </w:rPr>
              <w:t>Основна</w:t>
            </w:r>
            <w:r>
              <w:rPr>
                <w:rStyle w:val="7pt0pt"/>
                <w:sz w:val="24"/>
              </w:rPr>
              <w:t xml:space="preserve"> </w:t>
            </w:r>
            <w:r w:rsidRPr="0090530E">
              <w:rPr>
                <w:rStyle w:val="7pt0pt"/>
                <w:sz w:val="24"/>
              </w:rPr>
              <w:t>[1; 3; 11; 15; 17;19; 23]; додаткова [37; 38; 40]; ресурси мережі Інтер</w:t>
            </w:r>
            <w:r w:rsidRPr="0090530E">
              <w:rPr>
                <w:rStyle w:val="7pt0pt"/>
                <w:sz w:val="24"/>
              </w:rPr>
              <w:softHyphen/>
              <w:t>нет [44; 45; 49]</w:t>
            </w:r>
          </w:p>
        </w:tc>
      </w:tr>
      <w:tr w:rsidR="00F06ADB" w:rsidTr="007F5F49">
        <w:trPr>
          <w:gridAfter w:val="3"/>
          <w:wAfter w:w="142" w:type="dxa"/>
          <w:trHeight w:val="629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rPr>
                <w:rFonts w:ascii="Arial" w:hAnsi="Arial" w:cs="Arial"/>
                <w:color w:val="000000"/>
                <w:sz w:val="24"/>
                <w:lang w:val="uk-UA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napToGrid w:val="0"/>
              <w:spacing w:before="18" w:after="18" w:line="288" w:lineRule="auto"/>
              <w:rPr>
                <w:rFonts w:ascii="Arial" w:hAnsi="Arial" w:cs="Arial"/>
                <w:bCs/>
                <w:sz w:val="24"/>
                <w:lang w:val="uk-UA"/>
              </w:rPr>
            </w:pPr>
            <w:r>
              <w:rPr>
                <w:rFonts w:ascii="Arial" w:hAnsi="Arial" w:cs="Arial"/>
                <w:bCs/>
                <w:i/>
                <w:sz w:val="24"/>
                <w:lang w:val="uk-UA"/>
              </w:rPr>
              <w:t>Колоквіум</w:t>
            </w:r>
            <w:r>
              <w:rPr>
                <w:rFonts w:ascii="Arial" w:hAnsi="Arial" w:cs="Arial"/>
                <w:bCs/>
                <w:sz w:val="24"/>
                <w:lang w:val="uk-UA"/>
              </w:rPr>
              <w:t xml:space="preserve"> за змістовим модулем 2</w:t>
            </w:r>
          </w:p>
          <w:p w:rsidR="00F06ADB" w:rsidRDefault="00F06ADB" w:rsidP="007F5F49">
            <w:pPr>
              <w:widowControl w:val="0"/>
              <w:spacing w:before="18" w:after="18" w:line="288" w:lineRule="auto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pacing w:val="-12"/>
                <w:sz w:val="24"/>
                <w:lang w:val="uk-UA"/>
              </w:rPr>
              <w:t>"</w:t>
            </w:r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Нормативно-правове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забезпечення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управління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туристичною</w:t>
            </w:r>
            <w:proofErr w:type="spellEnd"/>
            <w:r w:rsidRPr="00377A4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77A49">
              <w:rPr>
                <w:rFonts w:ascii="Arial" w:hAnsi="Arial" w:cs="Arial"/>
                <w:sz w:val="24"/>
              </w:rPr>
              <w:t>діяльністю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 xml:space="preserve"> "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288" w:lineRule="auto"/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Основна:</w:t>
            </w:r>
          </w:p>
          <w:p w:rsidR="00F06ADB" w:rsidRDefault="00F06ADB" w:rsidP="007F5F49">
            <w:pPr>
              <w:widowControl w:val="0"/>
              <w:suppressAutoHyphens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[1 – 3;11-15].</w:t>
            </w:r>
          </w:p>
          <w:p w:rsidR="00F06ADB" w:rsidRDefault="00F06ADB" w:rsidP="007F5F49">
            <w:pPr>
              <w:widowControl w:val="0"/>
              <w:suppressAutoHyphens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lang w:val="uk-UA"/>
              </w:rPr>
              <w:t>Додаткова:</w:t>
            </w:r>
          </w:p>
          <w:p w:rsidR="00F06ADB" w:rsidRDefault="00F06ADB" w:rsidP="007F5F49">
            <w:pPr>
              <w:widowControl w:val="0"/>
              <w:suppressAutoHyphens/>
              <w:spacing w:before="18" w:after="18" w:line="288" w:lineRule="auto"/>
              <w:ind w:right="-108"/>
              <w:jc w:val="center"/>
              <w:rPr>
                <w:rFonts w:ascii="Arial" w:hAnsi="Arial" w:cs="Arial"/>
                <w:color w:val="000000"/>
                <w:spacing w:val="-8"/>
                <w:sz w:val="24"/>
                <w:lang w:val="uk-UA"/>
              </w:rPr>
            </w:pPr>
            <w:r>
              <w:rPr>
                <w:rFonts w:ascii="Arial" w:hAnsi="Arial" w:cs="Arial"/>
                <w:color w:val="000000"/>
                <w:spacing w:val="-18"/>
                <w:sz w:val="24"/>
                <w:lang w:val="uk-UA"/>
              </w:rPr>
              <w:t>[36-40; 41-45;50</w:t>
            </w:r>
            <w:r>
              <w:rPr>
                <w:rFonts w:ascii="Arial" w:hAnsi="Arial" w:cs="Arial"/>
                <w:color w:val="000000"/>
                <w:spacing w:val="-8"/>
                <w:sz w:val="24"/>
                <w:lang w:val="uk-UA"/>
              </w:rPr>
              <w:t>]</w:t>
            </w:r>
          </w:p>
        </w:tc>
      </w:tr>
      <w:tr w:rsidR="00F06ADB" w:rsidTr="007F5F49">
        <w:trPr>
          <w:gridAfter w:val="3"/>
          <w:wAfter w:w="142" w:type="dxa"/>
          <w:trHeight w:val="253"/>
        </w:trPr>
        <w:tc>
          <w:tcPr>
            <w:tcW w:w="6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288" w:lineRule="auto"/>
              <w:jc w:val="both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Разом годин за змістовими модулями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288" w:lineRule="auto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DB" w:rsidRDefault="00F06ADB" w:rsidP="007F5F49">
            <w:pPr>
              <w:widowControl w:val="0"/>
              <w:suppressAutoHyphens/>
              <w:snapToGrid w:val="0"/>
              <w:spacing w:before="18" w:after="18" w:line="288" w:lineRule="auto"/>
              <w:jc w:val="both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F06ADB" w:rsidRDefault="00F06ADB" w:rsidP="00F06ADB">
      <w:pPr>
        <w:pStyle w:val="2"/>
        <w:keepNext w:val="0"/>
        <w:widowControl w:val="0"/>
        <w:spacing w:before="0" w:after="0" w:line="288" w:lineRule="auto"/>
        <w:jc w:val="center"/>
        <w:rPr>
          <w:i w:val="0"/>
          <w:sz w:val="20"/>
          <w:lang w:val="uk-UA"/>
        </w:rPr>
      </w:pPr>
    </w:p>
    <w:p w:rsidR="00F06ADB" w:rsidRDefault="00F06ADB" w:rsidP="00F06ADB">
      <w:pPr>
        <w:pStyle w:val="2"/>
        <w:keepNext w:val="0"/>
        <w:widowControl w:val="0"/>
        <w:spacing w:before="0" w:after="0" w:line="288" w:lineRule="auto"/>
        <w:jc w:val="center"/>
        <w:rPr>
          <w:i w:val="0"/>
          <w:sz w:val="20"/>
          <w:lang w:val="uk-UA"/>
        </w:rPr>
      </w:pPr>
    </w:p>
    <w:p w:rsidR="00F06ADB" w:rsidRDefault="00F06ADB" w:rsidP="00F06ADB">
      <w:pPr>
        <w:pStyle w:val="2"/>
        <w:keepNext w:val="0"/>
        <w:widowControl w:val="0"/>
        <w:spacing w:before="0" w:after="0" w:line="288" w:lineRule="auto"/>
        <w:jc w:val="center"/>
        <w:rPr>
          <w:i w:val="0"/>
          <w:sz w:val="32"/>
          <w:lang w:val="uk-UA"/>
        </w:rPr>
      </w:pPr>
      <w:r>
        <w:rPr>
          <w:i w:val="0"/>
          <w:sz w:val="32"/>
          <w:lang w:val="uk-UA"/>
        </w:rPr>
        <w:t>6.1. Приклади типових практичних завдань за темами</w:t>
      </w:r>
    </w:p>
    <w:p w:rsidR="00F06ADB" w:rsidRDefault="00F06ADB" w:rsidP="00F06ADB">
      <w:pPr>
        <w:pStyle w:val="2"/>
        <w:keepNext w:val="0"/>
        <w:widowControl w:val="0"/>
        <w:spacing w:before="0" w:after="0" w:line="288" w:lineRule="auto"/>
        <w:jc w:val="center"/>
        <w:rPr>
          <w:i w:val="0"/>
          <w:sz w:val="20"/>
          <w:lang w:val="uk-UA"/>
        </w:rPr>
      </w:pPr>
    </w:p>
    <w:p w:rsidR="00F06ADB" w:rsidRDefault="00F06ADB" w:rsidP="00F06ADB">
      <w:pPr>
        <w:pStyle w:val="12"/>
        <w:keepNext w:val="0"/>
        <w:pageBreakBefore w:val="0"/>
        <w:widowControl w:val="0"/>
        <w:rPr>
          <w:bCs w:val="0"/>
          <w:szCs w:val="28"/>
          <w:lang w:val="uk-UA"/>
        </w:rPr>
      </w:pPr>
      <w:r>
        <w:rPr>
          <w:bCs w:val="0"/>
          <w:szCs w:val="28"/>
          <w:lang w:val="uk-UA"/>
        </w:rPr>
        <w:t>Змістовий модуль 1.</w:t>
      </w:r>
    </w:p>
    <w:p w:rsidR="00F06ADB" w:rsidRPr="00577E31" w:rsidRDefault="00F06ADB" w:rsidP="00F06ADB">
      <w:pPr>
        <w:widowControl w:val="0"/>
        <w:spacing w:line="288" w:lineRule="auto"/>
        <w:ind w:firstLine="709"/>
        <w:jc w:val="center"/>
        <w:rPr>
          <w:rFonts w:ascii="Arial" w:hAnsi="Arial" w:cs="Arial"/>
          <w:b/>
          <w:szCs w:val="28"/>
          <w:lang w:val="uk-UA"/>
        </w:rPr>
      </w:pPr>
      <w:proofErr w:type="spellStart"/>
      <w:proofErr w:type="gramStart"/>
      <w:r w:rsidRPr="00577E31">
        <w:rPr>
          <w:rFonts w:ascii="Arial" w:hAnsi="Arial" w:cs="Arial"/>
          <w:b/>
          <w:szCs w:val="28"/>
        </w:rPr>
        <w:t>Теоретико-методолог</w:t>
      </w:r>
      <w:proofErr w:type="gramEnd"/>
      <w:r w:rsidRPr="00577E31">
        <w:rPr>
          <w:rFonts w:ascii="Arial" w:hAnsi="Arial" w:cs="Arial"/>
          <w:b/>
          <w:szCs w:val="28"/>
        </w:rPr>
        <w:t>ічні</w:t>
      </w:r>
      <w:proofErr w:type="spellEnd"/>
      <w:r w:rsidRPr="00577E31">
        <w:rPr>
          <w:rFonts w:ascii="Arial" w:hAnsi="Arial" w:cs="Arial"/>
          <w:b/>
          <w:szCs w:val="28"/>
        </w:rPr>
        <w:t xml:space="preserve"> засади державного </w:t>
      </w:r>
      <w:proofErr w:type="spellStart"/>
      <w:r w:rsidRPr="00577E31">
        <w:rPr>
          <w:rFonts w:ascii="Arial" w:hAnsi="Arial" w:cs="Arial"/>
          <w:b/>
          <w:szCs w:val="28"/>
        </w:rPr>
        <w:t>управління</w:t>
      </w:r>
      <w:proofErr w:type="spellEnd"/>
      <w:r w:rsidRPr="00577E31">
        <w:rPr>
          <w:rFonts w:ascii="Arial" w:hAnsi="Arial" w:cs="Arial"/>
          <w:b/>
          <w:szCs w:val="28"/>
        </w:rPr>
        <w:t xml:space="preserve"> тур</w:t>
      </w:r>
      <w:r w:rsidRPr="00577E31">
        <w:rPr>
          <w:rFonts w:ascii="Arial" w:hAnsi="Arial" w:cs="Arial"/>
          <w:b/>
          <w:szCs w:val="28"/>
          <w:lang w:val="uk-UA"/>
        </w:rPr>
        <w:t>и</w:t>
      </w:r>
      <w:proofErr w:type="spellStart"/>
      <w:r w:rsidRPr="00577E31">
        <w:rPr>
          <w:rFonts w:ascii="Arial" w:hAnsi="Arial" w:cs="Arial"/>
          <w:b/>
          <w:szCs w:val="28"/>
        </w:rPr>
        <w:t>стичною</w:t>
      </w:r>
      <w:proofErr w:type="spellEnd"/>
      <w:r w:rsidRPr="00577E31">
        <w:rPr>
          <w:rFonts w:ascii="Arial" w:hAnsi="Arial" w:cs="Arial"/>
          <w:b/>
          <w:szCs w:val="28"/>
        </w:rPr>
        <w:t xml:space="preserve"> </w:t>
      </w:r>
      <w:proofErr w:type="spellStart"/>
      <w:r w:rsidRPr="00577E31">
        <w:rPr>
          <w:rFonts w:ascii="Arial" w:hAnsi="Arial" w:cs="Arial"/>
          <w:b/>
          <w:szCs w:val="28"/>
        </w:rPr>
        <w:t>діяльністю</w:t>
      </w:r>
      <w:proofErr w:type="spellEnd"/>
      <w:r w:rsidRPr="00577E31">
        <w:rPr>
          <w:rFonts w:ascii="Arial" w:hAnsi="Arial" w:cs="Arial"/>
          <w:b/>
          <w:szCs w:val="28"/>
        </w:rPr>
        <w:t xml:space="preserve"> в </w:t>
      </w:r>
      <w:proofErr w:type="spellStart"/>
      <w:r w:rsidRPr="00577E31">
        <w:rPr>
          <w:rFonts w:ascii="Arial" w:hAnsi="Arial" w:cs="Arial"/>
          <w:b/>
          <w:szCs w:val="28"/>
        </w:rPr>
        <w:t>Україні</w:t>
      </w:r>
      <w:proofErr w:type="spellEnd"/>
    </w:p>
    <w:p w:rsidR="00F06ADB" w:rsidRDefault="00F06ADB" w:rsidP="00F06ADB">
      <w:pPr>
        <w:widowControl w:val="0"/>
        <w:tabs>
          <w:tab w:val="left" w:pos="528"/>
        </w:tabs>
        <w:autoSpaceDE w:val="0"/>
        <w:spacing w:line="288" w:lineRule="auto"/>
        <w:ind w:firstLine="709"/>
        <w:jc w:val="both"/>
        <w:rPr>
          <w:rFonts w:ascii="Arial" w:hAnsi="Arial" w:cs="Arial"/>
          <w:b/>
          <w:szCs w:val="28"/>
          <w:lang w:val="uk-UA"/>
        </w:rPr>
      </w:pPr>
    </w:p>
    <w:p w:rsidR="00F06ADB" w:rsidRPr="00C13D68" w:rsidRDefault="00F06ADB" w:rsidP="00F06ADB">
      <w:pPr>
        <w:widowControl w:val="0"/>
        <w:tabs>
          <w:tab w:val="left" w:pos="528"/>
        </w:tabs>
        <w:autoSpaceDE w:val="0"/>
        <w:spacing w:line="288" w:lineRule="auto"/>
        <w:ind w:firstLine="709"/>
        <w:jc w:val="both"/>
        <w:rPr>
          <w:rFonts w:ascii="Arial" w:hAnsi="Arial" w:cs="Arial"/>
          <w:b/>
          <w:szCs w:val="28"/>
          <w:lang w:val="uk-UA"/>
        </w:rPr>
      </w:pPr>
      <w:r w:rsidRPr="00577E31">
        <w:rPr>
          <w:rFonts w:ascii="Arial" w:hAnsi="Arial" w:cs="Arial"/>
          <w:b/>
          <w:szCs w:val="28"/>
          <w:lang w:val="uk-UA"/>
        </w:rPr>
        <w:t xml:space="preserve">Тема 4. </w:t>
      </w:r>
      <w:r>
        <w:rPr>
          <w:rFonts w:ascii="Arial" w:hAnsi="Arial" w:cs="Arial"/>
          <w:szCs w:val="28"/>
          <w:lang w:val="uk-UA"/>
        </w:rPr>
        <w:t>Державні та регіональні програми розвитку туризму</w:t>
      </w:r>
    </w:p>
    <w:p w:rsidR="00F06ADB" w:rsidRPr="00C13D68" w:rsidRDefault="00F06ADB" w:rsidP="00F06ADB">
      <w:pPr>
        <w:spacing w:line="312" w:lineRule="auto"/>
        <w:jc w:val="both"/>
        <w:rPr>
          <w:rFonts w:ascii="Arial" w:hAnsi="Arial" w:cs="Arial"/>
          <w:szCs w:val="28"/>
        </w:rPr>
      </w:pPr>
      <w:r w:rsidRPr="00C13D68">
        <w:rPr>
          <w:rFonts w:ascii="Arial" w:hAnsi="Arial" w:cs="Arial"/>
          <w:szCs w:val="28"/>
          <w:lang w:val="uk-UA"/>
        </w:rPr>
        <w:t>В таблиці надано</w:t>
      </w:r>
      <w:r w:rsidRPr="00C13D68">
        <w:rPr>
          <w:rFonts w:ascii="Arial" w:hAnsi="Arial" w:cs="Arial"/>
          <w:szCs w:val="28"/>
        </w:rPr>
        <w:t xml:space="preserve"> </w:t>
      </w:r>
      <w:proofErr w:type="spellStart"/>
      <w:r w:rsidRPr="00C13D68">
        <w:rPr>
          <w:rFonts w:ascii="Arial" w:hAnsi="Arial" w:cs="Arial"/>
          <w:szCs w:val="28"/>
        </w:rPr>
        <w:t>декілька</w:t>
      </w:r>
      <w:proofErr w:type="spellEnd"/>
      <w:r w:rsidRPr="00C13D68">
        <w:rPr>
          <w:rFonts w:ascii="Arial" w:hAnsi="Arial" w:cs="Arial"/>
          <w:szCs w:val="28"/>
        </w:rPr>
        <w:t xml:space="preserve"> </w:t>
      </w:r>
      <w:proofErr w:type="spellStart"/>
      <w:r w:rsidRPr="00C13D68">
        <w:rPr>
          <w:rFonts w:ascii="Arial" w:hAnsi="Arial" w:cs="Arial"/>
          <w:szCs w:val="28"/>
        </w:rPr>
        <w:t>напрямків</w:t>
      </w:r>
      <w:proofErr w:type="spellEnd"/>
      <w:r w:rsidRPr="00C13D68">
        <w:rPr>
          <w:rFonts w:ascii="Arial" w:hAnsi="Arial" w:cs="Arial"/>
          <w:szCs w:val="28"/>
        </w:rPr>
        <w:t xml:space="preserve"> </w:t>
      </w:r>
      <w:proofErr w:type="spellStart"/>
      <w:r w:rsidRPr="00C13D68">
        <w:rPr>
          <w:rFonts w:ascii="Arial" w:hAnsi="Arial" w:cs="Arial"/>
          <w:szCs w:val="28"/>
        </w:rPr>
        <w:t>формування</w:t>
      </w:r>
      <w:proofErr w:type="spellEnd"/>
      <w:r w:rsidRPr="00C13D6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uk-UA"/>
        </w:rPr>
        <w:t>державної політики</w:t>
      </w:r>
      <w:r w:rsidRPr="00C13D68">
        <w:rPr>
          <w:rFonts w:ascii="Arial" w:hAnsi="Arial" w:cs="Arial"/>
          <w:szCs w:val="28"/>
        </w:rPr>
        <w:t xml:space="preserve"> в </w:t>
      </w:r>
      <w:proofErr w:type="spellStart"/>
      <w:r w:rsidRPr="00C13D68">
        <w:rPr>
          <w:rFonts w:ascii="Arial" w:hAnsi="Arial" w:cs="Arial"/>
          <w:szCs w:val="28"/>
        </w:rPr>
        <w:t>галузі</w:t>
      </w:r>
      <w:proofErr w:type="spellEnd"/>
      <w:r w:rsidRPr="00C13D68">
        <w:rPr>
          <w:rFonts w:ascii="Arial" w:hAnsi="Arial" w:cs="Arial"/>
          <w:szCs w:val="28"/>
        </w:rPr>
        <w:t xml:space="preserve"> туризму, а </w:t>
      </w:r>
      <w:proofErr w:type="spellStart"/>
      <w:r w:rsidRPr="00C13D68">
        <w:rPr>
          <w:rFonts w:ascii="Arial" w:hAnsi="Arial" w:cs="Arial"/>
          <w:szCs w:val="28"/>
        </w:rPr>
        <w:t>саме</w:t>
      </w:r>
      <w:proofErr w:type="spellEnd"/>
      <w:r w:rsidRPr="00C13D68">
        <w:rPr>
          <w:rFonts w:ascii="Arial" w:hAnsi="Arial" w:cs="Arial"/>
          <w:szCs w:val="28"/>
        </w:rPr>
        <w:t xml:space="preserve"> 16</w:t>
      </w:r>
      <w:r>
        <w:rPr>
          <w:rFonts w:ascii="Arial" w:hAnsi="Arial" w:cs="Arial"/>
          <w:szCs w:val="28"/>
          <w:lang w:val="uk-UA"/>
        </w:rPr>
        <w:t xml:space="preserve"> напрямків формування проектів</w:t>
      </w:r>
      <w:r w:rsidRPr="00C13D68">
        <w:rPr>
          <w:rFonts w:ascii="Arial" w:hAnsi="Arial" w:cs="Arial"/>
          <w:szCs w:val="28"/>
        </w:rPr>
        <w:t xml:space="preserve">. </w:t>
      </w:r>
    </w:p>
    <w:p w:rsidR="00F06ADB" w:rsidRDefault="00F06ADB" w:rsidP="00F06ADB">
      <w:pPr>
        <w:spacing w:line="312" w:lineRule="auto"/>
        <w:jc w:val="right"/>
        <w:rPr>
          <w:rFonts w:ascii="Arial" w:hAnsi="Arial" w:cs="Arial"/>
          <w:szCs w:val="28"/>
          <w:lang w:val="uk-UA"/>
        </w:rPr>
      </w:pPr>
      <w:proofErr w:type="spellStart"/>
      <w:r w:rsidRPr="00C13D68">
        <w:rPr>
          <w:rFonts w:ascii="Arial" w:hAnsi="Arial" w:cs="Arial"/>
          <w:szCs w:val="28"/>
        </w:rPr>
        <w:t>Таблиця</w:t>
      </w:r>
      <w:proofErr w:type="spellEnd"/>
      <w:r>
        <w:rPr>
          <w:rFonts w:ascii="Arial" w:hAnsi="Arial" w:cs="Arial"/>
          <w:szCs w:val="28"/>
          <w:lang w:val="uk-UA"/>
        </w:rPr>
        <w:t xml:space="preserve"> 6.2</w:t>
      </w:r>
      <w:r w:rsidRPr="00C13D68">
        <w:rPr>
          <w:rFonts w:ascii="Arial" w:hAnsi="Arial" w:cs="Arial"/>
          <w:szCs w:val="28"/>
          <w:lang w:val="uk-UA"/>
        </w:rPr>
        <w:t>.</w:t>
      </w:r>
      <w:r w:rsidRPr="00C13D68">
        <w:rPr>
          <w:rFonts w:ascii="Arial" w:hAnsi="Arial" w:cs="Arial"/>
          <w:szCs w:val="28"/>
        </w:rPr>
        <w:t xml:space="preserve"> </w:t>
      </w:r>
    </w:p>
    <w:p w:rsidR="00F06ADB" w:rsidRPr="00C13D68" w:rsidRDefault="00F06ADB" w:rsidP="00F06ADB">
      <w:pPr>
        <w:spacing w:line="312" w:lineRule="auto"/>
        <w:jc w:val="center"/>
        <w:rPr>
          <w:rFonts w:ascii="Arial" w:hAnsi="Arial" w:cs="Arial"/>
          <w:b/>
          <w:szCs w:val="28"/>
        </w:rPr>
      </w:pPr>
      <w:proofErr w:type="spellStart"/>
      <w:r w:rsidRPr="00C13D68">
        <w:rPr>
          <w:rFonts w:ascii="Arial" w:hAnsi="Arial" w:cs="Arial"/>
          <w:b/>
          <w:szCs w:val="28"/>
        </w:rPr>
        <w:t>Групування</w:t>
      </w:r>
      <w:proofErr w:type="spellEnd"/>
      <w:r w:rsidRPr="00C13D68">
        <w:rPr>
          <w:rFonts w:ascii="Arial" w:hAnsi="Arial" w:cs="Arial"/>
          <w:b/>
          <w:szCs w:val="28"/>
        </w:rPr>
        <w:t xml:space="preserve"> </w:t>
      </w:r>
      <w:proofErr w:type="spellStart"/>
      <w:proofErr w:type="gramStart"/>
      <w:r w:rsidRPr="00C13D68">
        <w:rPr>
          <w:rFonts w:ascii="Arial" w:hAnsi="Arial" w:cs="Arial"/>
          <w:b/>
          <w:szCs w:val="28"/>
        </w:rPr>
        <w:t>країн</w:t>
      </w:r>
      <w:proofErr w:type="spellEnd"/>
      <w:proofErr w:type="gramEnd"/>
      <w:r w:rsidRPr="00C13D68">
        <w:rPr>
          <w:rFonts w:ascii="Arial" w:hAnsi="Arial" w:cs="Arial"/>
          <w:b/>
          <w:szCs w:val="28"/>
        </w:rPr>
        <w:t xml:space="preserve"> за </w:t>
      </w:r>
      <w:proofErr w:type="spellStart"/>
      <w:r w:rsidRPr="00C13D68">
        <w:rPr>
          <w:rFonts w:ascii="Arial" w:hAnsi="Arial" w:cs="Arial"/>
          <w:b/>
          <w:szCs w:val="28"/>
        </w:rPr>
        <w:t>напрямком</w:t>
      </w:r>
      <w:proofErr w:type="spellEnd"/>
      <w:r w:rsidRPr="00C13D68">
        <w:rPr>
          <w:rFonts w:ascii="Arial" w:hAnsi="Arial" w:cs="Arial"/>
          <w:b/>
          <w:szCs w:val="28"/>
        </w:rPr>
        <w:t xml:space="preserve"> </w:t>
      </w:r>
      <w:proofErr w:type="spellStart"/>
      <w:r w:rsidRPr="00C13D68">
        <w:rPr>
          <w:rFonts w:ascii="Arial" w:hAnsi="Arial" w:cs="Arial"/>
          <w:b/>
          <w:szCs w:val="28"/>
        </w:rPr>
        <w:t>формування</w:t>
      </w:r>
      <w:proofErr w:type="spellEnd"/>
      <w:r w:rsidRPr="00C13D68">
        <w:rPr>
          <w:rFonts w:ascii="Arial" w:hAnsi="Arial" w:cs="Arial"/>
          <w:b/>
          <w:szCs w:val="28"/>
        </w:rPr>
        <w:t xml:space="preserve"> </w:t>
      </w:r>
      <w:proofErr w:type="spellStart"/>
      <w:r w:rsidRPr="00C13D68">
        <w:rPr>
          <w:rFonts w:ascii="Arial" w:hAnsi="Arial" w:cs="Arial"/>
          <w:b/>
          <w:szCs w:val="28"/>
        </w:rPr>
        <w:t>проектів</w:t>
      </w:r>
      <w:proofErr w:type="spellEnd"/>
      <w:r w:rsidRPr="00C13D68">
        <w:rPr>
          <w:rFonts w:ascii="Arial" w:hAnsi="Arial" w:cs="Arial"/>
          <w:b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"/>
        <w:gridCol w:w="2669"/>
        <w:gridCol w:w="360"/>
        <w:gridCol w:w="774"/>
        <w:gridCol w:w="5529"/>
      </w:tblGrid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 xml:space="preserve">Номер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групи</w:t>
            </w:r>
            <w:proofErr w:type="spellEnd"/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Напрямок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формування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проекту 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Кіл</w:t>
            </w:r>
            <w:proofErr w:type="spellEnd"/>
            <w:r>
              <w:rPr>
                <w:rFonts w:ascii="Arial" w:hAnsi="Arial" w:cs="Arial"/>
                <w:sz w:val="24"/>
                <w:lang w:val="uk-UA"/>
              </w:rPr>
              <w:t>-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сть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проекті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Країни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реалізації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проекті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в</w:t>
            </w:r>
            <w:proofErr w:type="spellEnd"/>
            <w:proofErr w:type="gramEnd"/>
            <w:r w:rsidRPr="001431E9">
              <w:rPr>
                <w:rFonts w:ascii="Arial" w:hAnsi="Arial" w:cs="Arial"/>
                <w:sz w:val="24"/>
              </w:rPr>
              <w:t xml:space="preserve"> за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аналогічним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напрямком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4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Економічний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розвиток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країни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Єгипет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Мальта,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Сирія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Угорщина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Економічний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розвиток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приватних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ідприємств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Австр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Велика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Британія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країни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Карибського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басейну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Збереження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культурн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о-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історичної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спадщини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Іспанія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Італія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Канада, Мальта, Пакистан, Перу, </w:t>
            </w: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івденно-Африканська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Республіка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>)</w:t>
            </w:r>
          </w:p>
        </w:tc>
      </w:tr>
      <w:tr w:rsidR="00F06ADB" w:rsidRPr="00C13D68" w:rsidTr="007F5F49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4</w:t>
            </w:r>
          </w:p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53" w:type="dxa"/>
            <w:gridSpan w:val="3"/>
            <w:tcBorders>
              <w:bottom w:val="nil"/>
            </w:tcBorders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Збереження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природної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спадщини</w:t>
            </w:r>
            <w:proofErr w:type="spellEnd"/>
          </w:p>
        </w:tc>
        <w:tc>
          <w:tcPr>
            <w:tcW w:w="774" w:type="dxa"/>
            <w:tcBorders>
              <w:bottom w:val="nil"/>
            </w:tcBorders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Еквадор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Індонезія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Кенія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Ліван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Мексика, </w:t>
            </w: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Наміб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Сполучені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Штати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Америки (3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</w:t>
            </w:r>
          </w:p>
        </w:tc>
      </w:tr>
      <w:tr w:rsidR="00F06ADB" w:rsidRPr="00C13D68" w:rsidTr="007F5F49">
        <w:tc>
          <w:tcPr>
            <w:tcW w:w="101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6ADB" w:rsidRPr="007B10A5" w:rsidRDefault="00F06ADB" w:rsidP="007F5F49">
            <w:pPr>
              <w:jc w:val="right"/>
              <w:rPr>
                <w:rFonts w:ascii="Arial" w:hAnsi="Arial" w:cs="Arial"/>
                <w:szCs w:val="28"/>
                <w:lang w:val="uk-UA"/>
              </w:rPr>
            </w:pPr>
            <w:r w:rsidRPr="000C219D">
              <w:rPr>
                <w:rFonts w:ascii="Arial" w:hAnsi="Arial" w:cs="Arial"/>
                <w:szCs w:val="28"/>
                <w:lang w:val="uk-UA"/>
              </w:rPr>
              <w:t>Закінчення табл. 6.</w:t>
            </w:r>
            <w:r>
              <w:rPr>
                <w:rFonts w:ascii="Arial" w:hAnsi="Arial" w:cs="Arial"/>
                <w:szCs w:val="28"/>
                <w:lang w:val="uk-UA"/>
              </w:rPr>
              <w:t>2</w:t>
            </w:r>
          </w:p>
        </w:tc>
      </w:tr>
      <w:tr w:rsidR="00F06ADB" w:rsidRPr="00C13D68" w:rsidTr="007F5F49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1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F06ADB" w:rsidRPr="007B10A5" w:rsidRDefault="00F06ADB" w:rsidP="007F5F49">
            <w:pPr>
              <w:jc w:val="center"/>
              <w:rPr>
                <w:rFonts w:ascii="Arial" w:hAnsi="Arial" w:cs="Arial"/>
                <w:sz w:val="24"/>
                <w:lang w:val="uk-UA"/>
              </w:rPr>
            </w:pPr>
            <w:r>
              <w:rPr>
                <w:rFonts w:ascii="Arial" w:hAnsi="Arial" w:cs="Arial"/>
                <w:sz w:val="24"/>
                <w:lang w:val="uk-UA"/>
              </w:rPr>
              <w:t>4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ідвищення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кваліфікації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туристичних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кадрів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Ірак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Канада, Нова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Зеландія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Сполучені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Штати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Америки,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Туреччина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Філіппіни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ідвищення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рівня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безпеки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населення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та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туристів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Гватемала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ідвищення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рівня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туристичних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прибуттів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до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дестинації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Австрал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Греція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Іспанія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Німеччина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Республіка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Корея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Сполучені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Штати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Америки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Туреччина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Франція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Японія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(3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>)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П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ідтримка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місцевої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спільноти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 xml:space="preserve">Ботсвана,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Еквадор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Танзанія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Туреччина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Покращення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круїзної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політики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 xml:space="preserve">Гренада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>)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Покращення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менеджменту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галузі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туризму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Австрал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Австрія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Ірландія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Канада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Сполучені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Штати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Америки</w:t>
            </w:r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br w:type="page"/>
              <w:t>11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Покращення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менеджменту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об’єкту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привабливості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Німеччина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Покращення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туристичного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іміджу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дестинації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Іспанія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Китай,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Коста-Ріка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Мальдіви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Мексика, Непал (2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проекти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),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Нідерланди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Нова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Зеландія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Сінгапур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Сполучені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Штати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Америки,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Таїланд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Шр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і-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Ланка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053" w:type="dxa"/>
            <w:gridSpan w:val="3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Покращення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туристичної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інфраструктури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 xml:space="preserve">Гана,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Індія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Мальта, 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Сьєрра-Леоне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Туреччина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vMerge w:val="restart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b/>
                <w:sz w:val="24"/>
              </w:rPr>
              <w:t>Розвиток</w:t>
            </w:r>
            <w:proofErr w:type="spellEnd"/>
            <w:r w:rsidRPr="001431E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b/>
                <w:sz w:val="24"/>
              </w:rPr>
              <w:t>окремих</w:t>
            </w:r>
            <w:proofErr w:type="spellEnd"/>
            <w:r w:rsidRPr="001431E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b/>
                <w:sz w:val="24"/>
              </w:rPr>
              <w:t>виді</w:t>
            </w:r>
            <w:proofErr w:type="gramStart"/>
            <w:r w:rsidRPr="001431E9">
              <w:rPr>
                <w:rFonts w:ascii="Arial" w:hAnsi="Arial" w:cs="Arial"/>
                <w:b/>
                <w:sz w:val="24"/>
              </w:rPr>
              <w:t>в</w:t>
            </w:r>
            <w:proofErr w:type="spellEnd"/>
            <w:proofErr w:type="gramEnd"/>
            <w:r w:rsidRPr="001431E9">
              <w:rPr>
                <w:rFonts w:ascii="Arial" w:hAnsi="Arial" w:cs="Arial"/>
                <w:b/>
                <w:sz w:val="24"/>
              </w:rPr>
              <w:t xml:space="preserve"> туризму: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</w:p>
        </w:tc>
      </w:tr>
      <w:tr w:rsidR="00F06ADB" w:rsidRPr="00C13D68" w:rsidTr="007F5F49">
        <w:tc>
          <w:tcPr>
            <w:tcW w:w="817" w:type="dxa"/>
            <w:vMerge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діловий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Бразилія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Данія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Туреччина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Швеція</w:t>
            </w:r>
            <w:proofErr w:type="spellEnd"/>
          </w:p>
        </w:tc>
      </w:tr>
      <w:tr w:rsidR="00F06ADB" w:rsidRPr="00C13D68" w:rsidTr="007F5F49">
        <w:tc>
          <w:tcPr>
            <w:tcW w:w="817" w:type="dxa"/>
            <w:vMerge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сільський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Кі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пр</w:t>
            </w:r>
            <w:proofErr w:type="spellEnd"/>
            <w:proofErr w:type="gramEnd"/>
            <w:r w:rsidRPr="001431E9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Колумбія</w:t>
            </w:r>
            <w:proofErr w:type="spellEnd"/>
          </w:p>
        </w:tc>
      </w:tr>
      <w:tr w:rsidR="00F06ADB" w:rsidRPr="00C13D68" w:rsidTr="007F5F49">
        <w:tc>
          <w:tcPr>
            <w:tcW w:w="841" w:type="dxa"/>
            <w:gridSpan w:val="2"/>
            <w:vMerge w:val="restart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Круїзний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Іспанія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>, Мальта</w:t>
            </w:r>
          </w:p>
        </w:tc>
      </w:tr>
      <w:tr w:rsidR="00F06ADB" w:rsidRPr="00C13D68" w:rsidTr="007F5F49">
        <w:tc>
          <w:tcPr>
            <w:tcW w:w="841" w:type="dxa"/>
            <w:gridSpan w:val="2"/>
            <w:vMerge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подієвий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Канада</w:t>
            </w:r>
          </w:p>
        </w:tc>
      </w:tr>
      <w:tr w:rsidR="00F06ADB" w:rsidRPr="00C13D68" w:rsidTr="007F5F49">
        <w:tc>
          <w:tcPr>
            <w:tcW w:w="841" w:type="dxa"/>
            <w:gridSpan w:val="2"/>
            <w:vMerge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спортивний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Канада</w:t>
            </w:r>
          </w:p>
        </w:tc>
      </w:tr>
      <w:tr w:rsidR="00F06ADB" w:rsidRPr="00C13D68" w:rsidTr="007F5F49">
        <w:tc>
          <w:tcPr>
            <w:tcW w:w="841" w:type="dxa"/>
            <w:gridSpan w:val="2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6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Розробка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стратегії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розвитку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Pr="001431E9">
              <w:rPr>
                <w:rFonts w:ascii="Arial" w:hAnsi="Arial" w:cs="Arial"/>
                <w:sz w:val="24"/>
              </w:rPr>
              <w:t>ст</w:t>
            </w:r>
            <w:proofErr w:type="gramEnd"/>
            <w:r w:rsidRPr="001431E9">
              <w:rPr>
                <w:rFonts w:ascii="Arial" w:hAnsi="Arial" w:cs="Arial"/>
                <w:sz w:val="24"/>
              </w:rPr>
              <w:t>ійкого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туризму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Венесуела</w:t>
            </w:r>
            <w:proofErr w:type="spellEnd"/>
          </w:p>
        </w:tc>
      </w:tr>
      <w:tr w:rsidR="00F06ADB" w:rsidRPr="00C13D68" w:rsidTr="007F5F49">
        <w:tc>
          <w:tcPr>
            <w:tcW w:w="841" w:type="dxa"/>
            <w:gridSpan w:val="2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66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Розширення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асортименту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туристичних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продукті</w:t>
            </w:r>
            <w:proofErr w:type="gramStart"/>
            <w:r w:rsidRPr="001431E9">
              <w:rPr>
                <w:rFonts w:ascii="Arial" w:hAnsi="Arial" w:cs="Arial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F06ADB" w:rsidRPr="001431E9" w:rsidRDefault="00F06ADB" w:rsidP="007F5F49">
            <w:pPr>
              <w:jc w:val="center"/>
              <w:rPr>
                <w:rFonts w:ascii="Arial" w:hAnsi="Arial" w:cs="Arial"/>
                <w:sz w:val="24"/>
              </w:rPr>
            </w:pPr>
            <w:r w:rsidRPr="001431E9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  <w:proofErr w:type="spellStart"/>
            <w:r w:rsidRPr="001431E9">
              <w:rPr>
                <w:rFonts w:ascii="Arial" w:hAnsi="Arial" w:cs="Arial"/>
                <w:sz w:val="24"/>
              </w:rPr>
              <w:t>Єгипет</w:t>
            </w:r>
            <w:proofErr w:type="spellEnd"/>
            <w:r w:rsidRPr="001431E9">
              <w:rPr>
                <w:rFonts w:ascii="Arial" w:hAnsi="Arial" w:cs="Arial"/>
                <w:sz w:val="24"/>
              </w:rPr>
              <w:t xml:space="preserve">, Канада, </w:t>
            </w:r>
            <w:proofErr w:type="spellStart"/>
            <w:r w:rsidRPr="001431E9">
              <w:rPr>
                <w:rFonts w:ascii="Arial" w:hAnsi="Arial" w:cs="Arial"/>
                <w:sz w:val="24"/>
              </w:rPr>
              <w:t>Нігерія</w:t>
            </w:r>
            <w:proofErr w:type="spellEnd"/>
          </w:p>
          <w:p w:rsidR="00F06ADB" w:rsidRPr="001431E9" w:rsidRDefault="00F06ADB" w:rsidP="007F5F49">
            <w:pPr>
              <w:rPr>
                <w:rFonts w:ascii="Arial" w:hAnsi="Arial" w:cs="Arial"/>
                <w:sz w:val="24"/>
              </w:rPr>
            </w:pPr>
          </w:p>
        </w:tc>
      </w:tr>
    </w:tbl>
    <w:p w:rsidR="00F06ADB" w:rsidRPr="007553CA" w:rsidRDefault="00F06ADB" w:rsidP="00F06ADB">
      <w:pPr>
        <w:spacing w:line="312" w:lineRule="auto"/>
      </w:pPr>
    </w:p>
    <w:p w:rsidR="00F06ADB" w:rsidRPr="00C13D68" w:rsidRDefault="00F06ADB" w:rsidP="00F06ADB">
      <w:pPr>
        <w:widowControl w:val="0"/>
        <w:jc w:val="both"/>
        <w:rPr>
          <w:rFonts w:ascii="Arial" w:hAnsi="Arial" w:cs="Arial"/>
          <w:b/>
          <w:bCs/>
          <w:sz w:val="32"/>
          <w:szCs w:val="28"/>
          <w:lang w:val="uk-UA"/>
        </w:rPr>
      </w:pPr>
      <w:proofErr w:type="spellStart"/>
      <w:r>
        <w:rPr>
          <w:rFonts w:ascii="Arial" w:hAnsi="Arial" w:cs="Arial"/>
        </w:rPr>
        <w:t>Розглян</w:t>
      </w:r>
      <w:r>
        <w:rPr>
          <w:rFonts w:ascii="Arial" w:hAnsi="Arial" w:cs="Arial"/>
          <w:lang w:val="uk-UA"/>
        </w:rPr>
        <w:t>ьте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інформацію</w:t>
      </w:r>
      <w:proofErr w:type="spellEnd"/>
      <w:r w:rsidRPr="00C13D68">
        <w:rPr>
          <w:rFonts w:ascii="Arial" w:hAnsi="Arial" w:cs="Arial"/>
        </w:rPr>
        <w:t xml:space="preserve"> у </w:t>
      </w:r>
      <w:proofErr w:type="spellStart"/>
      <w:r w:rsidRPr="00C13D68">
        <w:rPr>
          <w:rFonts w:ascii="Arial" w:hAnsi="Arial" w:cs="Arial"/>
        </w:rPr>
        <w:t>табл</w:t>
      </w:r>
      <w:r>
        <w:rPr>
          <w:rFonts w:ascii="Arial" w:hAnsi="Arial" w:cs="Arial"/>
          <w:lang w:val="uk-UA"/>
        </w:rPr>
        <w:t>иці</w:t>
      </w:r>
      <w:proofErr w:type="spellEnd"/>
      <w:r>
        <w:rPr>
          <w:rFonts w:ascii="Arial" w:hAnsi="Arial" w:cs="Arial"/>
          <w:lang w:val="uk-UA"/>
        </w:rPr>
        <w:t xml:space="preserve"> та</w:t>
      </w:r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зроб</w:t>
      </w:r>
      <w:proofErr w:type="spellEnd"/>
      <w:r>
        <w:rPr>
          <w:rFonts w:ascii="Arial" w:hAnsi="Arial" w:cs="Arial"/>
          <w:lang w:val="uk-UA"/>
        </w:rPr>
        <w:t>і</w:t>
      </w:r>
      <w:r w:rsidRPr="00C13D68">
        <w:rPr>
          <w:rFonts w:ascii="Arial" w:hAnsi="Arial" w:cs="Arial"/>
        </w:rPr>
        <w:t>т</w:t>
      </w:r>
      <w:r>
        <w:rPr>
          <w:rFonts w:ascii="Arial" w:hAnsi="Arial" w:cs="Arial"/>
          <w:lang w:val="uk-UA"/>
        </w:rPr>
        <w:t>ь</w:t>
      </w:r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висновк</w:t>
      </w:r>
      <w:proofErr w:type="spellEnd"/>
      <w:r>
        <w:rPr>
          <w:rFonts w:ascii="Arial" w:hAnsi="Arial" w:cs="Arial"/>
          <w:lang w:val="uk-UA"/>
        </w:rPr>
        <w:t>и</w:t>
      </w:r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що</w:t>
      </w:r>
      <w:proofErr w:type="spellEnd"/>
      <w:r>
        <w:rPr>
          <w:rFonts w:ascii="Arial" w:hAnsi="Arial" w:cs="Arial"/>
          <w:lang w:val="uk-UA"/>
        </w:rPr>
        <w:t>до</w:t>
      </w:r>
      <w:r w:rsidRPr="00C13D68">
        <w:rPr>
          <w:rFonts w:ascii="Arial" w:hAnsi="Arial" w:cs="Arial"/>
        </w:rPr>
        <w:t xml:space="preserve"> проект</w:t>
      </w:r>
      <w:proofErr w:type="spellStart"/>
      <w:r>
        <w:rPr>
          <w:rFonts w:ascii="Arial" w:hAnsi="Arial" w:cs="Arial"/>
          <w:lang w:val="uk-UA"/>
        </w:rPr>
        <w:t>ів</w:t>
      </w:r>
      <w:proofErr w:type="spellEnd"/>
      <w:r w:rsidRPr="00C13D6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lang w:val="uk-UA"/>
        </w:rPr>
        <w:t>в</w:t>
      </w:r>
      <w:proofErr w:type="gramEnd"/>
      <w:r>
        <w:rPr>
          <w:rFonts w:ascii="Arial" w:hAnsi="Arial" w:cs="Arial"/>
          <w:lang w:val="uk-UA"/>
        </w:rPr>
        <w:t xml:space="preserve"> туризму,</w:t>
      </w:r>
      <w:r w:rsidRPr="00C13D68">
        <w:rPr>
          <w:rFonts w:ascii="Arial" w:hAnsi="Arial" w:cs="Arial"/>
        </w:rPr>
        <w:t xml:space="preserve"> мет</w:t>
      </w:r>
      <w:r>
        <w:rPr>
          <w:rFonts w:ascii="Arial" w:hAnsi="Arial" w:cs="Arial"/>
          <w:lang w:val="uk-UA"/>
        </w:rPr>
        <w:t>и та завдань, з</w:t>
      </w:r>
      <w:r w:rsidRPr="00C13D68">
        <w:t xml:space="preserve"> </w:t>
      </w:r>
      <w:proofErr w:type="spellStart"/>
      <w:r w:rsidRPr="00C13D68">
        <w:rPr>
          <w:rFonts w:ascii="Arial" w:hAnsi="Arial" w:cs="Arial"/>
        </w:rPr>
        <w:t>якими</w:t>
      </w:r>
      <w:proofErr w:type="spellEnd"/>
      <w:r w:rsidRPr="00C13D68">
        <w:rPr>
          <w:rFonts w:ascii="Arial" w:hAnsi="Arial" w:cs="Arial"/>
        </w:rPr>
        <w:t xml:space="preserve"> в </w:t>
      </w:r>
      <w:proofErr w:type="spellStart"/>
      <w:r w:rsidRPr="00C13D68">
        <w:rPr>
          <w:rFonts w:ascii="Arial" w:hAnsi="Arial" w:cs="Arial"/>
        </w:rPr>
        <w:t>аналізованих</w:t>
      </w:r>
      <w:proofErr w:type="spellEnd"/>
      <w:r w:rsidRPr="00C13D68">
        <w:rPr>
          <w:rFonts w:ascii="Arial" w:hAnsi="Arial" w:cs="Arial"/>
        </w:rPr>
        <w:t xml:space="preserve"> проектах </w:t>
      </w:r>
      <w:proofErr w:type="spellStart"/>
      <w:r w:rsidRPr="00C13D68">
        <w:rPr>
          <w:rFonts w:ascii="Arial" w:hAnsi="Arial" w:cs="Arial"/>
        </w:rPr>
        <w:t>виступають</w:t>
      </w:r>
      <w:proofErr w:type="spellEnd"/>
      <w:r w:rsidRPr="00C13D68">
        <w:rPr>
          <w:rFonts w:ascii="Arial" w:hAnsi="Arial" w:cs="Arial"/>
        </w:rPr>
        <w:t xml:space="preserve"> як </w:t>
      </w:r>
      <w:proofErr w:type="spellStart"/>
      <w:r w:rsidRPr="00C13D68">
        <w:rPr>
          <w:rFonts w:ascii="Arial" w:hAnsi="Arial" w:cs="Arial"/>
        </w:rPr>
        <w:t>країна</w:t>
      </w:r>
      <w:proofErr w:type="spellEnd"/>
      <w:r w:rsidRPr="00C13D68">
        <w:rPr>
          <w:rFonts w:ascii="Arial" w:hAnsi="Arial" w:cs="Arial"/>
        </w:rPr>
        <w:t xml:space="preserve">, так </w:t>
      </w:r>
      <w:proofErr w:type="spellStart"/>
      <w:r w:rsidRPr="00C13D68">
        <w:rPr>
          <w:rFonts w:ascii="Arial" w:hAnsi="Arial" w:cs="Arial"/>
        </w:rPr>
        <w:t>і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окремий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регіон</w:t>
      </w:r>
      <w:proofErr w:type="spellEnd"/>
      <w:r w:rsidRPr="00C13D68">
        <w:rPr>
          <w:rFonts w:ascii="Arial" w:hAnsi="Arial" w:cs="Arial"/>
        </w:rPr>
        <w:t xml:space="preserve">, а </w:t>
      </w:r>
      <w:proofErr w:type="spellStart"/>
      <w:r w:rsidRPr="00C13D68">
        <w:rPr>
          <w:rFonts w:ascii="Arial" w:hAnsi="Arial" w:cs="Arial"/>
        </w:rPr>
        <w:t>також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окремих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складових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галузі</w:t>
      </w:r>
      <w:proofErr w:type="spellEnd"/>
      <w:r w:rsidRPr="00C13D68">
        <w:rPr>
          <w:rFonts w:ascii="Arial" w:hAnsi="Arial" w:cs="Arial"/>
        </w:rPr>
        <w:t xml:space="preserve"> туризму, а </w:t>
      </w:r>
      <w:proofErr w:type="spellStart"/>
      <w:r w:rsidRPr="00C13D68">
        <w:rPr>
          <w:rFonts w:ascii="Arial" w:hAnsi="Arial" w:cs="Arial"/>
        </w:rPr>
        <w:t>також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окремих</w:t>
      </w:r>
      <w:proofErr w:type="spellEnd"/>
      <w:r w:rsidRPr="00C13D68">
        <w:rPr>
          <w:rFonts w:ascii="Arial" w:hAnsi="Arial" w:cs="Arial"/>
        </w:rPr>
        <w:t xml:space="preserve"> </w:t>
      </w:r>
      <w:proofErr w:type="spellStart"/>
      <w:r w:rsidRPr="00C13D68">
        <w:rPr>
          <w:rFonts w:ascii="Arial" w:hAnsi="Arial" w:cs="Arial"/>
        </w:rPr>
        <w:t>підприємств</w:t>
      </w:r>
      <w:proofErr w:type="spellEnd"/>
      <w:r w:rsidRPr="00C13D68">
        <w:rPr>
          <w:rFonts w:ascii="Arial" w:hAnsi="Arial" w:cs="Arial"/>
        </w:rPr>
        <w:t>.</w:t>
      </w:r>
    </w:p>
    <w:p w:rsidR="00F06ADB" w:rsidRPr="00F06ADB" w:rsidRDefault="00F06ADB" w:rsidP="00F06ADB">
      <w:pPr>
        <w:widowControl w:val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F06ADB" w:rsidRPr="00F06ADB" w:rsidRDefault="00F06ADB" w:rsidP="00F06ADB">
      <w:pPr>
        <w:widowControl w:val="0"/>
        <w:jc w:val="center"/>
        <w:rPr>
          <w:rFonts w:ascii="Arial" w:hAnsi="Arial" w:cs="Arial"/>
          <w:b/>
          <w:bCs/>
          <w:sz w:val="32"/>
          <w:szCs w:val="28"/>
        </w:rPr>
      </w:pPr>
    </w:p>
    <w:p w:rsidR="00F06ADB" w:rsidRDefault="00F06ADB" w:rsidP="00F06ADB">
      <w:pPr>
        <w:widowControl w:val="0"/>
        <w:jc w:val="center"/>
        <w:rPr>
          <w:rFonts w:ascii="Arial" w:hAnsi="Arial" w:cs="Arial"/>
          <w:b/>
          <w:bCs/>
          <w:sz w:val="32"/>
          <w:szCs w:val="28"/>
          <w:lang w:val="uk-UA"/>
        </w:rPr>
      </w:pPr>
    </w:p>
    <w:p w:rsidR="00F06ADB" w:rsidRDefault="00F06ADB" w:rsidP="00F06ADB">
      <w:pPr>
        <w:widowControl w:val="0"/>
        <w:jc w:val="center"/>
        <w:rPr>
          <w:rFonts w:ascii="Arial" w:hAnsi="Arial" w:cs="Arial"/>
          <w:b/>
          <w:bCs/>
          <w:sz w:val="32"/>
          <w:szCs w:val="28"/>
          <w:lang w:val="uk-UA"/>
        </w:rPr>
      </w:pPr>
      <w:r>
        <w:rPr>
          <w:rFonts w:ascii="Arial" w:hAnsi="Arial" w:cs="Arial"/>
          <w:b/>
          <w:bCs/>
          <w:sz w:val="32"/>
          <w:szCs w:val="28"/>
          <w:lang w:val="uk-UA"/>
        </w:rPr>
        <w:t>Змістовий модуль 2.</w:t>
      </w:r>
    </w:p>
    <w:p w:rsidR="00F06ADB" w:rsidRPr="00577E31" w:rsidRDefault="00F06ADB" w:rsidP="00F06ADB">
      <w:pPr>
        <w:widowControl w:val="0"/>
        <w:jc w:val="center"/>
        <w:rPr>
          <w:rFonts w:ascii="Arial" w:hAnsi="Arial" w:cs="Arial"/>
          <w:b/>
          <w:szCs w:val="28"/>
          <w:lang w:val="uk-UA"/>
        </w:rPr>
      </w:pPr>
      <w:proofErr w:type="spellStart"/>
      <w:r w:rsidRPr="00577E31">
        <w:rPr>
          <w:rFonts w:ascii="Arial" w:hAnsi="Arial" w:cs="Arial"/>
          <w:b/>
          <w:szCs w:val="28"/>
        </w:rPr>
        <w:t>Нормативно-правове</w:t>
      </w:r>
      <w:proofErr w:type="spellEnd"/>
      <w:r w:rsidRPr="00577E31">
        <w:rPr>
          <w:rFonts w:ascii="Arial" w:hAnsi="Arial" w:cs="Arial"/>
          <w:b/>
          <w:szCs w:val="28"/>
        </w:rPr>
        <w:t xml:space="preserve"> </w:t>
      </w:r>
      <w:proofErr w:type="spellStart"/>
      <w:r w:rsidRPr="00577E31">
        <w:rPr>
          <w:rFonts w:ascii="Arial" w:hAnsi="Arial" w:cs="Arial"/>
          <w:b/>
          <w:szCs w:val="28"/>
        </w:rPr>
        <w:t>забезпечення</w:t>
      </w:r>
      <w:proofErr w:type="spellEnd"/>
      <w:r w:rsidRPr="00577E31">
        <w:rPr>
          <w:rFonts w:ascii="Arial" w:hAnsi="Arial" w:cs="Arial"/>
          <w:b/>
          <w:szCs w:val="28"/>
        </w:rPr>
        <w:t xml:space="preserve"> </w:t>
      </w:r>
      <w:proofErr w:type="spellStart"/>
      <w:r w:rsidRPr="00577E31">
        <w:rPr>
          <w:rFonts w:ascii="Arial" w:hAnsi="Arial" w:cs="Arial"/>
          <w:b/>
          <w:szCs w:val="28"/>
        </w:rPr>
        <w:t>управління</w:t>
      </w:r>
      <w:proofErr w:type="spellEnd"/>
      <w:r w:rsidRPr="00577E31">
        <w:rPr>
          <w:rFonts w:ascii="Arial" w:hAnsi="Arial" w:cs="Arial"/>
          <w:b/>
          <w:szCs w:val="28"/>
        </w:rPr>
        <w:t xml:space="preserve"> </w:t>
      </w:r>
      <w:proofErr w:type="spellStart"/>
      <w:r w:rsidRPr="00577E31">
        <w:rPr>
          <w:rFonts w:ascii="Arial" w:hAnsi="Arial" w:cs="Arial"/>
          <w:b/>
          <w:szCs w:val="28"/>
        </w:rPr>
        <w:t>туристичною</w:t>
      </w:r>
      <w:proofErr w:type="spellEnd"/>
      <w:r w:rsidRPr="00577E31">
        <w:rPr>
          <w:rFonts w:ascii="Arial" w:hAnsi="Arial" w:cs="Arial"/>
          <w:b/>
          <w:szCs w:val="28"/>
        </w:rPr>
        <w:t xml:space="preserve"> </w:t>
      </w:r>
      <w:proofErr w:type="spellStart"/>
      <w:r w:rsidRPr="00577E31">
        <w:rPr>
          <w:rFonts w:ascii="Arial" w:hAnsi="Arial" w:cs="Arial"/>
          <w:b/>
          <w:szCs w:val="28"/>
        </w:rPr>
        <w:t>діяльністю</w:t>
      </w:r>
      <w:proofErr w:type="spellEnd"/>
    </w:p>
    <w:p w:rsidR="00F06ADB" w:rsidRDefault="00F06ADB" w:rsidP="00F06ADB">
      <w:pPr>
        <w:widowControl w:val="0"/>
        <w:ind w:firstLine="709"/>
        <w:jc w:val="both"/>
        <w:rPr>
          <w:rFonts w:ascii="Arial" w:hAnsi="Arial" w:cs="Arial"/>
          <w:b/>
          <w:szCs w:val="28"/>
          <w:lang w:val="uk-UA"/>
        </w:rPr>
      </w:pPr>
    </w:p>
    <w:p w:rsidR="00F06ADB" w:rsidRPr="00577E31" w:rsidRDefault="00F06ADB" w:rsidP="00F06ADB">
      <w:pPr>
        <w:widowControl w:val="0"/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szCs w:val="28"/>
          <w:lang w:val="uk-UA"/>
        </w:rPr>
        <w:t xml:space="preserve">Тема 7. </w:t>
      </w:r>
      <w:r w:rsidRPr="00577E31">
        <w:rPr>
          <w:rFonts w:ascii="Arial" w:hAnsi="Arial" w:cs="Arial"/>
          <w:b/>
          <w:szCs w:val="28"/>
          <w:lang w:val="uk-UA"/>
        </w:rPr>
        <w:t>Правові засади ліцензування, стандартизації та сертифікації туристичної діяльності</w:t>
      </w:r>
      <w:r w:rsidRPr="00577E31">
        <w:rPr>
          <w:rFonts w:ascii="Arial" w:hAnsi="Arial" w:cs="Arial"/>
          <w:b/>
          <w:lang w:val="uk-UA"/>
        </w:rPr>
        <w:t xml:space="preserve"> </w:t>
      </w:r>
    </w:p>
    <w:p w:rsidR="00F06ADB" w:rsidRPr="0058198D" w:rsidRDefault="00F06ADB" w:rsidP="00F06ADB">
      <w:pPr>
        <w:widowControl w:val="0"/>
        <w:ind w:firstLine="709"/>
        <w:jc w:val="both"/>
        <w:rPr>
          <w:rFonts w:ascii="Arial" w:hAnsi="Arial" w:cs="Arial"/>
          <w:lang w:val="uk-UA"/>
        </w:rPr>
      </w:pPr>
      <w:r w:rsidRPr="0058198D">
        <w:rPr>
          <w:rFonts w:ascii="Arial" w:hAnsi="Arial" w:cs="Arial"/>
          <w:lang w:val="uk-UA"/>
        </w:rPr>
        <w:t xml:space="preserve">Громадянин К. звернувся в суд з позовом до АТ «Магелан» про захист прав споживача й відшкодуванні матеріальної й моральної шкоди. Свої позовні вимоги він мотивує тим, що 13 липня 2008 року між ним і відповідачем був укладений договір про надання туристичних послуг. Відповідно до умов даного договору, відповідач зобов'язався забезпечити відпочинок відповідно до виставленого до нього вимогами, а саме відпочинок у м. Кемер (Туреччина), готель рівня 3 зірки, сніданок і вечеря - шведський стіл, наявність настільного тенісу. Тривалість тура – 10 ночей з 14 липня 2008 року до 24 липня 2008 року.. Вартість послуг за даним договором становить 4907 грн. 71 коп., які були ним сплачені. Йому також був виданий туристичний ваучер. </w:t>
      </w:r>
    </w:p>
    <w:p w:rsidR="00F06ADB" w:rsidRPr="0058198D" w:rsidRDefault="00F06ADB" w:rsidP="00F06ADB">
      <w:pPr>
        <w:ind w:firstLine="720"/>
        <w:jc w:val="both"/>
        <w:rPr>
          <w:rFonts w:ascii="Arial" w:hAnsi="Arial" w:cs="Arial"/>
          <w:lang w:val="uk-UA"/>
        </w:rPr>
      </w:pPr>
      <w:r w:rsidRPr="0058198D">
        <w:rPr>
          <w:rFonts w:ascii="Arial" w:hAnsi="Arial" w:cs="Arial"/>
          <w:lang w:val="uk-UA"/>
        </w:rPr>
        <w:t>Після прибуття на місце відпочинку він виявив, що даний готель не має нічого спільного з тією інформацією, що він отримав у відповідача. Замість одномісного номера його оселили в напівпідвальному приміщенні, оскільки вільних номерів в готелі не було. Він дзвонив іноземному партнерові відповідача, але так і не додзвонився. По приїзду в м. Київ він звертався із претензіями до відповідача, які були останнім відхилені. 20 вересня 2008 року позивач звернувся в Головне Київське міське управління у справах захисту прав споживачів. Після проведеної перевірки були виявлені порушення відповідачем вимог ліцензійних умов проведення господарської діяльності по організації іноземного туризму.</w:t>
      </w:r>
    </w:p>
    <w:p w:rsidR="00F06ADB" w:rsidRPr="0058198D" w:rsidRDefault="00F06ADB" w:rsidP="00F06ADB">
      <w:pPr>
        <w:ind w:firstLine="720"/>
        <w:jc w:val="both"/>
        <w:rPr>
          <w:rFonts w:ascii="Arial" w:hAnsi="Arial" w:cs="Arial"/>
          <w:lang w:val="uk-UA"/>
        </w:rPr>
      </w:pPr>
      <w:r w:rsidRPr="0058198D">
        <w:rPr>
          <w:rFonts w:ascii="Arial" w:hAnsi="Arial" w:cs="Arial"/>
          <w:lang w:val="uk-UA"/>
        </w:rPr>
        <w:t>Які саме ліцензійні умови були порушені на думку Київського міського управління у справах захисту прав споживачів?</w:t>
      </w:r>
    </w:p>
    <w:p w:rsidR="009B13D1" w:rsidRPr="00F06ADB" w:rsidRDefault="009B13D1">
      <w:pPr>
        <w:rPr>
          <w:lang w:val="uk-UA"/>
        </w:rPr>
      </w:pPr>
    </w:p>
    <w:sectPr w:rsidR="009B13D1" w:rsidRPr="00F06ADB" w:rsidSect="009B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"/>
      <w:lvlText w:val="Таблиця %1"/>
      <w:lvlJc w:val="left"/>
      <w:pPr>
        <w:tabs>
          <w:tab w:val="num" w:pos="9900"/>
        </w:tabs>
        <w:ind w:left="9900" w:hanging="360"/>
      </w:pPr>
      <w:rPr>
        <w:b w:val="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06ADB"/>
    <w:rsid w:val="00184E39"/>
    <w:rsid w:val="00253514"/>
    <w:rsid w:val="003334D7"/>
    <w:rsid w:val="00445F4F"/>
    <w:rsid w:val="004B432F"/>
    <w:rsid w:val="004E402D"/>
    <w:rsid w:val="004F3F50"/>
    <w:rsid w:val="0051690A"/>
    <w:rsid w:val="005366F7"/>
    <w:rsid w:val="005B4773"/>
    <w:rsid w:val="0064149F"/>
    <w:rsid w:val="00647989"/>
    <w:rsid w:val="006C17FB"/>
    <w:rsid w:val="007337DB"/>
    <w:rsid w:val="00781339"/>
    <w:rsid w:val="007A228A"/>
    <w:rsid w:val="007C55FE"/>
    <w:rsid w:val="00930364"/>
    <w:rsid w:val="009B13D1"/>
    <w:rsid w:val="00A37557"/>
    <w:rsid w:val="00A810C1"/>
    <w:rsid w:val="00AF5109"/>
    <w:rsid w:val="00AF5E88"/>
    <w:rsid w:val="00B34599"/>
    <w:rsid w:val="00C235C0"/>
    <w:rsid w:val="00C42B3E"/>
    <w:rsid w:val="00D6634D"/>
    <w:rsid w:val="00E05517"/>
    <w:rsid w:val="00E15BF4"/>
    <w:rsid w:val="00E878B2"/>
    <w:rsid w:val="00EA5600"/>
    <w:rsid w:val="00F06ADB"/>
    <w:rsid w:val="00FA2517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ADB"/>
    <w:rPr>
      <w:rFonts w:eastAsia="Times New Roman"/>
      <w:sz w:val="28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06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06A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6AD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F06ADB"/>
    <w:pPr>
      <w:spacing w:after="120"/>
    </w:pPr>
  </w:style>
  <w:style w:type="character" w:customStyle="1" w:styleId="a4">
    <w:name w:val="Основной текст Знак"/>
    <w:basedOn w:val="a0"/>
    <w:link w:val="a3"/>
    <w:rsid w:val="00F06ADB"/>
    <w:rPr>
      <w:rFonts w:eastAsia="Times New Roman"/>
      <w:sz w:val="28"/>
      <w:szCs w:val="24"/>
      <w:lang w:eastAsia="ar-SA"/>
    </w:rPr>
  </w:style>
  <w:style w:type="paragraph" w:customStyle="1" w:styleId="12">
    <w:name w:val="Стиль Заголовок 1 + не все прописные"/>
    <w:basedOn w:val="10"/>
    <w:rsid w:val="00F06ADB"/>
    <w:pPr>
      <w:keepLines w:val="0"/>
      <w:pageBreakBefore/>
      <w:spacing w:before="0" w:line="288" w:lineRule="auto"/>
      <w:jc w:val="center"/>
      <w:outlineLvl w:val="9"/>
    </w:pPr>
    <w:rPr>
      <w:rFonts w:ascii="Arial" w:eastAsia="Times New Roman" w:hAnsi="Arial" w:cs="Arial"/>
      <w:color w:val="auto"/>
      <w:kern w:val="1"/>
      <w:sz w:val="32"/>
      <w:szCs w:val="32"/>
    </w:rPr>
  </w:style>
  <w:style w:type="paragraph" w:customStyle="1" w:styleId="1">
    <w:name w:val="Стиль1"/>
    <w:basedOn w:val="a"/>
    <w:rsid w:val="00F06ADB"/>
    <w:pPr>
      <w:numPr>
        <w:numId w:val="2"/>
      </w:numPr>
      <w:shd w:val="clear" w:color="auto" w:fill="FFFFFF"/>
      <w:spacing w:line="360" w:lineRule="auto"/>
      <w:jc w:val="right"/>
    </w:pPr>
    <w:rPr>
      <w:rFonts w:ascii="Arial" w:hAnsi="Arial" w:cs="Arial"/>
      <w:spacing w:val="4"/>
      <w:szCs w:val="28"/>
      <w:lang w:val="uk-UA"/>
    </w:rPr>
  </w:style>
  <w:style w:type="character" w:customStyle="1" w:styleId="a5">
    <w:name w:val="Основной текст_"/>
    <w:link w:val="13"/>
    <w:rsid w:val="00F06ADB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5"/>
    <w:rsid w:val="00F06ADB"/>
    <w:pPr>
      <w:widowControl w:val="0"/>
      <w:shd w:val="clear" w:color="auto" w:fill="FFFFFF"/>
      <w:spacing w:after="180" w:line="245" w:lineRule="exact"/>
    </w:pPr>
    <w:rPr>
      <w:rFonts w:ascii="Arial" w:eastAsia="Arial" w:hAnsi="Arial" w:cs="Arial"/>
      <w:spacing w:val="2"/>
      <w:sz w:val="16"/>
      <w:szCs w:val="16"/>
      <w:lang w:eastAsia="en-US"/>
    </w:rPr>
  </w:style>
  <w:style w:type="character" w:customStyle="1" w:styleId="7pt0pt">
    <w:name w:val="Основной текст + 7 pt;Интервал 0 pt"/>
    <w:rsid w:val="00F06A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1">
    <w:name w:val="Основной текст (2)_"/>
    <w:link w:val="22"/>
    <w:rsid w:val="00F06ADB"/>
    <w:rPr>
      <w:rFonts w:ascii="Arial" w:eastAsia="Arial" w:hAnsi="Arial" w:cs="Arial"/>
      <w:spacing w:val="1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ADB"/>
    <w:pPr>
      <w:widowControl w:val="0"/>
      <w:shd w:val="clear" w:color="auto" w:fill="FFFFFF"/>
      <w:spacing w:before="180" w:line="211" w:lineRule="exact"/>
      <w:jc w:val="both"/>
    </w:pPr>
    <w:rPr>
      <w:rFonts w:ascii="Arial" w:eastAsia="Arial" w:hAnsi="Arial" w:cs="Arial"/>
      <w:spacing w:val="1"/>
      <w:sz w:val="14"/>
      <w:szCs w:val="14"/>
      <w:lang w:eastAsia="en-US"/>
    </w:rPr>
  </w:style>
  <w:style w:type="character" w:customStyle="1" w:styleId="11">
    <w:name w:val="Заголовок 1 Знак"/>
    <w:basedOn w:val="a0"/>
    <w:link w:val="10"/>
    <w:rsid w:val="00F06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2016-10-07T09:17:00Z</dcterms:created>
  <dcterms:modified xsi:type="dcterms:W3CDTF">2018-11-03T09:05:00Z</dcterms:modified>
</cp:coreProperties>
</file>