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B" w:rsidRDefault="00017ECB" w:rsidP="001C2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A2B" w:rsidRPr="001C2A2B" w:rsidRDefault="001C2A2B" w:rsidP="001C2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</w:t>
      </w:r>
    </w:p>
    <w:p w:rsidR="001C2A2B" w:rsidRPr="001C2A2B" w:rsidRDefault="001C2A2B" w:rsidP="001C2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курсу </w:t>
      </w:r>
    </w:p>
    <w:p w:rsidR="001C2A2B" w:rsidRPr="001C2A2B" w:rsidRDefault="001C2A2B" w:rsidP="001C2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uk-UA"/>
        </w:rPr>
        <w:t>„ДЕРЖАВНЕ РЕГУЛЮВАННЯ ТУРИСТИЧНОЇ ДІЯЛЬНОСТІ”</w:t>
      </w:r>
    </w:p>
    <w:p w:rsidR="001C2A2B" w:rsidRPr="001C2A2B" w:rsidRDefault="001C2A2B" w:rsidP="001C2A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Основні цілі та способи державного регулювання в галузі туризму.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Основні пріоритетні напрями державної туристичної політики.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Законодавче забезпечення туристичної діяльності в Україні.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Програми розвитку туризму як засіб реалізації державної туристичної політики в Україні.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Система органів державного управління туристичною галуззю в Україні.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моделей управління туристичною галуззю в Україні та за кордоном.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Законодавче визначення суб’єктів туристичної діяльності.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Організаційно-правове забезпечення </w:t>
      </w:r>
      <w:proofErr w:type="spellStart"/>
      <w:r w:rsidRPr="00BF16F6">
        <w:rPr>
          <w:rFonts w:ascii="Times New Roman" w:hAnsi="Times New Roman" w:cs="Times New Roman"/>
          <w:sz w:val="28"/>
          <w:szCs w:val="28"/>
          <w:lang w:val="uk-UA"/>
        </w:rPr>
        <w:t>туроператорської</w:t>
      </w:r>
      <w:proofErr w:type="spellEnd"/>
      <w:r w:rsidRPr="00BF16F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 xml:space="preserve">Правові основи </w:t>
      </w:r>
      <w:proofErr w:type="spellStart"/>
      <w:r w:rsidRPr="00BF16F6">
        <w:rPr>
          <w:rFonts w:ascii="Times New Roman" w:hAnsi="Times New Roman" w:cs="Times New Roman"/>
          <w:sz w:val="28"/>
          <w:szCs w:val="28"/>
          <w:lang w:val="uk-UA"/>
        </w:rPr>
        <w:t>турагентської</w:t>
      </w:r>
      <w:proofErr w:type="spellEnd"/>
      <w:r w:rsidRPr="00BF16F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відповідальності туристичних операторів.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відповідальності туристичних агентів.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Механізм отримання банківської гарантії фінансового забезпечення відповідальності туроператора (</w:t>
      </w:r>
      <w:proofErr w:type="spellStart"/>
      <w:r w:rsidRPr="00BF16F6">
        <w:rPr>
          <w:rFonts w:ascii="Times New Roman" w:hAnsi="Times New Roman" w:cs="Times New Roman"/>
          <w:sz w:val="28"/>
          <w:szCs w:val="28"/>
          <w:lang w:val="uk-UA"/>
        </w:rPr>
        <w:t>турагента</w:t>
      </w:r>
      <w:proofErr w:type="spellEnd"/>
      <w:r w:rsidRPr="00BF16F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Проблеми відшкодування збитків, заподіяних туристу внаслідок неплатоспроможності туроператора.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Обов’язки суб’єктів господарювання щодо забезпечення безпеки туристів.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Правові аспекти страхування туристів при здійсненні туристичних поїздок.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Мета та об’єкти ліцензування в галузі туризму.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 xml:space="preserve">Порядок ліцензування </w:t>
      </w:r>
      <w:proofErr w:type="spellStart"/>
      <w:r w:rsidRPr="00BF16F6">
        <w:rPr>
          <w:rFonts w:ascii="Times New Roman" w:hAnsi="Times New Roman" w:cs="Times New Roman"/>
          <w:sz w:val="28"/>
          <w:szCs w:val="28"/>
          <w:lang w:val="uk-UA"/>
        </w:rPr>
        <w:t>туроператорської</w:t>
      </w:r>
      <w:proofErr w:type="spellEnd"/>
      <w:r w:rsidRPr="00BF16F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F16F6">
        <w:rPr>
          <w:rFonts w:ascii="Times New Roman" w:hAnsi="Times New Roman" w:cs="Times New Roman"/>
          <w:sz w:val="28"/>
          <w:szCs w:val="28"/>
          <w:lang w:val="uk-UA"/>
        </w:rPr>
        <w:t>турагентської</w:t>
      </w:r>
      <w:proofErr w:type="spellEnd"/>
      <w:r w:rsidRPr="00BF16F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Ліцензійні умови провадження туристичної діяльності.</w:t>
      </w:r>
    </w:p>
    <w:p w:rsidR="001C2A2B" w:rsidRPr="00BF16F6" w:rsidRDefault="001C2A2B" w:rsidP="00BF1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Контроль дотримання суб’єктами господарювання ліцензійних умов.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6F6"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 w:rsidR="00B43636">
        <w:rPr>
          <w:rFonts w:ascii="Times New Roman" w:hAnsi="Times New Roman" w:cs="Times New Roman"/>
          <w:sz w:val="28"/>
          <w:szCs w:val="28"/>
          <w:lang w:val="uk-UA"/>
        </w:rPr>
        <w:t>і підстави анулювання ліцензії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Кваліфікаційні вимоги для екскурсоводів.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Порядок видачі дозволів на право здійснення туристичного супроводу.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Кваліфікаційні вимоги до кадрового складу працівників туристичних підприємств.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Поняття про стандартизацію, її мета і завдання.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Правові основи стандартизації в Україні.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Становлення і розвиток стандартизації у сфері туризму.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Сучасні стандарти в галузі туризму.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Мета і завдання сертифікації туристичних послуг.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Види сертифікації туристичних послуг.</w:t>
      </w:r>
    </w:p>
    <w:p w:rsidR="00B43636" w:rsidRDefault="00B43636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Сертифікація послуг харчування.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сільського туризму.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Проблеми і завдання організаційно-правового забезпечення діяльності в сфері сільського зеленого туризму.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дитячого туризму.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Організаційно-правові форми туристичного підприємства.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Договірні відносини між суб’єктами туристичної діяльності.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Договір про туристичне обслуговування.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Вимоги до форми та порядку укладення договору надання туристичних послуг.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прав споживачів при укладенні типових договорів надання туристичних послуг. 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Правові підстави розірвання договору на туристичне обслуговування.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Права та обов’язки суб’єктів туристичної діяльності.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Права та обов’язки туристів при підготовці та під час подорожі.</w:t>
      </w:r>
    </w:p>
    <w:p w:rsidR="00B43636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Мета та основні завдання Державної програми розвитку туризму.</w:t>
      </w:r>
    </w:p>
    <w:p w:rsidR="00C749BC" w:rsidRDefault="001C2A2B" w:rsidP="00B43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636">
        <w:rPr>
          <w:rFonts w:ascii="Times New Roman" w:hAnsi="Times New Roman" w:cs="Times New Roman"/>
          <w:sz w:val="28"/>
          <w:szCs w:val="28"/>
          <w:lang w:val="uk-UA"/>
        </w:rPr>
        <w:t>Проблеми реалізації державних і регіональних програм роз</w:t>
      </w:r>
      <w:r w:rsidR="00017ECB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B43636">
        <w:rPr>
          <w:rFonts w:ascii="Times New Roman" w:hAnsi="Times New Roman" w:cs="Times New Roman"/>
          <w:sz w:val="28"/>
          <w:szCs w:val="28"/>
          <w:lang w:val="uk-UA"/>
        </w:rPr>
        <w:t xml:space="preserve">тку </w:t>
      </w:r>
      <w:r w:rsidRPr="00625B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туристичної галузі</w:t>
      </w:r>
      <w:r w:rsidRPr="00B43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ECB" w:rsidRPr="00017ECB" w:rsidRDefault="00017ECB" w:rsidP="0001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ECB">
        <w:rPr>
          <w:rFonts w:ascii="Times New Roman" w:hAnsi="Times New Roman" w:cs="Times New Roman"/>
          <w:sz w:val="28"/>
          <w:szCs w:val="28"/>
          <w:lang w:val="uk-UA"/>
        </w:rPr>
        <w:t>Система державного регулювання та правового забезпечення туристичної діяльності.</w:t>
      </w:r>
    </w:p>
    <w:p w:rsidR="00017ECB" w:rsidRPr="00017ECB" w:rsidRDefault="00017ECB" w:rsidP="0001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ECB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принципи механізму державного управління туристичною діяльністю.</w:t>
      </w:r>
    </w:p>
    <w:p w:rsidR="00017ECB" w:rsidRDefault="00017ECB" w:rsidP="0001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ECB">
        <w:rPr>
          <w:rFonts w:ascii="Times New Roman" w:hAnsi="Times New Roman" w:cs="Times New Roman"/>
          <w:sz w:val="28"/>
          <w:szCs w:val="28"/>
          <w:lang w:val="uk-UA"/>
        </w:rPr>
        <w:t>Проаналізуйте повноваження представницьких органів місцевого самоврядування – сільських, селищних, міських рад в галузі туризму.</w:t>
      </w:r>
    </w:p>
    <w:p w:rsidR="00017ECB" w:rsidRPr="00306593" w:rsidRDefault="00017ECB" w:rsidP="003065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ECB">
        <w:rPr>
          <w:rFonts w:ascii="Times New Roman" w:hAnsi="Times New Roman" w:cs="Times New Roman"/>
          <w:sz w:val="28"/>
          <w:szCs w:val="28"/>
          <w:lang w:val="uk-UA"/>
        </w:rPr>
        <w:tab/>
        <w:t>Порядок реєстрації суб'єктів підприємницької діяльності.  Особливості реєстрації туристичного підприєм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ства</w:t>
      </w:r>
      <w:r w:rsidRPr="003065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7ECB" w:rsidRPr="00306593" w:rsidRDefault="00017ECB" w:rsidP="0001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593">
        <w:rPr>
          <w:rFonts w:ascii="Times New Roman" w:hAnsi="Times New Roman" w:cs="Times New Roman"/>
          <w:sz w:val="28"/>
          <w:szCs w:val="28"/>
          <w:lang w:val="uk-UA"/>
        </w:rPr>
        <w:t xml:space="preserve">Розвиток державно-приватного партнерства в галузі туризму в Україні. </w:t>
      </w:r>
      <w:bookmarkStart w:id="0" w:name="_GoBack"/>
      <w:bookmarkEnd w:id="0"/>
      <w:r w:rsidRPr="00306593">
        <w:rPr>
          <w:rFonts w:ascii="Times New Roman" w:hAnsi="Times New Roman" w:cs="Times New Roman"/>
          <w:sz w:val="28"/>
          <w:szCs w:val="28"/>
          <w:lang w:val="uk-UA"/>
        </w:rPr>
        <w:t>Проаналізуйте повноваження обласних і районних рад в галузі туризму</w:t>
      </w:r>
    </w:p>
    <w:p w:rsidR="00017ECB" w:rsidRDefault="00017ECB" w:rsidP="0001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ECB">
        <w:rPr>
          <w:rFonts w:ascii="Times New Roman" w:hAnsi="Times New Roman" w:cs="Times New Roman"/>
          <w:sz w:val="28"/>
          <w:szCs w:val="28"/>
          <w:lang w:val="uk-UA"/>
        </w:rPr>
        <w:t>Державний контроль і нагляд за дотриманням вимог державних стандартів. Поняття і мета стандартизації. Завдання стандартизації в сфері туризму.</w:t>
      </w:r>
    </w:p>
    <w:p w:rsidR="00017ECB" w:rsidRPr="00017ECB" w:rsidRDefault="00017ECB" w:rsidP="00017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ECB">
        <w:rPr>
          <w:rFonts w:ascii="Times New Roman" w:hAnsi="Times New Roman" w:cs="Times New Roman"/>
          <w:sz w:val="28"/>
          <w:szCs w:val="28"/>
          <w:lang w:val="uk-UA"/>
        </w:rPr>
        <w:t xml:space="preserve">Державні методи прямого й опосередкованого впливу на соціально-економічні процеси регіонального розвитку, їх оптимальне поєднання. </w:t>
      </w:r>
    </w:p>
    <w:sectPr w:rsidR="00017ECB" w:rsidRPr="00017ECB" w:rsidSect="0068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34B5"/>
    <w:multiLevelType w:val="hybridMultilevel"/>
    <w:tmpl w:val="72BE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7BA6"/>
    <w:multiLevelType w:val="hybridMultilevel"/>
    <w:tmpl w:val="ED5802B8"/>
    <w:lvl w:ilvl="0" w:tplc="AF281556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581A3E"/>
    <w:rsid w:val="00017ECB"/>
    <w:rsid w:val="001C2A2B"/>
    <w:rsid w:val="00306593"/>
    <w:rsid w:val="00581A3E"/>
    <w:rsid w:val="00625B22"/>
    <w:rsid w:val="00687AF2"/>
    <w:rsid w:val="00B43636"/>
    <w:rsid w:val="00BF16F6"/>
    <w:rsid w:val="00C7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2017-12-09T10:03:00Z</cp:lastPrinted>
  <dcterms:created xsi:type="dcterms:W3CDTF">2017-11-23T17:44:00Z</dcterms:created>
  <dcterms:modified xsi:type="dcterms:W3CDTF">2018-11-03T08:58:00Z</dcterms:modified>
</cp:coreProperties>
</file>