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25F" w:rsidRPr="00435883" w:rsidRDefault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Тема 3. Методи моніторингу кон’юнктури світових ринків.</w:t>
      </w:r>
    </w:p>
    <w:p w:rsidR="000C194B" w:rsidRPr="00435883" w:rsidRDefault="000C194B">
      <w:pPr>
        <w:rPr>
          <w:rStyle w:val="markedcontent"/>
          <w:rFonts w:ascii="Times New Roman" w:hAnsi="Times New Roman" w:cs="Times New Roman"/>
          <w:lang w:val="uk-UA"/>
        </w:rPr>
      </w:pP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Слово кон’юнктура увійшло в багато сучасних мов, у їх економічну та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комерційну лексику.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Дослідження кон’юнктури як системи знань – одна з прикладних галузей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економічної науки.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Економічна кон’юнктура – це форма прояву на ринку системи факторів і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умов відтворення їх у постійному розвитку і взаємодії в конкретно-історичному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періоді, що виражається у певному співвідношенні пропозиції, попиту і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динаміки цін.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Наведене визначення розкриває всю сутність поняття “кон’юнктура”, а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саме: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по-перше, у ньому визначений предмет економічної кон’юнктури – ринок,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позаяк кон’юнктуру пов’язують перш за все з ситуацією у сфері обміну, як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такому, що є невід’ємною частиною товарно-грошових відносин;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по-друге, підкреслено, що кон`юнктура не замикається лише сферою обміну, а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охоплює і включає в себе весь процес відтворення (виробництво, розподіл,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обмін, споживання), котрий розглядається крізь призму обміну;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по-третє, кон’юнктура розглядається у часі і просторі, в динамічному розвитку;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по-четверте, кон’юнктура пов’язується з конкретно-історичними умовами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процесу відтворення, оскільки для кожного нового етапу розвитку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відтворювального процесу характерне своє поєднання факторів і умов розвитку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кон’юнктури;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по-п’яте, зазначається, що основною формою прояву кон’юнктури є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співвідношення пропозиції, попиту та динаміки цін. У кінцевому підсумку саме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ці чинники визначають стан і динаміку ринку, виступаючи центральною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ланкою. Багато інших чинників впливають на розвиток кон’юнктури лише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опосередковано, через пропозицію і попит.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Дуже важливим у трактуванні поняття “кон’юнктура” є причинно-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lastRenderedPageBreak/>
        <w:t>наслідковий зв’язок. При цьому причина – це явище, дія якого викликає,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визначає, змінює, спричиняє собою інші явища, котрі називають наслідком.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Наслідок, що є результатом впливу причин, залежить від умов. Однакова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причина за різних умов викликає неоднакові наслідки.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Відмінності між причиною та умовою відносні. Кожна умова за певних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обставин є причиною, а кожну причину, виходячи з ситуації, можна розглядати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як наслідок. Причина і наслідок становлять єдність: одинакові причини за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однакових умов викликають одинакові наслідки. Причина та наслідок можуть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мінятися місцями. Наслідок може стати причиною іншого наслідку.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Поняття “кон’юнктура” означає сукупність факторів і умов, які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визначають розвиток світового господарства, економічне становище окремої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країни, розвиток певної галузі чи конкретного товарного ринку.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У зв’язку з цим розрізняють два види економічної кон’юнктури: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1) загальногосподарську (об’єктом дослідження є господарство);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2) кон’юнктуру товарних ринків (об’єктом дослідження є товарний ринок).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Загальногосподарська кон’юнктура характеризує стан всього світового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господарства чи економіки окремої країни за той чи інший проміжок часу.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Кон’юнктура товарних ринків, на відміну від загальногосподарської,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відображає поточні зміни і коливання у сфері виробництва, збуту і споживання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окремих конкретних товарів, впливи економічного середовища, інших ринків, а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також всього комплексу внутрішніх та зовнішніх факторів.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Кон’юнктура товарного ринку – це економічна ситуація, що склалася на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вашому ринку відносно пропозиції, попиту, рівня цін, товарних запасів,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становища основних фірм конкурентів, комерційних умов пропозиції товарів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тощо. На конкретних товарних ринках ці елементи діють з неоднаковою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інтенсивністю і тривалістю, причому один і той же елемент може впливати по-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різному в окремі періоди.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Для практиків, котрі займаються виробництвом і реалізацією певного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товару або групи товарів найбільший інтерес становить вивчення кон’юнктури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lastRenderedPageBreak/>
        <w:t>конкретного товарного ринку: нафти, кольорових металів, тракторів, цукру,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пшениці, послуг у сфері туризму, освіти і т.д.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Але кон’юнктура окремого товарного ринку не розвивається ізольовано,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вона тісно пов’язана з загальногосподарською (загальноекономічною)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ситуацією, а деколи значною мірою визначається нею. Тому вивчення (і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прогнозування) кон’юнктури конкретного товарного ринку опирається на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результати аналізу загальноекономічної ситуації.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При дослідженні загальногосподарської кон’юнктури вивчаються у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комплексі всі макропоказники економіки, що знаходить відображення в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динаміці: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• валового внутрішнього продукту;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• промислового і сільськогосподарського виробництва;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• інвестицій;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• коливанні курсів валют, акцій, процентних ставок;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• зміні внутрішньої та зовнішньої торгівлі та інших макроекономічних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показників.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Кон’юнктура ринку товарів (товарних ринків) є складовим елементом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загальногосподарської (загальноекономічної) кон’юнктури. Вона тісно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пов’язана зі станом та розвитком інших ринків – інвестицій, цінних паперів,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праці. У свою чергу, ситуація, що склалася на інших ринках, впливає на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кон’юнктуру ринку товарів. Дослідження кон’юнктури будь-якого ринку без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урахування його зв’язків з іншими ринками та без аналізу загальних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економічних процесів неможливе. Ступінь впливу зміни кон’юнктури на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одному товарному ринку (або в якійсь країні) на кон’юнктуру інших товарних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ринків (або країн) може бути різний. Необхідно аналізувати зміни економічної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кон’юнктури на різних ринках з урахуванням принципу системності.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Вивчення кон’юнктури ринку може бути як загальним, інтегрованим, так і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спеціальним, тобто диференційованим по локальних ринках. Вивчається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кон’юнктура ринку товарів і послуг у світових масштабах, у масштабах країни й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окремих регіонів, ринку всієї товарної маси (маси послуг) і кожного товару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lastRenderedPageBreak/>
        <w:t>(послуги).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Кон’юнктура ринку є явищем складним, швидкозмінним. Вона складається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з багатьох одиничних елементів і дій, розвиток яких формується під впливом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імовірнісних законів. Ринок за своєю суттю схильний до стихійності, а отже,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наражається на випадкові та постійні коливання: циклічні і сезонні, дуже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гнучкий у своєму розвитку, чутливо реагує на зміни соціально-економічного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характеру, значною мірою залежить від політичних і психологічних чинників,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від чуток, паніки тощо.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Незважаючи на нестійкість кон’юнктури конкретних товарних ринків і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різноманітність її проявів, певні періоди в розвитку кон’юнктури можуть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характеризуватися достатньо стійкими співвідношеннями її найважливіших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показників і характеристик.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З точки зору привабливості для бізнесу кон’юнктуру ринку поділяють на: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• зростаючу;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• високу;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• падаючу;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• низьку.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Основними ознаками зростаючої кон’юнктури, що формується в умовах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товарного дефіциту (перевищення попиту над пропозицією) є зростання цін і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збільшення ділової активності.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Для високої (стабільної) кон’юнктури характерні відносна стійкість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високих цін і найбільша активність споживачів та постачальників.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Падаюча кон’юнктура зумовлена затоварюванням ринку (пропозиція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перевищує попит) і характеризується зниженням ринкових цін, скороченням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ділової активності.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Низькій (млявій) кон’юнктурі притаманні низькі ціни і пасивність суб’єктів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ринку.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Загальногосподарська кон’юнктура і кон’юнктура товарних ринків має такі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характерні ознаки і особливості: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1. Непостійність, змінність, часті коливання.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lastRenderedPageBreak/>
        <w:t>Одні коливання відображають дію факторів, котрі короткочасно впливають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на кон’юнктуру, інші коливання є результатом факторів, що мають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середньотерміновий або довгостроковий вплив на стан ринкової кон’юнктури.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2. Виключна суперечливість, яка знаходить своє відображення у тому, що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різні показники кон’юнктури водночас свідчать про наявність протилежних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(суперечливих) тенденцій – підйому і спаду.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3. Нерівномірність спостерігається коли співпадає напрям динаміки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розвитку різних показників, але не співпадають темпи. Виробництво одних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товарів зростає або спадає більше, інших – менше. Нерівномірність загострює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диспропорції розвитку галузей економіки.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4. Єдність протилежностей, яка складається у процесі відтворення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суспільного капіталу і характеризує весь процес відтворення, що розглядається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безпосередньо у ринковому вираженні.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Об’єктивно складний, діалектично суперечливий характер кон’юнктури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ринку зумовлює одночасне існування різнонаправлених тенденцій її динаміки.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Вивчення кон’юнктури ринку вимагає дотримання низки методичних вимог: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1. Необхідно враховувати загальний взаємозв’язок явищ в економіці. Стосовно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дослідження кон’юнктури це означає, що вивчення будь-якого товарного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ринку неможливе ізольовано, поза зв’язком із загальногосподарською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кон’юнктурою, станом в інших галузях (насамперед у тих, які є споживачами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даного виду продукції і постачальниками вихідних матеріалів).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2. Тенденції на одних ринках не можна механічно переносити на інші, навіть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суміжні ринки. Не можна також автоматично переносити тенденції в зміні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загальногосподарської кон’юнктури на всі галузеві ринки. Як правило, нові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галузі, які бурхливо розвиваються, продовжують збільшувати виробництво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навіть в умовах спаду в економіці. Водночас старі галузі можуть знаходитися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в стані тривалої депресії у період загального пожвавлення і підйому.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3. Нестійкість кон’юнктури, відсутність стабільності на ринках викликають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необхідність забезпечення постійного і безупинного спостереження за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ринками, тобто моніторингу. Нестійкість особливо характерна для ринків тих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lastRenderedPageBreak/>
        <w:t>товарів, на котрі значно впливають різного роду випадкові чинники –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політичні кризи, спекуляції тощо. Так, у біржовій торгівлі сировинними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товарами біржові котирування можуть різко змінюватись протягом одного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дня під впливом спекуляцій, подій у міжнародному політичному житті, чуток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і т.д.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Головна мета вивчення кон’юнктури ринку – дати оцінку стану ринку на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визначений момент або за якийсь період, виявити основні його закономірності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та тенденції, показати перспективи його подальшого розвитку. Основне при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цьому – визначити характер і ступінь збалансованості ринку, насамперед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співвідношення попиту та пропозиції. Загалом суть дії ринкового механізму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переважно виявляється у прагненні попиту і пропозиції до рівноваги. Однак цей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процес має стохастичний, імовірнісний характер і відбувається під впливом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множини суперечливих чинників. Це обумовлює постійні коливання та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відхилення від основної тенденції розвитку ринку.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Механізм формування економічної ситуації на ринку складається таким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чином: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1. Попит перевищує пропозицію (незбалансований ринок, ненасичений ринок,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ринок продавця).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2. Пропозиція перевищує попит (незбалансований ринок, насичений ринок,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ринок покупця).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3. Пропозиція відповідає попиту (збалансований ринок, ціни стабільні,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відповідність за загальним обсягом, структурою, асортиментом тощо).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Аналіз можливих диспропорцій попиту і пропозиції попереджує про зміну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  <w:lang w:val="uk-UA"/>
        </w:rPr>
        <w:t>ринкової ситуації, тобто про зміну кон’юнктури.</w:t>
      </w:r>
    </w:p>
    <w:p w:rsidR="00435883" w:rsidRPr="00435883" w:rsidRDefault="00435883" w:rsidP="004358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Особливостей та тенденцій їхнього функціонування, прогнозування основних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параметрів і розроблення можливих альтернатив для прийняття рішень.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Тобто дослідження економічної кон’юнктури – це не тільки визначення її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стану, але, головним чином, прогнозування напрямів та тенденцій її розвитку.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Для того, щоб бути ефективними, кон’юнктурні дослідження вимагають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наукового підходу. Науковий підхід передбачає cпирання на об’єктивну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інформацію, логічну строгість і несуперечливість суджень, наявність необхідної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точності оцінки параметрів.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Об’єктивність означає, що дослідження проводяться без будь-яких зміщень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і враховують всі фактори. Висновки і точки зору не формулюються доти, доки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не будуть зібрані і проаналізовані всі можливі дані. Вимога точності стосується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всіх методів і інструментів дослідження.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Кон’юнктурне дослідження повинно проводитися у відповідності з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основними принципами системного підходу: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1) цілеспрямованість;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2) комплексність;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3) гнучкість;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4) безперервність.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Цілеспрямованість. Дослідження кон’юнктури ринку має бути тісно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пов’язане з метою діяльності господарської одиниці. Кон’юнктура характеризує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взаємовідносини між глобальним і підприємницьким оточенням та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господарською одиницею і показує, як макро- і мікроекономічне оточення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впливає на досягнення мети та відображає, якою мірою діяльність підприємства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впливає на стан ринку, його розвиток у найближчому майбутньому і які заходи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потрібно вжити, щоб задовольнити попит населення на виготовлювану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продукцію та раціональніше використовувати наявні у підприємства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конкурентні переваги.</w:t>
      </w:r>
    </w:p>
    <w:p w:rsidR="00435883" w:rsidRPr="00435883" w:rsidRDefault="00435883" w:rsidP="004358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Дослідження кон’юнктури – не самоціль, а основа для прийняття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ефективного рішення, тому напрям, масштаби та глибина кон’юнктурних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досліджень повинні визначатись конкретною метою та завданням у сфері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виробництва і реалізації продукції на внутрішньому та зовнішньому ринках.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Метою дослідження може бути: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– визначення місткості ринку,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– визначення динаміки і рівня ціни товару,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– визначення динаміки обсягів реалізації товару,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– визначення динаміки експорту та імпорту товару і т. д.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Комплексність у дослідженні економічної кон’юнктури передбачає розгляд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об’єкта дослідження у всій повноті його внутрішніх зв’язків, факторів і умов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функціонування, у взаємодії з зовнішнім середовищем.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Кон’юнктура являє собою сукупність умов, за яких у даний момент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відбувається діяльність на ринку. Оскільки вона є результатом прояву всіх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кон’юнктуроутворювальних чинників (від тимчасових і випадкових до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циклічних та нециклічних), нерідко формується в умовах взаємного впливу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протилежно спрямованих сил, правильно оцінити стан і основні тенденції її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розвитку можна тільки при комплексному підході до аналізу. Якщо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дослідження поверхові, не можна одержати правильних висновків.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Комплексний підхід означає, що вивчення ринку має здійснюватися,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виходячи із загальної макроекономічної ситуації, з урахуванням основних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елементів конкретного ринку та охоплення всієї сукупності чинників, які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впливають на нього. Упущення будь-якого з них призводить до неповної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характеристики проблеми, а іноді спотворює уявлення про неї, що може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негативно позначитися на конкурентних перевагах господарської одиниці.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Гнучкість. Методика маркетингового аналізу повинна забезпечити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можливості постійного пристосування до змін, які відбуваються на ринку, тобто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враховувати неконтрольовані (імовірнісні) чинники.</w:t>
      </w:r>
    </w:p>
    <w:p w:rsidR="00435883" w:rsidRPr="00435883" w:rsidRDefault="00435883" w:rsidP="004358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Безперервність. Оцінка ринкової кон’юнктури має проводитися у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взаємозв’язку з наявною ситуацією. Це створить передумови для діагностики та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своєчасного вивчення змін, які відбуваються на ринку, зменшення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невизначеності і ризику та збільшення імовірності успіху маркетингової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діяльності.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Тільки при системному накопиченні (збиранні) даних і регулярності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дослідження можливе своєчасне виявлення змін, які проходять у кон’юнктурі, і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їх врахування у підприємницькій діяльності.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Дослідження кон’юнктури не може бути представлено одноразовим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заходом, носити випадковий або незв’язаний характер. Для того, щоб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кон’юнктурні дослідження були ефективними, тобто своєчасно забезпечували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можливі альтернативи для прийняття рішення, вони повинні бути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безперервними.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Отже, системний підхід передбачає дослідження ринку як системи, що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формується з двох складових: загальногосподарської кон’юнктури і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кон’юнктури конкретного товарного ринку. Дані компоненти системи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знаходяться у визначеній впорядкованості і поєднують локальні цілі для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найкращого досягнення генеральної.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Системний підхід забезпечує передумови для своєчасного відображення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змін, які відбуваються на ринку, та їх урахування у практичній діяльності.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Організація аналізу за принципами системного підходу забезпечить його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оперативність, надійність, якість та ефективність.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Перед тим, як розпочати вивчення економічної кон’юнктури, необхідно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з’ясувати якісні характеристики економічного процесу, дотримуючись таких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вимог: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по-перше, тенденції одного економічного процесу не можна механічно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переносити на інші, а тенденції загальногосподарської кон’юнктури – на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галузеві або регіональні ринки.</w:t>
      </w:r>
    </w:p>
    <w:p w:rsidR="00435883" w:rsidRPr="00435883" w:rsidRDefault="00435883" w:rsidP="004358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по-друге, дослідження кон’юнктури даного товарного ринку не можна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проводити ізольовано від інших товарних ринків та без аналізу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загальногосподарської кон’юнктури.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по-третє, тенденції та темпи розвитку загальногосподарської кон’юнктури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не можна автоматично переносити на кон’юнктуру конкретного товарного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ринку без урахування всіх його особливостей.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по-четверте, при здійсненні кон’юнктурного дослідження необхідно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дотримуватися неперервності спостереження за ринком, за динамікою розвитку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всіх кон’юнктуроутворювальних факторів, неперервності отримання і обробки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інформації з ринку.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по-п’яте, виявлення динаміки економічної кон’юнктури неможливе без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створення інформаційної бази, що описує досліджуваний економічний процес.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по-шосте, необхідно орієнтуватися у товарознавчій характеристиці та знати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основні сфери застосування даного товару.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Дослідження економічної кон’юнктури потрібно розглядати як частину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постійно діючого інтегрованого процесу. Це вимагає розробки і використання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системи постійного спостереження, накопичення та зберігання цифрових даних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і фактів у мінливій економічній кон’юнктурі, щоб мати можливість аналізувати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їх з метою прогнозування для прийняття випереджуючих рішень.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Методика дослідження кон’юнктури – це послідовність дій та сукупність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конкретних прийомів дослідження, котрі забезпечують аналіз сформованої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ситуації на ринку і дають змогу розробити прогноз розвитку кон’юнктури на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найближчу перспективу.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Методика вивчення економічної кон’юнктури передбачає такі види робіт: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– визначення об’єкта дослідження (загальногосподарська кон’юнктура,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кон’юнктура конкретного товарного ринку);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– дослідження основних рис і особливостей ринку;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– визначення переліку показників кон’юнктури;</w:t>
      </w:r>
    </w:p>
    <w:p w:rsidR="00435883" w:rsidRPr="00435883" w:rsidRDefault="00435883" w:rsidP="004358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br/>
        <w:t>– формування інформаційної бази;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– визначення методів дослідження;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– аналіз результатів дослідження;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– визначення методів прогнозування кон’юнктури;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– упорядкування кон’юнктурних прогнозів;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– підготовка кон’юнктурного огляду або кон’юнктурної довідки.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Дослідження економічної кон’юнктури належить здійснювати у визначеній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послідовності. Прийнято виділяти три етапи процесу дослідження економічної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кон’юнктури: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1) поточне спостереження (збір, обробка та збереження необхідної і достатньої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інформації);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2) аналіз кон’юнктури;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3) прогноз кон’юнктури для прийняття відповідних рішень.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Прогноз і висування можливих альтернатив для прийняття рішень –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практично завершальний етап вивчення економічної кон’юнктури. Наприклад, у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результаті постійного спостереження за кон’юнктурою ринку вихідної сировини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для виробництва миючих засобів зроблено висновок про можливе підвищення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цін на сировину на 5-7% у наступному півріччі. Такий прогноз дає виробничій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фірмі час для вироблення альтернативних рішень: перехід на замінники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сировини; перерозподіл витрат, використання нової технології виробництва;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зміна асортименту продукції. Керівництво фірми має час оцінити наслідки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застосованих альтернатив і прийняти краще рішення. Якщо б таке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спостереження за ринком не здійснювалося, отримана інформація не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аналізувалась, то зміни у цінах на сировину заскочили б фірму зненацька, і вона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змушена була б прийняти на себе додаткові витрати без будь-якого вибору.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Перший етап у дослідженні економічної кон’юнктури – постійне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спостереження за кон’юнктурою та збір необхідної інформації – займає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найбільшу частину часу будь-якого дослідження, оскільки пов’язаний з дуже</w:t>
      </w:r>
    </w:p>
    <w:p w:rsidR="00435883" w:rsidRPr="00435883" w:rsidRDefault="00435883" w:rsidP="004358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трудомісткою роботою з джерелами кон’юнктурної інформації. Цьому етапу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дослідження кон’юнктури ми приділимо значну увагу у даній темі, а наступні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два етапи дослідження економічної кон’юнктури – аналіз та прогноз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кон’юнктури – розглядатимуться у двох наступних темах.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Отримання інформації про стан, тенденції та перспективи розвитку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економічної кон’юнктури складає одну з найважливіших проблем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кон’юнктурної роботи. Необхідною умовою успішного проведення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кон’юнктурного дослідження є інформаційне забезпечення.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Перш ніж приступити до поточного спостереження, досліднику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кон'юнктури необхідно окреслити коло питань, за якими буде відбуватися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накопичення матеріалу. Це означає, що метою кон’юнктурного дослідження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будуть визначатися перелік, масштаби і характер показників, що відображають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розвиток даного економічного процесу.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До основних критеріїв обсягу і характеру інформації для здійснення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дослідження кон’юнктури можна віднести: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1) схеми поточного спостереження;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2) частоту аналізу та прогнозу кон’юнктури;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3) ступінь деталізації передбачуваних аналізу та прогнозу кон’юнктури.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Щодо схем поточного спостереження за економічною кон’юнктурою, то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вони будуть мати різну структуру у залежності від об’єкта дослідження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(загальногосподарська кон’юнктура чи кон’юнктура окремого товарного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ринку).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При дослідженні загальногосподарської кон’юнктури певної країни схема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поточного спостереження може мати наступний вигляд: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1) промисловість;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2) сільське господарство;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3) будівництво;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4) вантажообіг та пасажирські перевезення;</w:t>
      </w:r>
    </w:p>
    <w:p w:rsidR="00435883" w:rsidRPr="00435883" w:rsidRDefault="00435883" w:rsidP="004358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5) внутрішній ринок та грошовий обіг;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6) зовнішня торгівля;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7) торговельний та платіжний баланс;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8) торговельна політика держави.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У залежності від структури економіки окремих країн схема поточного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спостереження корегується. При дослідженні кон’юнктури промислово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розвинутих країн необхідно звертати основну увагу на становище у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промисловості та сфері послуг. При спостереженні за кон’юнктурою країн, що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розвиваються, де структура економіки визначається сільським господарством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або гірничодобувною промисловістю, необхідно концентрувати увагу саме на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цих галузях господарства.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При дослідженні кон’юнктури конкретного товарного ринку схема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поточного спостереження матиме наступний вигляд: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1) виробництво і його структура, якщо є підвиди товару; зміни у техніці і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технології виробництва; конкурентноздатність товару;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2) споживання товару по окремих галузях і загалом; зміни у характері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споживання під впливом науково-технологічного прогресу; конкуренція з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товарами-субститутами;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3) фірмова структура ринку: фірми-виробники, фірми-споживачі, контрагенти,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посередники, конкуренти;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4) товарні запаси загалом і в тому числі на складах у виробників, споживачів,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торговців, у дорозі;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5) зовнішня торгівля: фізичний і вартісний обсяг експорту та імпорту даного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товару, торговельно-політичні заходи країни, міждержавні товарні угоди,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відомості про державні кредити щодо експорту чи імпорту товару, відомості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про фрахт тоннажу для перевезення товару та страхові ставки;</w:t>
      </w:r>
    </w:p>
    <w:p w:rsidR="00435883" w:rsidRPr="00435883" w:rsidRDefault="00435883" w:rsidP="004358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66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6) ціни на товар, у тому числі ціни угод на товар у зовнішній торгівлі, довідкові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ціни, прейскурантні ціни, контрактні ціни, ціни біржових котирувань, а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також гуртові, а можливо, і роздрібні ціни внутрішнього ринку.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Схема поточного спостереження за кон’юнктурою товарного ринку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корегується у залежності від особливостей самого товару і того місця, яке він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займає у процесі суспільного виробництва.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Так, якщо спостереження здійснюється за кон’юнктурою ринку будь-якого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виду машин або устаткування, то перш за все необхідно накопичувати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інформацію: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1) про вплив науково-технологічного прогресу на виробництво даного товару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(показники: величина і структура витрат на науково-дослідні та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експериментально-конструкторські роботи (НДЕКР), темпи оновлення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асортименту продукції);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2) про інвестиції у дану галузь виробництва;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3) щодо обсягу попиту на продукцію (надходження замовлень та обсяг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замовлень);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4) про кредитну і податкову політику держави.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Якщо об’єктом спостереження є ринок сільськогосподарської сировини, то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необхідно накопичув</w:t>
      </w:r>
      <w:bookmarkStart w:id="0" w:name="_GoBack"/>
      <w:bookmarkEnd w:id="0"/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ати такі відомості як: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1) розміри посівних площ і середня урожайність культури;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2) природно-кліматичні умови виробництва;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3) оснащеність галузі агротехнічними засобами виробництва і збирання посівів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(наявність і характер техніки, що застосовується, використання хімічних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добрив, пестицидів, біотехнологій і т.п.);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4) запаси сільськогосподарської продукції у виробників, споживачів і держави у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зв’язку з сезонністю виробництва;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5) політика держави у сфері субсидіювання сільськогосподарських виробників</w:t>
      </w:r>
      <w:r w:rsidRPr="004358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та у сфері закупівельних цін;</w:t>
      </w:r>
    </w:p>
    <w:p w:rsidR="000C194B" w:rsidRPr="00435883" w:rsidRDefault="000C194B" w:rsidP="000C194B">
      <w:pPr>
        <w:rPr>
          <w:rStyle w:val="markedcontent"/>
          <w:rFonts w:ascii="Times New Roman" w:hAnsi="Times New Roman" w:cs="Times New Roman"/>
          <w:lang w:val="uk-UA"/>
        </w:rPr>
      </w:pPr>
    </w:p>
    <w:p w:rsidR="00435883" w:rsidRPr="00435883" w:rsidRDefault="00435883" w:rsidP="000C194B">
      <w:pPr>
        <w:rPr>
          <w:rStyle w:val="markedcontent"/>
          <w:rFonts w:ascii="Times New Roman" w:hAnsi="Times New Roman" w:cs="Times New Roman"/>
          <w:lang w:val="uk-UA"/>
        </w:rPr>
      </w:pPr>
    </w:p>
    <w:p w:rsidR="00435883" w:rsidRPr="00435883" w:rsidRDefault="00435883" w:rsidP="000C194B">
      <w:pPr>
        <w:rPr>
          <w:rStyle w:val="markedcontent"/>
          <w:rFonts w:ascii="Times New Roman" w:hAnsi="Times New Roman" w:cs="Times New Roman"/>
          <w:lang w:val="uk-UA"/>
        </w:rPr>
      </w:pPr>
      <w:r w:rsidRPr="00435883">
        <w:rPr>
          <w:rStyle w:val="markedcontent"/>
          <w:rFonts w:ascii="Times New Roman" w:hAnsi="Times New Roman" w:cs="Times New Roman"/>
        </w:rPr>
        <w:t xml:space="preserve">зовнішньоторговельна політика держави та її участь у </w:t>
      </w:r>
      <w:proofErr w:type="gramStart"/>
      <w:r w:rsidRPr="00435883">
        <w:rPr>
          <w:rStyle w:val="markedcontent"/>
          <w:rFonts w:ascii="Times New Roman" w:hAnsi="Times New Roman" w:cs="Times New Roman"/>
        </w:rPr>
        <w:t>м</w:t>
      </w:r>
      <w:proofErr w:type="gramEnd"/>
      <w:r w:rsidRPr="00435883">
        <w:rPr>
          <w:rStyle w:val="markedcontent"/>
          <w:rFonts w:ascii="Times New Roman" w:hAnsi="Times New Roman" w:cs="Times New Roman"/>
        </w:rPr>
        <w:t>іжнародних торгових</w:t>
      </w:r>
      <w:r w:rsidRPr="00435883">
        <w:rPr>
          <w:rFonts w:ascii="Times New Roman" w:hAnsi="Times New Roman" w:cs="Times New Roman"/>
        </w:rPr>
        <w:br/>
      </w:r>
      <w:r w:rsidRPr="00435883">
        <w:rPr>
          <w:rStyle w:val="markedcontent"/>
          <w:rFonts w:ascii="Times New Roman" w:hAnsi="Times New Roman" w:cs="Times New Roman"/>
        </w:rPr>
        <w:t>угодах та асоціаціях.</w:t>
      </w:r>
      <w:r w:rsidRPr="00435883">
        <w:rPr>
          <w:rFonts w:ascii="Times New Roman" w:hAnsi="Times New Roman" w:cs="Times New Roman"/>
        </w:rPr>
        <w:br/>
      </w:r>
      <w:r w:rsidRPr="00435883">
        <w:rPr>
          <w:rStyle w:val="markedcontent"/>
          <w:rFonts w:ascii="Times New Roman" w:hAnsi="Times New Roman" w:cs="Times New Roman"/>
        </w:rPr>
        <w:t>Другим важливим критерієм щодо обсягу і характеру інформації для</w:t>
      </w:r>
      <w:r w:rsidRPr="00435883">
        <w:rPr>
          <w:rFonts w:ascii="Times New Roman" w:hAnsi="Times New Roman" w:cs="Times New Roman"/>
        </w:rPr>
        <w:br/>
      </w:r>
      <w:r w:rsidRPr="00435883">
        <w:rPr>
          <w:rStyle w:val="markedcontent"/>
          <w:rFonts w:ascii="Times New Roman" w:hAnsi="Times New Roman" w:cs="Times New Roman"/>
        </w:rPr>
        <w:t xml:space="preserve">здійснення </w:t>
      </w:r>
      <w:proofErr w:type="gramStart"/>
      <w:r w:rsidRPr="00435883">
        <w:rPr>
          <w:rStyle w:val="markedcontent"/>
          <w:rFonts w:ascii="Times New Roman" w:hAnsi="Times New Roman" w:cs="Times New Roman"/>
        </w:rPr>
        <w:t>досл</w:t>
      </w:r>
      <w:proofErr w:type="gramEnd"/>
      <w:r w:rsidRPr="00435883">
        <w:rPr>
          <w:rStyle w:val="markedcontent"/>
          <w:rFonts w:ascii="Times New Roman" w:hAnsi="Times New Roman" w:cs="Times New Roman"/>
        </w:rPr>
        <w:t>ідження кон’юнктури є частота аналізу і прогнозу кон’юнктури</w:t>
      </w:r>
      <w:r w:rsidRPr="00435883">
        <w:rPr>
          <w:rFonts w:ascii="Times New Roman" w:hAnsi="Times New Roman" w:cs="Times New Roman"/>
        </w:rPr>
        <w:br/>
      </w:r>
      <w:r w:rsidRPr="00435883">
        <w:rPr>
          <w:rStyle w:val="markedcontent"/>
          <w:rFonts w:ascii="Times New Roman" w:hAnsi="Times New Roman" w:cs="Times New Roman"/>
        </w:rPr>
        <w:t>обраного об’єкта. Щомісячний аналіз кон’юнктури і складання прогнозу один</w:t>
      </w:r>
      <w:r w:rsidRPr="00435883">
        <w:rPr>
          <w:rFonts w:ascii="Times New Roman" w:hAnsi="Times New Roman" w:cs="Times New Roman"/>
        </w:rPr>
        <w:br/>
      </w:r>
      <w:r w:rsidRPr="00435883">
        <w:rPr>
          <w:rStyle w:val="markedcontent"/>
          <w:rFonts w:ascii="Times New Roman" w:hAnsi="Times New Roman" w:cs="Times New Roman"/>
        </w:rPr>
        <w:t>раз в квартал вимагають накопичувати факти і цифри, що відносяться до</w:t>
      </w:r>
      <w:r w:rsidRPr="00435883">
        <w:rPr>
          <w:rFonts w:ascii="Times New Roman" w:hAnsi="Times New Roman" w:cs="Times New Roman"/>
        </w:rPr>
        <w:br/>
      </w:r>
      <w:r w:rsidRPr="00435883">
        <w:rPr>
          <w:rStyle w:val="markedcontent"/>
          <w:rFonts w:ascii="Times New Roman" w:hAnsi="Times New Roman" w:cs="Times New Roman"/>
        </w:rPr>
        <w:t>найкоротших періодів:</w:t>
      </w:r>
      <w:r w:rsidRPr="00435883">
        <w:rPr>
          <w:rFonts w:ascii="Times New Roman" w:hAnsi="Times New Roman" w:cs="Times New Roman"/>
        </w:rPr>
        <w:br/>
      </w:r>
      <w:r w:rsidRPr="00435883">
        <w:rPr>
          <w:rStyle w:val="markedcontent"/>
          <w:rFonts w:ascii="Times New Roman" w:hAnsi="Times New Roman" w:cs="Times New Roman"/>
        </w:rPr>
        <w:t>– виробництво продукції за тиждень;</w:t>
      </w:r>
      <w:r w:rsidRPr="00435883">
        <w:rPr>
          <w:rFonts w:ascii="Times New Roman" w:hAnsi="Times New Roman" w:cs="Times New Roman"/>
        </w:rPr>
        <w:br/>
      </w:r>
      <w:r w:rsidRPr="00435883">
        <w:rPr>
          <w:rStyle w:val="markedcontent"/>
          <w:rFonts w:ascii="Times New Roman" w:hAnsi="Times New Roman" w:cs="Times New Roman"/>
        </w:rPr>
        <w:t>– завантаження виробничих потужностей за тиждень;</w:t>
      </w:r>
      <w:r w:rsidRPr="00435883">
        <w:rPr>
          <w:rFonts w:ascii="Times New Roman" w:hAnsi="Times New Roman" w:cs="Times New Roman"/>
        </w:rPr>
        <w:br/>
      </w:r>
      <w:r w:rsidRPr="00435883">
        <w:rPr>
          <w:rStyle w:val="markedcontent"/>
          <w:rFonts w:ascii="Times New Roman" w:hAnsi="Times New Roman" w:cs="Times New Roman"/>
        </w:rPr>
        <w:t xml:space="preserve">– реалізація товару </w:t>
      </w:r>
      <w:proofErr w:type="gramStart"/>
      <w:r w:rsidRPr="00435883">
        <w:rPr>
          <w:rStyle w:val="markedcontent"/>
          <w:rFonts w:ascii="Times New Roman" w:hAnsi="Times New Roman" w:cs="Times New Roman"/>
        </w:rPr>
        <w:t>за</w:t>
      </w:r>
      <w:proofErr w:type="gramEnd"/>
      <w:r w:rsidRPr="00435883">
        <w:rPr>
          <w:rStyle w:val="markedcontent"/>
          <w:rFonts w:ascii="Times New Roman" w:hAnsi="Times New Roman" w:cs="Times New Roman"/>
        </w:rPr>
        <w:t xml:space="preserve"> тиждень і т.д.</w:t>
      </w:r>
      <w:r w:rsidRPr="00435883">
        <w:rPr>
          <w:rFonts w:ascii="Times New Roman" w:hAnsi="Times New Roman" w:cs="Times New Roman"/>
        </w:rPr>
        <w:br/>
      </w:r>
      <w:r w:rsidRPr="00435883">
        <w:rPr>
          <w:rStyle w:val="markedcontent"/>
          <w:rFonts w:ascii="Times New Roman" w:hAnsi="Times New Roman" w:cs="Times New Roman"/>
        </w:rPr>
        <w:t xml:space="preserve">При здійсненні аналізу кон’юнктури двічі на </w:t>
      </w:r>
      <w:proofErr w:type="gramStart"/>
      <w:r w:rsidRPr="00435883">
        <w:rPr>
          <w:rStyle w:val="markedcontent"/>
          <w:rFonts w:ascii="Times New Roman" w:hAnsi="Times New Roman" w:cs="Times New Roman"/>
        </w:rPr>
        <w:t>р</w:t>
      </w:r>
      <w:proofErr w:type="gramEnd"/>
      <w:r w:rsidRPr="00435883">
        <w:rPr>
          <w:rStyle w:val="markedcontent"/>
          <w:rFonts w:ascii="Times New Roman" w:hAnsi="Times New Roman" w:cs="Times New Roman"/>
        </w:rPr>
        <w:t>ік і складанні прогнозу один</w:t>
      </w:r>
      <w:r w:rsidRPr="00435883">
        <w:rPr>
          <w:rFonts w:ascii="Times New Roman" w:hAnsi="Times New Roman" w:cs="Times New Roman"/>
        </w:rPr>
        <w:br/>
      </w:r>
      <w:r w:rsidRPr="00435883">
        <w:rPr>
          <w:rStyle w:val="markedcontent"/>
          <w:rFonts w:ascii="Times New Roman" w:hAnsi="Times New Roman" w:cs="Times New Roman"/>
        </w:rPr>
        <w:t>раз в рік можна користуватися квартальними і щомісячними даними, а</w:t>
      </w:r>
      <w:r w:rsidRPr="00435883">
        <w:rPr>
          <w:rFonts w:ascii="Times New Roman" w:hAnsi="Times New Roman" w:cs="Times New Roman"/>
        </w:rPr>
        <w:br/>
      </w:r>
      <w:r w:rsidRPr="00435883">
        <w:rPr>
          <w:rStyle w:val="markedcontent"/>
          <w:rFonts w:ascii="Times New Roman" w:hAnsi="Times New Roman" w:cs="Times New Roman"/>
        </w:rPr>
        <w:t>накопичення тижневих показників у цьому випадку не обов’язкове.</w:t>
      </w:r>
      <w:r w:rsidRPr="00435883">
        <w:rPr>
          <w:rFonts w:ascii="Times New Roman" w:hAnsi="Times New Roman" w:cs="Times New Roman"/>
        </w:rPr>
        <w:br/>
      </w:r>
      <w:r w:rsidRPr="00435883">
        <w:rPr>
          <w:rStyle w:val="markedcontent"/>
          <w:rFonts w:ascii="Times New Roman" w:hAnsi="Times New Roman" w:cs="Times New Roman"/>
        </w:rPr>
        <w:t>Вагомим критерієм щодо обсягу і характеру інформації для здійснення</w:t>
      </w:r>
      <w:r w:rsidRPr="00435883">
        <w:rPr>
          <w:rFonts w:ascii="Times New Roman" w:hAnsi="Times New Roman" w:cs="Times New Roman"/>
        </w:rPr>
        <w:br/>
      </w:r>
      <w:proofErr w:type="gramStart"/>
      <w:r w:rsidRPr="00435883">
        <w:rPr>
          <w:rStyle w:val="markedcontent"/>
          <w:rFonts w:ascii="Times New Roman" w:hAnsi="Times New Roman" w:cs="Times New Roman"/>
        </w:rPr>
        <w:t>досл</w:t>
      </w:r>
      <w:proofErr w:type="gramEnd"/>
      <w:r w:rsidRPr="00435883">
        <w:rPr>
          <w:rStyle w:val="markedcontent"/>
          <w:rFonts w:ascii="Times New Roman" w:hAnsi="Times New Roman" w:cs="Times New Roman"/>
        </w:rPr>
        <w:t>ідження кон’юнктури є ступінь деталізації передбачуваного аналізу і</w:t>
      </w:r>
      <w:r w:rsidRPr="00435883">
        <w:rPr>
          <w:rFonts w:ascii="Times New Roman" w:hAnsi="Times New Roman" w:cs="Times New Roman"/>
        </w:rPr>
        <w:br/>
      </w:r>
      <w:r w:rsidRPr="00435883">
        <w:rPr>
          <w:rStyle w:val="markedcontent"/>
          <w:rFonts w:ascii="Times New Roman" w:hAnsi="Times New Roman" w:cs="Times New Roman"/>
        </w:rPr>
        <w:t xml:space="preserve">прогнозу. Якщо </w:t>
      </w:r>
      <w:proofErr w:type="gramStart"/>
      <w:r w:rsidRPr="00435883">
        <w:rPr>
          <w:rStyle w:val="markedcontent"/>
          <w:rFonts w:ascii="Times New Roman" w:hAnsi="Times New Roman" w:cs="Times New Roman"/>
        </w:rPr>
        <w:t>досл</w:t>
      </w:r>
      <w:proofErr w:type="gramEnd"/>
      <w:r w:rsidRPr="00435883">
        <w:rPr>
          <w:rStyle w:val="markedcontent"/>
          <w:rFonts w:ascii="Times New Roman" w:hAnsi="Times New Roman" w:cs="Times New Roman"/>
        </w:rPr>
        <w:t>іднику кон’юнктури важливо знати не тільки загальний</w:t>
      </w:r>
      <w:r w:rsidRPr="00435883">
        <w:rPr>
          <w:rFonts w:ascii="Times New Roman" w:hAnsi="Times New Roman" w:cs="Times New Roman"/>
        </w:rPr>
        <w:br/>
      </w:r>
      <w:r w:rsidRPr="00435883">
        <w:rPr>
          <w:rStyle w:val="markedcontent"/>
          <w:rFonts w:ascii="Times New Roman" w:hAnsi="Times New Roman" w:cs="Times New Roman"/>
        </w:rPr>
        <w:t>розвиток тієї чи іншої сфери економіки країни, коли об’єктом дослідження є</w:t>
      </w:r>
      <w:r w:rsidRPr="00435883">
        <w:rPr>
          <w:rFonts w:ascii="Times New Roman" w:hAnsi="Times New Roman" w:cs="Times New Roman"/>
        </w:rPr>
        <w:br/>
      </w:r>
      <w:r w:rsidRPr="00435883">
        <w:rPr>
          <w:rStyle w:val="markedcontent"/>
          <w:rFonts w:ascii="Times New Roman" w:hAnsi="Times New Roman" w:cs="Times New Roman"/>
        </w:rPr>
        <w:t>загальногосподарська кон’юнктура, але і деталізований стан окремих галузей</w:t>
      </w:r>
      <w:r w:rsidRPr="00435883">
        <w:rPr>
          <w:rFonts w:ascii="Times New Roman" w:hAnsi="Times New Roman" w:cs="Times New Roman"/>
        </w:rPr>
        <w:br/>
      </w:r>
      <w:r w:rsidRPr="00435883">
        <w:rPr>
          <w:rStyle w:val="markedcontent"/>
          <w:rFonts w:ascii="Times New Roman" w:hAnsi="Times New Roman" w:cs="Times New Roman"/>
        </w:rPr>
        <w:t>економіки, то разом з інтегральними показниками виробництва необхідно</w:t>
      </w:r>
      <w:r w:rsidRPr="00435883">
        <w:rPr>
          <w:rFonts w:ascii="Times New Roman" w:hAnsi="Times New Roman" w:cs="Times New Roman"/>
        </w:rPr>
        <w:br/>
      </w:r>
      <w:r w:rsidRPr="00435883">
        <w:rPr>
          <w:rStyle w:val="markedcontent"/>
          <w:rFonts w:ascii="Times New Roman" w:hAnsi="Times New Roman" w:cs="Times New Roman"/>
        </w:rPr>
        <w:t>накопичувати детальну інформацію про ці галузі.</w:t>
      </w:r>
      <w:r w:rsidRPr="00435883">
        <w:rPr>
          <w:rFonts w:ascii="Times New Roman" w:hAnsi="Times New Roman" w:cs="Times New Roman"/>
        </w:rPr>
        <w:br/>
      </w:r>
      <w:r w:rsidRPr="00435883">
        <w:rPr>
          <w:rStyle w:val="markedcontent"/>
          <w:rFonts w:ascii="Times New Roman" w:hAnsi="Times New Roman" w:cs="Times New Roman"/>
        </w:rPr>
        <w:t>Важливими складовими першого етапу дослідження економічної</w:t>
      </w:r>
      <w:r w:rsidRPr="00435883">
        <w:rPr>
          <w:rFonts w:ascii="Times New Roman" w:hAnsi="Times New Roman" w:cs="Times New Roman"/>
        </w:rPr>
        <w:br/>
      </w:r>
      <w:r w:rsidRPr="00435883">
        <w:rPr>
          <w:rStyle w:val="markedcontent"/>
          <w:rFonts w:ascii="Times New Roman" w:hAnsi="Times New Roman" w:cs="Times New Roman"/>
        </w:rPr>
        <w:t xml:space="preserve">кон’юнктури </w:t>
      </w:r>
      <w:proofErr w:type="gramStart"/>
      <w:r w:rsidRPr="00435883">
        <w:rPr>
          <w:rStyle w:val="markedcontent"/>
          <w:rFonts w:ascii="Times New Roman" w:hAnsi="Times New Roman" w:cs="Times New Roman"/>
        </w:rPr>
        <w:t>п</w:t>
      </w:r>
      <w:proofErr w:type="gramEnd"/>
      <w:r w:rsidRPr="00435883">
        <w:rPr>
          <w:rStyle w:val="markedcontent"/>
          <w:rFonts w:ascii="Times New Roman" w:hAnsi="Times New Roman" w:cs="Times New Roman"/>
        </w:rPr>
        <w:t>ісля збору інформації є її обробка, а також збереження необхідної</w:t>
      </w:r>
      <w:r w:rsidRPr="00435883">
        <w:rPr>
          <w:rFonts w:ascii="Times New Roman" w:hAnsi="Times New Roman" w:cs="Times New Roman"/>
        </w:rPr>
        <w:br/>
      </w:r>
      <w:r w:rsidRPr="00435883">
        <w:rPr>
          <w:rStyle w:val="markedcontent"/>
          <w:rFonts w:ascii="Times New Roman" w:hAnsi="Times New Roman" w:cs="Times New Roman"/>
        </w:rPr>
        <w:t>і достатньої інформації.</w:t>
      </w:r>
      <w:r w:rsidRPr="00435883">
        <w:rPr>
          <w:rFonts w:ascii="Times New Roman" w:hAnsi="Times New Roman" w:cs="Times New Roman"/>
        </w:rPr>
        <w:br/>
      </w:r>
      <w:r w:rsidRPr="00435883">
        <w:rPr>
          <w:rStyle w:val="markedcontent"/>
          <w:rFonts w:ascii="Times New Roman" w:hAnsi="Times New Roman" w:cs="Times New Roman"/>
        </w:rPr>
        <w:t>Сучасна динаміка ринкових процесів передбачає необхідність</w:t>
      </w:r>
      <w:r w:rsidRPr="00435883">
        <w:rPr>
          <w:rFonts w:ascii="Times New Roman" w:hAnsi="Times New Roman" w:cs="Times New Roman"/>
        </w:rPr>
        <w:br/>
      </w:r>
      <w:r w:rsidRPr="00435883">
        <w:rPr>
          <w:rStyle w:val="markedcontent"/>
          <w:rFonts w:ascii="Times New Roman" w:hAnsi="Times New Roman" w:cs="Times New Roman"/>
        </w:rPr>
        <w:t>використання нових інформаційних технологій в дослідженнях економічної</w:t>
      </w:r>
      <w:r w:rsidRPr="00435883">
        <w:rPr>
          <w:rFonts w:ascii="Times New Roman" w:hAnsi="Times New Roman" w:cs="Times New Roman"/>
        </w:rPr>
        <w:br/>
      </w:r>
      <w:r w:rsidRPr="00435883">
        <w:rPr>
          <w:rStyle w:val="markedcontent"/>
          <w:rFonts w:ascii="Times New Roman" w:hAnsi="Times New Roman" w:cs="Times New Roman"/>
        </w:rPr>
        <w:t>кон’юнктури, оскільки нові завдання не можуть бути якісно виконані на основі</w:t>
      </w:r>
      <w:r w:rsidRPr="00435883">
        <w:rPr>
          <w:rFonts w:ascii="Times New Roman" w:hAnsi="Times New Roman" w:cs="Times New Roman"/>
        </w:rPr>
        <w:br/>
      </w:r>
      <w:r w:rsidRPr="00435883">
        <w:rPr>
          <w:rStyle w:val="markedcontent"/>
          <w:rFonts w:ascii="Times New Roman" w:hAnsi="Times New Roman" w:cs="Times New Roman"/>
        </w:rPr>
        <w:t>старих засобів і методів інформаційного забезпечення.</w:t>
      </w:r>
    </w:p>
    <w:p w:rsidR="00435883" w:rsidRPr="00435883" w:rsidRDefault="00435883" w:rsidP="000C194B">
      <w:pPr>
        <w:rPr>
          <w:rStyle w:val="markedcontent"/>
          <w:rFonts w:ascii="Times New Roman" w:hAnsi="Times New Roman" w:cs="Times New Roman"/>
          <w:lang w:val="uk-UA"/>
        </w:rPr>
      </w:pPr>
    </w:p>
    <w:sectPr w:rsidR="00435883" w:rsidRPr="00435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94B"/>
    <w:rsid w:val="000C194B"/>
    <w:rsid w:val="00435883"/>
    <w:rsid w:val="00AC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0C19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0C1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4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3717</Words>
  <Characters>21192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2</cp:revision>
  <dcterms:created xsi:type="dcterms:W3CDTF">2023-03-14T19:37:00Z</dcterms:created>
  <dcterms:modified xsi:type="dcterms:W3CDTF">2023-03-14T19:56:00Z</dcterms:modified>
</cp:coreProperties>
</file>