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C49" w:rsidRPr="00C53A11" w:rsidRDefault="004A7C49" w:rsidP="004A7C49">
      <w:pPr>
        <w:pStyle w:val="20"/>
        <w:shd w:val="clear" w:color="auto" w:fill="auto"/>
        <w:spacing w:after="0" w:line="240" w:lineRule="auto"/>
        <w:ind w:left="20"/>
        <w:rPr>
          <w:rStyle w:val="2"/>
          <w:b/>
          <w:color w:val="000000"/>
          <w:lang w:eastAsia="uk-UA"/>
        </w:rPr>
      </w:pPr>
      <w:bookmarkStart w:id="0" w:name="bookmark0"/>
      <w:r w:rsidRPr="00C53A11">
        <w:rPr>
          <w:rStyle w:val="2"/>
          <w:b/>
          <w:color w:val="000000"/>
          <w:lang w:eastAsia="uk-UA"/>
        </w:rPr>
        <w:t xml:space="preserve">МІНІСТЕРСТВО ОСВІТИ І НАУКИ УКРАЇНИ </w:t>
      </w:r>
    </w:p>
    <w:p w:rsidR="004A7C49" w:rsidRPr="00C53A11" w:rsidRDefault="004A7C49" w:rsidP="004A7C49">
      <w:pPr>
        <w:pStyle w:val="20"/>
        <w:shd w:val="clear" w:color="auto" w:fill="auto"/>
        <w:spacing w:after="0" w:line="240" w:lineRule="auto"/>
        <w:ind w:left="20"/>
        <w:rPr>
          <w:rStyle w:val="2"/>
          <w:b/>
          <w:color w:val="000000"/>
          <w:lang w:eastAsia="uk-UA"/>
        </w:rPr>
      </w:pPr>
      <w:r w:rsidRPr="00C53A11">
        <w:rPr>
          <w:rStyle w:val="2"/>
          <w:b/>
          <w:color w:val="000000"/>
          <w:lang w:eastAsia="uk-UA"/>
        </w:rPr>
        <w:t xml:space="preserve">ХАРКІВСЬКИЙ НАЦІОНАЛЬНИЙ ЕКОНОМІЧНИЙ УНІВЕРСИТЕТ </w:t>
      </w:r>
    </w:p>
    <w:p w:rsidR="004A7C49" w:rsidRPr="00C53A11" w:rsidRDefault="004A7C49" w:rsidP="004A7C49">
      <w:pPr>
        <w:pStyle w:val="20"/>
        <w:shd w:val="clear" w:color="auto" w:fill="auto"/>
        <w:spacing w:after="0" w:line="240" w:lineRule="auto"/>
        <w:ind w:left="20"/>
        <w:rPr>
          <w:rStyle w:val="2"/>
          <w:b/>
          <w:color w:val="000000"/>
          <w:lang w:eastAsia="uk-UA"/>
        </w:rPr>
      </w:pPr>
      <w:r w:rsidRPr="00C53A11">
        <w:rPr>
          <w:rStyle w:val="2"/>
          <w:b/>
          <w:color w:val="000000"/>
          <w:lang w:eastAsia="uk-UA"/>
        </w:rPr>
        <w:t>ІМЕНІ СЕМЕНА КУЗНЕЦЯ</w:t>
      </w:r>
      <w:bookmarkEnd w:id="0"/>
    </w:p>
    <w:p w:rsidR="004A7C49" w:rsidRPr="00C53A11" w:rsidRDefault="004A7C49" w:rsidP="004A7C49">
      <w:pPr>
        <w:pStyle w:val="20"/>
        <w:shd w:val="clear" w:color="auto" w:fill="auto"/>
        <w:spacing w:after="0" w:line="240" w:lineRule="auto"/>
        <w:ind w:left="20"/>
        <w:rPr>
          <w:sz w:val="24"/>
          <w:szCs w:val="24"/>
          <w:lang w:val="uk-UA"/>
        </w:rPr>
      </w:pPr>
    </w:p>
    <w:p w:rsidR="004A7C49" w:rsidRPr="00C53A11" w:rsidRDefault="004A7C49" w:rsidP="004A7C49">
      <w:pPr>
        <w:pStyle w:val="20"/>
        <w:shd w:val="clear" w:color="auto" w:fill="auto"/>
        <w:spacing w:after="0" w:line="240" w:lineRule="auto"/>
        <w:ind w:left="20"/>
        <w:rPr>
          <w:sz w:val="24"/>
          <w:szCs w:val="24"/>
          <w:lang w:val="uk-UA"/>
        </w:rPr>
      </w:pPr>
    </w:p>
    <w:p w:rsidR="004A7C49" w:rsidRPr="00C53A11" w:rsidRDefault="004A7C49" w:rsidP="004A7C49">
      <w:pPr>
        <w:pStyle w:val="22"/>
        <w:shd w:val="clear" w:color="auto" w:fill="auto"/>
        <w:spacing w:before="0" w:after="0" w:line="240" w:lineRule="auto"/>
        <w:ind w:right="40"/>
        <w:rPr>
          <w:rStyle w:val="21"/>
          <w:b/>
          <w:color w:val="000000"/>
          <w:sz w:val="24"/>
          <w:szCs w:val="24"/>
          <w:lang w:val="uk-UA" w:eastAsia="uk-UA"/>
        </w:rPr>
      </w:pPr>
      <w:r w:rsidRPr="00C53A11">
        <w:rPr>
          <w:rStyle w:val="21"/>
          <w:b/>
          <w:color w:val="000000"/>
          <w:sz w:val="24"/>
          <w:szCs w:val="24"/>
          <w:lang w:val="uk-UA" w:eastAsia="uk-UA"/>
        </w:rPr>
        <w:t>Кафедра менеджменту та бізнесу</w:t>
      </w:r>
    </w:p>
    <w:p w:rsidR="004A7C49" w:rsidRPr="00C53A11" w:rsidRDefault="004A7C49" w:rsidP="004A7C49">
      <w:pPr>
        <w:pStyle w:val="22"/>
        <w:shd w:val="clear" w:color="auto" w:fill="auto"/>
        <w:spacing w:before="0" w:after="0" w:line="240" w:lineRule="auto"/>
        <w:ind w:right="40"/>
        <w:rPr>
          <w:sz w:val="24"/>
          <w:szCs w:val="24"/>
          <w:lang w:val="uk-UA"/>
        </w:rPr>
      </w:pPr>
    </w:p>
    <w:p w:rsidR="004A7C49" w:rsidRPr="00C53A11" w:rsidRDefault="004A7C49" w:rsidP="004A7C49">
      <w:pPr>
        <w:pStyle w:val="22"/>
        <w:shd w:val="clear" w:color="auto" w:fill="auto"/>
        <w:spacing w:before="0" w:after="0" w:line="240" w:lineRule="auto"/>
        <w:ind w:right="40"/>
        <w:rPr>
          <w:sz w:val="24"/>
          <w:szCs w:val="24"/>
          <w:lang w:val="uk-UA"/>
        </w:rPr>
      </w:pPr>
    </w:p>
    <w:p w:rsidR="004A7C49" w:rsidRPr="00C53A11" w:rsidRDefault="004A7C49" w:rsidP="004A7C49">
      <w:pPr>
        <w:pStyle w:val="22"/>
        <w:shd w:val="clear" w:color="auto" w:fill="auto"/>
        <w:spacing w:before="0" w:after="0" w:line="240" w:lineRule="auto"/>
        <w:ind w:right="40"/>
        <w:rPr>
          <w:sz w:val="24"/>
          <w:szCs w:val="24"/>
          <w:lang w:val="uk-UA"/>
        </w:rPr>
      </w:pPr>
    </w:p>
    <w:p w:rsidR="004A7C49" w:rsidRPr="00C53A11" w:rsidRDefault="004A7C49" w:rsidP="004A7C49">
      <w:pPr>
        <w:pStyle w:val="22"/>
        <w:shd w:val="clear" w:color="auto" w:fill="auto"/>
        <w:spacing w:before="0" w:after="0" w:line="240" w:lineRule="auto"/>
        <w:ind w:right="40"/>
        <w:rPr>
          <w:sz w:val="24"/>
          <w:szCs w:val="24"/>
          <w:lang w:val="uk-UA"/>
        </w:rPr>
      </w:pPr>
    </w:p>
    <w:p w:rsidR="004A7C49" w:rsidRPr="00C53A11" w:rsidRDefault="004A7C49" w:rsidP="004A7C49">
      <w:pPr>
        <w:pStyle w:val="22"/>
        <w:shd w:val="clear" w:color="auto" w:fill="auto"/>
        <w:spacing w:before="0" w:after="0" w:line="240" w:lineRule="auto"/>
        <w:ind w:right="40"/>
        <w:rPr>
          <w:sz w:val="24"/>
          <w:szCs w:val="24"/>
          <w:lang w:val="uk-UA"/>
        </w:rPr>
      </w:pPr>
    </w:p>
    <w:p w:rsidR="004A7C49" w:rsidRPr="00C53A11" w:rsidRDefault="004A7C49" w:rsidP="004A7C49">
      <w:pPr>
        <w:pStyle w:val="13"/>
        <w:shd w:val="clear" w:color="auto" w:fill="auto"/>
        <w:spacing w:before="0" w:after="0" w:line="240" w:lineRule="auto"/>
        <w:ind w:left="20"/>
        <w:rPr>
          <w:sz w:val="32"/>
          <w:szCs w:val="32"/>
          <w:lang w:val="uk-UA"/>
        </w:rPr>
      </w:pPr>
    </w:p>
    <w:p w:rsidR="004A7C49" w:rsidRPr="00C53A11" w:rsidRDefault="004A7C49" w:rsidP="004A7C49">
      <w:pPr>
        <w:pStyle w:val="13"/>
        <w:shd w:val="clear" w:color="auto" w:fill="auto"/>
        <w:spacing w:before="0" w:after="0" w:line="240" w:lineRule="auto"/>
        <w:ind w:left="20"/>
        <w:rPr>
          <w:sz w:val="32"/>
          <w:szCs w:val="32"/>
        </w:rPr>
      </w:pPr>
    </w:p>
    <w:p w:rsidR="004A7C49" w:rsidRPr="00C53A11" w:rsidRDefault="004A7C49" w:rsidP="004A7C49">
      <w:pPr>
        <w:pStyle w:val="13"/>
        <w:shd w:val="clear" w:color="auto" w:fill="auto"/>
        <w:spacing w:before="0" w:after="0" w:line="240" w:lineRule="auto"/>
        <w:ind w:left="20"/>
        <w:rPr>
          <w:sz w:val="32"/>
          <w:szCs w:val="32"/>
        </w:rPr>
      </w:pPr>
    </w:p>
    <w:p w:rsidR="004A7C49" w:rsidRPr="00C53A11" w:rsidRDefault="004A7C49" w:rsidP="004A7C49">
      <w:pPr>
        <w:pStyle w:val="13"/>
        <w:shd w:val="clear" w:color="auto" w:fill="auto"/>
        <w:spacing w:before="0" w:after="0" w:line="240" w:lineRule="auto"/>
        <w:ind w:left="20"/>
        <w:rPr>
          <w:sz w:val="32"/>
          <w:szCs w:val="32"/>
        </w:rPr>
      </w:pPr>
    </w:p>
    <w:p w:rsidR="004A7C49" w:rsidRPr="00C53A11" w:rsidRDefault="004A7C49" w:rsidP="004A7C49">
      <w:pPr>
        <w:pStyle w:val="13"/>
        <w:shd w:val="clear" w:color="auto" w:fill="auto"/>
        <w:spacing w:before="0" w:after="0" w:line="240" w:lineRule="auto"/>
        <w:ind w:left="20"/>
        <w:rPr>
          <w:sz w:val="32"/>
          <w:szCs w:val="32"/>
          <w:lang w:val="uk-UA"/>
        </w:rPr>
      </w:pPr>
    </w:p>
    <w:p w:rsidR="004A7C49" w:rsidRPr="00C53A11" w:rsidRDefault="004A7C49" w:rsidP="004A7C49">
      <w:pPr>
        <w:pStyle w:val="22"/>
        <w:shd w:val="clear" w:color="auto" w:fill="auto"/>
        <w:spacing w:before="0" w:after="0" w:line="240" w:lineRule="auto"/>
        <w:ind w:right="40"/>
        <w:rPr>
          <w:sz w:val="24"/>
          <w:szCs w:val="24"/>
          <w:lang w:val="uk-UA"/>
        </w:rPr>
      </w:pPr>
    </w:p>
    <w:p w:rsidR="004A7C49" w:rsidRPr="00C53A11" w:rsidRDefault="004A7C49" w:rsidP="004A7C49">
      <w:pPr>
        <w:pStyle w:val="13"/>
        <w:shd w:val="clear" w:color="auto" w:fill="auto"/>
        <w:spacing w:before="0" w:after="0" w:line="240" w:lineRule="auto"/>
        <w:ind w:left="20"/>
        <w:rPr>
          <w:rStyle w:val="10pt"/>
          <w:b/>
          <w:color w:val="000000"/>
          <w:sz w:val="32"/>
          <w:szCs w:val="32"/>
          <w:lang w:eastAsia="uk-UA"/>
        </w:rPr>
      </w:pPr>
      <w:bookmarkStart w:id="1" w:name="bookmark1"/>
      <w:r w:rsidRPr="00C53A11">
        <w:rPr>
          <w:rStyle w:val="10pt"/>
          <w:b/>
          <w:color w:val="000000"/>
          <w:sz w:val="32"/>
          <w:szCs w:val="32"/>
          <w:lang w:eastAsia="uk-UA"/>
        </w:rPr>
        <w:t xml:space="preserve">ІЛЮСТРАТИВНИЙ МАТЕРІАЛ </w:t>
      </w:r>
    </w:p>
    <w:p w:rsidR="004A7C49" w:rsidRPr="00C53A11" w:rsidRDefault="004A7C49" w:rsidP="004A7C49">
      <w:pPr>
        <w:pStyle w:val="13"/>
        <w:shd w:val="clear" w:color="auto" w:fill="auto"/>
        <w:spacing w:before="0" w:after="0" w:line="240" w:lineRule="auto"/>
        <w:ind w:left="20"/>
        <w:rPr>
          <w:rStyle w:val="10pt"/>
          <w:b/>
          <w:color w:val="000000"/>
          <w:sz w:val="32"/>
          <w:szCs w:val="32"/>
          <w:lang w:eastAsia="uk-UA"/>
        </w:rPr>
      </w:pPr>
      <w:proofErr w:type="gramStart"/>
      <w:r w:rsidRPr="00C53A11">
        <w:rPr>
          <w:rStyle w:val="10pt"/>
          <w:b/>
          <w:color w:val="000000"/>
          <w:sz w:val="32"/>
          <w:szCs w:val="32"/>
          <w:lang w:eastAsia="uk-UA"/>
        </w:rPr>
        <w:t>ДО</w:t>
      </w:r>
      <w:proofErr w:type="gramEnd"/>
      <w:r w:rsidRPr="00C53A11">
        <w:rPr>
          <w:rStyle w:val="10pt"/>
          <w:b/>
          <w:color w:val="000000"/>
          <w:sz w:val="32"/>
          <w:szCs w:val="32"/>
          <w:lang w:eastAsia="uk-UA"/>
        </w:rPr>
        <w:t xml:space="preserve"> МАГІСТЕРСЬКОЇ ДИПЛОМНОЇ РОБОТИ</w:t>
      </w:r>
      <w:bookmarkEnd w:id="1"/>
    </w:p>
    <w:p w:rsidR="004A7C49" w:rsidRPr="00C53A11" w:rsidRDefault="004A7C49" w:rsidP="004A7C49">
      <w:pPr>
        <w:pStyle w:val="13"/>
        <w:shd w:val="clear" w:color="auto" w:fill="auto"/>
        <w:spacing w:before="0" w:after="0" w:line="240" w:lineRule="auto"/>
        <w:ind w:left="20"/>
        <w:rPr>
          <w:rStyle w:val="10pt"/>
          <w:b/>
          <w:color w:val="000000"/>
          <w:sz w:val="32"/>
          <w:szCs w:val="32"/>
          <w:lang w:eastAsia="uk-UA"/>
        </w:rPr>
      </w:pPr>
    </w:p>
    <w:p w:rsidR="004A7C49" w:rsidRPr="00C53A11" w:rsidRDefault="004A7C49" w:rsidP="004A7C49">
      <w:pPr>
        <w:pStyle w:val="13"/>
        <w:shd w:val="clear" w:color="auto" w:fill="auto"/>
        <w:spacing w:before="0" w:after="0" w:line="240" w:lineRule="auto"/>
        <w:ind w:left="20"/>
        <w:rPr>
          <w:rStyle w:val="10pt"/>
          <w:b/>
          <w:color w:val="000000"/>
          <w:sz w:val="32"/>
          <w:szCs w:val="32"/>
          <w:lang w:eastAsia="uk-UA"/>
        </w:rPr>
      </w:pPr>
    </w:p>
    <w:p w:rsidR="004A7C49" w:rsidRPr="00C53A11" w:rsidRDefault="004A7C49" w:rsidP="004A7C49">
      <w:pPr>
        <w:pStyle w:val="20"/>
        <w:shd w:val="clear" w:color="auto" w:fill="auto"/>
        <w:spacing w:after="0" w:line="240" w:lineRule="auto"/>
        <w:ind w:left="20"/>
        <w:rPr>
          <w:rStyle w:val="2"/>
          <w:b/>
          <w:color w:val="FF0000"/>
          <w:lang w:val="uk-UA" w:eastAsia="uk-UA"/>
        </w:rPr>
      </w:pPr>
      <w:bookmarkStart w:id="2" w:name="bookmark2"/>
      <w:r w:rsidRPr="00C53A11">
        <w:rPr>
          <w:rStyle w:val="2"/>
          <w:b/>
          <w:color w:val="000000"/>
          <w:lang w:eastAsia="uk-UA"/>
        </w:rPr>
        <w:t xml:space="preserve">на тему: </w:t>
      </w:r>
      <w:r w:rsidR="00C53A11">
        <w:rPr>
          <w:rStyle w:val="2"/>
          <w:b/>
          <w:color w:val="000000"/>
          <w:lang w:val="uk-UA" w:eastAsia="uk-UA"/>
        </w:rPr>
        <w:t>«</w:t>
      </w:r>
      <w:proofErr w:type="spellStart"/>
      <w:r w:rsidRPr="00C53A11">
        <w:rPr>
          <w:rStyle w:val="2"/>
          <w:b/>
          <w:color w:val="FF0000"/>
          <w:lang w:eastAsia="uk-UA"/>
        </w:rPr>
        <w:t>Управління</w:t>
      </w:r>
      <w:proofErr w:type="spellEnd"/>
      <w:r w:rsidRPr="00C53A11">
        <w:rPr>
          <w:rStyle w:val="2"/>
          <w:b/>
          <w:color w:val="FF0000"/>
          <w:lang w:eastAsia="uk-UA"/>
        </w:rPr>
        <w:t xml:space="preserve"> </w:t>
      </w:r>
      <w:proofErr w:type="spellStart"/>
      <w:r w:rsidRPr="00C53A11">
        <w:rPr>
          <w:rStyle w:val="2"/>
          <w:b/>
          <w:color w:val="FF0000"/>
          <w:lang w:eastAsia="uk-UA"/>
        </w:rPr>
        <w:t>збутовою</w:t>
      </w:r>
      <w:proofErr w:type="spellEnd"/>
      <w:r w:rsidRPr="00C53A11">
        <w:rPr>
          <w:rStyle w:val="2"/>
          <w:b/>
          <w:color w:val="FF0000"/>
          <w:lang w:eastAsia="uk-UA"/>
        </w:rPr>
        <w:t xml:space="preserve"> </w:t>
      </w:r>
      <w:proofErr w:type="spellStart"/>
      <w:r w:rsidRPr="00C53A11">
        <w:rPr>
          <w:rStyle w:val="2"/>
          <w:b/>
          <w:color w:val="FF0000"/>
          <w:lang w:eastAsia="uk-UA"/>
        </w:rPr>
        <w:t>діяльністю</w:t>
      </w:r>
      <w:proofErr w:type="spellEnd"/>
      <w:r w:rsidRPr="00C53A11">
        <w:rPr>
          <w:rStyle w:val="2"/>
          <w:b/>
          <w:color w:val="FF0000"/>
          <w:lang w:eastAsia="uk-UA"/>
        </w:rPr>
        <w:t xml:space="preserve"> </w:t>
      </w:r>
      <w:proofErr w:type="spellStart"/>
      <w:r w:rsidRPr="00C53A11">
        <w:rPr>
          <w:rStyle w:val="2"/>
          <w:b/>
          <w:color w:val="FF0000"/>
          <w:lang w:eastAsia="uk-UA"/>
        </w:rPr>
        <w:t>підприємства</w:t>
      </w:r>
      <w:proofErr w:type="spellEnd"/>
      <w:r w:rsidR="00C53A11" w:rsidRPr="00C53A11">
        <w:rPr>
          <w:rStyle w:val="2"/>
          <w:b/>
          <w:lang w:val="uk-UA" w:eastAsia="uk-UA"/>
        </w:rPr>
        <w:t>»</w:t>
      </w:r>
    </w:p>
    <w:bookmarkEnd w:id="2"/>
    <w:p w:rsidR="004A7C49" w:rsidRPr="00C53A11" w:rsidRDefault="004A7C49" w:rsidP="004A7C49">
      <w:pPr>
        <w:pStyle w:val="ac"/>
        <w:spacing w:before="0" w:line="240" w:lineRule="auto"/>
        <w:ind w:left="20" w:hanging="20"/>
        <w:rPr>
          <w:b/>
          <w:color w:val="FF0000"/>
          <w:sz w:val="24"/>
          <w:szCs w:val="24"/>
        </w:rPr>
      </w:pPr>
    </w:p>
    <w:p w:rsidR="004A7C49" w:rsidRDefault="004A7C49" w:rsidP="004A7C49">
      <w:pPr>
        <w:pStyle w:val="ac"/>
        <w:spacing w:before="0" w:line="240" w:lineRule="auto"/>
        <w:ind w:left="20" w:hanging="20"/>
        <w:rPr>
          <w:sz w:val="24"/>
          <w:szCs w:val="24"/>
        </w:rPr>
      </w:pPr>
    </w:p>
    <w:p w:rsidR="004A7C49" w:rsidRDefault="004A7C49" w:rsidP="004A7C49">
      <w:pPr>
        <w:pStyle w:val="ac"/>
        <w:spacing w:before="0" w:line="240" w:lineRule="auto"/>
        <w:ind w:left="20" w:hanging="20"/>
        <w:rPr>
          <w:sz w:val="24"/>
          <w:szCs w:val="24"/>
        </w:rPr>
      </w:pPr>
    </w:p>
    <w:p w:rsidR="004A7C49" w:rsidRDefault="004A7C49" w:rsidP="004A7C49">
      <w:pPr>
        <w:pStyle w:val="ac"/>
        <w:spacing w:before="0" w:line="240" w:lineRule="auto"/>
        <w:ind w:left="20" w:hanging="20"/>
        <w:rPr>
          <w:sz w:val="24"/>
          <w:szCs w:val="24"/>
        </w:rPr>
      </w:pPr>
    </w:p>
    <w:p w:rsidR="004A7C49" w:rsidRDefault="004A7C49" w:rsidP="004A7C49">
      <w:pPr>
        <w:pStyle w:val="ac"/>
        <w:spacing w:before="0" w:line="240" w:lineRule="auto"/>
        <w:ind w:left="20" w:hanging="20"/>
        <w:rPr>
          <w:sz w:val="24"/>
          <w:szCs w:val="24"/>
        </w:rPr>
      </w:pPr>
    </w:p>
    <w:p w:rsidR="004A7C49" w:rsidRDefault="004A7C49" w:rsidP="004A7C49">
      <w:pPr>
        <w:pStyle w:val="ac"/>
        <w:spacing w:before="0" w:line="240" w:lineRule="auto"/>
        <w:ind w:left="20" w:hanging="20"/>
        <w:rPr>
          <w:sz w:val="24"/>
          <w:szCs w:val="24"/>
        </w:rPr>
      </w:pPr>
    </w:p>
    <w:p w:rsidR="004A7C49" w:rsidRDefault="004A7C49" w:rsidP="004A7C49">
      <w:pPr>
        <w:pStyle w:val="ac"/>
        <w:spacing w:before="0" w:line="240" w:lineRule="auto"/>
        <w:ind w:left="20" w:hanging="20"/>
        <w:rPr>
          <w:sz w:val="24"/>
          <w:szCs w:val="24"/>
        </w:rPr>
      </w:pPr>
    </w:p>
    <w:p w:rsidR="004A7C49" w:rsidRDefault="004A7C49" w:rsidP="004A7C49">
      <w:pPr>
        <w:pStyle w:val="ac"/>
        <w:spacing w:before="0" w:line="240" w:lineRule="auto"/>
        <w:ind w:left="20" w:hanging="20"/>
        <w:rPr>
          <w:sz w:val="24"/>
          <w:szCs w:val="24"/>
        </w:rPr>
      </w:pPr>
    </w:p>
    <w:p w:rsidR="004A7C49" w:rsidRDefault="004A7C49" w:rsidP="004A7C49">
      <w:pPr>
        <w:pStyle w:val="ac"/>
        <w:spacing w:before="0" w:line="240" w:lineRule="auto"/>
        <w:ind w:left="20" w:hanging="20"/>
        <w:rPr>
          <w:sz w:val="24"/>
          <w:szCs w:val="24"/>
        </w:rPr>
      </w:pPr>
    </w:p>
    <w:p w:rsidR="004A7C49" w:rsidRDefault="004A7C49" w:rsidP="004A7C49">
      <w:pPr>
        <w:pStyle w:val="ac"/>
        <w:spacing w:before="0" w:line="240" w:lineRule="auto"/>
        <w:ind w:left="20" w:hanging="20"/>
        <w:rPr>
          <w:sz w:val="24"/>
          <w:szCs w:val="24"/>
        </w:rPr>
      </w:pPr>
    </w:p>
    <w:p w:rsidR="004A7C49" w:rsidRDefault="004A7C49" w:rsidP="004A7C49">
      <w:pPr>
        <w:pStyle w:val="ac"/>
        <w:spacing w:before="0" w:line="240" w:lineRule="auto"/>
        <w:ind w:left="20" w:hanging="20"/>
        <w:rPr>
          <w:sz w:val="24"/>
          <w:szCs w:val="24"/>
        </w:rPr>
      </w:pPr>
    </w:p>
    <w:p w:rsidR="004A7C49" w:rsidRPr="00A33867" w:rsidRDefault="004A7C49" w:rsidP="004A7C49">
      <w:pPr>
        <w:pStyle w:val="ac"/>
        <w:spacing w:before="0" w:line="240" w:lineRule="auto"/>
        <w:ind w:left="20" w:hanging="20"/>
        <w:rPr>
          <w:sz w:val="24"/>
          <w:szCs w:val="24"/>
        </w:rPr>
      </w:pPr>
    </w:p>
    <w:p w:rsidR="004A7C49" w:rsidRPr="00401DB4" w:rsidRDefault="004A7C49" w:rsidP="004A7C49">
      <w:pPr>
        <w:ind w:left="20" w:hanging="20"/>
        <w:rPr>
          <w:sz w:val="28"/>
          <w:szCs w:val="28"/>
        </w:rPr>
      </w:pPr>
    </w:p>
    <w:p w:rsidR="004A7C49" w:rsidRPr="00242916" w:rsidRDefault="004A7C49" w:rsidP="004A7C49">
      <w:pPr>
        <w:pStyle w:val="ac"/>
        <w:tabs>
          <w:tab w:val="left" w:pos="7088"/>
        </w:tabs>
        <w:spacing w:line="230" w:lineRule="exact"/>
        <w:ind w:left="20" w:right="20" w:hanging="20"/>
        <w:jc w:val="both"/>
      </w:pPr>
      <w:proofErr w:type="spellStart"/>
      <w:r w:rsidRPr="00401DB4">
        <w:rPr>
          <w:rStyle w:val="0pt"/>
          <w:color w:val="000000"/>
          <w:lang w:eastAsia="uk-UA"/>
        </w:rPr>
        <w:t>Керівник</w:t>
      </w:r>
      <w:proofErr w:type="spellEnd"/>
      <w:r w:rsidRPr="00401DB4">
        <w:rPr>
          <w:rStyle w:val="0pt"/>
          <w:color w:val="000000"/>
          <w:lang w:eastAsia="uk-UA"/>
        </w:rPr>
        <w:t xml:space="preserve"> </w:t>
      </w:r>
      <w:proofErr w:type="spellStart"/>
      <w:r w:rsidRPr="00401DB4">
        <w:rPr>
          <w:rStyle w:val="0pt"/>
          <w:color w:val="000000"/>
          <w:lang w:eastAsia="uk-UA"/>
        </w:rPr>
        <w:t>магістерської</w:t>
      </w:r>
      <w:proofErr w:type="spellEnd"/>
      <w:r w:rsidRPr="00401DB4">
        <w:rPr>
          <w:rStyle w:val="0pt"/>
          <w:color w:val="000000"/>
          <w:lang w:eastAsia="uk-UA"/>
        </w:rPr>
        <w:t xml:space="preserve"> </w:t>
      </w:r>
      <w:proofErr w:type="spellStart"/>
      <w:r w:rsidRPr="00401DB4">
        <w:rPr>
          <w:rStyle w:val="0pt"/>
          <w:color w:val="000000"/>
          <w:lang w:eastAsia="uk-UA"/>
        </w:rPr>
        <w:t>дипломної</w:t>
      </w:r>
      <w:proofErr w:type="spellEnd"/>
      <w:r w:rsidRPr="00401DB4">
        <w:rPr>
          <w:rStyle w:val="0pt"/>
          <w:color w:val="000000"/>
          <w:lang w:eastAsia="uk-UA"/>
        </w:rPr>
        <w:t xml:space="preserve"> </w:t>
      </w:r>
      <w:proofErr w:type="spellStart"/>
      <w:r w:rsidRPr="00242916">
        <w:rPr>
          <w:rStyle w:val="0pt"/>
          <w:color w:val="000000"/>
          <w:lang w:eastAsia="uk-UA"/>
        </w:rPr>
        <w:t>роботи</w:t>
      </w:r>
      <w:proofErr w:type="spellEnd"/>
      <w:r w:rsidRPr="00242916">
        <w:rPr>
          <w:rStyle w:val="0pt"/>
          <w:color w:val="000000"/>
          <w:lang w:eastAsia="uk-UA"/>
        </w:rPr>
        <w:tab/>
      </w:r>
      <w:proofErr w:type="spellStart"/>
      <w:r w:rsidRPr="004A7C49">
        <w:rPr>
          <w:rStyle w:val="0pt"/>
          <w:color w:val="FF0000"/>
          <w:lang w:eastAsia="uk-UA"/>
        </w:rPr>
        <w:t>Олена</w:t>
      </w:r>
      <w:proofErr w:type="spellEnd"/>
      <w:r w:rsidRPr="004A7C49">
        <w:rPr>
          <w:rStyle w:val="0pt"/>
          <w:color w:val="FF0000"/>
          <w:lang w:eastAsia="uk-UA"/>
        </w:rPr>
        <w:t xml:space="preserve"> КРАСНОНОСОВА</w:t>
      </w:r>
    </w:p>
    <w:p w:rsidR="004A7C49" w:rsidRPr="00242916" w:rsidRDefault="004A7C49" w:rsidP="004A7C49">
      <w:pPr>
        <w:pStyle w:val="560"/>
        <w:shd w:val="clear" w:color="auto" w:fill="auto"/>
        <w:tabs>
          <w:tab w:val="left" w:pos="7830"/>
        </w:tabs>
        <w:spacing w:after="0" w:line="140" w:lineRule="exact"/>
        <w:ind w:left="20" w:right="20" w:hanging="20"/>
        <w:jc w:val="left"/>
        <w:rPr>
          <w:rFonts w:ascii="Times New Roman" w:hAnsi="Times New Roman" w:cs="Times New Roman"/>
          <w:lang w:val="uk-UA"/>
        </w:rPr>
      </w:pPr>
      <w:r>
        <w:rPr>
          <w:rStyle w:val="56"/>
          <w:rFonts w:ascii="Times New Roman" w:hAnsi="Times New Roman" w:cs="Times New Roman"/>
          <w:color w:val="000000"/>
          <w:lang w:val="uk-UA" w:eastAsia="uk-UA"/>
        </w:rPr>
        <w:tab/>
      </w:r>
      <w:r w:rsidRPr="00242916">
        <w:rPr>
          <w:rStyle w:val="56"/>
          <w:rFonts w:ascii="Times New Roman" w:hAnsi="Times New Roman" w:cs="Times New Roman"/>
          <w:color w:val="000000"/>
          <w:lang w:val="uk-UA" w:eastAsia="uk-UA"/>
        </w:rPr>
        <w:tab/>
        <w:t>(</w:t>
      </w:r>
      <w:proofErr w:type="spellStart"/>
      <w:r w:rsidRPr="00242916">
        <w:rPr>
          <w:rStyle w:val="56"/>
          <w:rFonts w:ascii="Times New Roman" w:hAnsi="Times New Roman" w:cs="Times New Roman"/>
          <w:color w:val="000000"/>
          <w:lang w:val="uk-UA" w:eastAsia="uk-UA"/>
        </w:rPr>
        <w:t>Ім</w:t>
      </w:r>
      <w:proofErr w:type="spellEnd"/>
      <w:r w:rsidRPr="004A7C49">
        <w:rPr>
          <w:rStyle w:val="56"/>
          <w:rFonts w:ascii="Times New Roman" w:hAnsi="Times New Roman" w:cs="Times New Roman"/>
          <w:color w:val="000000"/>
          <w:lang w:eastAsia="uk-UA"/>
        </w:rPr>
        <w:t>’</w:t>
      </w:r>
      <w:r w:rsidRPr="00242916">
        <w:rPr>
          <w:rStyle w:val="56"/>
          <w:rFonts w:ascii="Times New Roman" w:hAnsi="Times New Roman" w:cs="Times New Roman"/>
          <w:color w:val="000000"/>
          <w:lang w:val="uk-UA" w:eastAsia="uk-UA"/>
        </w:rPr>
        <w:t>я, прізвище)</w:t>
      </w:r>
    </w:p>
    <w:p w:rsidR="004A7C49" w:rsidRPr="00242916" w:rsidRDefault="004A7C49" w:rsidP="004A7C49">
      <w:pPr>
        <w:pStyle w:val="ac"/>
        <w:tabs>
          <w:tab w:val="left" w:pos="7088"/>
          <w:tab w:val="left" w:pos="8647"/>
        </w:tabs>
        <w:ind w:left="20" w:hanging="20"/>
      </w:pPr>
    </w:p>
    <w:p w:rsidR="004A7C49" w:rsidRPr="00401DB4" w:rsidRDefault="004A7C49" w:rsidP="004A7C49">
      <w:pPr>
        <w:pStyle w:val="ac"/>
        <w:tabs>
          <w:tab w:val="left" w:pos="7088"/>
        </w:tabs>
        <w:ind w:left="20" w:right="20" w:hanging="20"/>
        <w:jc w:val="both"/>
        <w:rPr>
          <w:rStyle w:val="0pt"/>
          <w:color w:val="000000"/>
          <w:lang w:eastAsia="uk-UA"/>
        </w:rPr>
      </w:pPr>
      <w:r w:rsidRPr="00242916">
        <w:rPr>
          <w:rStyle w:val="0pt"/>
          <w:color w:val="000000"/>
          <w:lang w:eastAsia="uk-UA"/>
        </w:rPr>
        <w:t>Студент</w:t>
      </w:r>
      <w:bookmarkStart w:id="3" w:name="_GoBack"/>
      <w:r w:rsidRPr="00D0604E">
        <w:rPr>
          <w:rStyle w:val="0pt"/>
          <w:color w:val="FF0000"/>
          <w:lang w:eastAsia="uk-UA"/>
        </w:rPr>
        <w:t>ка</w:t>
      </w:r>
      <w:bookmarkEnd w:id="3"/>
      <w:r w:rsidRPr="00242916">
        <w:rPr>
          <w:rStyle w:val="0pt"/>
          <w:color w:val="000000"/>
          <w:lang w:eastAsia="uk-UA"/>
        </w:rPr>
        <w:t xml:space="preserve"> 2 року </w:t>
      </w:r>
      <w:proofErr w:type="spellStart"/>
      <w:r w:rsidRPr="00242916">
        <w:rPr>
          <w:rStyle w:val="0pt"/>
          <w:color w:val="000000"/>
          <w:lang w:eastAsia="uk-UA"/>
        </w:rPr>
        <w:t>навчання</w:t>
      </w:r>
      <w:proofErr w:type="spellEnd"/>
      <w:r w:rsidRPr="00242916">
        <w:rPr>
          <w:rStyle w:val="0pt"/>
          <w:color w:val="000000"/>
          <w:lang w:eastAsia="uk-UA"/>
        </w:rPr>
        <w:t xml:space="preserve"> </w:t>
      </w:r>
      <w:proofErr w:type="spellStart"/>
      <w:r w:rsidRPr="00242916">
        <w:rPr>
          <w:rStyle w:val="0pt"/>
          <w:color w:val="000000"/>
          <w:lang w:eastAsia="uk-UA"/>
        </w:rPr>
        <w:t>магістратури</w:t>
      </w:r>
      <w:proofErr w:type="spellEnd"/>
      <w:r w:rsidRPr="00242916">
        <w:rPr>
          <w:rStyle w:val="0pt"/>
          <w:color w:val="000000"/>
          <w:lang w:eastAsia="uk-UA"/>
        </w:rPr>
        <w:t xml:space="preserve">, </w:t>
      </w:r>
      <w:proofErr w:type="spellStart"/>
      <w:r w:rsidRPr="00242916">
        <w:rPr>
          <w:rStyle w:val="0pt"/>
          <w:color w:val="000000"/>
          <w:lang w:eastAsia="uk-UA"/>
        </w:rPr>
        <w:t>групи</w:t>
      </w:r>
      <w:proofErr w:type="spellEnd"/>
      <w:r w:rsidRPr="00242916">
        <w:rPr>
          <w:rStyle w:val="0pt"/>
          <w:color w:val="000000"/>
          <w:lang w:eastAsia="uk-UA"/>
        </w:rPr>
        <w:t xml:space="preserve"> 8.</w:t>
      </w:r>
      <w:r w:rsidRPr="004A7C49">
        <w:rPr>
          <w:rStyle w:val="0pt"/>
          <w:color w:val="FF0000"/>
          <w:lang w:eastAsia="uk-UA"/>
        </w:rPr>
        <w:t>03.073.040.20.1</w:t>
      </w:r>
      <w:r w:rsidRPr="00242916">
        <w:rPr>
          <w:rStyle w:val="0pt"/>
          <w:color w:val="000000"/>
          <w:lang w:eastAsia="uk-UA"/>
        </w:rPr>
        <w:t xml:space="preserve"> </w:t>
      </w:r>
      <w:r w:rsidRPr="00242916">
        <w:rPr>
          <w:rStyle w:val="0pt"/>
          <w:color w:val="000000"/>
          <w:lang w:eastAsia="uk-UA"/>
        </w:rPr>
        <w:tab/>
      </w:r>
      <w:proofErr w:type="spellStart"/>
      <w:r w:rsidRPr="004A7C49">
        <w:rPr>
          <w:rStyle w:val="0pt"/>
          <w:color w:val="FF0000"/>
          <w:lang w:eastAsia="uk-UA"/>
        </w:rPr>
        <w:t>Тетяна</w:t>
      </w:r>
      <w:proofErr w:type="spellEnd"/>
      <w:r w:rsidRPr="004A7C49">
        <w:rPr>
          <w:rStyle w:val="0pt"/>
          <w:color w:val="FF0000"/>
          <w:lang w:eastAsia="uk-UA"/>
        </w:rPr>
        <w:t xml:space="preserve"> ШЕВЧЕНКО</w:t>
      </w:r>
    </w:p>
    <w:p w:rsidR="004A7C49" w:rsidRPr="00EA1758" w:rsidRDefault="004A7C49" w:rsidP="004A7C49">
      <w:pPr>
        <w:pStyle w:val="560"/>
        <w:shd w:val="clear" w:color="auto" w:fill="auto"/>
        <w:tabs>
          <w:tab w:val="left" w:pos="7830"/>
        </w:tabs>
        <w:spacing w:after="0" w:line="240" w:lineRule="auto"/>
        <w:ind w:left="20" w:right="20" w:hanging="20"/>
        <w:jc w:val="left"/>
        <w:rPr>
          <w:rFonts w:ascii="Times New Roman" w:hAnsi="Times New Roman" w:cs="Times New Roman"/>
          <w:lang w:val="uk-UA"/>
        </w:rPr>
      </w:pPr>
      <w:r w:rsidRPr="004A7C49">
        <w:rPr>
          <w:rStyle w:val="0pt"/>
          <w:rFonts w:ascii="Times New Roman" w:hAnsi="Times New Roman" w:cs="Times New Roman"/>
          <w:color w:val="FF0000"/>
          <w:lang w:val="uk-UA"/>
        </w:rPr>
        <w:t>факультету менеджменту і маркетингу</w:t>
      </w:r>
      <w:r w:rsidRPr="00401DB4">
        <w:rPr>
          <w:rStyle w:val="56"/>
          <w:rFonts w:ascii="Times New Roman" w:hAnsi="Times New Roman" w:cs="Times New Roman"/>
          <w:color w:val="000000"/>
          <w:lang w:val="uk-UA" w:eastAsia="uk-UA"/>
        </w:rPr>
        <w:tab/>
      </w:r>
      <w:r w:rsidRPr="00242916">
        <w:rPr>
          <w:rStyle w:val="56"/>
          <w:rFonts w:ascii="Times New Roman" w:hAnsi="Times New Roman" w:cs="Times New Roman"/>
          <w:color w:val="000000"/>
          <w:lang w:val="uk-UA" w:eastAsia="uk-UA"/>
        </w:rPr>
        <w:t>(</w:t>
      </w:r>
      <w:proofErr w:type="spellStart"/>
      <w:r w:rsidRPr="00242916">
        <w:rPr>
          <w:rStyle w:val="56"/>
          <w:rFonts w:ascii="Times New Roman" w:hAnsi="Times New Roman" w:cs="Times New Roman"/>
          <w:color w:val="000000"/>
          <w:lang w:val="uk-UA" w:eastAsia="uk-UA"/>
        </w:rPr>
        <w:t>Ім</w:t>
      </w:r>
      <w:proofErr w:type="spellEnd"/>
      <w:r w:rsidRPr="00242916">
        <w:rPr>
          <w:rStyle w:val="56"/>
          <w:rFonts w:ascii="Times New Roman" w:hAnsi="Times New Roman" w:cs="Times New Roman"/>
          <w:color w:val="000000"/>
          <w:lang w:eastAsia="uk-UA"/>
        </w:rPr>
        <w:t>’</w:t>
      </w:r>
      <w:r w:rsidRPr="00242916">
        <w:rPr>
          <w:rStyle w:val="56"/>
          <w:rFonts w:ascii="Times New Roman" w:hAnsi="Times New Roman" w:cs="Times New Roman"/>
          <w:color w:val="000000"/>
          <w:lang w:val="uk-UA" w:eastAsia="uk-UA"/>
        </w:rPr>
        <w:t>я, прізвище)</w:t>
      </w:r>
    </w:p>
    <w:p w:rsidR="004A7C49" w:rsidRPr="00655B26" w:rsidRDefault="004A7C49" w:rsidP="004A7C49">
      <w:pPr>
        <w:tabs>
          <w:tab w:val="left" w:pos="7088"/>
          <w:tab w:val="left" w:pos="7371"/>
        </w:tabs>
        <w:ind w:left="20" w:hanging="20"/>
        <w:rPr>
          <w:rStyle w:val="0pt"/>
        </w:rPr>
      </w:pPr>
    </w:p>
    <w:p w:rsidR="005C2ADB" w:rsidRPr="00AF6356" w:rsidRDefault="005C2ADB" w:rsidP="004A7C49">
      <w:pPr>
        <w:tabs>
          <w:tab w:val="left" w:pos="7371"/>
        </w:tabs>
        <w:ind w:left="20" w:hanging="20"/>
        <w:rPr>
          <w:rStyle w:val="0pt"/>
        </w:rPr>
      </w:pPr>
    </w:p>
    <w:p w:rsidR="00390570" w:rsidRPr="00AF6356" w:rsidRDefault="00390570" w:rsidP="004A7C49">
      <w:pPr>
        <w:tabs>
          <w:tab w:val="left" w:pos="7371"/>
        </w:tabs>
        <w:ind w:left="20" w:hanging="20"/>
        <w:rPr>
          <w:rStyle w:val="0pt"/>
        </w:rPr>
      </w:pPr>
    </w:p>
    <w:p w:rsidR="004A7C49" w:rsidRDefault="004A7C49" w:rsidP="00C934A6">
      <w:pPr>
        <w:jc w:val="center"/>
        <w:rPr>
          <w:lang w:val="ru-RU"/>
        </w:rPr>
      </w:pPr>
    </w:p>
    <w:p w:rsidR="004A7C49" w:rsidRDefault="004A7C49" w:rsidP="00C934A6">
      <w:pPr>
        <w:jc w:val="center"/>
        <w:rPr>
          <w:lang w:val="ru-RU"/>
        </w:rPr>
      </w:pPr>
    </w:p>
    <w:p w:rsidR="004A7C49" w:rsidRDefault="004A7C49" w:rsidP="00C934A6">
      <w:pPr>
        <w:jc w:val="center"/>
        <w:rPr>
          <w:lang w:val="ru-RU"/>
        </w:rPr>
      </w:pPr>
    </w:p>
    <w:p w:rsidR="004A7C49" w:rsidRDefault="004A7C49" w:rsidP="00C934A6">
      <w:pPr>
        <w:jc w:val="center"/>
        <w:rPr>
          <w:lang w:val="ru-RU"/>
        </w:rPr>
      </w:pPr>
    </w:p>
    <w:p w:rsidR="004A7C49" w:rsidRDefault="004A7C49" w:rsidP="00C934A6">
      <w:pPr>
        <w:jc w:val="center"/>
        <w:rPr>
          <w:lang w:val="ru-RU"/>
        </w:rPr>
      </w:pPr>
    </w:p>
    <w:p w:rsidR="00FD77D7" w:rsidRPr="004A7C49" w:rsidRDefault="000D1AE7" w:rsidP="00C934A6">
      <w:pPr>
        <w:jc w:val="center"/>
        <w:rPr>
          <w:lang w:val="ru-RU"/>
        </w:rPr>
      </w:pPr>
      <w:r w:rsidRPr="00AF6356">
        <w:t>Харків, 20</w:t>
      </w:r>
      <w:r w:rsidR="004A7C49">
        <w:rPr>
          <w:lang w:val="ru-RU"/>
        </w:rPr>
        <w:t>21</w:t>
      </w:r>
    </w:p>
    <w:p w:rsidR="00FD77D7" w:rsidRPr="00AF6356" w:rsidRDefault="00FD77D7" w:rsidP="00C934A6">
      <w:pPr>
        <w:jc w:val="center"/>
        <w:sectPr w:rsidR="00FD77D7" w:rsidRPr="00AF6356" w:rsidSect="00EF585C">
          <w:headerReference w:type="default" r:id="rId9"/>
          <w:pgSz w:w="11906" w:h="16838"/>
          <w:pgMar w:top="1134" w:right="850" w:bottom="851" w:left="1418" w:header="708" w:footer="708" w:gutter="0"/>
          <w:pgNumType w:start="0"/>
          <w:cols w:space="708"/>
          <w:titlePg/>
          <w:docGrid w:linePitch="360"/>
        </w:sectPr>
      </w:pPr>
    </w:p>
    <w:p w:rsidR="00FD77D7" w:rsidRPr="00AF6356" w:rsidRDefault="00475580" w:rsidP="00C934A6">
      <w:pPr>
        <w:jc w:val="center"/>
      </w:pPr>
      <w:r>
        <w:pict>
          <v:group id="_x0000_s1203" editas="canvas" style="width:742.65pt;height:448.1pt;mso-position-horizontal-relative:char;mso-position-vertical-relative:line" coordorigin="851,1329" coordsize="14853,896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2" type="#_x0000_t75" style="position:absolute;left:851;top:1329;width:14853;height:8962" o:preferrelative="f">
              <v:fill o:detectmouseclick="t"/>
              <v:path o:extrusionok="t" o:connecttype="none"/>
              <o:lock v:ext="edit" text="t"/>
            </v:shape>
            <v:shapetype id="_x0000_t202" coordsize="21600,21600" o:spt="202" path="m,l,21600r21600,l21600,xe">
              <v:stroke joinstyle="miter"/>
              <v:path gradientshapeok="t" o:connecttype="rect"/>
            </v:shapetype>
            <v:shape id="_x0000_s1204" type="#_x0000_t202" style="position:absolute;left:6616;top:1329;width:7324;height:337">
              <v:textbox style="mso-next-textbox:#_x0000_s1204" inset=".5mm,.3mm,.5mm,.3mm">
                <w:txbxContent>
                  <w:p w:rsidR="00774B6C" w:rsidRPr="00774B6C" w:rsidRDefault="00774B6C" w:rsidP="00AA09A1">
                    <w:pPr>
                      <w:jc w:val="center"/>
                      <w:rPr>
                        <w:b/>
                        <w:sz w:val="20"/>
                        <w:szCs w:val="20"/>
                      </w:rPr>
                    </w:pPr>
                    <w:proofErr w:type="spellStart"/>
                    <w:r w:rsidRPr="00774B6C">
                      <w:rPr>
                        <w:b/>
                        <w:sz w:val="20"/>
                        <w:szCs w:val="20"/>
                      </w:rPr>
                      <w:t>Development</w:t>
                    </w:r>
                    <w:proofErr w:type="spellEnd"/>
                    <w:r w:rsidRPr="00774B6C">
                      <w:rPr>
                        <w:b/>
                        <w:sz w:val="20"/>
                        <w:szCs w:val="20"/>
                      </w:rPr>
                      <w:t xml:space="preserve"> </w:t>
                    </w:r>
                    <w:proofErr w:type="spellStart"/>
                    <w:r w:rsidRPr="00774B6C">
                      <w:rPr>
                        <w:b/>
                        <w:sz w:val="20"/>
                        <w:szCs w:val="20"/>
                      </w:rPr>
                      <w:t>of</w:t>
                    </w:r>
                    <w:proofErr w:type="spellEnd"/>
                    <w:r w:rsidRPr="00774B6C">
                      <w:rPr>
                        <w:b/>
                        <w:sz w:val="20"/>
                        <w:szCs w:val="20"/>
                      </w:rPr>
                      <w:t xml:space="preserve"> </w:t>
                    </w:r>
                    <w:proofErr w:type="spellStart"/>
                    <w:r w:rsidRPr="00774B6C">
                      <w:rPr>
                        <w:b/>
                        <w:sz w:val="20"/>
                        <w:szCs w:val="20"/>
                      </w:rPr>
                      <w:t>the</w:t>
                    </w:r>
                    <w:proofErr w:type="spellEnd"/>
                    <w:r w:rsidRPr="00774B6C">
                      <w:rPr>
                        <w:b/>
                        <w:sz w:val="20"/>
                        <w:szCs w:val="20"/>
                      </w:rPr>
                      <w:t xml:space="preserve"> </w:t>
                    </w:r>
                    <w:proofErr w:type="spellStart"/>
                    <w:r w:rsidRPr="00774B6C">
                      <w:rPr>
                        <w:b/>
                        <w:sz w:val="20"/>
                        <w:szCs w:val="20"/>
                      </w:rPr>
                      <w:t>organization’s</w:t>
                    </w:r>
                    <w:proofErr w:type="spellEnd"/>
                    <w:r w:rsidRPr="00774B6C">
                      <w:rPr>
                        <w:b/>
                        <w:sz w:val="20"/>
                        <w:szCs w:val="20"/>
                      </w:rPr>
                      <w:t xml:space="preserve"> </w:t>
                    </w:r>
                    <w:proofErr w:type="spellStart"/>
                    <w:r w:rsidRPr="00774B6C">
                      <w:rPr>
                        <w:b/>
                        <w:sz w:val="20"/>
                        <w:szCs w:val="20"/>
                      </w:rPr>
                      <w:t>strategy</w:t>
                    </w:r>
                    <w:proofErr w:type="spellEnd"/>
                    <w:r w:rsidRPr="00774B6C">
                      <w:rPr>
                        <w:b/>
                        <w:sz w:val="20"/>
                        <w:szCs w:val="20"/>
                      </w:rPr>
                      <w:t xml:space="preserve"> (</w:t>
                    </w:r>
                    <w:proofErr w:type="spellStart"/>
                    <w:r w:rsidRPr="00774B6C">
                      <w:rPr>
                        <w:b/>
                        <w:sz w:val="20"/>
                        <w:szCs w:val="20"/>
                      </w:rPr>
                      <w:t>the</w:t>
                    </w:r>
                    <w:proofErr w:type="spellEnd"/>
                    <w:r w:rsidRPr="00774B6C">
                      <w:rPr>
                        <w:b/>
                        <w:sz w:val="20"/>
                        <w:szCs w:val="20"/>
                      </w:rPr>
                      <w:t xml:space="preserve"> </w:t>
                    </w:r>
                    <w:proofErr w:type="spellStart"/>
                    <w:r w:rsidRPr="00774B6C">
                      <w:rPr>
                        <w:b/>
                        <w:sz w:val="20"/>
                        <w:szCs w:val="20"/>
                      </w:rPr>
                      <w:t>hospital</w:t>
                    </w:r>
                    <w:proofErr w:type="spellEnd"/>
                    <w:r w:rsidRPr="00774B6C">
                      <w:rPr>
                        <w:b/>
                        <w:sz w:val="20"/>
                        <w:szCs w:val="20"/>
                      </w:rPr>
                      <w:t xml:space="preserve"> </w:t>
                    </w:r>
                    <w:proofErr w:type="spellStart"/>
                    <w:r w:rsidRPr="00774B6C">
                      <w:rPr>
                        <w:b/>
                        <w:sz w:val="20"/>
                        <w:szCs w:val="20"/>
                      </w:rPr>
                      <w:t>case</w:t>
                    </w:r>
                    <w:proofErr w:type="spellEnd"/>
                    <w:r w:rsidRPr="00774B6C">
                      <w:rPr>
                        <w:b/>
                        <w:sz w:val="20"/>
                        <w:szCs w:val="20"/>
                      </w:rPr>
                      <w:t>)</w:t>
                    </w:r>
                  </w:p>
                </w:txbxContent>
              </v:textbox>
            </v:shape>
            <v:shape id="_x0000_s1206" type="#_x0000_t202" style="position:absolute;left:1806;top:2052;width:4531;height:1641">
              <v:textbox style="mso-next-textbox:#_x0000_s1206" inset=".5mm,.3mm,.5mm,.3mm">
                <w:txbxContent>
                  <w:p w:rsidR="00774B6C" w:rsidRPr="00774B6C" w:rsidRDefault="00774B6C" w:rsidP="00E021E2">
                    <w:pPr>
                      <w:jc w:val="both"/>
                      <w:rPr>
                        <w:sz w:val="16"/>
                        <w:szCs w:val="16"/>
                      </w:rPr>
                    </w:pPr>
                    <w:r w:rsidRPr="00774B6C">
                      <w:rPr>
                        <w:sz w:val="16"/>
                        <w:szCs w:val="16"/>
                        <w:lang w:val="en-US"/>
                      </w:rPr>
                      <w:t>Today organizations clearly feel a need for strategies to achieve agreed goals and objectives, giving a sense of purpose and direction to the organization and its members. Indeed, rapid changes in technologies, competition, customer preferences, legislation, international affairs etc. make organizations to be focused on these changes rather than on own previously developed plans. Strategy helps organizations to withstand such challenging changes, to neutralize threats and to employ opportunities.</w:t>
                    </w:r>
                  </w:p>
                </w:txbxContent>
              </v:textbox>
            </v:shape>
            <v:shape id="_x0000_s1207" type="#_x0000_t202" style="position:absolute;left:851;top:2052;width:955;height:250">
              <v:textbox style="mso-next-textbox:#_x0000_s1207" inset=".5mm,.3mm,.5mm,.3mm">
                <w:txbxContent>
                  <w:p w:rsidR="00774B6C" w:rsidRPr="00F6359C" w:rsidRDefault="00774B6C" w:rsidP="00AA09A1">
                    <w:pPr>
                      <w:jc w:val="center"/>
                      <w:rPr>
                        <w:b/>
                        <w:sz w:val="16"/>
                        <w:szCs w:val="16"/>
                      </w:rPr>
                    </w:pPr>
                    <w:r>
                      <w:rPr>
                        <w:b/>
                        <w:sz w:val="16"/>
                        <w:szCs w:val="16"/>
                        <w:lang w:val="en-US"/>
                      </w:rPr>
                      <w:t>Actuality</w:t>
                    </w:r>
                  </w:p>
                </w:txbxContent>
              </v:textbox>
            </v:shape>
            <v:shape id="_x0000_s1208" type="#_x0000_t202" style="position:absolute;left:8236;top:2040;width:7277;height:464">
              <v:textbox style="mso-next-textbox:#_x0000_s1208" inset=".5mm,.3mm,.5mm,.3mm">
                <w:txbxContent>
                  <w:p w:rsidR="00774B6C" w:rsidRPr="00F34CF2" w:rsidRDefault="00774B6C" w:rsidP="00AA09A1">
                    <w:pPr>
                      <w:rPr>
                        <w:sz w:val="16"/>
                        <w:szCs w:val="16"/>
                        <w:lang w:val="en-US"/>
                      </w:rPr>
                    </w:pPr>
                    <w:proofErr w:type="gramStart"/>
                    <w:r w:rsidRPr="00774B6C">
                      <w:rPr>
                        <w:sz w:val="16"/>
                        <w:szCs w:val="16"/>
                        <w:lang w:val="en-US"/>
                      </w:rPr>
                      <w:t>to</w:t>
                    </w:r>
                    <w:proofErr w:type="gramEnd"/>
                    <w:r w:rsidRPr="00774B6C">
                      <w:rPr>
                        <w:sz w:val="16"/>
                        <w:szCs w:val="16"/>
                        <w:lang w:val="en-US"/>
                      </w:rPr>
                      <w:t xml:space="preserve"> develop theoretical basics and to suggest practical recommendations concerning the strategy development for the</w:t>
                    </w:r>
                    <w:r w:rsidRPr="00774B6C">
                      <w:rPr>
                        <w:sz w:val="18"/>
                        <w:szCs w:val="28"/>
                        <w:lang w:val="en-US"/>
                      </w:rPr>
                      <w:t xml:space="preserve"> </w:t>
                    </w:r>
                    <w:r w:rsidRPr="00774B6C">
                      <w:rPr>
                        <w:sz w:val="16"/>
                        <w:szCs w:val="16"/>
                        <w:lang w:val="en-US"/>
                      </w:rPr>
                      <w:t>medical institution</w:t>
                    </w:r>
                  </w:p>
                </w:txbxContent>
              </v:textbox>
            </v:shape>
            <v:shape id="_x0000_s1209" type="#_x0000_t202" style="position:absolute;left:7322;top:2040;width:918;height:464">
              <v:textbox style="mso-next-textbox:#_x0000_s1209" inset=".5mm,.3mm,.5mm,.3mm">
                <w:txbxContent>
                  <w:p w:rsidR="00774B6C" w:rsidRPr="00F6359C" w:rsidRDefault="00774B6C" w:rsidP="00AA09A1">
                    <w:pPr>
                      <w:jc w:val="center"/>
                      <w:rPr>
                        <w:b/>
                        <w:sz w:val="16"/>
                        <w:szCs w:val="16"/>
                      </w:rPr>
                    </w:pPr>
                    <w:r>
                      <w:rPr>
                        <w:b/>
                        <w:sz w:val="16"/>
                        <w:szCs w:val="16"/>
                        <w:lang w:val="en-US"/>
                      </w:rPr>
                      <w:t>Goal</w:t>
                    </w:r>
                  </w:p>
                </w:txbxContent>
              </v:textbox>
            </v:shape>
            <v:shape id="_x0000_s1210" type="#_x0000_t202" style="position:absolute;left:8233;top:4002;width:7277;height:1382">
              <v:textbox style="mso-next-textbox:#_x0000_s1210" inset=".5mm,.3mm,.5mm,.3mm">
                <w:txbxContent>
                  <w:p w:rsidR="00774B6C" w:rsidRPr="00774B6C" w:rsidRDefault="00774B6C" w:rsidP="00774B6C">
                    <w:pPr>
                      <w:rPr>
                        <w:sz w:val="16"/>
                        <w:szCs w:val="16"/>
                        <w:lang w:val="en-US"/>
                      </w:rPr>
                    </w:pPr>
                    <w:proofErr w:type="gramStart"/>
                    <w:r w:rsidRPr="00774B6C">
                      <w:rPr>
                        <w:sz w:val="16"/>
                        <w:szCs w:val="16"/>
                        <w:lang w:val="en-US"/>
                      </w:rPr>
                      <w:t>to</w:t>
                    </w:r>
                    <w:proofErr w:type="gramEnd"/>
                    <w:r w:rsidRPr="00774B6C">
                      <w:rPr>
                        <w:sz w:val="16"/>
                        <w:szCs w:val="16"/>
                        <w:lang w:val="en-US"/>
                      </w:rPr>
                      <w:t xml:space="preserve"> analyze and develop the theoretical basics of a strategy development for the medical institution;</w:t>
                    </w:r>
                  </w:p>
                  <w:p w:rsidR="00774B6C" w:rsidRPr="00774B6C" w:rsidRDefault="00774B6C" w:rsidP="00774B6C">
                    <w:pPr>
                      <w:rPr>
                        <w:sz w:val="16"/>
                        <w:szCs w:val="16"/>
                        <w:lang w:val="en-US"/>
                      </w:rPr>
                    </w:pPr>
                    <w:proofErr w:type="gramStart"/>
                    <w:r w:rsidRPr="00774B6C">
                      <w:rPr>
                        <w:sz w:val="16"/>
                        <w:szCs w:val="16"/>
                        <w:lang w:val="en-US"/>
                      </w:rPr>
                      <w:t>to</w:t>
                    </w:r>
                    <w:proofErr w:type="gramEnd"/>
                    <w:r w:rsidRPr="00774B6C">
                      <w:rPr>
                        <w:sz w:val="16"/>
                        <w:szCs w:val="16"/>
                        <w:lang w:val="en-US"/>
                      </w:rPr>
                      <w:t xml:space="preserve"> provide the general characteristics of </w:t>
                    </w:r>
                    <w:proofErr w:type="spellStart"/>
                    <w:r w:rsidRPr="00774B6C">
                      <w:rPr>
                        <w:sz w:val="16"/>
                        <w:szCs w:val="16"/>
                        <w:lang w:val="en-US"/>
                      </w:rPr>
                      <w:t>Eastbourne</w:t>
                    </w:r>
                    <w:proofErr w:type="spellEnd"/>
                    <w:r w:rsidRPr="00774B6C">
                      <w:rPr>
                        <w:sz w:val="16"/>
                        <w:szCs w:val="16"/>
                        <w:lang w:val="en-US"/>
                      </w:rPr>
                      <w:t xml:space="preserve"> District General Hospital;</w:t>
                    </w:r>
                  </w:p>
                  <w:p w:rsidR="00774B6C" w:rsidRPr="00774B6C" w:rsidRDefault="00774B6C" w:rsidP="00774B6C">
                    <w:pPr>
                      <w:rPr>
                        <w:sz w:val="16"/>
                        <w:szCs w:val="16"/>
                        <w:lang w:val="en-US"/>
                      </w:rPr>
                    </w:pPr>
                    <w:proofErr w:type="gramStart"/>
                    <w:r w:rsidRPr="00774B6C">
                      <w:rPr>
                        <w:sz w:val="16"/>
                        <w:szCs w:val="16"/>
                        <w:lang w:val="en-US"/>
                      </w:rPr>
                      <w:t>to</w:t>
                    </w:r>
                    <w:proofErr w:type="gramEnd"/>
                    <w:r w:rsidRPr="00774B6C">
                      <w:rPr>
                        <w:sz w:val="16"/>
                        <w:szCs w:val="16"/>
                        <w:lang w:val="en-US"/>
                      </w:rPr>
                      <w:t xml:space="preserve"> conduct technical, economic and financial analysis of the </w:t>
                    </w:r>
                    <w:proofErr w:type="spellStart"/>
                    <w:r w:rsidRPr="00774B6C">
                      <w:rPr>
                        <w:sz w:val="16"/>
                        <w:szCs w:val="16"/>
                        <w:lang w:val="en-US"/>
                      </w:rPr>
                      <w:t>Eastbourne</w:t>
                    </w:r>
                    <w:proofErr w:type="spellEnd"/>
                    <w:r w:rsidRPr="00774B6C">
                      <w:rPr>
                        <w:sz w:val="16"/>
                        <w:szCs w:val="16"/>
                        <w:lang w:val="en-US"/>
                      </w:rPr>
                      <w:t xml:space="preserve"> District General Hospital’s activity;</w:t>
                    </w:r>
                  </w:p>
                  <w:p w:rsidR="00774B6C" w:rsidRPr="00774B6C" w:rsidRDefault="00774B6C" w:rsidP="00774B6C">
                    <w:pPr>
                      <w:rPr>
                        <w:sz w:val="16"/>
                        <w:szCs w:val="16"/>
                        <w:lang w:val="en-US"/>
                      </w:rPr>
                    </w:pPr>
                    <w:proofErr w:type="gramStart"/>
                    <w:r w:rsidRPr="00774B6C">
                      <w:rPr>
                        <w:sz w:val="16"/>
                        <w:szCs w:val="16"/>
                        <w:lang w:val="en-US"/>
                      </w:rPr>
                      <w:t>to</w:t>
                    </w:r>
                    <w:proofErr w:type="gramEnd"/>
                    <w:r w:rsidRPr="00774B6C">
                      <w:rPr>
                        <w:sz w:val="16"/>
                        <w:szCs w:val="16"/>
                        <w:lang w:val="en-US"/>
                      </w:rPr>
                      <w:t xml:space="preserve"> analyze external and internal environment of </w:t>
                    </w:r>
                    <w:proofErr w:type="spellStart"/>
                    <w:r w:rsidRPr="00774B6C">
                      <w:rPr>
                        <w:sz w:val="16"/>
                        <w:szCs w:val="16"/>
                        <w:lang w:val="en-US"/>
                      </w:rPr>
                      <w:t>Eastbourne</w:t>
                    </w:r>
                    <w:proofErr w:type="spellEnd"/>
                    <w:r w:rsidRPr="00774B6C">
                      <w:rPr>
                        <w:sz w:val="16"/>
                        <w:szCs w:val="16"/>
                        <w:lang w:val="en-US"/>
                      </w:rPr>
                      <w:t xml:space="preserve"> District General Hospital from the strategic perspective; </w:t>
                    </w:r>
                  </w:p>
                  <w:p w:rsidR="00774B6C" w:rsidRPr="00774B6C" w:rsidRDefault="00774B6C" w:rsidP="00774B6C">
                    <w:pPr>
                      <w:rPr>
                        <w:sz w:val="16"/>
                        <w:szCs w:val="16"/>
                        <w:lang w:val="en-US"/>
                      </w:rPr>
                    </w:pPr>
                    <w:proofErr w:type="gramStart"/>
                    <w:r w:rsidRPr="00774B6C">
                      <w:rPr>
                        <w:sz w:val="16"/>
                        <w:szCs w:val="16"/>
                        <w:lang w:val="en-US"/>
                      </w:rPr>
                      <w:t>to</w:t>
                    </w:r>
                    <w:proofErr w:type="gramEnd"/>
                    <w:r w:rsidRPr="00774B6C">
                      <w:rPr>
                        <w:sz w:val="16"/>
                        <w:szCs w:val="16"/>
                        <w:lang w:val="en-US"/>
                      </w:rPr>
                      <w:t xml:space="preserve"> develop the key elements of the </w:t>
                    </w:r>
                    <w:proofErr w:type="spellStart"/>
                    <w:r w:rsidRPr="00774B6C">
                      <w:rPr>
                        <w:sz w:val="16"/>
                        <w:szCs w:val="16"/>
                        <w:lang w:val="en-US"/>
                      </w:rPr>
                      <w:t>Eastbourne</w:t>
                    </w:r>
                    <w:proofErr w:type="spellEnd"/>
                    <w:r w:rsidRPr="00774B6C">
                      <w:rPr>
                        <w:sz w:val="16"/>
                        <w:szCs w:val="16"/>
                        <w:lang w:val="en-US"/>
                      </w:rPr>
                      <w:t xml:space="preserve"> District General Hospital’s strategy;</w:t>
                    </w:r>
                  </w:p>
                  <w:p w:rsidR="00774B6C" w:rsidRPr="00E021E2" w:rsidRDefault="00774B6C" w:rsidP="00774B6C">
                    <w:pPr>
                      <w:rPr>
                        <w:sz w:val="16"/>
                        <w:szCs w:val="16"/>
                        <w:lang w:val="en-US"/>
                      </w:rPr>
                    </w:pPr>
                    <w:proofErr w:type="gramStart"/>
                    <w:r w:rsidRPr="00774B6C">
                      <w:rPr>
                        <w:sz w:val="16"/>
                        <w:szCs w:val="16"/>
                        <w:lang w:val="en-US"/>
                      </w:rPr>
                      <w:t>to</w:t>
                    </w:r>
                    <w:proofErr w:type="gramEnd"/>
                    <w:r w:rsidRPr="00774B6C">
                      <w:rPr>
                        <w:sz w:val="16"/>
                        <w:szCs w:val="16"/>
                        <w:lang w:val="en-US"/>
                      </w:rPr>
                      <w:t xml:space="preserve"> calculate economic effect of the suggested recommendations.</w:t>
                    </w:r>
                  </w:p>
                </w:txbxContent>
              </v:textbox>
            </v:shape>
            <v:shape id="_x0000_s1211" type="#_x0000_t202" style="position:absolute;left:7319;top:4002;width:918;height:250">
              <v:textbox style="mso-next-textbox:#_x0000_s1211" inset=".5mm,.3mm,.5mm,.3mm">
                <w:txbxContent>
                  <w:p w:rsidR="00774B6C" w:rsidRPr="00F6359C" w:rsidRDefault="00774B6C" w:rsidP="00AA09A1">
                    <w:pPr>
                      <w:jc w:val="center"/>
                      <w:rPr>
                        <w:b/>
                        <w:sz w:val="16"/>
                        <w:szCs w:val="16"/>
                      </w:rPr>
                    </w:pPr>
                    <w:r>
                      <w:rPr>
                        <w:b/>
                        <w:sz w:val="16"/>
                        <w:szCs w:val="16"/>
                        <w:lang w:val="en-US"/>
                      </w:rPr>
                      <w:t>Tasks</w:t>
                    </w:r>
                  </w:p>
                </w:txbxContent>
              </v:textbox>
            </v:shape>
            <v:shape id="_x0000_s1212" type="#_x0000_t202" style="position:absolute;left:8229;top:2744;width:7277;height:250">
              <v:textbox style="mso-next-textbox:#_x0000_s1212" inset=".5mm,.3mm,.5mm,.3mm">
                <w:txbxContent>
                  <w:p w:rsidR="00774B6C" w:rsidRPr="00774B6C" w:rsidRDefault="00774B6C" w:rsidP="00F34CF2">
                    <w:pPr>
                      <w:rPr>
                        <w:sz w:val="16"/>
                        <w:szCs w:val="16"/>
                        <w:lang w:val="en-US"/>
                      </w:rPr>
                    </w:pPr>
                    <w:proofErr w:type="gramStart"/>
                    <w:r w:rsidRPr="00F34CF2">
                      <w:rPr>
                        <w:sz w:val="16"/>
                        <w:szCs w:val="16"/>
                        <w:lang w:val="en-US"/>
                      </w:rPr>
                      <w:t>the</w:t>
                    </w:r>
                    <w:proofErr w:type="gramEnd"/>
                    <w:r w:rsidRPr="00F34CF2">
                      <w:rPr>
                        <w:sz w:val="16"/>
                        <w:szCs w:val="16"/>
                        <w:lang w:val="en-US"/>
                      </w:rPr>
                      <w:t xml:space="preserve"> </w:t>
                    </w:r>
                    <w:r w:rsidRPr="00774B6C">
                      <w:rPr>
                        <w:sz w:val="16"/>
                        <w:szCs w:val="16"/>
                        <w:lang w:val="en-US"/>
                      </w:rPr>
                      <w:t>process of strategy development for the medical institution</w:t>
                    </w:r>
                  </w:p>
                </w:txbxContent>
              </v:textbox>
            </v:shape>
            <v:shape id="_x0000_s1213" type="#_x0000_t202" style="position:absolute;left:7315;top:2744;width:918;height:413">
              <v:textbox style="mso-next-textbox:#_x0000_s1213" inset=".5mm,.3mm,.5mm,.3mm">
                <w:txbxContent>
                  <w:p w:rsidR="00774B6C" w:rsidRPr="00F6359C" w:rsidRDefault="00774B6C" w:rsidP="00AA09A1">
                    <w:pPr>
                      <w:jc w:val="center"/>
                      <w:rPr>
                        <w:b/>
                        <w:sz w:val="16"/>
                        <w:szCs w:val="16"/>
                      </w:rPr>
                    </w:pPr>
                    <w:r>
                      <w:rPr>
                        <w:b/>
                        <w:sz w:val="16"/>
                        <w:szCs w:val="16"/>
                        <w:lang w:val="en-US"/>
                      </w:rPr>
                      <w:t>Object of the thesis</w:t>
                    </w:r>
                  </w:p>
                </w:txbxContent>
              </v:textbox>
            </v:shape>
            <v:shape id="_x0000_s1214" type="#_x0000_t202" style="position:absolute;left:8220;top:3364;width:7277;height:250">
              <v:textbox style="mso-next-textbox:#_x0000_s1214" inset=".5mm,.3mm,.5mm,.3mm">
                <w:txbxContent>
                  <w:p w:rsidR="00774B6C" w:rsidRPr="00774B6C" w:rsidRDefault="00774B6C" w:rsidP="00774B6C">
                    <w:pPr>
                      <w:rPr>
                        <w:sz w:val="16"/>
                        <w:szCs w:val="16"/>
                        <w:lang w:val="en-US"/>
                      </w:rPr>
                    </w:pPr>
                    <w:proofErr w:type="gramStart"/>
                    <w:r w:rsidRPr="00774B6C">
                      <w:rPr>
                        <w:sz w:val="16"/>
                        <w:szCs w:val="16"/>
                        <w:lang w:val="en-US"/>
                      </w:rPr>
                      <w:t>the</w:t>
                    </w:r>
                    <w:proofErr w:type="gramEnd"/>
                    <w:r w:rsidRPr="00774B6C">
                      <w:rPr>
                        <w:sz w:val="16"/>
                        <w:szCs w:val="16"/>
                        <w:lang w:val="en-US"/>
                      </w:rPr>
                      <w:t xml:space="preserve"> algorithm, methods and tools of strategy development for the medical institution</w:t>
                    </w:r>
                  </w:p>
                </w:txbxContent>
              </v:textbox>
            </v:shape>
            <v:shape id="_x0000_s1215" type="#_x0000_t202" style="position:absolute;left:7315;top:3364;width:918;height:406">
              <v:textbox style="mso-next-textbox:#_x0000_s1215" inset=".5mm,.3mm,.5mm,.3mm">
                <w:txbxContent>
                  <w:p w:rsidR="00774B6C" w:rsidRPr="00F6359C" w:rsidRDefault="00774B6C" w:rsidP="00AA09A1">
                    <w:pPr>
                      <w:jc w:val="center"/>
                      <w:rPr>
                        <w:b/>
                        <w:sz w:val="16"/>
                        <w:szCs w:val="16"/>
                      </w:rPr>
                    </w:pPr>
                    <w:r>
                      <w:rPr>
                        <w:b/>
                        <w:sz w:val="16"/>
                        <w:szCs w:val="16"/>
                        <w:lang w:val="en-US"/>
                      </w:rPr>
                      <w:t>Subject of the thesis</w:t>
                    </w:r>
                  </w:p>
                </w:txbxContent>
              </v:textbox>
            </v:shape>
            <v:shape id="_x0000_s1216" type="#_x0000_t202" style="position:absolute;left:8233;top:6136;width:7277;height:460">
              <v:textbox style="mso-next-textbox:#_x0000_s1216" inset=".5mm,.3mm,.5mm,.3mm">
                <w:txbxContent>
                  <w:p w:rsidR="00774B6C" w:rsidRPr="00774B6C" w:rsidRDefault="00774B6C" w:rsidP="00AA09A1">
                    <w:pPr>
                      <w:rPr>
                        <w:sz w:val="16"/>
                        <w:szCs w:val="16"/>
                        <w:lang w:val="en-US"/>
                      </w:rPr>
                    </w:pPr>
                    <w:proofErr w:type="gramStart"/>
                    <w:r w:rsidRPr="00774B6C">
                      <w:rPr>
                        <w:sz w:val="16"/>
                        <w:szCs w:val="16"/>
                        <w:lang w:val="en-US"/>
                      </w:rPr>
                      <w:t>morphological</w:t>
                    </w:r>
                    <w:proofErr w:type="gramEnd"/>
                    <w:r w:rsidRPr="00774B6C">
                      <w:rPr>
                        <w:sz w:val="16"/>
                        <w:szCs w:val="16"/>
                        <w:lang w:val="en-US"/>
                      </w:rPr>
                      <w:t xml:space="preserve"> analysis, logical generalization, graphical method, horizontal and vertical analysis, correlation and regression analysis, project evaluation and review technique</w:t>
                    </w:r>
                  </w:p>
                </w:txbxContent>
              </v:textbox>
            </v:shape>
            <v:shape id="_x0000_s1217" type="#_x0000_t202" style="position:absolute;left:7334;top:6136;width:918;height:460">
              <v:textbox style="mso-next-textbox:#_x0000_s1217" inset=".5mm,.3mm,.5mm,.3mm">
                <w:txbxContent>
                  <w:p w:rsidR="00774B6C" w:rsidRPr="00F6359C" w:rsidRDefault="00774B6C" w:rsidP="00AA09A1">
                    <w:pPr>
                      <w:jc w:val="center"/>
                      <w:rPr>
                        <w:b/>
                        <w:sz w:val="16"/>
                        <w:szCs w:val="16"/>
                      </w:rPr>
                    </w:pPr>
                    <w:r>
                      <w:rPr>
                        <w:b/>
                        <w:sz w:val="16"/>
                        <w:szCs w:val="16"/>
                        <w:lang w:val="en-US"/>
                      </w:rPr>
                      <w:t xml:space="preserve">Research methods </w:t>
                    </w:r>
                  </w:p>
                </w:txbxContent>
              </v:textbox>
            </v:shape>
            <v:shape id="_x0000_s1218" type="#_x0000_t202" style="position:absolute;left:8233;top:6846;width:7277;height:460">
              <v:textbox style="mso-next-textbox:#_x0000_s1218" inset=".5mm,.3mm,.5mm,.3mm">
                <w:txbxContent>
                  <w:p w:rsidR="00774B6C" w:rsidRPr="00774B6C" w:rsidRDefault="00774B6C" w:rsidP="00774B6C">
                    <w:pPr>
                      <w:rPr>
                        <w:sz w:val="16"/>
                        <w:szCs w:val="16"/>
                      </w:rPr>
                    </w:pPr>
                    <w:proofErr w:type="gramStart"/>
                    <w:r w:rsidRPr="00774B6C">
                      <w:rPr>
                        <w:sz w:val="16"/>
                        <w:szCs w:val="16"/>
                        <w:lang w:val="en-US"/>
                      </w:rPr>
                      <w:t>works</w:t>
                    </w:r>
                    <w:proofErr w:type="gramEnd"/>
                    <w:r w:rsidRPr="00774B6C">
                      <w:rPr>
                        <w:sz w:val="16"/>
                        <w:szCs w:val="16"/>
                        <w:lang w:val="en-US"/>
                      </w:rPr>
                      <w:t xml:space="preserve"> scholars on the problems of strategy development, as well as reports of </w:t>
                    </w:r>
                    <w:proofErr w:type="spellStart"/>
                    <w:r w:rsidRPr="00774B6C">
                      <w:rPr>
                        <w:sz w:val="16"/>
                        <w:szCs w:val="16"/>
                        <w:lang w:val="en-US"/>
                      </w:rPr>
                      <w:t>Eastbourne</w:t>
                    </w:r>
                    <w:proofErr w:type="spellEnd"/>
                    <w:r w:rsidRPr="00774B6C">
                      <w:rPr>
                        <w:sz w:val="16"/>
                        <w:szCs w:val="16"/>
                        <w:lang w:val="en-US"/>
                      </w:rPr>
                      <w:t xml:space="preserve"> District General Hospital, statistical and analytical data on the UK healthcare sector</w:t>
                    </w:r>
                  </w:p>
                </w:txbxContent>
              </v:textbox>
            </v:shape>
            <v:shape id="_x0000_s1219" type="#_x0000_t202" style="position:absolute;left:7324;top:6846;width:906;height:460">
              <v:textbox style="mso-next-textbox:#_x0000_s1219" inset="0,.3mm,0,.3mm">
                <w:txbxContent>
                  <w:p w:rsidR="00774B6C" w:rsidRPr="00625B8F" w:rsidRDefault="00774B6C" w:rsidP="00AA09A1">
                    <w:pPr>
                      <w:jc w:val="center"/>
                      <w:rPr>
                        <w:b/>
                        <w:sz w:val="16"/>
                        <w:szCs w:val="16"/>
                      </w:rPr>
                    </w:pPr>
                    <w:r w:rsidRPr="00625B8F">
                      <w:rPr>
                        <w:b/>
                        <w:spacing w:val="-4"/>
                        <w:sz w:val="16"/>
                        <w:szCs w:val="16"/>
                        <w:lang w:val="en-US"/>
                      </w:rPr>
                      <w:t>Information</w:t>
                    </w:r>
                    <w:r w:rsidRPr="00625B8F">
                      <w:rPr>
                        <w:b/>
                        <w:sz w:val="16"/>
                        <w:szCs w:val="16"/>
                        <w:lang w:val="en-US"/>
                      </w:rPr>
                      <w:t xml:space="preserve"> base</w:t>
                    </w:r>
                  </w:p>
                </w:txbxContent>
              </v:textbox>
            </v:shape>
            <v:shape id="_x0000_s1220" type="#_x0000_t202" style="position:absolute;left:1806;top:3854;width:4531;height:4047" stroked="f">
              <v:textbox style="mso-next-textbox:#_x0000_s1220" inset=".5mm,.3mm,.5mm,.3mm">
                <w:txbxContent>
                  <w:tbl>
                    <w:tblPr>
                      <w:tblStyle w:val="a7"/>
                      <w:tblW w:w="4536" w:type="dxa"/>
                      <w:jc w:val="center"/>
                      <w:tblInd w:w="108" w:type="dxa"/>
                      <w:tblLook w:val="04A0" w:firstRow="1" w:lastRow="0" w:firstColumn="1" w:lastColumn="0" w:noHBand="0" w:noVBand="1"/>
                    </w:tblPr>
                    <w:tblGrid>
                      <w:gridCol w:w="4536"/>
                    </w:tblGrid>
                    <w:tr w:rsidR="00774B6C" w:rsidRPr="00DB1841" w:rsidTr="00DD5B10">
                      <w:trPr>
                        <w:jc w:val="center"/>
                      </w:trPr>
                      <w:tc>
                        <w:tcPr>
                          <w:tcW w:w="4536" w:type="dxa"/>
                        </w:tcPr>
                        <w:p w:rsidR="00774B6C" w:rsidRPr="00E021E2" w:rsidRDefault="00774B6C" w:rsidP="00DD5B10">
                          <w:pPr>
                            <w:tabs>
                              <w:tab w:val="left" w:pos="8789"/>
                            </w:tabs>
                            <w:contextualSpacing/>
                            <w:jc w:val="center"/>
                            <w:rPr>
                              <w:rFonts w:ascii="Times New Roman" w:hAnsi="Times New Roman"/>
                              <w:b/>
                              <w:sz w:val="16"/>
                              <w:szCs w:val="16"/>
                              <w:lang w:val="en-US"/>
                            </w:rPr>
                          </w:pPr>
                          <w:r w:rsidRPr="00E021E2">
                            <w:rPr>
                              <w:rFonts w:ascii="Times New Roman" w:hAnsi="Times New Roman"/>
                              <w:b/>
                              <w:sz w:val="16"/>
                              <w:szCs w:val="16"/>
                              <w:lang w:val="en-US"/>
                            </w:rPr>
                            <w:t xml:space="preserve">1. </w:t>
                          </w:r>
                          <w:r w:rsidRPr="00774B6C">
                            <w:rPr>
                              <w:rFonts w:ascii="Times New Roman" w:hAnsi="Times New Roman"/>
                              <w:b/>
                              <w:sz w:val="16"/>
                              <w:szCs w:val="16"/>
                              <w:lang w:val="en-US"/>
                            </w:rPr>
                            <w:t>THEORETICAL BASIS OF STRATEGY DEVELOPMENT FOR THE MEDICAL INSTITUTION</w:t>
                          </w:r>
                        </w:p>
                      </w:tc>
                    </w:tr>
                    <w:tr w:rsidR="00774B6C" w:rsidRPr="00DB1841" w:rsidTr="00DD5B10">
                      <w:trPr>
                        <w:jc w:val="center"/>
                      </w:trPr>
                      <w:tc>
                        <w:tcPr>
                          <w:tcW w:w="4536" w:type="dxa"/>
                        </w:tcPr>
                        <w:p w:rsidR="00774B6C" w:rsidRPr="00E021E2" w:rsidRDefault="00774B6C" w:rsidP="009962F3">
                          <w:pPr>
                            <w:tabs>
                              <w:tab w:val="left" w:pos="8789"/>
                            </w:tabs>
                            <w:contextualSpacing/>
                            <w:rPr>
                              <w:rFonts w:ascii="Times New Roman" w:hAnsi="Times New Roman"/>
                              <w:sz w:val="16"/>
                              <w:szCs w:val="16"/>
                              <w:lang w:val="en-US"/>
                            </w:rPr>
                          </w:pPr>
                          <w:r w:rsidRPr="00E021E2">
                            <w:rPr>
                              <w:rFonts w:ascii="Times New Roman" w:hAnsi="Times New Roman"/>
                              <w:sz w:val="16"/>
                              <w:szCs w:val="16"/>
                              <w:lang w:val="en-US"/>
                            </w:rPr>
                            <w:t xml:space="preserve">1.1. </w:t>
                          </w:r>
                          <w:r>
                            <w:rPr>
                              <w:rFonts w:ascii="Times New Roman" w:hAnsi="Times New Roman"/>
                              <w:sz w:val="16"/>
                              <w:szCs w:val="16"/>
                              <w:lang w:val="en-US"/>
                            </w:rPr>
                            <w:t>T</w:t>
                          </w:r>
                          <w:r w:rsidRPr="00774B6C">
                            <w:rPr>
                              <w:rFonts w:ascii="Times New Roman" w:hAnsi="Times New Roman"/>
                              <w:sz w:val="16"/>
                              <w:szCs w:val="16"/>
                              <w:lang w:val="en-US"/>
                            </w:rPr>
                            <w:t>he definition and key features of strategy</w:t>
                          </w:r>
                        </w:p>
                      </w:tc>
                    </w:tr>
                    <w:tr w:rsidR="00774B6C" w:rsidRPr="00DB1841" w:rsidTr="00DD5B10">
                      <w:trPr>
                        <w:jc w:val="center"/>
                      </w:trPr>
                      <w:tc>
                        <w:tcPr>
                          <w:tcW w:w="4536" w:type="dxa"/>
                        </w:tcPr>
                        <w:p w:rsidR="00774B6C" w:rsidRPr="00E021E2" w:rsidRDefault="00774B6C" w:rsidP="00F34CF2">
                          <w:pPr>
                            <w:tabs>
                              <w:tab w:val="left" w:pos="8789"/>
                            </w:tabs>
                            <w:contextualSpacing/>
                            <w:rPr>
                              <w:rFonts w:ascii="Times New Roman" w:hAnsi="Times New Roman"/>
                              <w:sz w:val="16"/>
                              <w:szCs w:val="16"/>
                              <w:lang w:val="en-US"/>
                            </w:rPr>
                          </w:pPr>
                          <w:r w:rsidRPr="00E021E2">
                            <w:rPr>
                              <w:rFonts w:ascii="Times New Roman" w:hAnsi="Times New Roman"/>
                              <w:sz w:val="16"/>
                              <w:szCs w:val="16"/>
                              <w:lang w:val="en-US"/>
                            </w:rPr>
                            <w:t xml:space="preserve">1.2. </w:t>
                          </w:r>
                          <w:r w:rsidRPr="00774B6C">
                            <w:rPr>
                              <w:rFonts w:ascii="Times New Roman" w:hAnsi="Times New Roman"/>
                              <w:sz w:val="16"/>
                              <w:szCs w:val="16"/>
                              <w:lang w:val="en-US"/>
                            </w:rPr>
                            <w:t>Types of strategies for a medical institution</w:t>
                          </w:r>
                        </w:p>
                      </w:tc>
                    </w:tr>
                    <w:tr w:rsidR="00774B6C" w:rsidRPr="00DB1841" w:rsidTr="00DD5B10">
                      <w:trPr>
                        <w:jc w:val="center"/>
                      </w:trPr>
                      <w:tc>
                        <w:tcPr>
                          <w:tcW w:w="4536" w:type="dxa"/>
                        </w:tcPr>
                        <w:p w:rsidR="00774B6C" w:rsidRPr="00E021E2" w:rsidRDefault="00774B6C" w:rsidP="009962F3">
                          <w:pPr>
                            <w:tabs>
                              <w:tab w:val="left" w:pos="8789"/>
                            </w:tabs>
                            <w:contextualSpacing/>
                            <w:rPr>
                              <w:rFonts w:ascii="Times New Roman" w:hAnsi="Times New Roman"/>
                              <w:sz w:val="16"/>
                              <w:szCs w:val="16"/>
                              <w:lang w:val="en-US"/>
                            </w:rPr>
                          </w:pPr>
                          <w:r w:rsidRPr="00E021E2">
                            <w:rPr>
                              <w:rFonts w:ascii="Times New Roman" w:hAnsi="Times New Roman"/>
                              <w:sz w:val="16"/>
                              <w:szCs w:val="16"/>
                              <w:lang w:val="en-US"/>
                            </w:rPr>
                            <w:t xml:space="preserve">1.3. </w:t>
                          </w:r>
                          <w:r w:rsidRPr="00774B6C">
                            <w:rPr>
                              <w:rFonts w:ascii="Times New Roman" w:hAnsi="Times New Roman"/>
                              <w:sz w:val="16"/>
                              <w:szCs w:val="16"/>
                              <w:lang w:val="en-US"/>
                            </w:rPr>
                            <w:t>The process of strategy development for a medical institution</w:t>
                          </w:r>
                        </w:p>
                      </w:tc>
                    </w:tr>
                    <w:tr w:rsidR="00774B6C" w:rsidRPr="00DB1841" w:rsidTr="00DD5B10">
                      <w:trPr>
                        <w:jc w:val="center"/>
                      </w:trPr>
                      <w:tc>
                        <w:tcPr>
                          <w:tcW w:w="4536" w:type="dxa"/>
                        </w:tcPr>
                        <w:p w:rsidR="00774B6C" w:rsidRPr="00E021E2" w:rsidRDefault="00774B6C" w:rsidP="00DD5B10">
                          <w:pPr>
                            <w:tabs>
                              <w:tab w:val="left" w:pos="8789"/>
                            </w:tabs>
                            <w:contextualSpacing/>
                            <w:jc w:val="center"/>
                            <w:rPr>
                              <w:rFonts w:ascii="Times New Roman" w:hAnsi="Times New Roman"/>
                              <w:b/>
                              <w:sz w:val="16"/>
                              <w:szCs w:val="16"/>
                              <w:lang w:val="en-US"/>
                            </w:rPr>
                          </w:pPr>
                          <w:r w:rsidRPr="00E021E2">
                            <w:rPr>
                              <w:rFonts w:ascii="Times New Roman" w:hAnsi="Times New Roman"/>
                              <w:b/>
                              <w:sz w:val="16"/>
                              <w:szCs w:val="16"/>
                              <w:lang w:val="en-US"/>
                            </w:rPr>
                            <w:t xml:space="preserve">2. </w:t>
                          </w:r>
                          <w:r w:rsidRPr="00774B6C">
                            <w:rPr>
                              <w:rFonts w:ascii="Times New Roman" w:hAnsi="Times New Roman"/>
                              <w:b/>
                              <w:sz w:val="16"/>
                              <w:szCs w:val="16"/>
                              <w:lang w:val="en-US"/>
                            </w:rPr>
                            <w:t>COMPREHENSIVE ANALYSIS OF THE EASTBOURNE DISTRICT GENERAL HOSPITAL ACTIVITY</w:t>
                          </w:r>
                        </w:p>
                      </w:tc>
                    </w:tr>
                    <w:tr w:rsidR="00774B6C" w:rsidRPr="00DB1841" w:rsidTr="00DD5B10">
                      <w:trPr>
                        <w:jc w:val="center"/>
                      </w:trPr>
                      <w:tc>
                        <w:tcPr>
                          <w:tcW w:w="4536" w:type="dxa"/>
                        </w:tcPr>
                        <w:p w:rsidR="00774B6C" w:rsidRPr="00E021E2" w:rsidRDefault="00774B6C" w:rsidP="00EF2A45">
                          <w:pPr>
                            <w:tabs>
                              <w:tab w:val="left" w:pos="8789"/>
                            </w:tabs>
                            <w:contextualSpacing/>
                            <w:rPr>
                              <w:rFonts w:ascii="Times New Roman" w:hAnsi="Times New Roman"/>
                              <w:sz w:val="16"/>
                              <w:szCs w:val="16"/>
                              <w:lang w:val="en-US"/>
                            </w:rPr>
                          </w:pPr>
                          <w:r w:rsidRPr="00E021E2">
                            <w:rPr>
                              <w:rFonts w:ascii="Times New Roman" w:hAnsi="Times New Roman"/>
                              <w:sz w:val="16"/>
                              <w:szCs w:val="16"/>
                              <w:lang w:val="en-US"/>
                            </w:rPr>
                            <w:t>2.1. General characteristics of the enterprise, analysis of management system and key indicators of the enterprise ‘s activity</w:t>
                          </w:r>
                        </w:p>
                      </w:tc>
                    </w:tr>
                    <w:tr w:rsidR="00774B6C" w:rsidRPr="00DB1841" w:rsidTr="00DD5B10">
                      <w:trPr>
                        <w:jc w:val="center"/>
                      </w:trPr>
                      <w:tc>
                        <w:tcPr>
                          <w:tcW w:w="4536" w:type="dxa"/>
                        </w:tcPr>
                        <w:p w:rsidR="00774B6C" w:rsidRPr="00E021E2" w:rsidRDefault="00774B6C" w:rsidP="009962F3">
                          <w:pPr>
                            <w:tabs>
                              <w:tab w:val="left" w:pos="8789"/>
                            </w:tabs>
                            <w:contextualSpacing/>
                            <w:rPr>
                              <w:rFonts w:ascii="Times New Roman" w:hAnsi="Times New Roman"/>
                              <w:sz w:val="16"/>
                              <w:szCs w:val="16"/>
                              <w:lang w:val="en-US"/>
                            </w:rPr>
                          </w:pPr>
                          <w:r w:rsidRPr="00E021E2">
                            <w:rPr>
                              <w:rFonts w:ascii="Times New Roman" w:hAnsi="Times New Roman"/>
                              <w:sz w:val="16"/>
                              <w:szCs w:val="16"/>
                              <w:lang w:val="en-US"/>
                            </w:rPr>
                            <w:t>2.2. Technical, economic and financial analysis of the enterprise activity</w:t>
                          </w:r>
                        </w:p>
                      </w:tc>
                    </w:tr>
                    <w:tr w:rsidR="00774B6C" w:rsidRPr="00DB1841" w:rsidTr="00DD5B10">
                      <w:trPr>
                        <w:jc w:val="center"/>
                      </w:trPr>
                      <w:tc>
                        <w:tcPr>
                          <w:tcW w:w="4536" w:type="dxa"/>
                        </w:tcPr>
                        <w:p w:rsidR="00774B6C" w:rsidRPr="00E021E2" w:rsidRDefault="00774B6C" w:rsidP="00B56CAF">
                          <w:pPr>
                            <w:tabs>
                              <w:tab w:val="left" w:pos="8789"/>
                            </w:tabs>
                            <w:contextualSpacing/>
                            <w:rPr>
                              <w:rFonts w:ascii="Times New Roman" w:hAnsi="Times New Roman"/>
                              <w:sz w:val="16"/>
                              <w:szCs w:val="16"/>
                              <w:lang w:val="en-US"/>
                            </w:rPr>
                          </w:pPr>
                          <w:r w:rsidRPr="00E021E2">
                            <w:rPr>
                              <w:rFonts w:ascii="Times New Roman" w:hAnsi="Times New Roman"/>
                              <w:sz w:val="16"/>
                              <w:szCs w:val="16"/>
                              <w:lang w:val="en-US"/>
                            </w:rPr>
                            <w:t xml:space="preserve">2.3. </w:t>
                          </w:r>
                          <w:r w:rsidRPr="00774B6C">
                            <w:rPr>
                              <w:rFonts w:ascii="Times New Roman" w:hAnsi="Times New Roman"/>
                              <w:sz w:val="16"/>
                              <w:szCs w:val="16"/>
                              <w:lang w:val="en-US"/>
                            </w:rPr>
                            <w:t xml:space="preserve">Analysis of external and internal environment of </w:t>
                          </w:r>
                          <w:proofErr w:type="spellStart"/>
                          <w:r w:rsidRPr="00774B6C">
                            <w:rPr>
                              <w:rFonts w:ascii="Times New Roman" w:hAnsi="Times New Roman"/>
                              <w:sz w:val="16"/>
                              <w:szCs w:val="16"/>
                              <w:lang w:val="en-US"/>
                            </w:rPr>
                            <w:t>Eastbourne</w:t>
                          </w:r>
                          <w:proofErr w:type="spellEnd"/>
                          <w:r w:rsidRPr="00774B6C">
                            <w:rPr>
                              <w:rFonts w:ascii="Times New Roman" w:hAnsi="Times New Roman"/>
                              <w:sz w:val="16"/>
                              <w:szCs w:val="16"/>
                              <w:lang w:val="en-US"/>
                            </w:rPr>
                            <w:t xml:space="preserve"> District General Hospital from the strategic perspective</w:t>
                          </w:r>
                        </w:p>
                      </w:tc>
                    </w:tr>
                    <w:tr w:rsidR="00774B6C" w:rsidRPr="00DB1841" w:rsidTr="00DD5B10">
                      <w:trPr>
                        <w:jc w:val="center"/>
                      </w:trPr>
                      <w:tc>
                        <w:tcPr>
                          <w:tcW w:w="4536" w:type="dxa"/>
                        </w:tcPr>
                        <w:p w:rsidR="00774B6C" w:rsidRPr="00E021E2" w:rsidRDefault="00774B6C" w:rsidP="00DD5B10">
                          <w:pPr>
                            <w:tabs>
                              <w:tab w:val="left" w:pos="8789"/>
                            </w:tabs>
                            <w:contextualSpacing/>
                            <w:jc w:val="center"/>
                            <w:rPr>
                              <w:rFonts w:ascii="Times New Roman" w:hAnsi="Times New Roman"/>
                              <w:b/>
                              <w:sz w:val="16"/>
                              <w:szCs w:val="16"/>
                              <w:lang w:val="en-US"/>
                            </w:rPr>
                          </w:pPr>
                          <w:r w:rsidRPr="00E021E2">
                            <w:rPr>
                              <w:rFonts w:ascii="Times New Roman" w:hAnsi="Times New Roman"/>
                              <w:b/>
                              <w:sz w:val="16"/>
                              <w:szCs w:val="16"/>
                              <w:lang w:val="en-US"/>
                            </w:rPr>
                            <w:t xml:space="preserve">3. </w:t>
                          </w:r>
                          <w:r w:rsidRPr="00774B6C">
                            <w:rPr>
                              <w:rFonts w:ascii="Times New Roman" w:hAnsi="Times New Roman"/>
                              <w:b/>
                              <w:sz w:val="16"/>
                              <w:szCs w:val="16"/>
                              <w:lang w:val="en-US"/>
                            </w:rPr>
                            <w:t>UGGESTIONS ON THE STRATEGY DEVELOPMENT FOR THE EASTBOURNE DISTRICT GENERAL HOSPITAL</w:t>
                          </w:r>
                        </w:p>
                      </w:tc>
                    </w:tr>
                    <w:tr w:rsidR="00774B6C" w:rsidRPr="00DB1841" w:rsidTr="00DD5B10">
                      <w:trPr>
                        <w:jc w:val="center"/>
                      </w:trPr>
                      <w:tc>
                        <w:tcPr>
                          <w:tcW w:w="4536" w:type="dxa"/>
                        </w:tcPr>
                        <w:p w:rsidR="00774B6C" w:rsidRPr="00E021E2" w:rsidRDefault="00774B6C" w:rsidP="009962F3">
                          <w:pPr>
                            <w:tabs>
                              <w:tab w:val="left" w:pos="8789"/>
                            </w:tabs>
                            <w:contextualSpacing/>
                            <w:rPr>
                              <w:rFonts w:ascii="Times New Roman" w:hAnsi="Times New Roman"/>
                              <w:spacing w:val="-4"/>
                              <w:sz w:val="16"/>
                              <w:szCs w:val="16"/>
                              <w:lang w:val="en-US"/>
                            </w:rPr>
                          </w:pPr>
                          <w:r w:rsidRPr="00E021E2">
                            <w:rPr>
                              <w:rFonts w:ascii="Times New Roman" w:hAnsi="Times New Roman"/>
                              <w:spacing w:val="-4"/>
                              <w:sz w:val="16"/>
                              <w:szCs w:val="16"/>
                              <w:lang w:val="en-US"/>
                            </w:rPr>
                            <w:t xml:space="preserve">3.1. </w:t>
                          </w:r>
                          <w:r w:rsidRPr="00774B6C">
                            <w:rPr>
                              <w:rFonts w:ascii="Times New Roman" w:hAnsi="Times New Roman"/>
                              <w:spacing w:val="-4"/>
                              <w:sz w:val="16"/>
                              <w:szCs w:val="16"/>
                              <w:lang w:val="en-US"/>
                            </w:rPr>
                            <w:t>Forecasting the healthcare spending in UK with the use of regression model</w:t>
                          </w:r>
                        </w:p>
                      </w:tc>
                    </w:tr>
                    <w:tr w:rsidR="00774B6C" w:rsidRPr="00DB1841" w:rsidTr="00DD5B10">
                      <w:trPr>
                        <w:jc w:val="center"/>
                      </w:trPr>
                      <w:tc>
                        <w:tcPr>
                          <w:tcW w:w="4536" w:type="dxa"/>
                        </w:tcPr>
                        <w:p w:rsidR="00774B6C" w:rsidRPr="00E021E2" w:rsidRDefault="00774B6C" w:rsidP="00F34CF2">
                          <w:pPr>
                            <w:tabs>
                              <w:tab w:val="left" w:pos="8789"/>
                            </w:tabs>
                            <w:contextualSpacing/>
                            <w:rPr>
                              <w:rFonts w:ascii="Times New Roman" w:hAnsi="Times New Roman"/>
                              <w:sz w:val="16"/>
                              <w:szCs w:val="16"/>
                              <w:lang w:val="en-US"/>
                            </w:rPr>
                          </w:pPr>
                          <w:r w:rsidRPr="00E021E2">
                            <w:rPr>
                              <w:rFonts w:ascii="Times New Roman" w:hAnsi="Times New Roman"/>
                              <w:sz w:val="16"/>
                              <w:szCs w:val="16"/>
                              <w:lang w:val="en-US"/>
                            </w:rPr>
                            <w:t xml:space="preserve">3.2. </w:t>
                          </w:r>
                          <w:r w:rsidRPr="00774B6C">
                            <w:rPr>
                              <w:rFonts w:ascii="Times New Roman" w:hAnsi="Times New Roman"/>
                              <w:sz w:val="16"/>
                              <w:szCs w:val="16"/>
                              <w:lang w:val="en-US"/>
                            </w:rPr>
                            <w:t xml:space="preserve">Development of the recommendations for the </w:t>
                          </w:r>
                          <w:proofErr w:type="spellStart"/>
                          <w:r w:rsidRPr="00774B6C">
                            <w:rPr>
                              <w:rFonts w:ascii="Times New Roman" w:hAnsi="Times New Roman"/>
                              <w:sz w:val="16"/>
                              <w:szCs w:val="16"/>
                              <w:lang w:val="en-US"/>
                            </w:rPr>
                            <w:t>Eastbourne</w:t>
                          </w:r>
                          <w:proofErr w:type="spellEnd"/>
                          <w:r w:rsidRPr="00774B6C">
                            <w:rPr>
                              <w:rFonts w:ascii="Times New Roman" w:hAnsi="Times New Roman"/>
                              <w:sz w:val="16"/>
                              <w:szCs w:val="16"/>
                              <w:lang w:val="en-US"/>
                            </w:rPr>
                            <w:t xml:space="preserve"> District General Hospital strategy</w:t>
                          </w:r>
                        </w:p>
                      </w:tc>
                    </w:tr>
                    <w:tr w:rsidR="00774B6C" w:rsidRPr="00DB1841" w:rsidTr="00DD5B10">
                      <w:trPr>
                        <w:jc w:val="center"/>
                      </w:trPr>
                      <w:tc>
                        <w:tcPr>
                          <w:tcW w:w="4536" w:type="dxa"/>
                        </w:tcPr>
                        <w:p w:rsidR="00774B6C" w:rsidRPr="00E021E2" w:rsidRDefault="00774B6C" w:rsidP="00F64D29">
                          <w:pPr>
                            <w:tabs>
                              <w:tab w:val="left" w:pos="8789"/>
                            </w:tabs>
                            <w:contextualSpacing/>
                            <w:rPr>
                              <w:rFonts w:ascii="Times New Roman" w:hAnsi="Times New Roman"/>
                              <w:sz w:val="16"/>
                              <w:szCs w:val="16"/>
                              <w:lang w:val="en-US"/>
                            </w:rPr>
                          </w:pPr>
                          <w:r w:rsidRPr="00E021E2">
                            <w:rPr>
                              <w:rFonts w:ascii="Times New Roman" w:hAnsi="Times New Roman"/>
                              <w:sz w:val="16"/>
                              <w:szCs w:val="16"/>
                              <w:lang w:val="en-US"/>
                            </w:rPr>
                            <w:t xml:space="preserve">3.3. </w:t>
                          </w:r>
                          <w:r w:rsidRPr="00774B6C">
                            <w:rPr>
                              <w:rFonts w:ascii="Times New Roman" w:hAnsi="Times New Roman"/>
                              <w:sz w:val="16"/>
                              <w:szCs w:val="16"/>
                              <w:lang w:val="en-US"/>
                            </w:rPr>
                            <w:t>Calculation of the economic effect of recommended measures</w:t>
                          </w:r>
                        </w:p>
                      </w:tc>
                    </w:tr>
                  </w:tbl>
                  <w:p w:rsidR="00774B6C" w:rsidRPr="00DD5B10" w:rsidRDefault="00774B6C" w:rsidP="00AA09A1"/>
                </w:txbxContent>
              </v:textbox>
            </v:shape>
            <v:shape id="_x0000_s1221" type="#_x0000_t202" style="position:absolute;left:851;top:3874;width:955;height:435">
              <v:textbox style="mso-next-textbox:#_x0000_s1221" inset=".5mm,.3mm,.5mm,.3mm">
                <w:txbxContent>
                  <w:p w:rsidR="00774B6C" w:rsidRPr="00F6359C" w:rsidRDefault="00774B6C" w:rsidP="00AA09A1">
                    <w:pPr>
                      <w:jc w:val="center"/>
                      <w:rPr>
                        <w:b/>
                        <w:sz w:val="16"/>
                        <w:szCs w:val="16"/>
                      </w:rPr>
                    </w:pPr>
                    <w:r>
                      <w:rPr>
                        <w:b/>
                        <w:sz w:val="16"/>
                        <w:szCs w:val="16"/>
                        <w:lang w:val="en-US"/>
                      </w:rPr>
                      <w:t>Thesis structure</w:t>
                    </w:r>
                  </w:p>
                </w:txbxContent>
              </v:textbox>
            </v:shape>
            <v:shape id="_x0000_s1222" type="#_x0000_t202" style="position:absolute;left:4512;top:8955;width:7075;height:583">
              <v:textbox style="mso-next-textbox:#_x0000_s1222" inset=".5mm,.3mm,.5mm,.3mm">
                <w:txbxContent>
                  <w:p w:rsidR="00774B6C" w:rsidRPr="00E25B70" w:rsidRDefault="00774B6C" w:rsidP="00AA09A1">
                    <w:pPr>
                      <w:rPr>
                        <w:sz w:val="16"/>
                        <w:szCs w:val="16"/>
                      </w:rPr>
                    </w:pPr>
                    <w:proofErr w:type="gramStart"/>
                    <w:r>
                      <w:rPr>
                        <w:sz w:val="16"/>
                        <w:szCs w:val="16"/>
                        <w:lang w:val="en-US"/>
                      </w:rPr>
                      <w:t>recommendations</w:t>
                    </w:r>
                    <w:proofErr w:type="gramEnd"/>
                    <w:r>
                      <w:rPr>
                        <w:sz w:val="16"/>
                        <w:szCs w:val="16"/>
                        <w:lang w:val="en-US"/>
                      </w:rPr>
                      <w:t xml:space="preserve"> developed in the thesis will help </w:t>
                    </w:r>
                    <w:proofErr w:type="spellStart"/>
                    <w:r w:rsidRPr="00774B6C">
                      <w:rPr>
                        <w:sz w:val="16"/>
                        <w:szCs w:val="16"/>
                        <w:lang w:val="en-US"/>
                      </w:rPr>
                      <w:t>Eastbourne</w:t>
                    </w:r>
                    <w:proofErr w:type="spellEnd"/>
                    <w:r w:rsidRPr="00774B6C">
                      <w:rPr>
                        <w:sz w:val="16"/>
                        <w:szCs w:val="16"/>
                        <w:lang w:val="en-US"/>
                      </w:rPr>
                      <w:t xml:space="preserve"> District General Hospital</w:t>
                    </w:r>
                    <w:r>
                      <w:rPr>
                        <w:sz w:val="16"/>
                        <w:szCs w:val="16"/>
                        <w:lang w:val="en-US"/>
                      </w:rPr>
                      <w:t xml:space="preserve"> to achieve its strategic goals</w:t>
                    </w:r>
                    <w:r w:rsidRPr="00E25B70">
                      <w:rPr>
                        <w:sz w:val="16"/>
                        <w:szCs w:val="16"/>
                        <w:lang w:val="en-US"/>
                      </w:rPr>
                      <w:t>.</w:t>
                    </w:r>
                  </w:p>
                </w:txbxContent>
              </v:textbox>
            </v:shape>
            <v:shape id="_x0000_s1223" type="#_x0000_t202" style="position:absolute;left:3591;top:8955;width:921;height:460">
              <v:textbox style="mso-next-textbox:#_x0000_s1223" inset=".5mm,.3mm,.5mm,.3mm">
                <w:txbxContent>
                  <w:p w:rsidR="00774B6C" w:rsidRPr="00F6359C" w:rsidRDefault="00774B6C" w:rsidP="009962F3">
                    <w:pPr>
                      <w:spacing w:before="120"/>
                      <w:jc w:val="center"/>
                      <w:rPr>
                        <w:b/>
                        <w:sz w:val="16"/>
                        <w:szCs w:val="16"/>
                      </w:rPr>
                    </w:pPr>
                    <w:r>
                      <w:rPr>
                        <w:b/>
                        <w:sz w:val="16"/>
                        <w:szCs w:val="16"/>
                        <w:lang w:val="en-US"/>
                      </w:rPr>
                      <w:t>Results</w:t>
                    </w:r>
                  </w:p>
                </w:txbxContent>
              </v:textbox>
            </v:shape>
            <v:shape id="_x0000_s1224" type="#_x0000_t202" style="position:absolute;left:2340;top:9640;width:7075;height:460">
              <v:textbox style="mso-next-textbox:#_x0000_s1224" inset=".5mm,.3mm,.5mm,.3mm">
                <w:txbxContent>
                  <w:p w:rsidR="00774B6C" w:rsidRPr="00E021E2" w:rsidRDefault="00774B6C" w:rsidP="00AA09A1">
                    <w:pPr>
                      <w:rPr>
                        <w:sz w:val="16"/>
                        <w:szCs w:val="16"/>
                        <w:lang w:val="en-US"/>
                      </w:rPr>
                    </w:pPr>
                    <w:proofErr w:type="gramStart"/>
                    <w:r w:rsidRPr="00774B6C">
                      <w:rPr>
                        <w:sz w:val="16"/>
                        <w:szCs w:val="16"/>
                        <w:lang w:val="en-US"/>
                      </w:rPr>
                      <w:t>The process of strategy development for a medical institution</w:t>
                    </w:r>
                    <w:r>
                      <w:rPr>
                        <w:sz w:val="16"/>
                        <w:szCs w:val="16"/>
                        <w:lang w:val="en-US"/>
                      </w:rPr>
                      <w:t>.</w:t>
                    </w:r>
                    <w:proofErr w:type="gramEnd"/>
                    <w:r w:rsidRPr="00E021E2">
                      <w:rPr>
                        <w:sz w:val="16"/>
                        <w:szCs w:val="16"/>
                        <w:lang w:val="en-US"/>
                      </w:rPr>
                      <w:t xml:space="preserve"> – is being published</w:t>
                    </w:r>
                  </w:p>
                </w:txbxContent>
              </v:textbox>
            </v:shape>
            <v:shape id="_x0000_s1225" type="#_x0000_t202" style="position:absolute;left:1419;top:9640;width:921;height:460">
              <v:textbox style="mso-next-textbox:#_x0000_s1225" inset=".5mm,.3mm,.5mm,.3mm">
                <w:txbxContent>
                  <w:p w:rsidR="00774B6C" w:rsidRPr="00F6359C" w:rsidRDefault="00774B6C" w:rsidP="00AA09A1">
                    <w:pPr>
                      <w:spacing w:before="120"/>
                      <w:jc w:val="center"/>
                      <w:rPr>
                        <w:b/>
                        <w:sz w:val="16"/>
                        <w:szCs w:val="16"/>
                      </w:rPr>
                    </w:pPr>
                    <w:r>
                      <w:rPr>
                        <w:b/>
                        <w:sz w:val="16"/>
                        <w:szCs w:val="16"/>
                        <w:lang w:val="en-US"/>
                      </w:rPr>
                      <w:t>Publications</w:t>
                    </w:r>
                  </w:p>
                </w:txbxContent>
              </v:textbox>
            </v:shape>
            <v:shape id="_x0000_s1205" type="#_x0000_t202" style="position:absolute;left:5791;top:1329;width:825;height:337">
              <v:textbox style="mso-next-textbox:#_x0000_s1205" inset=".5mm,.3mm,.5mm,.3mm">
                <w:txbxContent>
                  <w:p w:rsidR="00774B6C" w:rsidRPr="00F6359C" w:rsidRDefault="00774B6C" w:rsidP="00AA09A1">
                    <w:pPr>
                      <w:jc w:val="center"/>
                      <w:rPr>
                        <w:b/>
                        <w:sz w:val="16"/>
                        <w:szCs w:val="16"/>
                      </w:rPr>
                    </w:pPr>
                    <w:r w:rsidRPr="00F6359C">
                      <w:rPr>
                        <w:b/>
                        <w:sz w:val="16"/>
                        <w:szCs w:val="16"/>
                        <w:lang w:val="en-US"/>
                      </w:rPr>
                      <w:t>Topic</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26" type="#_x0000_t34" style="position:absolute;left:3574;top:-579;width:386;height:4875;rotation:90" o:connectortype="elbow" adj="10744,-7811,-347670">
              <v:stroke endarrow="block"/>
            </v:shape>
            <v:shape id="_x0000_s1227" type="#_x0000_t34" style="position:absolute;left:6330;top:2108;width:985;height:557;flip:y" o:connectortype="elbow" adj="10789,113468,-139161">
              <v:stroke endarrow="block"/>
            </v:shape>
            <v:shapetype id="_x0000_t32" coordsize="21600,21600" o:spt="32" o:oned="t" path="m,l21600,21600e" filled="f">
              <v:path arrowok="t" fillok="f" o:connecttype="none"/>
              <o:lock v:ext="edit" shapetype="t"/>
            </v:shapetype>
            <v:shape id="_x0000_s1228" type="#_x0000_t32" style="position:absolute;left:7774;top:2504;width:7;height:240;flip:x" o:connectortype="straight">
              <v:stroke endarrow="block"/>
            </v:shape>
            <v:shapetype id="_x0000_t33" coordsize="21600,21600" o:spt="33" o:oned="t" path="m,l21600,r,21600e" filled="f">
              <v:stroke joinstyle="miter"/>
              <v:path arrowok="t" fillok="f" o:connecttype="none"/>
              <o:lock v:ext="edit" shapetype="t"/>
            </v:shapetype>
            <v:shape id="_x0000_s1229" type="#_x0000_t33" style="position:absolute;left:6424;top:4187;width:1259;height:1389;rotation:90" o:connectortype="elbow" adj="-248104,-41259,-248104">
              <v:stroke endarrow="block"/>
            </v:shape>
            <v:shape id="_x0000_s1230" type="#_x0000_t32" style="position:absolute;left:8013;top:4252;width:1;height:1884;flip:x" o:connectortype="straight">
              <v:stroke endarrow="block"/>
            </v:shape>
            <v:shape id="_x0000_s1231" type="#_x0000_t32" style="position:absolute;left:7774;top:3157;width:1;height:207" o:connectortype="straight">
              <v:stroke endarrow="block"/>
            </v:shape>
            <v:shape id="_x0000_s1233" type="#_x0000_t32" style="position:absolute;left:7800;top:6596;width:1;height:250;flip:x" o:connectortype="straight">
              <v:stroke endarrow="block"/>
            </v:shape>
            <v:shape id="_x0000_s1234" type="#_x0000_t32" style="position:absolute;left:6342;top:6366;width:992;height:1;flip:x" o:connectortype="straight">
              <v:stroke endarrow="block"/>
            </v:shape>
            <v:shape id="_x0000_s1235" type="#_x0000_t32" style="position:absolute;left:6345;top:7044;width:992;height:1;flip:x" o:connectortype="straight">
              <v:stroke endarrow="block"/>
            </v:shape>
            <v:shape id="_x0000_s1238" type="#_x0000_t32" style="position:absolute;left:4052;top:7901;width:20;height:1054;flip:x" o:connectortype="straight">
              <v:stroke endarrow="block"/>
            </v:shape>
            <v:shape id="_x0000_s1285" type="#_x0000_t33" style="position:absolute;left:1880;top:9185;width:1711;height:455;rotation:180;flip:y" o:connectortype="elbow" adj="-45447,440640,-45447">
              <v:stroke endarrow="block"/>
            </v:shape>
            <v:shape id="_x0000_s1287" type="#_x0000_t33" style="position:absolute;left:6986;top:3112;width:130;height:1446;rotation:90" o:connectortype="elbow" adj="-470844,-62755,-470844">
              <v:stroke endarrow="block"/>
            </v:shape>
            <v:shape id="_x0000_s1289" type="#_x0000_t34" style="position:absolute;left:15510;top:2272;width:3;height:2421;flip:x" o:connectortype="elbow" adj="-2584800,-21136,111758400">
              <v:stroke endarrow="block"/>
            </v:shape>
            <w10:wrap type="none"/>
            <w10:anchorlock/>
          </v:group>
        </w:pict>
      </w:r>
    </w:p>
    <w:p w:rsidR="00FD77D7" w:rsidRPr="00AF6356" w:rsidRDefault="00FD77D7" w:rsidP="00C934A6">
      <w:pPr>
        <w:jc w:val="center"/>
        <w:rPr>
          <w:sz w:val="28"/>
          <w:szCs w:val="28"/>
          <w:lang w:val="en-US"/>
        </w:rPr>
      </w:pPr>
    </w:p>
    <w:p w:rsidR="00EF585C" w:rsidRPr="00AF6356" w:rsidRDefault="00EF585C" w:rsidP="00C934A6">
      <w:pPr>
        <w:jc w:val="center"/>
        <w:rPr>
          <w:b/>
          <w:lang w:val="en-US"/>
        </w:rPr>
      </w:pPr>
      <w:proofErr w:type="gramStart"/>
      <w:r w:rsidRPr="00AF6356">
        <w:rPr>
          <w:b/>
          <w:lang w:val="en-US"/>
        </w:rPr>
        <w:t>Fig. 1.</w:t>
      </w:r>
      <w:proofErr w:type="gramEnd"/>
      <w:r w:rsidRPr="00AF6356">
        <w:rPr>
          <w:b/>
          <w:lang w:val="en-US"/>
        </w:rPr>
        <w:t xml:space="preserve"> Scheme of a logical structure of the thesis</w:t>
      </w:r>
    </w:p>
    <w:p w:rsidR="00FD77D7" w:rsidRPr="00AF6356" w:rsidRDefault="00FD77D7" w:rsidP="00C934A6">
      <w:pPr>
        <w:jc w:val="center"/>
        <w:sectPr w:rsidR="00FD77D7" w:rsidRPr="00AF6356" w:rsidSect="00EF585C">
          <w:pgSz w:w="16838" w:h="11906" w:orient="landscape"/>
          <w:pgMar w:top="1418" w:right="1134" w:bottom="850" w:left="851" w:header="708" w:footer="708" w:gutter="0"/>
          <w:pgNumType w:start="1"/>
          <w:cols w:space="708"/>
          <w:docGrid w:linePitch="360"/>
        </w:sectPr>
      </w:pPr>
    </w:p>
    <w:p w:rsidR="00D959A8" w:rsidRPr="00AF6356" w:rsidRDefault="00D959A8" w:rsidP="00D959A8">
      <w:pPr>
        <w:spacing w:line="360" w:lineRule="auto"/>
        <w:ind w:firstLine="708"/>
        <w:contextualSpacing/>
        <w:jc w:val="right"/>
        <w:rPr>
          <w:b/>
          <w:sz w:val="28"/>
        </w:rPr>
      </w:pPr>
      <w:r w:rsidRPr="00AF6356">
        <w:rPr>
          <w:b/>
          <w:sz w:val="28"/>
          <w:lang w:val="en-US"/>
        </w:rPr>
        <w:lastRenderedPageBreak/>
        <w:t>Table 1</w:t>
      </w:r>
    </w:p>
    <w:p w:rsidR="00AF6356" w:rsidRPr="00AF6356" w:rsidRDefault="00AF6356" w:rsidP="00AF6356">
      <w:pPr>
        <w:spacing w:line="360" w:lineRule="auto"/>
        <w:jc w:val="center"/>
        <w:rPr>
          <w:b/>
          <w:sz w:val="28"/>
          <w:szCs w:val="30"/>
          <w:lang w:val="en-US"/>
        </w:rPr>
      </w:pPr>
      <w:r w:rsidRPr="00AF6356">
        <w:rPr>
          <w:b/>
          <w:sz w:val="28"/>
          <w:szCs w:val="30"/>
          <w:lang w:val="en-US"/>
        </w:rPr>
        <w:t>Morphological analysis of the term “strategy”</w:t>
      </w:r>
    </w:p>
    <w:tbl>
      <w:tblPr>
        <w:tblStyle w:val="a7"/>
        <w:tblW w:w="0" w:type="auto"/>
        <w:tblLook w:val="04A0" w:firstRow="1" w:lastRow="0" w:firstColumn="1" w:lastColumn="0" w:noHBand="0" w:noVBand="1"/>
      </w:tblPr>
      <w:tblGrid>
        <w:gridCol w:w="5386"/>
        <w:gridCol w:w="1920"/>
        <w:gridCol w:w="2215"/>
      </w:tblGrid>
      <w:tr w:rsidR="00AF6356" w:rsidRPr="00AF6356" w:rsidTr="009946CC">
        <w:trPr>
          <w:trHeight w:val="20"/>
        </w:trPr>
        <w:tc>
          <w:tcPr>
            <w:tcW w:w="5386" w:type="dxa"/>
            <w:vAlign w:val="center"/>
          </w:tcPr>
          <w:p w:rsidR="00AF6356" w:rsidRPr="00AF6356" w:rsidRDefault="00AF6356" w:rsidP="00AF6356">
            <w:pPr>
              <w:jc w:val="center"/>
              <w:rPr>
                <w:rFonts w:ascii="Times New Roman" w:hAnsi="Times New Roman"/>
                <w:lang w:val="en-US"/>
              </w:rPr>
            </w:pPr>
            <w:r w:rsidRPr="00AF6356">
              <w:rPr>
                <w:rFonts w:ascii="Times New Roman" w:hAnsi="Times New Roman"/>
                <w:b/>
                <w:lang w:val="en-US"/>
              </w:rPr>
              <w:t>Definition</w:t>
            </w:r>
          </w:p>
        </w:tc>
        <w:tc>
          <w:tcPr>
            <w:tcW w:w="1920" w:type="dxa"/>
            <w:vAlign w:val="center"/>
          </w:tcPr>
          <w:p w:rsidR="00AF6356" w:rsidRPr="00AF6356" w:rsidRDefault="00AF6356" w:rsidP="00AF6356">
            <w:pPr>
              <w:jc w:val="center"/>
              <w:rPr>
                <w:rFonts w:ascii="Times New Roman" w:hAnsi="Times New Roman"/>
                <w:lang w:val="en-US"/>
              </w:rPr>
            </w:pPr>
            <w:r w:rsidRPr="00AF6356">
              <w:rPr>
                <w:rFonts w:ascii="Times New Roman" w:hAnsi="Times New Roman"/>
                <w:b/>
                <w:lang w:val="en-US"/>
              </w:rPr>
              <w:t>Genus</w:t>
            </w:r>
          </w:p>
        </w:tc>
        <w:tc>
          <w:tcPr>
            <w:tcW w:w="2215" w:type="dxa"/>
            <w:vAlign w:val="center"/>
          </w:tcPr>
          <w:p w:rsidR="00AF6356" w:rsidRPr="00AF6356" w:rsidRDefault="00AF6356" w:rsidP="00AF6356">
            <w:pPr>
              <w:jc w:val="center"/>
              <w:rPr>
                <w:rFonts w:ascii="Times New Roman" w:hAnsi="Times New Roman"/>
                <w:lang w:val="en-US"/>
              </w:rPr>
            </w:pPr>
            <w:r w:rsidRPr="00AF6356">
              <w:rPr>
                <w:rFonts w:ascii="Times New Roman" w:hAnsi="Times New Roman"/>
                <w:b/>
                <w:lang w:val="en-US"/>
              </w:rPr>
              <w:t>Author</w:t>
            </w:r>
          </w:p>
        </w:tc>
      </w:tr>
      <w:tr w:rsidR="00AF6356" w:rsidRPr="00AF6356" w:rsidTr="009946CC">
        <w:trPr>
          <w:trHeight w:val="20"/>
        </w:trPr>
        <w:tc>
          <w:tcPr>
            <w:tcW w:w="5386" w:type="dxa"/>
          </w:tcPr>
          <w:p w:rsidR="00AF6356" w:rsidRPr="00AF6356" w:rsidRDefault="00AF6356" w:rsidP="00AF6356">
            <w:pPr>
              <w:rPr>
                <w:rFonts w:ascii="Times New Roman" w:hAnsi="Times New Roman"/>
                <w:lang w:val="en-US"/>
              </w:rPr>
            </w:pPr>
            <w:r w:rsidRPr="00AF6356">
              <w:rPr>
                <w:rFonts w:ascii="Times New Roman" w:hAnsi="Times New Roman"/>
                <w:lang w:val="en-US"/>
              </w:rPr>
              <w:t>A pattern of decisions in a company that determines and reveals its objectives, purposes or goals, produces the principal policies and plans for achieving those goals, and defines the range of businesses the company is to pursue, the kind of economic and human organization it is or intends to be, and the nature of the economic and non – economic contribution it intends to make to its shareholders, employees, customers, and communities.</w:t>
            </w:r>
          </w:p>
        </w:tc>
        <w:tc>
          <w:tcPr>
            <w:tcW w:w="1920" w:type="dxa"/>
          </w:tcPr>
          <w:p w:rsidR="00AF6356" w:rsidRPr="00AF6356" w:rsidRDefault="00AF6356" w:rsidP="00AF6356">
            <w:pPr>
              <w:rPr>
                <w:rFonts w:ascii="Times New Roman" w:hAnsi="Times New Roman"/>
                <w:lang w:val="en-US"/>
              </w:rPr>
            </w:pPr>
            <w:r w:rsidRPr="00AF6356">
              <w:rPr>
                <w:rFonts w:ascii="Times New Roman" w:hAnsi="Times New Roman"/>
                <w:lang w:val="en-US"/>
              </w:rPr>
              <w:t>pattern</w:t>
            </w:r>
          </w:p>
        </w:tc>
        <w:tc>
          <w:tcPr>
            <w:tcW w:w="2215" w:type="dxa"/>
          </w:tcPr>
          <w:p w:rsidR="00AF6356" w:rsidRPr="00AF6356" w:rsidRDefault="00AF6356" w:rsidP="00AF6356">
            <w:pPr>
              <w:rPr>
                <w:rFonts w:ascii="Times New Roman" w:hAnsi="Times New Roman"/>
                <w:lang w:val="en-US"/>
              </w:rPr>
            </w:pPr>
            <w:r w:rsidRPr="00AF6356">
              <w:rPr>
                <w:rFonts w:ascii="Times New Roman" w:hAnsi="Times New Roman"/>
                <w:lang w:val="en-US"/>
              </w:rPr>
              <w:t>K. Bowman</w:t>
            </w:r>
          </w:p>
        </w:tc>
      </w:tr>
      <w:tr w:rsidR="00AF6356" w:rsidRPr="00AF6356" w:rsidTr="009946CC">
        <w:trPr>
          <w:trHeight w:val="20"/>
        </w:trPr>
        <w:tc>
          <w:tcPr>
            <w:tcW w:w="5386" w:type="dxa"/>
          </w:tcPr>
          <w:p w:rsidR="00AF6356" w:rsidRPr="00AF6356" w:rsidRDefault="00AF6356" w:rsidP="00AF6356">
            <w:pPr>
              <w:rPr>
                <w:rFonts w:ascii="Times New Roman" w:hAnsi="Times New Roman"/>
                <w:lang w:val="en-US"/>
              </w:rPr>
            </w:pPr>
            <w:r w:rsidRPr="00AF6356">
              <w:rPr>
                <w:rFonts w:ascii="Times New Roman" w:hAnsi="Times New Roman"/>
                <w:lang w:val="en-US"/>
              </w:rPr>
              <w:t>A determination of the</w:t>
            </w:r>
            <w:r w:rsidRPr="00AF6356">
              <w:rPr>
                <w:rStyle w:val="af2"/>
                <w:rFonts w:ascii="Times New Roman" w:hAnsi="Times New Roman"/>
                <w:sz w:val="24"/>
                <w:szCs w:val="24"/>
                <w:lang w:val="en-US"/>
              </w:rPr>
              <w:t xml:space="preserve"> b</w:t>
            </w:r>
            <w:r w:rsidRPr="00AF6356">
              <w:rPr>
                <w:rFonts w:ascii="Times New Roman" w:hAnsi="Times New Roman"/>
                <w:lang w:val="en-US"/>
              </w:rPr>
              <w:t>asic long – term goals and objectives of an enterprise, and the adoption of courses of action and the allocation of resources for carrying out these goals.</w:t>
            </w:r>
          </w:p>
        </w:tc>
        <w:tc>
          <w:tcPr>
            <w:tcW w:w="1920" w:type="dxa"/>
          </w:tcPr>
          <w:p w:rsidR="00AF6356" w:rsidRPr="00AF6356" w:rsidRDefault="00AF6356" w:rsidP="00AF6356">
            <w:pPr>
              <w:rPr>
                <w:rFonts w:ascii="Times New Roman" w:hAnsi="Times New Roman"/>
                <w:lang w:val="en-US"/>
              </w:rPr>
            </w:pPr>
            <w:r w:rsidRPr="00AF6356">
              <w:rPr>
                <w:rFonts w:ascii="Times New Roman" w:hAnsi="Times New Roman"/>
                <w:lang w:val="en-US"/>
              </w:rPr>
              <w:t>determination</w:t>
            </w:r>
          </w:p>
        </w:tc>
        <w:tc>
          <w:tcPr>
            <w:tcW w:w="2215" w:type="dxa"/>
          </w:tcPr>
          <w:p w:rsidR="00AF6356" w:rsidRPr="00AF6356" w:rsidRDefault="00AF6356" w:rsidP="00AF6356">
            <w:pPr>
              <w:rPr>
                <w:rFonts w:ascii="Times New Roman" w:hAnsi="Times New Roman"/>
                <w:lang w:val="en-US"/>
              </w:rPr>
            </w:pPr>
            <w:r w:rsidRPr="00AF6356">
              <w:rPr>
                <w:rFonts w:ascii="Times New Roman" w:hAnsi="Times New Roman"/>
                <w:lang w:val="en-US"/>
              </w:rPr>
              <w:t>A. Chandler</w:t>
            </w:r>
          </w:p>
        </w:tc>
      </w:tr>
      <w:tr w:rsidR="00AF6356" w:rsidRPr="00AF6356" w:rsidTr="009946CC">
        <w:trPr>
          <w:trHeight w:val="20"/>
        </w:trPr>
        <w:tc>
          <w:tcPr>
            <w:tcW w:w="5386" w:type="dxa"/>
          </w:tcPr>
          <w:p w:rsidR="00AF6356" w:rsidRPr="00AF6356" w:rsidRDefault="00AF6356" w:rsidP="00AF6356">
            <w:pPr>
              <w:rPr>
                <w:rFonts w:ascii="Times New Roman" w:hAnsi="Times New Roman"/>
                <w:lang w:val="en-US"/>
              </w:rPr>
            </w:pPr>
            <w:r w:rsidRPr="00AF6356">
              <w:rPr>
                <w:rFonts w:ascii="Times New Roman" w:hAnsi="Times New Roman"/>
                <w:lang w:val="en-US"/>
              </w:rPr>
              <w:t>Management plan aimed at strengthening the position of the organization, the needs of its customers and the achievement of specific performance.</w:t>
            </w:r>
          </w:p>
        </w:tc>
        <w:tc>
          <w:tcPr>
            <w:tcW w:w="1920" w:type="dxa"/>
          </w:tcPr>
          <w:p w:rsidR="00AF6356" w:rsidRPr="00AF6356" w:rsidRDefault="00AF6356" w:rsidP="00AF6356">
            <w:pPr>
              <w:rPr>
                <w:rFonts w:ascii="Times New Roman" w:hAnsi="Times New Roman"/>
                <w:lang w:val="en-US"/>
              </w:rPr>
            </w:pPr>
            <w:r w:rsidRPr="00AF6356">
              <w:rPr>
                <w:rFonts w:ascii="Times New Roman" w:hAnsi="Times New Roman"/>
                <w:lang w:val="en-US"/>
              </w:rPr>
              <w:t>Management plan</w:t>
            </w:r>
          </w:p>
        </w:tc>
        <w:tc>
          <w:tcPr>
            <w:tcW w:w="2215" w:type="dxa"/>
          </w:tcPr>
          <w:p w:rsidR="00AF6356" w:rsidRPr="00AF6356" w:rsidRDefault="00AF6356" w:rsidP="00AF6356">
            <w:pPr>
              <w:rPr>
                <w:rFonts w:ascii="Times New Roman" w:hAnsi="Times New Roman"/>
                <w:lang w:val="en-US"/>
              </w:rPr>
            </w:pPr>
            <w:r w:rsidRPr="00AF6356">
              <w:rPr>
                <w:rFonts w:ascii="Times New Roman" w:hAnsi="Times New Roman"/>
                <w:lang w:val="en-US"/>
              </w:rPr>
              <w:t>G. Johnson</w:t>
            </w:r>
          </w:p>
        </w:tc>
      </w:tr>
      <w:tr w:rsidR="00AF6356" w:rsidRPr="00AF6356" w:rsidTr="009946CC">
        <w:trPr>
          <w:trHeight w:val="20"/>
        </w:trPr>
        <w:tc>
          <w:tcPr>
            <w:tcW w:w="5386" w:type="dxa"/>
          </w:tcPr>
          <w:p w:rsidR="00AF6356" w:rsidRPr="00AF6356" w:rsidRDefault="00AF6356" w:rsidP="00AF6356">
            <w:pPr>
              <w:rPr>
                <w:rFonts w:ascii="Times New Roman" w:hAnsi="Times New Roman"/>
                <w:lang w:val="en-US"/>
              </w:rPr>
            </w:pPr>
            <w:r w:rsidRPr="00AF6356">
              <w:rPr>
                <w:rFonts w:ascii="Times New Roman" w:hAnsi="Times New Roman"/>
                <w:lang w:val="en-US"/>
              </w:rPr>
              <w:t>A careful plan or method</w:t>
            </w:r>
          </w:p>
        </w:tc>
        <w:tc>
          <w:tcPr>
            <w:tcW w:w="1920" w:type="dxa"/>
          </w:tcPr>
          <w:p w:rsidR="00AF6356" w:rsidRPr="00AF6356" w:rsidRDefault="00AF6356" w:rsidP="00AF6356">
            <w:pPr>
              <w:rPr>
                <w:rFonts w:ascii="Times New Roman" w:hAnsi="Times New Roman"/>
                <w:lang w:val="en-US"/>
              </w:rPr>
            </w:pPr>
            <w:r w:rsidRPr="00AF6356">
              <w:rPr>
                <w:rFonts w:ascii="Times New Roman" w:hAnsi="Times New Roman"/>
                <w:lang w:val="en-US"/>
              </w:rPr>
              <w:t>plan or method</w:t>
            </w:r>
          </w:p>
        </w:tc>
        <w:tc>
          <w:tcPr>
            <w:tcW w:w="2215" w:type="dxa"/>
          </w:tcPr>
          <w:p w:rsidR="00AF6356" w:rsidRPr="00AF6356" w:rsidRDefault="00AF6356" w:rsidP="00AF6356">
            <w:pPr>
              <w:rPr>
                <w:rFonts w:ascii="Times New Roman" w:hAnsi="Times New Roman"/>
                <w:lang w:val="en-US"/>
              </w:rPr>
            </w:pPr>
            <w:r w:rsidRPr="00AF6356">
              <w:rPr>
                <w:rFonts w:ascii="Times New Roman" w:hAnsi="Times New Roman"/>
                <w:lang w:val="en-US"/>
              </w:rPr>
              <w:t>Merriam-Webster dictionary</w:t>
            </w:r>
          </w:p>
        </w:tc>
      </w:tr>
      <w:tr w:rsidR="00AF6356" w:rsidRPr="00AF6356" w:rsidTr="009946CC">
        <w:trPr>
          <w:trHeight w:val="20"/>
        </w:trPr>
        <w:tc>
          <w:tcPr>
            <w:tcW w:w="5386" w:type="dxa"/>
          </w:tcPr>
          <w:p w:rsidR="00AF6356" w:rsidRPr="00AF6356" w:rsidRDefault="00AF6356" w:rsidP="00AF6356">
            <w:pPr>
              <w:rPr>
                <w:rFonts w:ascii="Times New Roman" w:hAnsi="Times New Roman"/>
                <w:lang w:val="en-US"/>
              </w:rPr>
            </w:pPr>
            <w:r w:rsidRPr="00AF6356">
              <w:rPr>
                <w:rFonts w:ascii="Times New Roman" w:hAnsi="Times New Roman"/>
                <w:lang w:val="en-US"/>
              </w:rPr>
              <w:t xml:space="preserve">The art of devising or employing plans or </w:t>
            </w:r>
            <w:proofErr w:type="spellStart"/>
            <w:r w:rsidRPr="00AF6356">
              <w:rPr>
                <w:rFonts w:ascii="Times New Roman" w:hAnsi="Times New Roman"/>
                <w:lang w:val="en-US"/>
              </w:rPr>
              <w:t>strategems</w:t>
            </w:r>
            <w:proofErr w:type="spellEnd"/>
            <w:r w:rsidRPr="00AF6356">
              <w:rPr>
                <w:rFonts w:ascii="Times New Roman" w:hAnsi="Times New Roman"/>
                <w:lang w:val="en-US"/>
              </w:rPr>
              <w:t xml:space="preserve"> towards the goal</w:t>
            </w:r>
          </w:p>
        </w:tc>
        <w:tc>
          <w:tcPr>
            <w:tcW w:w="1920" w:type="dxa"/>
          </w:tcPr>
          <w:p w:rsidR="00AF6356" w:rsidRPr="00AF6356" w:rsidRDefault="00AF6356" w:rsidP="00AF6356">
            <w:pPr>
              <w:rPr>
                <w:rFonts w:ascii="Times New Roman" w:hAnsi="Times New Roman"/>
                <w:lang w:val="en-US"/>
              </w:rPr>
            </w:pPr>
            <w:r w:rsidRPr="00AF6356">
              <w:rPr>
                <w:rFonts w:ascii="Times New Roman" w:hAnsi="Times New Roman"/>
                <w:lang w:val="en-US"/>
              </w:rPr>
              <w:t>art</w:t>
            </w:r>
          </w:p>
        </w:tc>
        <w:tc>
          <w:tcPr>
            <w:tcW w:w="2215" w:type="dxa"/>
          </w:tcPr>
          <w:p w:rsidR="00AF6356" w:rsidRPr="00AF6356" w:rsidRDefault="00AF6356" w:rsidP="00AF6356">
            <w:pPr>
              <w:rPr>
                <w:rFonts w:ascii="Times New Roman" w:hAnsi="Times New Roman"/>
                <w:lang w:val="en-US"/>
              </w:rPr>
            </w:pPr>
            <w:r w:rsidRPr="00AF6356">
              <w:rPr>
                <w:rFonts w:ascii="Times New Roman" w:hAnsi="Times New Roman"/>
                <w:lang w:val="en-US"/>
              </w:rPr>
              <w:t>Merriam-Webster dictionary</w:t>
            </w:r>
          </w:p>
        </w:tc>
      </w:tr>
      <w:tr w:rsidR="00AF6356" w:rsidRPr="00AF6356" w:rsidTr="009946CC">
        <w:trPr>
          <w:trHeight w:val="20"/>
        </w:trPr>
        <w:tc>
          <w:tcPr>
            <w:tcW w:w="5386" w:type="dxa"/>
          </w:tcPr>
          <w:p w:rsidR="00AF6356" w:rsidRPr="00AF6356" w:rsidRDefault="00AF6356" w:rsidP="00AF6356">
            <w:pPr>
              <w:rPr>
                <w:rFonts w:ascii="Times New Roman" w:hAnsi="Times New Roman"/>
                <w:lang w:val="en-US"/>
              </w:rPr>
            </w:pPr>
            <w:r w:rsidRPr="00AF6356">
              <w:rPr>
                <w:rFonts w:ascii="Times New Roman" w:hAnsi="Times New Roman"/>
                <w:lang w:val="en-US"/>
              </w:rPr>
              <w:t>A set of policies adopted by senior management, which guide the scope and directions of the entity</w:t>
            </w:r>
          </w:p>
        </w:tc>
        <w:tc>
          <w:tcPr>
            <w:tcW w:w="1920" w:type="dxa"/>
          </w:tcPr>
          <w:p w:rsidR="00AF6356" w:rsidRPr="00AF6356" w:rsidRDefault="00AF6356" w:rsidP="00AF6356">
            <w:pPr>
              <w:rPr>
                <w:rFonts w:ascii="Times New Roman" w:hAnsi="Times New Roman"/>
                <w:lang w:val="en-US"/>
              </w:rPr>
            </w:pPr>
            <w:r w:rsidRPr="00AF6356">
              <w:rPr>
                <w:rFonts w:ascii="Times New Roman" w:hAnsi="Times New Roman"/>
                <w:lang w:val="en-US"/>
              </w:rPr>
              <w:t>set of policies</w:t>
            </w:r>
          </w:p>
        </w:tc>
        <w:tc>
          <w:tcPr>
            <w:tcW w:w="2215" w:type="dxa"/>
          </w:tcPr>
          <w:p w:rsidR="00AF6356" w:rsidRPr="00AF6356" w:rsidRDefault="00AF6356" w:rsidP="00AF6356">
            <w:pPr>
              <w:rPr>
                <w:rFonts w:ascii="Times New Roman" w:hAnsi="Times New Roman"/>
                <w:lang w:val="en-US"/>
              </w:rPr>
            </w:pPr>
            <w:r w:rsidRPr="00AF6356">
              <w:rPr>
                <w:rFonts w:ascii="Times New Roman" w:hAnsi="Times New Roman"/>
                <w:lang w:val="en-US"/>
              </w:rPr>
              <w:t xml:space="preserve">N. </w:t>
            </w:r>
            <w:proofErr w:type="spellStart"/>
            <w:r w:rsidRPr="00AF6356">
              <w:rPr>
                <w:rFonts w:ascii="Times New Roman" w:hAnsi="Times New Roman"/>
                <w:lang w:val="en-US"/>
              </w:rPr>
              <w:t>Ritson</w:t>
            </w:r>
            <w:proofErr w:type="spellEnd"/>
          </w:p>
        </w:tc>
      </w:tr>
    </w:tbl>
    <w:p w:rsidR="00AF6356" w:rsidRPr="00AF6356" w:rsidRDefault="00AF6356" w:rsidP="00AF6356">
      <w:pPr>
        <w:spacing w:line="360" w:lineRule="auto"/>
        <w:ind w:firstLine="709"/>
        <w:jc w:val="both"/>
        <w:rPr>
          <w:sz w:val="28"/>
          <w:szCs w:val="28"/>
          <w:lang w:val="en-US"/>
        </w:rPr>
      </w:pPr>
    </w:p>
    <w:p w:rsidR="00AF6356" w:rsidRPr="00AF6356" w:rsidRDefault="00AF6356">
      <w:pPr>
        <w:rPr>
          <w:sz w:val="28"/>
          <w:szCs w:val="28"/>
          <w:lang w:val="en-US"/>
        </w:rPr>
      </w:pPr>
      <w:r w:rsidRPr="00AF6356">
        <w:rPr>
          <w:sz w:val="28"/>
          <w:szCs w:val="28"/>
          <w:lang w:val="en-US"/>
        </w:rPr>
        <w:br w:type="page"/>
      </w:r>
    </w:p>
    <w:p w:rsidR="00AF6356" w:rsidRPr="00AF6356" w:rsidRDefault="00AF6356" w:rsidP="00AF6356">
      <w:pPr>
        <w:spacing w:line="360" w:lineRule="auto"/>
        <w:jc w:val="right"/>
        <w:rPr>
          <w:b/>
          <w:sz w:val="28"/>
          <w:szCs w:val="30"/>
          <w:lang w:val="en-US"/>
        </w:rPr>
      </w:pPr>
      <w:r w:rsidRPr="00AF6356">
        <w:rPr>
          <w:b/>
          <w:sz w:val="28"/>
          <w:szCs w:val="30"/>
          <w:lang w:val="en-US"/>
        </w:rPr>
        <w:lastRenderedPageBreak/>
        <w:t>Table 2</w:t>
      </w:r>
    </w:p>
    <w:p w:rsidR="00AF6356" w:rsidRPr="00AF6356" w:rsidRDefault="00AF6356" w:rsidP="00AF6356">
      <w:pPr>
        <w:spacing w:line="360" w:lineRule="auto"/>
        <w:jc w:val="center"/>
        <w:rPr>
          <w:b/>
          <w:sz w:val="32"/>
          <w:szCs w:val="30"/>
          <w:lang w:val="en-US"/>
        </w:rPr>
      </w:pPr>
      <w:r w:rsidRPr="00AF6356">
        <w:rPr>
          <w:b/>
          <w:sz w:val="28"/>
          <w:lang w:val="en-US"/>
        </w:rPr>
        <w:t>Types of strategies for a medical institution</w:t>
      </w:r>
    </w:p>
    <w:tbl>
      <w:tblPr>
        <w:tblStyle w:val="a7"/>
        <w:tblW w:w="9889" w:type="dxa"/>
        <w:tblLook w:val="04A0" w:firstRow="1" w:lastRow="0" w:firstColumn="1" w:lastColumn="0" w:noHBand="0" w:noVBand="1"/>
      </w:tblPr>
      <w:tblGrid>
        <w:gridCol w:w="4077"/>
        <w:gridCol w:w="5812"/>
      </w:tblGrid>
      <w:tr w:rsidR="00AF6356" w:rsidRPr="00AF6356" w:rsidTr="009946CC">
        <w:trPr>
          <w:trHeight w:val="20"/>
        </w:trPr>
        <w:tc>
          <w:tcPr>
            <w:tcW w:w="4077" w:type="dxa"/>
            <w:vAlign w:val="center"/>
          </w:tcPr>
          <w:p w:rsidR="00AF6356" w:rsidRPr="00AF6356" w:rsidRDefault="00AF6356" w:rsidP="009946CC">
            <w:pPr>
              <w:jc w:val="center"/>
              <w:rPr>
                <w:rFonts w:ascii="Times New Roman" w:hAnsi="Times New Roman"/>
                <w:lang w:val="en-US"/>
              </w:rPr>
            </w:pPr>
            <w:r w:rsidRPr="00AF6356">
              <w:rPr>
                <w:rFonts w:ascii="Times New Roman" w:hAnsi="Times New Roman"/>
                <w:b/>
                <w:lang w:val="en-US"/>
              </w:rPr>
              <w:t>Classification</w:t>
            </w:r>
          </w:p>
        </w:tc>
        <w:tc>
          <w:tcPr>
            <w:tcW w:w="5812" w:type="dxa"/>
            <w:vAlign w:val="center"/>
          </w:tcPr>
          <w:p w:rsidR="00AF6356" w:rsidRPr="00AF6356" w:rsidRDefault="00AF6356" w:rsidP="009946CC">
            <w:pPr>
              <w:jc w:val="center"/>
              <w:rPr>
                <w:rFonts w:ascii="Times New Roman" w:hAnsi="Times New Roman"/>
                <w:lang w:val="en-US"/>
              </w:rPr>
            </w:pPr>
            <w:r w:rsidRPr="00AF6356">
              <w:rPr>
                <w:rFonts w:ascii="Times New Roman" w:hAnsi="Times New Roman"/>
                <w:b/>
                <w:lang w:val="en-US"/>
              </w:rPr>
              <w:t>Strategy types within the classification</w:t>
            </w:r>
          </w:p>
        </w:tc>
      </w:tr>
      <w:tr w:rsidR="00AF6356" w:rsidRPr="00AF6356" w:rsidTr="009946CC">
        <w:trPr>
          <w:trHeight w:val="20"/>
        </w:trPr>
        <w:tc>
          <w:tcPr>
            <w:tcW w:w="4077" w:type="dxa"/>
            <w:vMerge w:val="restart"/>
          </w:tcPr>
          <w:p w:rsidR="00AF6356" w:rsidRPr="00AF6356" w:rsidRDefault="00AF6356" w:rsidP="009946CC">
            <w:pPr>
              <w:rPr>
                <w:rFonts w:ascii="Times New Roman" w:hAnsi="Times New Roman"/>
                <w:lang w:val="en-US"/>
              </w:rPr>
            </w:pPr>
            <w:r w:rsidRPr="00AF6356">
              <w:rPr>
                <w:rFonts w:ascii="Times New Roman" w:hAnsi="Times New Roman"/>
                <w:lang w:val="en-US"/>
              </w:rPr>
              <w:t>Freeman’s classification (by the policy towards stakeholders)</w:t>
            </w:r>
          </w:p>
        </w:tc>
        <w:tc>
          <w:tcPr>
            <w:tcW w:w="5812" w:type="dxa"/>
            <w:vAlign w:val="center"/>
          </w:tcPr>
          <w:p w:rsidR="00AF6356" w:rsidRPr="00AF6356" w:rsidRDefault="00AF6356" w:rsidP="009946CC">
            <w:pPr>
              <w:pStyle w:val="af3"/>
              <w:ind w:firstLine="0"/>
              <w:jc w:val="left"/>
              <w:rPr>
                <w:rFonts w:ascii="Times New Roman" w:eastAsia="Times New Roman" w:hAnsi="Times New Roman" w:cs="Times New Roman"/>
                <w:sz w:val="24"/>
                <w:szCs w:val="24"/>
                <w:lang w:val="en-US" w:eastAsia="ru-RU"/>
              </w:rPr>
            </w:pPr>
            <w:r w:rsidRPr="00AF6356">
              <w:rPr>
                <w:rFonts w:ascii="Times New Roman" w:eastAsia="Times New Roman" w:hAnsi="Times New Roman" w:cs="Times New Roman"/>
                <w:sz w:val="24"/>
                <w:szCs w:val="24"/>
                <w:lang w:val="en-US" w:eastAsia="ru-RU"/>
              </w:rPr>
              <w:t>Narrow stakeholder strategy</w:t>
            </w:r>
          </w:p>
        </w:tc>
      </w:tr>
      <w:tr w:rsidR="00AF6356" w:rsidRPr="00AF6356" w:rsidTr="009946CC">
        <w:trPr>
          <w:trHeight w:val="20"/>
        </w:trPr>
        <w:tc>
          <w:tcPr>
            <w:tcW w:w="4077" w:type="dxa"/>
            <w:vMerge/>
          </w:tcPr>
          <w:p w:rsidR="00AF6356" w:rsidRPr="00AF6356" w:rsidRDefault="00AF6356" w:rsidP="009946CC">
            <w:pPr>
              <w:rPr>
                <w:rFonts w:ascii="Times New Roman" w:hAnsi="Times New Roman"/>
                <w:lang w:val="en-US"/>
              </w:rPr>
            </w:pPr>
          </w:p>
        </w:tc>
        <w:tc>
          <w:tcPr>
            <w:tcW w:w="5812" w:type="dxa"/>
            <w:vAlign w:val="center"/>
          </w:tcPr>
          <w:p w:rsidR="00AF6356" w:rsidRPr="00AF6356" w:rsidRDefault="00AF6356" w:rsidP="009946CC">
            <w:pPr>
              <w:pStyle w:val="af3"/>
              <w:ind w:firstLine="0"/>
              <w:jc w:val="left"/>
              <w:rPr>
                <w:rFonts w:ascii="Times New Roman" w:eastAsia="Times New Roman" w:hAnsi="Times New Roman" w:cs="Times New Roman"/>
                <w:sz w:val="24"/>
                <w:szCs w:val="24"/>
                <w:lang w:val="en-US" w:eastAsia="ru-RU"/>
              </w:rPr>
            </w:pPr>
            <w:r w:rsidRPr="00AF6356">
              <w:rPr>
                <w:rFonts w:ascii="Times New Roman" w:eastAsia="Times New Roman" w:hAnsi="Times New Roman" w:cs="Times New Roman"/>
                <w:sz w:val="24"/>
                <w:szCs w:val="24"/>
                <w:lang w:val="en-US" w:eastAsia="ru-RU"/>
              </w:rPr>
              <w:t>Stockholder strategy</w:t>
            </w:r>
          </w:p>
        </w:tc>
      </w:tr>
      <w:tr w:rsidR="00AF6356" w:rsidRPr="00AF6356" w:rsidTr="009946CC">
        <w:trPr>
          <w:trHeight w:val="20"/>
        </w:trPr>
        <w:tc>
          <w:tcPr>
            <w:tcW w:w="4077" w:type="dxa"/>
            <w:vMerge/>
          </w:tcPr>
          <w:p w:rsidR="00AF6356" w:rsidRPr="00AF6356" w:rsidRDefault="00AF6356" w:rsidP="009946CC">
            <w:pPr>
              <w:rPr>
                <w:rFonts w:ascii="Times New Roman" w:hAnsi="Times New Roman"/>
                <w:lang w:val="en-US"/>
              </w:rPr>
            </w:pPr>
          </w:p>
        </w:tc>
        <w:tc>
          <w:tcPr>
            <w:tcW w:w="5812" w:type="dxa"/>
            <w:vAlign w:val="center"/>
          </w:tcPr>
          <w:p w:rsidR="00AF6356" w:rsidRPr="00AF6356" w:rsidRDefault="00AF6356" w:rsidP="009946CC">
            <w:pPr>
              <w:pStyle w:val="af3"/>
              <w:ind w:firstLine="0"/>
              <w:jc w:val="left"/>
              <w:rPr>
                <w:rFonts w:ascii="Times New Roman" w:eastAsia="Times New Roman" w:hAnsi="Times New Roman" w:cs="Times New Roman"/>
                <w:sz w:val="24"/>
                <w:szCs w:val="24"/>
                <w:lang w:val="en-US" w:eastAsia="ru-RU"/>
              </w:rPr>
            </w:pPr>
            <w:r w:rsidRPr="00AF6356">
              <w:rPr>
                <w:rFonts w:ascii="Times New Roman" w:eastAsia="Times New Roman" w:hAnsi="Times New Roman" w:cs="Times New Roman"/>
                <w:sz w:val="24"/>
                <w:szCs w:val="24"/>
                <w:lang w:val="en-US" w:eastAsia="ru-RU"/>
              </w:rPr>
              <w:t>Utilitarian strategy</w:t>
            </w:r>
          </w:p>
        </w:tc>
      </w:tr>
      <w:tr w:rsidR="00AF6356" w:rsidRPr="00AF6356" w:rsidTr="009946CC">
        <w:trPr>
          <w:trHeight w:val="20"/>
        </w:trPr>
        <w:tc>
          <w:tcPr>
            <w:tcW w:w="4077" w:type="dxa"/>
            <w:vMerge/>
          </w:tcPr>
          <w:p w:rsidR="00AF6356" w:rsidRPr="00AF6356" w:rsidRDefault="00AF6356" w:rsidP="009946CC">
            <w:pPr>
              <w:rPr>
                <w:rFonts w:ascii="Times New Roman" w:hAnsi="Times New Roman"/>
                <w:lang w:val="en-US"/>
              </w:rPr>
            </w:pPr>
          </w:p>
        </w:tc>
        <w:tc>
          <w:tcPr>
            <w:tcW w:w="5812" w:type="dxa"/>
            <w:vAlign w:val="center"/>
          </w:tcPr>
          <w:p w:rsidR="00AF6356" w:rsidRPr="00AF6356" w:rsidRDefault="00AF6356" w:rsidP="009946CC">
            <w:pPr>
              <w:pStyle w:val="af3"/>
              <w:ind w:firstLine="0"/>
              <w:jc w:val="left"/>
              <w:rPr>
                <w:rFonts w:ascii="Times New Roman" w:eastAsia="Times New Roman" w:hAnsi="Times New Roman" w:cs="Times New Roman"/>
                <w:sz w:val="24"/>
                <w:szCs w:val="24"/>
                <w:lang w:val="en-US" w:eastAsia="ru-RU"/>
              </w:rPr>
            </w:pPr>
            <w:r w:rsidRPr="00AF6356">
              <w:rPr>
                <w:rFonts w:ascii="Times New Roman" w:eastAsia="Times New Roman" w:hAnsi="Times New Roman" w:cs="Times New Roman"/>
                <w:sz w:val="24"/>
                <w:szCs w:val="24"/>
                <w:lang w:val="en-US" w:eastAsia="ru-RU"/>
              </w:rPr>
              <w:t>Rawlins strategy</w:t>
            </w:r>
          </w:p>
        </w:tc>
      </w:tr>
      <w:tr w:rsidR="00AF6356" w:rsidRPr="00AF6356" w:rsidTr="009946CC">
        <w:trPr>
          <w:trHeight w:val="20"/>
        </w:trPr>
        <w:tc>
          <w:tcPr>
            <w:tcW w:w="4077" w:type="dxa"/>
            <w:vMerge/>
          </w:tcPr>
          <w:p w:rsidR="00AF6356" w:rsidRPr="00AF6356" w:rsidRDefault="00AF6356" w:rsidP="009946CC">
            <w:pPr>
              <w:rPr>
                <w:rFonts w:ascii="Times New Roman" w:hAnsi="Times New Roman"/>
                <w:lang w:val="en-US"/>
              </w:rPr>
            </w:pPr>
          </w:p>
        </w:tc>
        <w:tc>
          <w:tcPr>
            <w:tcW w:w="5812" w:type="dxa"/>
            <w:vAlign w:val="center"/>
          </w:tcPr>
          <w:p w:rsidR="00AF6356" w:rsidRPr="00AF6356" w:rsidRDefault="00AF6356" w:rsidP="009946CC">
            <w:pPr>
              <w:pStyle w:val="af3"/>
              <w:ind w:firstLine="0"/>
              <w:jc w:val="left"/>
              <w:rPr>
                <w:rFonts w:ascii="Times New Roman" w:eastAsia="Times New Roman" w:hAnsi="Times New Roman" w:cs="Times New Roman"/>
                <w:sz w:val="24"/>
                <w:szCs w:val="24"/>
                <w:lang w:val="en-US" w:eastAsia="ru-RU"/>
              </w:rPr>
            </w:pPr>
            <w:r w:rsidRPr="00AF6356">
              <w:rPr>
                <w:rFonts w:ascii="Times New Roman" w:eastAsia="Times New Roman" w:hAnsi="Times New Roman" w:cs="Times New Roman"/>
                <w:sz w:val="24"/>
                <w:szCs w:val="24"/>
                <w:lang w:val="en-US" w:eastAsia="ru-RU"/>
              </w:rPr>
              <w:t>Social harmony strategy</w:t>
            </w:r>
          </w:p>
        </w:tc>
      </w:tr>
      <w:tr w:rsidR="00AF6356" w:rsidRPr="00AF6356" w:rsidTr="009946CC">
        <w:trPr>
          <w:trHeight w:val="20"/>
        </w:trPr>
        <w:tc>
          <w:tcPr>
            <w:tcW w:w="4077" w:type="dxa"/>
            <w:vMerge w:val="restart"/>
          </w:tcPr>
          <w:p w:rsidR="00AF6356" w:rsidRPr="00AF6356" w:rsidRDefault="00AF6356" w:rsidP="009946CC">
            <w:pPr>
              <w:rPr>
                <w:rFonts w:ascii="Times New Roman" w:hAnsi="Times New Roman"/>
                <w:lang w:val="en-US"/>
              </w:rPr>
            </w:pPr>
            <w:r w:rsidRPr="00AF6356">
              <w:rPr>
                <w:rFonts w:ascii="Times New Roman" w:hAnsi="Times New Roman"/>
                <w:lang w:val="en-US"/>
              </w:rPr>
              <w:t>Level</w:t>
            </w:r>
          </w:p>
        </w:tc>
        <w:tc>
          <w:tcPr>
            <w:tcW w:w="5812" w:type="dxa"/>
          </w:tcPr>
          <w:p w:rsidR="00AF6356" w:rsidRPr="00AF6356" w:rsidRDefault="00AF6356" w:rsidP="009946CC">
            <w:pPr>
              <w:rPr>
                <w:rFonts w:ascii="Times New Roman" w:hAnsi="Times New Roman"/>
                <w:lang w:val="en-US"/>
              </w:rPr>
            </w:pPr>
            <w:r w:rsidRPr="00AF6356">
              <w:rPr>
                <w:rFonts w:ascii="Times New Roman" w:hAnsi="Times New Roman"/>
                <w:lang w:val="en-US"/>
              </w:rPr>
              <w:t>Corporate</w:t>
            </w:r>
          </w:p>
        </w:tc>
      </w:tr>
      <w:tr w:rsidR="00AF6356" w:rsidRPr="00AF6356" w:rsidTr="009946CC">
        <w:trPr>
          <w:trHeight w:val="20"/>
        </w:trPr>
        <w:tc>
          <w:tcPr>
            <w:tcW w:w="4077" w:type="dxa"/>
            <w:vMerge/>
          </w:tcPr>
          <w:p w:rsidR="00AF6356" w:rsidRPr="00AF6356" w:rsidRDefault="00AF6356" w:rsidP="009946CC">
            <w:pPr>
              <w:rPr>
                <w:rFonts w:ascii="Times New Roman" w:hAnsi="Times New Roman"/>
                <w:lang w:val="en-US"/>
              </w:rPr>
            </w:pPr>
          </w:p>
        </w:tc>
        <w:tc>
          <w:tcPr>
            <w:tcW w:w="5812" w:type="dxa"/>
          </w:tcPr>
          <w:p w:rsidR="00AF6356" w:rsidRPr="00AF6356" w:rsidRDefault="00AF6356" w:rsidP="009946CC">
            <w:pPr>
              <w:rPr>
                <w:rFonts w:ascii="Times New Roman" w:hAnsi="Times New Roman"/>
                <w:lang w:val="en-US"/>
              </w:rPr>
            </w:pPr>
            <w:r w:rsidRPr="00AF6356">
              <w:rPr>
                <w:rFonts w:ascii="Times New Roman" w:hAnsi="Times New Roman"/>
                <w:lang w:val="en-US"/>
              </w:rPr>
              <w:t>Business</w:t>
            </w:r>
          </w:p>
        </w:tc>
      </w:tr>
      <w:tr w:rsidR="00AF6356" w:rsidRPr="00AF6356" w:rsidTr="009946CC">
        <w:trPr>
          <w:trHeight w:val="20"/>
        </w:trPr>
        <w:tc>
          <w:tcPr>
            <w:tcW w:w="4077" w:type="dxa"/>
            <w:vMerge/>
          </w:tcPr>
          <w:p w:rsidR="00AF6356" w:rsidRPr="00AF6356" w:rsidRDefault="00AF6356" w:rsidP="009946CC">
            <w:pPr>
              <w:rPr>
                <w:rFonts w:ascii="Times New Roman" w:hAnsi="Times New Roman"/>
                <w:lang w:val="en-US"/>
              </w:rPr>
            </w:pPr>
          </w:p>
        </w:tc>
        <w:tc>
          <w:tcPr>
            <w:tcW w:w="5812" w:type="dxa"/>
          </w:tcPr>
          <w:p w:rsidR="00AF6356" w:rsidRPr="00AF6356" w:rsidRDefault="00AF6356" w:rsidP="009946CC">
            <w:pPr>
              <w:rPr>
                <w:rFonts w:ascii="Times New Roman" w:hAnsi="Times New Roman"/>
                <w:lang w:val="en-US"/>
              </w:rPr>
            </w:pPr>
            <w:r w:rsidRPr="00AF6356">
              <w:rPr>
                <w:rFonts w:ascii="Times New Roman" w:hAnsi="Times New Roman"/>
                <w:lang w:val="en-US"/>
              </w:rPr>
              <w:t>Functional</w:t>
            </w:r>
          </w:p>
        </w:tc>
      </w:tr>
      <w:tr w:rsidR="00AF6356" w:rsidRPr="00AF6356" w:rsidTr="009946CC">
        <w:trPr>
          <w:trHeight w:val="20"/>
        </w:trPr>
        <w:tc>
          <w:tcPr>
            <w:tcW w:w="4077" w:type="dxa"/>
            <w:vMerge w:val="restart"/>
          </w:tcPr>
          <w:p w:rsidR="00AF6356" w:rsidRPr="00AF6356" w:rsidRDefault="00AF6356" w:rsidP="009946CC">
            <w:pPr>
              <w:rPr>
                <w:rFonts w:ascii="Times New Roman" w:hAnsi="Times New Roman"/>
                <w:lang w:val="en-US"/>
              </w:rPr>
            </w:pPr>
            <w:r w:rsidRPr="00AF6356">
              <w:rPr>
                <w:rFonts w:ascii="Times New Roman" w:hAnsi="Times New Roman"/>
                <w:lang w:val="en-US"/>
              </w:rPr>
              <w:t>Integration strategies</w:t>
            </w:r>
          </w:p>
        </w:tc>
        <w:tc>
          <w:tcPr>
            <w:tcW w:w="5812" w:type="dxa"/>
          </w:tcPr>
          <w:p w:rsidR="00AF6356" w:rsidRPr="00AF6356" w:rsidRDefault="00AF6356" w:rsidP="009946CC">
            <w:pPr>
              <w:rPr>
                <w:rFonts w:ascii="Times New Roman" w:hAnsi="Times New Roman"/>
                <w:lang w:val="en-US"/>
              </w:rPr>
            </w:pPr>
            <w:r w:rsidRPr="00AF6356">
              <w:rPr>
                <w:rFonts w:ascii="Times New Roman" w:hAnsi="Times New Roman"/>
                <w:lang w:val="en-US"/>
              </w:rPr>
              <w:t>Forward</w:t>
            </w:r>
          </w:p>
        </w:tc>
      </w:tr>
      <w:tr w:rsidR="00AF6356" w:rsidRPr="00AF6356" w:rsidTr="009946CC">
        <w:trPr>
          <w:trHeight w:val="20"/>
        </w:trPr>
        <w:tc>
          <w:tcPr>
            <w:tcW w:w="4077" w:type="dxa"/>
            <w:vMerge/>
          </w:tcPr>
          <w:p w:rsidR="00AF6356" w:rsidRPr="00AF6356" w:rsidRDefault="00AF6356" w:rsidP="009946CC">
            <w:pPr>
              <w:rPr>
                <w:rFonts w:ascii="Times New Roman" w:hAnsi="Times New Roman"/>
                <w:lang w:val="en-US"/>
              </w:rPr>
            </w:pPr>
          </w:p>
        </w:tc>
        <w:tc>
          <w:tcPr>
            <w:tcW w:w="5812" w:type="dxa"/>
          </w:tcPr>
          <w:p w:rsidR="00AF6356" w:rsidRPr="00AF6356" w:rsidRDefault="00AF6356" w:rsidP="009946CC">
            <w:pPr>
              <w:rPr>
                <w:rFonts w:ascii="Times New Roman" w:hAnsi="Times New Roman"/>
                <w:lang w:val="en-US"/>
              </w:rPr>
            </w:pPr>
            <w:r w:rsidRPr="00AF6356">
              <w:rPr>
                <w:rFonts w:ascii="Times New Roman" w:hAnsi="Times New Roman"/>
                <w:lang w:val="en-US"/>
              </w:rPr>
              <w:t>Backward</w:t>
            </w:r>
          </w:p>
        </w:tc>
      </w:tr>
      <w:tr w:rsidR="00AF6356" w:rsidRPr="00AF6356" w:rsidTr="009946CC">
        <w:trPr>
          <w:trHeight w:val="20"/>
        </w:trPr>
        <w:tc>
          <w:tcPr>
            <w:tcW w:w="4077" w:type="dxa"/>
            <w:vMerge/>
          </w:tcPr>
          <w:p w:rsidR="00AF6356" w:rsidRPr="00AF6356" w:rsidRDefault="00AF6356" w:rsidP="009946CC">
            <w:pPr>
              <w:rPr>
                <w:rFonts w:ascii="Times New Roman" w:hAnsi="Times New Roman"/>
                <w:lang w:val="en-US"/>
              </w:rPr>
            </w:pPr>
          </w:p>
        </w:tc>
        <w:tc>
          <w:tcPr>
            <w:tcW w:w="5812" w:type="dxa"/>
          </w:tcPr>
          <w:p w:rsidR="00AF6356" w:rsidRPr="00AF6356" w:rsidRDefault="00AF6356" w:rsidP="009946CC">
            <w:pPr>
              <w:rPr>
                <w:rFonts w:ascii="Times New Roman" w:hAnsi="Times New Roman"/>
                <w:lang w:val="en-US"/>
              </w:rPr>
            </w:pPr>
            <w:r w:rsidRPr="00AF6356">
              <w:rPr>
                <w:rFonts w:ascii="Times New Roman" w:hAnsi="Times New Roman"/>
                <w:lang w:val="en-US"/>
              </w:rPr>
              <w:t>Horizontal</w:t>
            </w:r>
          </w:p>
        </w:tc>
      </w:tr>
      <w:tr w:rsidR="00AF6356" w:rsidRPr="00AF6356" w:rsidTr="009946CC">
        <w:trPr>
          <w:trHeight w:val="20"/>
        </w:trPr>
        <w:tc>
          <w:tcPr>
            <w:tcW w:w="4077" w:type="dxa"/>
            <w:vMerge w:val="restart"/>
          </w:tcPr>
          <w:p w:rsidR="00AF6356" w:rsidRPr="00AF6356" w:rsidRDefault="00AF6356" w:rsidP="009946CC">
            <w:pPr>
              <w:rPr>
                <w:rFonts w:ascii="Times New Roman" w:hAnsi="Times New Roman"/>
                <w:lang w:val="en-US"/>
              </w:rPr>
            </w:pPr>
            <w:r w:rsidRPr="00AF6356">
              <w:rPr>
                <w:rFonts w:ascii="Times New Roman" w:hAnsi="Times New Roman"/>
                <w:lang w:val="en-US"/>
              </w:rPr>
              <w:t>Intensive strategies</w:t>
            </w:r>
          </w:p>
        </w:tc>
        <w:tc>
          <w:tcPr>
            <w:tcW w:w="5812" w:type="dxa"/>
          </w:tcPr>
          <w:p w:rsidR="00AF6356" w:rsidRPr="00AF6356" w:rsidRDefault="00AF6356" w:rsidP="009946CC">
            <w:pPr>
              <w:rPr>
                <w:rFonts w:ascii="Times New Roman" w:hAnsi="Times New Roman"/>
                <w:lang w:val="en-US"/>
              </w:rPr>
            </w:pPr>
            <w:r w:rsidRPr="00AF6356">
              <w:rPr>
                <w:rFonts w:ascii="Times New Roman" w:hAnsi="Times New Roman"/>
                <w:lang w:val="en-US"/>
              </w:rPr>
              <w:t>Market penetration</w:t>
            </w:r>
          </w:p>
        </w:tc>
      </w:tr>
      <w:tr w:rsidR="00AF6356" w:rsidRPr="00AF6356" w:rsidTr="009946CC">
        <w:trPr>
          <w:trHeight w:val="20"/>
        </w:trPr>
        <w:tc>
          <w:tcPr>
            <w:tcW w:w="4077" w:type="dxa"/>
            <w:vMerge/>
          </w:tcPr>
          <w:p w:rsidR="00AF6356" w:rsidRPr="00AF6356" w:rsidRDefault="00AF6356" w:rsidP="009946CC">
            <w:pPr>
              <w:rPr>
                <w:rFonts w:ascii="Times New Roman" w:hAnsi="Times New Roman"/>
                <w:lang w:val="en-US"/>
              </w:rPr>
            </w:pPr>
          </w:p>
        </w:tc>
        <w:tc>
          <w:tcPr>
            <w:tcW w:w="5812" w:type="dxa"/>
          </w:tcPr>
          <w:p w:rsidR="00AF6356" w:rsidRPr="00AF6356" w:rsidRDefault="00AF6356" w:rsidP="009946CC">
            <w:pPr>
              <w:rPr>
                <w:rFonts w:ascii="Times New Roman" w:hAnsi="Times New Roman"/>
                <w:lang w:val="en-US"/>
              </w:rPr>
            </w:pPr>
            <w:r w:rsidRPr="00AF6356">
              <w:rPr>
                <w:rFonts w:ascii="Times New Roman" w:hAnsi="Times New Roman"/>
                <w:lang w:val="en-US"/>
              </w:rPr>
              <w:t>Market development</w:t>
            </w:r>
          </w:p>
        </w:tc>
      </w:tr>
      <w:tr w:rsidR="00AF6356" w:rsidRPr="00AF6356" w:rsidTr="009946CC">
        <w:trPr>
          <w:trHeight w:val="20"/>
        </w:trPr>
        <w:tc>
          <w:tcPr>
            <w:tcW w:w="4077" w:type="dxa"/>
            <w:vMerge/>
          </w:tcPr>
          <w:p w:rsidR="00AF6356" w:rsidRPr="00AF6356" w:rsidRDefault="00AF6356" w:rsidP="009946CC">
            <w:pPr>
              <w:rPr>
                <w:rFonts w:ascii="Times New Roman" w:hAnsi="Times New Roman"/>
                <w:lang w:val="en-US"/>
              </w:rPr>
            </w:pPr>
          </w:p>
        </w:tc>
        <w:tc>
          <w:tcPr>
            <w:tcW w:w="5812" w:type="dxa"/>
          </w:tcPr>
          <w:p w:rsidR="00AF6356" w:rsidRPr="00AF6356" w:rsidRDefault="00AF6356" w:rsidP="009946CC">
            <w:pPr>
              <w:rPr>
                <w:rFonts w:ascii="Times New Roman" w:hAnsi="Times New Roman"/>
                <w:lang w:val="en-US"/>
              </w:rPr>
            </w:pPr>
            <w:r w:rsidRPr="00AF6356">
              <w:rPr>
                <w:rFonts w:ascii="Times New Roman" w:hAnsi="Times New Roman"/>
                <w:lang w:val="en-US"/>
              </w:rPr>
              <w:t>Product development</w:t>
            </w:r>
          </w:p>
        </w:tc>
      </w:tr>
      <w:tr w:rsidR="00AF6356" w:rsidRPr="00AF6356" w:rsidTr="009946CC">
        <w:trPr>
          <w:trHeight w:val="20"/>
        </w:trPr>
        <w:tc>
          <w:tcPr>
            <w:tcW w:w="4077" w:type="dxa"/>
            <w:vMerge w:val="restart"/>
          </w:tcPr>
          <w:p w:rsidR="00AF6356" w:rsidRPr="00AF6356" w:rsidRDefault="00AF6356" w:rsidP="009946CC">
            <w:pPr>
              <w:rPr>
                <w:rFonts w:ascii="Times New Roman" w:hAnsi="Times New Roman"/>
                <w:lang w:val="en-US"/>
              </w:rPr>
            </w:pPr>
            <w:r w:rsidRPr="00AF6356">
              <w:rPr>
                <w:rFonts w:ascii="Times New Roman" w:hAnsi="Times New Roman"/>
                <w:lang w:val="en-US"/>
              </w:rPr>
              <w:t>Diversification strategies</w:t>
            </w:r>
          </w:p>
        </w:tc>
        <w:tc>
          <w:tcPr>
            <w:tcW w:w="5812" w:type="dxa"/>
          </w:tcPr>
          <w:p w:rsidR="00AF6356" w:rsidRPr="00AF6356" w:rsidRDefault="00AF6356" w:rsidP="009946CC">
            <w:pPr>
              <w:rPr>
                <w:rFonts w:ascii="Times New Roman" w:hAnsi="Times New Roman"/>
                <w:lang w:val="en-US"/>
              </w:rPr>
            </w:pPr>
            <w:r w:rsidRPr="00AF6356">
              <w:rPr>
                <w:rFonts w:ascii="Times New Roman" w:hAnsi="Times New Roman"/>
                <w:lang w:val="en-US"/>
              </w:rPr>
              <w:t>Concentric diversification</w:t>
            </w:r>
          </w:p>
        </w:tc>
      </w:tr>
      <w:tr w:rsidR="00AF6356" w:rsidRPr="00AF6356" w:rsidTr="009946CC">
        <w:trPr>
          <w:trHeight w:val="20"/>
        </w:trPr>
        <w:tc>
          <w:tcPr>
            <w:tcW w:w="4077" w:type="dxa"/>
            <w:vMerge/>
          </w:tcPr>
          <w:p w:rsidR="00AF6356" w:rsidRPr="00AF6356" w:rsidRDefault="00AF6356" w:rsidP="009946CC">
            <w:pPr>
              <w:rPr>
                <w:rFonts w:ascii="Times New Roman" w:hAnsi="Times New Roman"/>
                <w:lang w:val="en-US"/>
              </w:rPr>
            </w:pPr>
          </w:p>
        </w:tc>
        <w:tc>
          <w:tcPr>
            <w:tcW w:w="5812" w:type="dxa"/>
          </w:tcPr>
          <w:p w:rsidR="00AF6356" w:rsidRPr="00AF6356" w:rsidRDefault="00AF6356" w:rsidP="009946CC">
            <w:pPr>
              <w:rPr>
                <w:rFonts w:ascii="Times New Roman" w:hAnsi="Times New Roman"/>
                <w:lang w:val="en-US"/>
              </w:rPr>
            </w:pPr>
            <w:r w:rsidRPr="00AF6356">
              <w:rPr>
                <w:rFonts w:ascii="Times New Roman" w:hAnsi="Times New Roman"/>
                <w:lang w:val="en-US"/>
              </w:rPr>
              <w:t>Horizontal diversification</w:t>
            </w:r>
          </w:p>
        </w:tc>
      </w:tr>
      <w:tr w:rsidR="00AF6356" w:rsidRPr="00AF6356" w:rsidTr="009946CC">
        <w:trPr>
          <w:trHeight w:val="20"/>
        </w:trPr>
        <w:tc>
          <w:tcPr>
            <w:tcW w:w="4077" w:type="dxa"/>
            <w:vMerge/>
          </w:tcPr>
          <w:p w:rsidR="00AF6356" w:rsidRPr="00AF6356" w:rsidRDefault="00AF6356" w:rsidP="009946CC">
            <w:pPr>
              <w:rPr>
                <w:rFonts w:ascii="Times New Roman" w:hAnsi="Times New Roman"/>
                <w:lang w:val="en-US"/>
              </w:rPr>
            </w:pPr>
          </w:p>
        </w:tc>
        <w:tc>
          <w:tcPr>
            <w:tcW w:w="5812" w:type="dxa"/>
          </w:tcPr>
          <w:p w:rsidR="00AF6356" w:rsidRPr="00AF6356" w:rsidRDefault="00AF6356" w:rsidP="009946CC">
            <w:pPr>
              <w:rPr>
                <w:rFonts w:ascii="Times New Roman" w:hAnsi="Times New Roman"/>
                <w:lang w:val="en-US"/>
              </w:rPr>
            </w:pPr>
            <w:r w:rsidRPr="00AF6356">
              <w:rPr>
                <w:rFonts w:ascii="Times New Roman" w:hAnsi="Times New Roman"/>
                <w:lang w:val="en-US"/>
              </w:rPr>
              <w:t>Conglomerate diversification</w:t>
            </w:r>
          </w:p>
        </w:tc>
      </w:tr>
      <w:tr w:rsidR="00AF6356" w:rsidRPr="00AF6356" w:rsidTr="009946CC">
        <w:trPr>
          <w:trHeight w:val="20"/>
        </w:trPr>
        <w:tc>
          <w:tcPr>
            <w:tcW w:w="4077" w:type="dxa"/>
            <w:vMerge w:val="restart"/>
          </w:tcPr>
          <w:p w:rsidR="00AF6356" w:rsidRPr="00AF6356" w:rsidRDefault="00AF6356" w:rsidP="009946CC">
            <w:pPr>
              <w:rPr>
                <w:rFonts w:ascii="Times New Roman" w:hAnsi="Times New Roman"/>
                <w:lang w:val="en-US"/>
              </w:rPr>
            </w:pPr>
            <w:r w:rsidRPr="00AF6356">
              <w:rPr>
                <w:rFonts w:ascii="Times New Roman" w:hAnsi="Times New Roman"/>
                <w:lang w:val="en-US"/>
              </w:rPr>
              <w:t>Defensive strategies</w:t>
            </w:r>
          </w:p>
        </w:tc>
        <w:tc>
          <w:tcPr>
            <w:tcW w:w="5812" w:type="dxa"/>
          </w:tcPr>
          <w:p w:rsidR="00AF6356" w:rsidRPr="00AF6356" w:rsidRDefault="00AF6356" w:rsidP="009946CC">
            <w:pPr>
              <w:rPr>
                <w:rFonts w:ascii="Times New Roman" w:hAnsi="Times New Roman"/>
                <w:lang w:val="en-US"/>
              </w:rPr>
            </w:pPr>
            <w:r w:rsidRPr="00AF6356">
              <w:rPr>
                <w:rFonts w:ascii="Times New Roman" w:hAnsi="Times New Roman"/>
                <w:lang w:val="en-US"/>
              </w:rPr>
              <w:t>Retrenchment</w:t>
            </w:r>
          </w:p>
        </w:tc>
      </w:tr>
      <w:tr w:rsidR="00AF6356" w:rsidRPr="00AF6356" w:rsidTr="009946CC">
        <w:trPr>
          <w:trHeight w:val="20"/>
        </w:trPr>
        <w:tc>
          <w:tcPr>
            <w:tcW w:w="4077" w:type="dxa"/>
            <w:vMerge/>
          </w:tcPr>
          <w:p w:rsidR="00AF6356" w:rsidRPr="00AF6356" w:rsidRDefault="00AF6356" w:rsidP="009946CC">
            <w:pPr>
              <w:rPr>
                <w:rFonts w:ascii="Times New Roman" w:hAnsi="Times New Roman"/>
                <w:lang w:val="en-US"/>
              </w:rPr>
            </w:pPr>
          </w:p>
        </w:tc>
        <w:tc>
          <w:tcPr>
            <w:tcW w:w="5812" w:type="dxa"/>
          </w:tcPr>
          <w:p w:rsidR="00AF6356" w:rsidRPr="00AF6356" w:rsidRDefault="00AF6356" w:rsidP="009946CC">
            <w:pPr>
              <w:rPr>
                <w:rFonts w:ascii="Times New Roman" w:hAnsi="Times New Roman"/>
                <w:lang w:val="en-US"/>
              </w:rPr>
            </w:pPr>
            <w:r w:rsidRPr="00AF6356">
              <w:rPr>
                <w:rFonts w:ascii="Times New Roman" w:hAnsi="Times New Roman"/>
                <w:lang w:val="en-US"/>
              </w:rPr>
              <w:t>Divestiture</w:t>
            </w:r>
          </w:p>
        </w:tc>
      </w:tr>
      <w:tr w:rsidR="00AF6356" w:rsidRPr="00AF6356" w:rsidTr="009946CC">
        <w:trPr>
          <w:trHeight w:val="20"/>
        </w:trPr>
        <w:tc>
          <w:tcPr>
            <w:tcW w:w="4077" w:type="dxa"/>
            <w:vMerge/>
          </w:tcPr>
          <w:p w:rsidR="00AF6356" w:rsidRPr="00AF6356" w:rsidRDefault="00AF6356" w:rsidP="009946CC">
            <w:pPr>
              <w:rPr>
                <w:rFonts w:ascii="Times New Roman" w:hAnsi="Times New Roman"/>
                <w:lang w:val="en-US"/>
              </w:rPr>
            </w:pPr>
          </w:p>
        </w:tc>
        <w:tc>
          <w:tcPr>
            <w:tcW w:w="5812" w:type="dxa"/>
          </w:tcPr>
          <w:p w:rsidR="00AF6356" w:rsidRPr="00AF6356" w:rsidRDefault="00AF6356" w:rsidP="009946CC">
            <w:pPr>
              <w:rPr>
                <w:rFonts w:ascii="Times New Roman" w:hAnsi="Times New Roman"/>
                <w:lang w:val="en-US"/>
              </w:rPr>
            </w:pPr>
            <w:r w:rsidRPr="00AF6356">
              <w:rPr>
                <w:rFonts w:ascii="Times New Roman" w:hAnsi="Times New Roman"/>
                <w:lang w:val="en-US"/>
              </w:rPr>
              <w:t>Liquidation</w:t>
            </w:r>
          </w:p>
        </w:tc>
      </w:tr>
      <w:tr w:rsidR="00AF6356" w:rsidRPr="00AF6356" w:rsidTr="009946CC">
        <w:trPr>
          <w:trHeight w:val="20"/>
        </w:trPr>
        <w:tc>
          <w:tcPr>
            <w:tcW w:w="4077" w:type="dxa"/>
            <w:vMerge w:val="restart"/>
          </w:tcPr>
          <w:p w:rsidR="00AF6356" w:rsidRPr="00AF6356" w:rsidRDefault="00AF6356" w:rsidP="009946CC">
            <w:pPr>
              <w:rPr>
                <w:rFonts w:ascii="Times New Roman" w:hAnsi="Times New Roman"/>
                <w:lang w:val="en-US"/>
              </w:rPr>
            </w:pPr>
            <w:r w:rsidRPr="00AF6356">
              <w:rPr>
                <w:rFonts w:ascii="Times New Roman" w:hAnsi="Times New Roman"/>
                <w:lang w:val="en-US"/>
              </w:rPr>
              <w:t>Porter’s classification (by the way of differentiation from competitors)</w:t>
            </w:r>
          </w:p>
        </w:tc>
        <w:tc>
          <w:tcPr>
            <w:tcW w:w="5812" w:type="dxa"/>
          </w:tcPr>
          <w:p w:rsidR="00AF6356" w:rsidRPr="00AF6356" w:rsidRDefault="00AF6356" w:rsidP="009946CC">
            <w:pPr>
              <w:rPr>
                <w:rFonts w:ascii="Times New Roman" w:hAnsi="Times New Roman"/>
                <w:lang w:val="en-US"/>
              </w:rPr>
            </w:pPr>
            <w:r w:rsidRPr="00AF6356">
              <w:rPr>
                <w:rFonts w:ascii="Times New Roman" w:hAnsi="Times New Roman"/>
                <w:lang w:val="en-US"/>
              </w:rPr>
              <w:t>Professional referral marketing strategy</w:t>
            </w:r>
          </w:p>
        </w:tc>
      </w:tr>
      <w:tr w:rsidR="00AF6356" w:rsidRPr="00AF6356" w:rsidTr="009946CC">
        <w:trPr>
          <w:trHeight w:val="20"/>
        </w:trPr>
        <w:tc>
          <w:tcPr>
            <w:tcW w:w="4077" w:type="dxa"/>
            <w:vMerge/>
          </w:tcPr>
          <w:p w:rsidR="00AF6356" w:rsidRPr="00AF6356" w:rsidRDefault="00AF6356" w:rsidP="009946CC">
            <w:pPr>
              <w:rPr>
                <w:rFonts w:ascii="Times New Roman" w:hAnsi="Times New Roman"/>
                <w:lang w:val="en-US"/>
              </w:rPr>
            </w:pPr>
          </w:p>
        </w:tc>
        <w:tc>
          <w:tcPr>
            <w:tcW w:w="5812" w:type="dxa"/>
          </w:tcPr>
          <w:p w:rsidR="00AF6356" w:rsidRPr="00AF6356" w:rsidRDefault="00AF6356" w:rsidP="009946CC">
            <w:pPr>
              <w:rPr>
                <w:rFonts w:ascii="Times New Roman" w:hAnsi="Times New Roman"/>
                <w:lang w:val="en-US"/>
              </w:rPr>
            </w:pPr>
            <w:r w:rsidRPr="00AF6356">
              <w:rPr>
                <w:rFonts w:ascii="Times New Roman" w:hAnsi="Times New Roman"/>
                <w:lang w:val="en-US"/>
              </w:rPr>
              <w:t>Internet marketing strategy</w:t>
            </w:r>
          </w:p>
        </w:tc>
      </w:tr>
      <w:tr w:rsidR="00AF6356" w:rsidRPr="00AF6356" w:rsidTr="009946CC">
        <w:trPr>
          <w:trHeight w:val="20"/>
        </w:trPr>
        <w:tc>
          <w:tcPr>
            <w:tcW w:w="4077" w:type="dxa"/>
            <w:vMerge/>
          </w:tcPr>
          <w:p w:rsidR="00AF6356" w:rsidRPr="00AF6356" w:rsidRDefault="00AF6356" w:rsidP="009946CC">
            <w:pPr>
              <w:rPr>
                <w:rFonts w:ascii="Times New Roman" w:hAnsi="Times New Roman"/>
                <w:lang w:val="en-US"/>
              </w:rPr>
            </w:pPr>
          </w:p>
        </w:tc>
        <w:tc>
          <w:tcPr>
            <w:tcW w:w="5812" w:type="dxa"/>
          </w:tcPr>
          <w:p w:rsidR="00AF6356" w:rsidRPr="00AF6356" w:rsidRDefault="00AF6356" w:rsidP="009946CC">
            <w:pPr>
              <w:rPr>
                <w:rFonts w:ascii="Times New Roman" w:hAnsi="Times New Roman"/>
                <w:lang w:val="en-US"/>
              </w:rPr>
            </w:pPr>
            <w:r w:rsidRPr="00AF6356">
              <w:rPr>
                <w:rFonts w:ascii="Times New Roman" w:hAnsi="Times New Roman"/>
                <w:lang w:val="en-US"/>
              </w:rPr>
              <w:t>Branding strategy</w:t>
            </w:r>
          </w:p>
        </w:tc>
      </w:tr>
      <w:tr w:rsidR="00AF6356" w:rsidRPr="00AF6356" w:rsidTr="009946CC">
        <w:trPr>
          <w:trHeight w:val="20"/>
        </w:trPr>
        <w:tc>
          <w:tcPr>
            <w:tcW w:w="4077" w:type="dxa"/>
            <w:vMerge/>
          </w:tcPr>
          <w:p w:rsidR="00AF6356" w:rsidRPr="00AF6356" w:rsidRDefault="00AF6356" w:rsidP="009946CC">
            <w:pPr>
              <w:rPr>
                <w:rFonts w:ascii="Times New Roman" w:hAnsi="Times New Roman"/>
                <w:lang w:val="en-US"/>
              </w:rPr>
            </w:pPr>
          </w:p>
        </w:tc>
        <w:tc>
          <w:tcPr>
            <w:tcW w:w="5812" w:type="dxa"/>
          </w:tcPr>
          <w:p w:rsidR="00AF6356" w:rsidRPr="00AF6356" w:rsidRDefault="00AF6356" w:rsidP="009946CC">
            <w:pPr>
              <w:rPr>
                <w:rFonts w:ascii="Times New Roman" w:hAnsi="Times New Roman"/>
                <w:lang w:val="en-US"/>
              </w:rPr>
            </w:pPr>
            <w:r w:rsidRPr="00AF6356">
              <w:rPr>
                <w:rFonts w:ascii="Times New Roman" w:hAnsi="Times New Roman"/>
                <w:lang w:val="en-US"/>
              </w:rPr>
              <w:t>Internal marketing strategy</w:t>
            </w:r>
          </w:p>
        </w:tc>
      </w:tr>
      <w:tr w:rsidR="00AF6356" w:rsidRPr="00AF6356" w:rsidTr="009946CC">
        <w:trPr>
          <w:trHeight w:val="20"/>
        </w:trPr>
        <w:tc>
          <w:tcPr>
            <w:tcW w:w="4077" w:type="dxa"/>
            <w:vMerge/>
          </w:tcPr>
          <w:p w:rsidR="00AF6356" w:rsidRPr="00AF6356" w:rsidRDefault="00AF6356" w:rsidP="009946CC">
            <w:pPr>
              <w:rPr>
                <w:rFonts w:ascii="Times New Roman" w:hAnsi="Times New Roman"/>
                <w:lang w:val="en-US"/>
              </w:rPr>
            </w:pPr>
          </w:p>
        </w:tc>
        <w:tc>
          <w:tcPr>
            <w:tcW w:w="5812" w:type="dxa"/>
          </w:tcPr>
          <w:p w:rsidR="00AF6356" w:rsidRPr="00AF6356" w:rsidRDefault="00AF6356" w:rsidP="009946CC">
            <w:pPr>
              <w:rPr>
                <w:rFonts w:ascii="Times New Roman" w:hAnsi="Times New Roman"/>
                <w:lang w:val="en-US"/>
              </w:rPr>
            </w:pPr>
            <w:r w:rsidRPr="00AF6356">
              <w:rPr>
                <w:rFonts w:ascii="Times New Roman" w:hAnsi="Times New Roman"/>
                <w:lang w:val="en-US"/>
              </w:rPr>
              <w:t>External marketing strategy</w:t>
            </w:r>
          </w:p>
        </w:tc>
      </w:tr>
      <w:tr w:rsidR="00AF6356" w:rsidRPr="00AF6356" w:rsidTr="009946CC">
        <w:trPr>
          <w:trHeight w:val="20"/>
        </w:trPr>
        <w:tc>
          <w:tcPr>
            <w:tcW w:w="4077" w:type="dxa"/>
            <w:vMerge/>
          </w:tcPr>
          <w:p w:rsidR="00AF6356" w:rsidRPr="00AF6356" w:rsidRDefault="00AF6356" w:rsidP="009946CC">
            <w:pPr>
              <w:rPr>
                <w:rFonts w:ascii="Times New Roman" w:hAnsi="Times New Roman"/>
                <w:lang w:val="en-US"/>
              </w:rPr>
            </w:pPr>
          </w:p>
        </w:tc>
        <w:tc>
          <w:tcPr>
            <w:tcW w:w="5812" w:type="dxa"/>
          </w:tcPr>
          <w:p w:rsidR="00AF6356" w:rsidRPr="00AF6356" w:rsidRDefault="00AF6356" w:rsidP="009946CC">
            <w:pPr>
              <w:rPr>
                <w:rFonts w:ascii="Times New Roman" w:hAnsi="Times New Roman"/>
                <w:lang w:val="en-US"/>
              </w:rPr>
            </w:pPr>
            <w:r w:rsidRPr="00AF6356">
              <w:rPr>
                <w:rFonts w:ascii="Times New Roman" w:hAnsi="Times New Roman"/>
                <w:lang w:val="en-US"/>
              </w:rPr>
              <w:t>Public relations strategy</w:t>
            </w:r>
          </w:p>
        </w:tc>
      </w:tr>
    </w:tbl>
    <w:p w:rsidR="00AF6356" w:rsidRPr="00AF6356" w:rsidRDefault="00AF6356" w:rsidP="00AF6356">
      <w:pPr>
        <w:spacing w:line="360" w:lineRule="auto"/>
        <w:ind w:firstLine="709"/>
        <w:jc w:val="both"/>
        <w:rPr>
          <w:sz w:val="28"/>
          <w:szCs w:val="28"/>
          <w:lang w:val="en-US"/>
        </w:rPr>
      </w:pPr>
    </w:p>
    <w:p w:rsidR="00AF6356" w:rsidRPr="00AF6356" w:rsidRDefault="00AF6356">
      <w:pPr>
        <w:rPr>
          <w:sz w:val="28"/>
          <w:szCs w:val="28"/>
          <w:lang w:val="en-US"/>
        </w:rPr>
      </w:pPr>
      <w:r w:rsidRPr="00AF6356">
        <w:rPr>
          <w:sz w:val="28"/>
          <w:szCs w:val="28"/>
          <w:lang w:val="en-US"/>
        </w:rPr>
        <w:br w:type="page"/>
      </w:r>
    </w:p>
    <w:p w:rsidR="00AF6356" w:rsidRPr="00AF6356" w:rsidRDefault="00AF6356" w:rsidP="00AF6356">
      <w:pPr>
        <w:spacing w:line="360" w:lineRule="auto"/>
        <w:ind w:firstLine="709"/>
        <w:jc w:val="both"/>
        <w:rPr>
          <w:sz w:val="28"/>
          <w:szCs w:val="28"/>
          <w:lang w:val="en-US"/>
        </w:rPr>
      </w:pPr>
    </w:p>
    <w:p w:rsidR="00AF6356" w:rsidRPr="00AF6356" w:rsidRDefault="00475580" w:rsidP="00AF6356">
      <w:pPr>
        <w:spacing w:line="360" w:lineRule="auto"/>
        <w:jc w:val="both"/>
        <w:rPr>
          <w:sz w:val="28"/>
          <w:szCs w:val="28"/>
          <w:lang w:val="en-US"/>
        </w:rPr>
      </w:pPr>
      <w:r>
        <w:rPr>
          <w:sz w:val="28"/>
          <w:szCs w:val="28"/>
          <w:lang w:val="en-US"/>
        </w:rPr>
      </w:r>
      <w:r>
        <w:rPr>
          <w:sz w:val="28"/>
          <w:szCs w:val="28"/>
          <w:lang w:val="en-US"/>
        </w:rPr>
        <w:pict>
          <v:group id="_x0000_s1510" editas="canvas" style="width:485.5pt;height:527.5pt;mso-position-horizontal-relative:char;mso-position-vertical-relative:line" coordorigin="1317,6430" coordsize="9710,10550">
            <o:lock v:ext="edit" aspectratio="t"/>
            <v:shape id="_x0000_s1511" type="#_x0000_t75" style="position:absolute;left:1317;top:6430;width:9710;height:10550" o:preferrelative="f">
              <v:fill o:detectmouseclick="t"/>
              <v:path o:extrusionok="t" o:connecttype="none"/>
              <o:lock v:ext="edit" text="t"/>
            </v:shape>
            <v:shape id="_x0000_s1512" type="#_x0000_t202" style="position:absolute;left:4125;top:7126;width:4384;height:733" strokecolor="black [3213]">
              <v:textbox style="mso-next-textbox:#_x0000_s1512" inset=".5mm,,.5mm">
                <w:txbxContent>
                  <w:p w:rsidR="00AF6356" w:rsidRPr="006B4BC8" w:rsidRDefault="00AF6356" w:rsidP="00AF6356">
                    <w:pPr>
                      <w:jc w:val="center"/>
                      <w:rPr>
                        <w:lang w:val="en-US"/>
                      </w:rPr>
                    </w:pPr>
                    <w:r>
                      <w:rPr>
                        <w:lang w:val="en-US"/>
                      </w:rPr>
                      <w:t xml:space="preserve">Environment analysis </w:t>
                    </w:r>
                    <w:r>
                      <w:rPr>
                        <w:lang w:val="en-US"/>
                      </w:rPr>
                      <w:br/>
                      <w:t>(External and Internal)</w:t>
                    </w:r>
                  </w:p>
                </w:txbxContent>
              </v:textbox>
            </v:shape>
            <v:shape id="_x0000_s1513" type="#_x0000_t202" style="position:absolute;left:4125;top:6430;width:4384;height:449" strokecolor="black [3213]">
              <v:textbox style="mso-next-textbox:#_x0000_s1513" inset=".5mm,,.5mm">
                <w:txbxContent>
                  <w:p w:rsidR="00AF6356" w:rsidRPr="006B4BC8" w:rsidRDefault="00AF6356" w:rsidP="00AF6356">
                    <w:pPr>
                      <w:jc w:val="center"/>
                      <w:rPr>
                        <w:lang w:val="en-US"/>
                      </w:rPr>
                    </w:pPr>
                    <w:r>
                      <w:rPr>
                        <w:lang w:val="en-US"/>
                      </w:rPr>
                      <w:t>Preparation</w:t>
                    </w:r>
                  </w:p>
                </w:txbxContent>
              </v:textbox>
            </v:shape>
            <v:shape id="_x0000_s1514" type="#_x0000_t202" style="position:absolute;left:4125;top:8040;width:4384;height:476" strokecolor="black [3213]">
              <v:textbox style="mso-next-textbox:#_x0000_s1514" inset=".5mm,,.5mm">
                <w:txbxContent>
                  <w:p w:rsidR="00AF6356" w:rsidRPr="006B4BC8" w:rsidRDefault="00AF6356" w:rsidP="00AF6356">
                    <w:pPr>
                      <w:jc w:val="center"/>
                      <w:rPr>
                        <w:lang w:val="en-US"/>
                      </w:rPr>
                    </w:pPr>
                    <w:r>
                      <w:rPr>
                        <w:lang w:val="en-US"/>
                      </w:rPr>
                      <w:t>SWOT analysis</w:t>
                    </w:r>
                  </w:p>
                </w:txbxContent>
              </v:textbox>
            </v:shape>
            <v:shape id="_x0000_s1515" type="#_x0000_t202" style="position:absolute;left:4125;top:8722;width:4384;height:476" strokecolor="black [3213]">
              <v:textbox style="mso-next-textbox:#_x0000_s1515" inset=".5mm,,.5mm">
                <w:txbxContent>
                  <w:p w:rsidR="00AF6356" w:rsidRPr="007577D2" w:rsidRDefault="00AF6356" w:rsidP="00AF6356">
                    <w:pPr>
                      <w:jc w:val="center"/>
                      <w:rPr>
                        <w:color w:val="000000" w:themeColor="text1"/>
                        <w:lang w:val="en-US"/>
                      </w:rPr>
                    </w:pPr>
                    <w:r w:rsidRPr="007577D2">
                      <w:rPr>
                        <w:color w:val="000000" w:themeColor="text1"/>
                        <w:sz w:val="28"/>
                        <w:szCs w:val="28"/>
                        <w:lang w:val="en-US"/>
                      </w:rPr>
                      <w:t>Developing a vision and mission</w:t>
                    </w:r>
                  </w:p>
                </w:txbxContent>
              </v:textbox>
            </v:shape>
            <v:shape id="_x0000_s1516" type="#_x0000_t202" style="position:absolute;left:4125;top:9404;width:4384;height:990" strokecolor="black [3213]">
              <v:textbox style="mso-next-textbox:#_x0000_s1516" inset=".5mm,,.5mm">
                <w:txbxContent>
                  <w:p w:rsidR="00AF6356" w:rsidRPr="007577D2" w:rsidRDefault="00AF6356" w:rsidP="00AF6356">
                    <w:pPr>
                      <w:jc w:val="center"/>
                      <w:rPr>
                        <w:color w:val="000000" w:themeColor="text1"/>
                        <w:lang w:val="en-US"/>
                      </w:rPr>
                    </w:pPr>
                    <w:r>
                      <w:rPr>
                        <w:color w:val="000000" w:themeColor="text1"/>
                        <w:sz w:val="28"/>
                        <w:szCs w:val="28"/>
                        <w:lang w:val="en-US"/>
                      </w:rPr>
                      <w:t xml:space="preserve">Identifying gaps between </w:t>
                    </w:r>
                    <w:r w:rsidRPr="007577D2">
                      <w:rPr>
                        <w:color w:val="000000" w:themeColor="text1"/>
                        <w:sz w:val="28"/>
                        <w:szCs w:val="28"/>
                        <w:lang w:val="en-US"/>
                      </w:rPr>
                      <w:t>vision and mission</w:t>
                    </w:r>
                    <w:r>
                      <w:rPr>
                        <w:color w:val="000000" w:themeColor="text1"/>
                        <w:sz w:val="28"/>
                        <w:szCs w:val="28"/>
                        <w:lang w:val="en-US"/>
                      </w:rPr>
                      <w:t>, and environment</w:t>
                    </w:r>
                  </w:p>
                </w:txbxContent>
              </v:textbox>
            </v:shape>
            <v:shape id="_x0000_s1517" type="#_x0000_t202" style="position:absolute;left:1774;top:10634;width:9086;height:4756" strokecolor="black [3213]">
              <v:textbox style="mso-next-textbox:#_x0000_s1517" inset=".5mm,,.5mm">
                <w:txbxContent>
                  <w:p w:rsidR="00AF6356" w:rsidRPr="007577D2" w:rsidRDefault="00AF6356" w:rsidP="00AF6356">
                    <w:pPr>
                      <w:rPr>
                        <w:color w:val="000000" w:themeColor="text1"/>
                        <w:lang w:val="en-US"/>
                      </w:rPr>
                    </w:pPr>
                    <w:r>
                      <w:rPr>
                        <w:color w:val="000000" w:themeColor="text1"/>
                        <w:sz w:val="28"/>
                        <w:szCs w:val="28"/>
                        <w:lang w:val="en-US"/>
                      </w:rPr>
                      <w:t>Strategic planning</w:t>
                    </w:r>
                  </w:p>
                </w:txbxContent>
              </v:textbox>
            </v:shape>
            <v:shape id="_x0000_s1518" type="#_x0000_t202" style="position:absolute;left:4123;top:15618;width:4384;height:561" strokecolor="black [3213]">
              <v:textbox style="mso-next-textbox:#_x0000_s1518" inset=".5mm,,.5mm">
                <w:txbxContent>
                  <w:p w:rsidR="00AF6356" w:rsidRPr="007577D2" w:rsidRDefault="00AF6356" w:rsidP="00AF6356">
                    <w:pPr>
                      <w:jc w:val="center"/>
                      <w:rPr>
                        <w:color w:val="000000" w:themeColor="text1"/>
                        <w:lang w:val="en-US"/>
                      </w:rPr>
                    </w:pPr>
                    <w:r>
                      <w:rPr>
                        <w:color w:val="000000" w:themeColor="text1"/>
                        <w:sz w:val="28"/>
                        <w:szCs w:val="28"/>
                        <w:lang w:val="en-US"/>
                      </w:rPr>
                      <w:t>Strategy implementation</w:t>
                    </w:r>
                  </w:p>
                </w:txbxContent>
              </v:textbox>
            </v:shape>
            <v:shape id="_x0000_s1519" type="#_x0000_t202" style="position:absolute;left:4123;top:16419;width:4384;height:561" strokecolor="black [3213]">
              <v:textbox style="mso-next-textbox:#_x0000_s1519" inset=".5mm,,.5mm">
                <w:txbxContent>
                  <w:p w:rsidR="00AF6356" w:rsidRPr="007577D2" w:rsidRDefault="00AF6356" w:rsidP="00AF6356">
                    <w:pPr>
                      <w:jc w:val="center"/>
                      <w:rPr>
                        <w:color w:val="000000" w:themeColor="text1"/>
                        <w:lang w:val="en-US"/>
                      </w:rPr>
                    </w:pPr>
                    <w:r>
                      <w:rPr>
                        <w:color w:val="000000" w:themeColor="text1"/>
                        <w:sz w:val="28"/>
                        <w:szCs w:val="28"/>
                        <w:lang w:val="en-US"/>
                      </w:rPr>
                      <w:t>Strategy monitoring and updating</w:t>
                    </w:r>
                  </w:p>
                </w:txbxContent>
              </v:textbox>
            </v:shape>
            <v:shape id="_x0000_s1520" type="#_x0000_t202" style="position:absolute;left:4125;top:10818;width:4384;height:475" strokecolor="black [3213]">
              <v:textbox style="mso-next-textbox:#_x0000_s1520" inset=".5mm,,.5mm">
                <w:txbxContent>
                  <w:p w:rsidR="00AF6356" w:rsidRPr="007577D2" w:rsidRDefault="00AF6356" w:rsidP="00AF6356">
                    <w:pPr>
                      <w:jc w:val="center"/>
                      <w:rPr>
                        <w:color w:val="000000" w:themeColor="text1"/>
                        <w:lang w:val="en-US"/>
                      </w:rPr>
                    </w:pPr>
                    <w:r>
                      <w:rPr>
                        <w:color w:val="000000" w:themeColor="text1"/>
                        <w:sz w:val="28"/>
                        <w:szCs w:val="28"/>
                        <w:lang w:val="en-US"/>
                      </w:rPr>
                      <w:t>Developing a value chain</w:t>
                    </w:r>
                  </w:p>
                </w:txbxContent>
              </v:textbox>
            </v:shape>
            <v:shape id="_x0000_s1521" type="#_x0000_t202" style="position:absolute;left:3842;top:11503;width:4954;height:561" strokecolor="black [3213]">
              <v:textbox style="mso-next-textbox:#_x0000_s1521" inset=".5mm,,.5mm">
                <w:txbxContent>
                  <w:p w:rsidR="00AF6356" w:rsidRPr="007577D2" w:rsidRDefault="00AF6356" w:rsidP="00AF6356">
                    <w:pPr>
                      <w:jc w:val="center"/>
                      <w:rPr>
                        <w:color w:val="000000" w:themeColor="text1"/>
                        <w:lang w:val="en-US"/>
                      </w:rPr>
                    </w:pPr>
                    <w:r>
                      <w:rPr>
                        <w:color w:val="000000" w:themeColor="text1"/>
                        <w:sz w:val="28"/>
                        <w:szCs w:val="28"/>
                        <w:lang w:val="en-US"/>
                      </w:rPr>
                      <w:t>Organizing into integrated practice units</w:t>
                    </w:r>
                  </w:p>
                </w:txbxContent>
              </v:textbox>
            </v:shape>
            <v:shape id="_x0000_s1522" type="#_x0000_t202" style="position:absolute;left:4130;top:12292;width:4384;height:561" strokecolor="black [3213]">
              <v:textbox style="mso-next-textbox:#_x0000_s1522" inset=".5mm,,.5mm">
                <w:txbxContent>
                  <w:p w:rsidR="00AF6356" w:rsidRPr="007577D2" w:rsidRDefault="00AF6356" w:rsidP="00AF6356">
                    <w:pPr>
                      <w:jc w:val="center"/>
                      <w:rPr>
                        <w:color w:val="000000" w:themeColor="text1"/>
                        <w:lang w:val="en-US"/>
                      </w:rPr>
                    </w:pPr>
                    <w:r>
                      <w:rPr>
                        <w:color w:val="000000" w:themeColor="text1"/>
                        <w:sz w:val="28"/>
                        <w:szCs w:val="28"/>
                        <w:lang w:val="en-US"/>
                      </w:rPr>
                      <w:t>Measuring outcomes and costs</w:t>
                    </w:r>
                  </w:p>
                </w:txbxContent>
              </v:textbox>
            </v:shape>
            <v:shape id="_x0000_s1523" type="#_x0000_t202" style="position:absolute;left:3677;top:13064;width:5280;height:561" strokecolor="black [3213]">
              <v:textbox style="mso-next-textbox:#_x0000_s1523" inset=".5mm,,.5mm">
                <w:txbxContent>
                  <w:p w:rsidR="00AF6356" w:rsidRPr="007577D2" w:rsidRDefault="00AF6356" w:rsidP="00AF6356">
                    <w:pPr>
                      <w:jc w:val="center"/>
                      <w:rPr>
                        <w:color w:val="000000" w:themeColor="text1"/>
                        <w:lang w:val="en-US"/>
                      </w:rPr>
                    </w:pPr>
                    <w:r>
                      <w:rPr>
                        <w:color w:val="000000" w:themeColor="text1"/>
                        <w:sz w:val="28"/>
                        <w:szCs w:val="28"/>
                        <w:lang w:val="en-US"/>
                      </w:rPr>
                      <w:t>Moving to bundled payment for care cycles</w:t>
                    </w:r>
                  </w:p>
                </w:txbxContent>
              </v:textbox>
            </v:shape>
            <v:shape id="_x0000_s1524" type="#_x0000_t202" style="position:absolute;left:4123;top:13886;width:4384;height:561" strokecolor="black [3213]">
              <v:textbox style="mso-next-textbox:#_x0000_s1524" inset=".5mm,,.5mm">
                <w:txbxContent>
                  <w:p w:rsidR="00AF6356" w:rsidRPr="007577D2" w:rsidRDefault="00AF6356" w:rsidP="00AF6356">
                    <w:pPr>
                      <w:jc w:val="center"/>
                      <w:rPr>
                        <w:color w:val="000000" w:themeColor="text1"/>
                        <w:lang w:val="en-US"/>
                      </w:rPr>
                    </w:pPr>
                    <w:r>
                      <w:rPr>
                        <w:color w:val="000000" w:themeColor="text1"/>
                        <w:sz w:val="28"/>
                        <w:szCs w:val="28"/>
                        <w:lang w:val="en-US"/>
                      </w:rPr>
                      <w:t>Integrating care delivery</w:t>
                    </w:r>
                  </w:p>
                </w:txbxContent>
              </v:textbox>
            </v:shape>
            <v:shape id="_x0000_s1525" type="#_x0000_t202" style="position:absolute;left:4123;top:14641;width:4384;height:561" strokecolor="black [3213]">
              <v:textbox style="mso-next-textbox:#_x0000_s1525" inset=".5mm,,.5mm">
                <w:txbxContent>
                  <w:p w:rsidR="00AF6356" w:rsidRPr="007577D2" w:rsidRDefault="00AF6356" w:rsidP="00AF6356">
                    <w:pPr>
                      <w:jc w:val="center"/>
                      <w:rPr>
                        <w:color w:val="000000" w:themeColor="text1"/>
                        <w:lang w:val="en-US"/>
                      </w:rPr>
                    </w:pPr>
                    <w:r>
                      <w:rPr>
                        <w:color w:val="000000" w:themeColor="text1"/>
                        <w:sz w:val="28"/>
                        <w:szCs w:val="28"/>
                        <w:lang w:val="en-US"/>
                      </w:rPr>
                      <w:t>Expanding services across geography</w:t>
                    </w:r>
                  </w:p>
                </w:txbxContent>
              </v:textbox>
            </v:shape>
            <v:shape id="_x0000_s1526" type="#_x0000_t32" style="position:absolute;left:6317;top:6867;width:1;height:283" o:connectortype="straight">
              <v:stroke endarrow="block"/>
            </v:shape>
            <v:shape id="_x0000_s1527" type="#_x0000_t32" style="position:absolute;left:6317;top:7859;width:1;height:181" o:connectortype="straight">
              <v:stroke endarrow="block"/>
            </v:shape>
            <v:shape id="_x0000_s1528" type="#_x0000_t32" style="position:absolute;left:6317;top:8516;width:1;height:206" o:connectortype="straight">
              <v:stroke endarrow="block"/>
            </v:shape>
            <v:shape id="_x0000_s1529" type="#_x0000_t32" style="position:absolute;left:6317;top:9198;width:1;height:206" o:connectortype="straight">
              <v:stroke endarrow="block"/>
            </v:shape>
            <v:shape id="_x0000_s1530" type="#_x0000_t32" style="position:absolute;left:6317;top:10394;width:1;height:240" o:connectortype="straight">
              <v:stroke endarrow="block"/>
            </v:shape>
            <v:shape id="_x0000_s1531" type="#_x0000_t32" style="position:absolute;left:6317;top:11293;width:2;height:210" o:connectortype="straight">
              <v:stroke endarrow="block"/>
            </v:shape>
            <v:shape id="_x0000_s1532" type="#_x0000_t32" style="position:absolute;left:6319;top:12064;width:3;height:228" o:connectortype="straight">
              <v:stroke endarrow="block"/>
            </v:shape>
            <v:shape id="_x0000_s1533" type="#_x0000_t32" style="position:absolute;left:6317;top:12853;width:5;height:211;flip:x" o:connectortype="straight">
              <v:stroke endarrow="block"/>
            </v:shape>
            <v:shape id="_x0000_s1534" type="#_x0000_t32" style="position:absolute;left:6315;top:13625;width:2;height:261;flip:x" o:connectortype="straight">
              <v:stroke endarrow="block"/>
            </v:shape>
            <v:shape id="_x0000_s1535" type="#_x0000_t32" style="position:absolute;left:6315;top:14447;width:1;height:194" o:connectortype="straight">
              <v:stroke endarrow="block"/>
            </v:shape>
            <v:shape id="_x0000_s1536" type="#_x0000_t32" style="position:absolute;left:6315;top:15390;width:2;height:228;flip:x" o:connectortype="straight">
              <v:stroke endarrow="block"/>
            </v:shape>
            <v:shape id="_x0000_s1537" type="#_x0000_t32" style="position:absolute;left:6315;top:16179;width:1;height:240" o:connectortype="straight">
              <v:stroke endarrow="block"/>
            </v:shape>
            <w10:wrap type="none"/>
            <w10:anchorlock/>
          </v:group>
        </w:pict>
      </w:r>
    </w:p>
    <w:p w:rsidR="00AF6356" w:rsidRPr="00AF6356" w:rsidRDefault="00AF6356" w:rsidP="00AF6356">
      <w:pPr>
        <w:spacing w:line="360" w:lineRule="auto"/>
        <w:ind w:firstLine="709"/>
        <w:jc w:val="both"/>
        <w:rPr>
          <w:sz w:val="28"/>
          <w:szCs w:val="28"/>
          <w:lang w:val="en-US"/>
        </w:rPr>
      </w:pPr>
    </w:p>
    <w:p w:rsidR="00AF6356" w:rsidRPr="00AF6356" w:rsidRDefault="00AF6356" w:rsidP="00AF6356">
      <w:pPr>
        <w:spacing w:line="360" w:lineRule="auto"/>
        <w:ind w:firstLine="709"/>
        <w:jc w:val="both"/>
        <w:rPr>
          <w:sz w:val="28"/>
          <w:szCs w:val="28"/>
          <w:lang w:val="en-US"/>
        </w:rPr>
      </w:pPr>
      <w:proofErr w:type="gramStart"/>
      <w:r w:rsidRPr="00AF6356">
        <w:rPr>
          <w:b/>
          <w:sz w:val="28"/>
          <w:szCs w:val="28"/>
          <w:lang w:val="en-US"/>
        </w:rPr>
        <w:t>Fig. 2.</w:t>
      </w:r>
      <w:proofErr w:type="gramEnd"/>
      <w:r w:rsidRPr="00AF6356">
        <w:rPr>
          <w:b/>
          <w:sz w:val="28"/>
          <w:szCs w:val="28"/>
          <w:lang w:val="en-US"/>
        </w:rPr>
        <w:t xml:space="preserve"> Process of strategy development for a medical institution</w:t>
      </w:r>
    </w:p>
    <w:p w:rsidR="00AF6356" w:rsidRPr="00AF6356" w:rsidRDefault="00AF6356">
      <w:pPr>
        <w:rPr>
          <w:b/>
          <w:sz w:val="28"/>
          <w:lang w:val="en-US"/>
        </w:rPr>
      </w:pPr>
    </w:p>
    <w:p w:rsidR="00AF6356" w:rsidRPr="00AF6356" w:rsidRDefault="00AF6356" w:rsidP="00AF6356">
      <w:pPr>
        <w:spacing w:line="360" w:lineRule="auto"/>
        <w:ind w:firstLine="706"/>
        <w:contextualSpacing/>
        <w:jc w:val="both"/>
        <w:rPr>
          <w:sz w:val="28"/>
          <w:szCs w:val="28"/>
          <w:lang w:val="en-US"/>
        </w:rPr>
      </w:pPr>
    </w:p>
    <w:p w:rsidR="00AF6356" w:rsidRPr="00AF6356" w:rsidRDefault="00AF6356" w:rsidP="00AF6356">
      <w:pPr>
        <w:spacing w:line="360" w:lineRule="auto"/>
        <w:ind w:firstLine="706"/>
        <w:contextualSpacing/>
        <w:jc w:val="both"/>
        <w:rPr>
          <w:sz w:val="28"/>
          <w:szCs w:val="28"/>
          <w:lang w:val="en-US"/>
        </w:rPr>
      </w:pPr>
    </w:p>
    <w:p w:rsidR="00AF6356" w:rsidRPr="00AF6356" w:rsidRDefault="00AF6356" w:rsidP="00AF6356">
      <w:pPr>
        <w:spacing w:line="360" w:lineRule="auto"/>
        <w:ind w:firstLine="706"/>
        <w:contextualSpacing/>
        <w:jc w:val="both"/>
        <w:rPr>
          <w:sz w:val="28"/>
          <w:szCs w:val="28"/>
          <w:lang w:val="en-US"/>
        </w:rPr>
        <w:sectPr w:rsidR="00AF6356" w:rsidRPr="00AF6356" w:rsidSect="00830D77">
          <w:headerReference w:type="default" r:id="rId10"/>
          <w:pgSz w:w="11906" w:h="16838"/>
          <w:pgMar w:top="1134" w:right="851" w:bottom="1134" w:left="1418" w:header="284" w:footer="1134" w:gutter="0"/>
          <w:cols w:space="720"/>
          <w:docGrid w:linePitch="360"/>
        </w:sectPr>
      </w:pPr>
    </w:p>
    <w:p w:rsidR="00AF6356" w:rsidRPr="00AF6356" w:rsidRDefault="00475580" w:rsidP="00AF6356">
      <w:pPr>
        <w:spacing w:line="360" w:lineRule="auto"/>
        <w:contextualSpacing/>
        <w:jc w:val="both"/>
        <w:rPr>
          <w:sz w:val="28"/>
          <w:szCs w:val="28"/>
          <w:lang w:val="en-US"/>
        </w:rPr>
      </w:pPr>
      <w:r>
        <w:rPr>
          <w:sz w:val="28"/>
          <w:szCs w:val="28"/>
          <w:lang w:val="en-US"/>
        </w:rPr>
      </w:r>
      <w:r>
        <w:rPr>
          <w:sz w:val="28"/>
          <w:szCs w:val="28"/>
          <w:lang w:val="en-US"/>
        </w:rPr>
        <w:pict>
          <v:group id="_x0000_s1538" editas="canvas" style="width:760.35pt;height:402.3pt;mso-position-horizontal-relative:char;mso-position-vertical-relative:line" coordorigin="1466,1966" coordsize="15207,8046">
            <o:lock v:ext="edit" aspectratio="t"/>
            <v:shape id="_x0000_s1539" type="#_x0000_t75" style="position:absolute;left:1466;top:1966;width:15207;height:8046" o:preferrelative="f">
              <v:fill o:detectmouseclick="t"/>
              <v:path o:extrusionok="t" o:connecttype="none"/>
              <o:lock v:ext="edit" text="t"/>
            </v:shape>
            <v:shape id="_x0000_s1540" type="#_x0000_t202" style="position:absolute;left:6450;top:1966;width:5714;height:435">
              <v:textbox style="mso-next-textbox:#_x0000_s1540">
                <w:txbxContent>
                  <w:p w:rsidR="00AF6356" w:rsidRPr="00EC4FBF" w:rsidRDefault="00AF6356" w:rsidP="00AF6356">
                    <w:pPr>
                      <w:jc w:val="center"/>
                      <w:rPr>
                        <w:lang w:val="en-US"/>
                      </w:rPr>
                    </w:pPr>
                    <w:r>
                      <w:rPr>
                        <w:lang w:val="en-US"/>
                      </w:rPr>
                      <w:t>Board</w:t>
                    </w:r>
                  </w:p>
                </w:txbxContent>
              </v:textbox>
            </v:shape>
            <v:shape id="_x0000_s1541" type="#_x0000_t202" style="position:absolute;left:6452;top:2608;width:5712;height:437">
              <v:textbox style="mso-next-textbox:#_x0000_s1541">
                <w:txbxContent>
                  <w:p w:rsidR="00AF6356" w:rsidRPr="00EC4FBF" w:rsidRDefault="00AF6356" w:rsidP="00AF6356">
                    <w:pPr>
                      <w:jc w:val="center"/>
                      <w:rPr>
                        <w:lang w:val="en-US"/>
                      </w:rPr>
                    </w:pPr>
                    <w:r>
                      <w:rPr>
                        <w:lang w:val="en-US"/>
                      </w:rPr>
                      <w:t>Chairman</w:t>
                    </w:r>
                  </w:p>
                </w:txbxContent>
              </v:textbox>
            </v:shape>
            <v:shape id="_x0000_s1542" type="#_x0000_t202" style="position:absolute;left:8537;top:3307;width:1402;height:798">
              <v:textbox style="mso-next-textbox:#_x0000_s1542">
                <w:txbxContent>
                  <w:p w:rsidR="00AF6356" w:rsidRPr="00EC4FBF" w:rsidRDefault="00AF6356" w:rsidP="00AF6356">
                    <w:pPr>
                      <w:jc w:val="center"/>
                      <w:rPr>
                        <w:lang w:val="en-US"/>
                      </w:rPr>
                    </w:pPr>
                    <w:r>
                      <w:rPr>
                        <w:lang w:val="en-US"/>
                      </w:rPr>
                      <w:t>Chief executive</w:t>
                    </w:r>
                  </w:p>
                </w:txbxContent>
              </v:textbox>
            </v:shape>
            <v:shape id="_x0000_s1543" type="#_x0000_t32" style="position:absolute;left:9307;top:2401;width:1;height:207" o:connectortype="straight"/>
            <v:shape id="_x0000_s1544" type="#_x0000_t32" style="position:absolute;left:9307;top:3045;width:1;height:262;flip:x" o:connectortype="straight"/>
            <v:shape id="_x0000_s1545" type="#_x0000_t32" style="position:absolute;left:2768;top:4400;width:12991;height:1" o:connectortype="straight"/>
            <v:shape id="_x0000_s1546" type="#_x0000_t202" style="position:absolute;left:5307;top:4681;width:1402;height:798">
              <v:textbox style="mso-next-textbox:#_x0000_s1546">
                <w:txbxContent>
                  <w:p w:rsidR="00AF6356" w:rsidRPr="00EC4FBF" w:rsidRDefault="00AF6356" w:rsidP="00AF6356">
                    <w:pPr>
                      <w:jc w:val="center"/>
                      <w:rPr>
                        <w:lang w:val="en-US"/>
                      </w:rPr>
                    </w:pPr>
                    <w:r>
                      <w:rPr>
                        <w:lang w:val="en-US"/>
                      </w:rPr>
                      <w:t>Director of nursing</w:t>
                    </w:r>
                  </w:p>
                </w:txbxContent>
              </v:textbox>
            </v:shape>
            <v:shape id="_x0000_s1547" type="#_x0000_t202" style="position:absolute;left:10208;top:4681;width:1402;height:1038">
              <v:textbox style="mso-next-textbox:#_x0000_s1547">
                <w:txbxContent>
                  <w:p w:rsidR="00AF6356" w:rsidRPr="00EC4FBF" w:rsidRDefault="00AF6356" w:rsidP="00AF6356">
                    <w:pPr>
                      <w:jc w:val="center"/>
                      <w:rPr>
                        <w:lang w:val="en-US"/>
                      </w:rPr>
                    </w:pPr>
                    <w:r>
                      <w:rPr>
                        <w:lang w:val="en-US"/>
                      </w:rPr>
                      <w:t>Chief operating officer</w:t>
                    </w:r>
                  </w:p>
                </w:txbxContent>
              </v:textbox>
            </v:shape>
            <v:shape id="_x0000_s1548" type="#_x0000_t202" style="position:absolute;left:3669;top:4681;width:1402;height:798">
              <v:textbox style="mso-next-textbox:#_x0000_s1548">
                <w:txbxContent>
                  <w:p w:rsidR="00AF6356" w:rsidRPr="00EC4FBF" w:rsidRDefault="00AF6356" w:rsidP="00AF6356">
                    <w:pPr>
                      <w:jc w:val="center"/>
                      <w:rPr>
                        <w:lang w:val="en-US"/>
                      </w:rPr>
                    </w:pPr>
                    <w:r>
                      <w:rPr>
                        <w:lang w:val="en-US"/>
                      </w:rPr>
                      <w:t>HR director</w:t>
                    </w:r>
                  </w:p>
                </w:txbxContent>
              </v:textbox>
            </v:shape>
            <v:shape id="_x0000_s1549" type="#_x0000_t202" style="position:absolute;left:11796;top:4681;width:1402;height:798">
              <v:textbox style="mso-next-textbox:#_x0000_s1549">
                <w:txbxContent>
                  <w:p w:rsidR="00AF6356" w:rsidRPr="00EC4FBF" w:rsidRDefault="00AF6356" w:rsidP="00AF6356">
                    <w:pPr>
                      <w:jc w:val="center"/>
                      <w:rPr>
                        <w:lang w:val="en-US"/>
                      </w:rPr>
                    </w:pPr>
                    <w:r>
                      <w:rPr>
                        <w:lang w:val="en-US"/>
                      </w:rPr>
                      <w:t>Director of finance</w:t>
                    </w:r>
                  </w:p>
                </w:txbxContent>
              </v:textbox>
            </v:shape>
            <v:shape id="_x0000_s1550" type="#_x0000_t202" style="position:absolute;left:6914;top:4681;width:1402;height:798">
              <v:textbox style="mso-next-textbox:#_x0000_s1550">
                <w:txbxContent>
                  <w:p w:rsidR="00AF6356" w:rsidRPr="00EC4FBF" w:rsidRDefault="00AF6356" w:rsidP="00AF6356">
                    <w:pPr>
                      <w:jc w:val="center"/>
                      <w:rPr>
                        <w:lang w:val="en-US"/>
                      </w:rPr>
                    </w:pPr>
                    <w:r>
                      <w:rPr>
                        <w:lang w:val="en-US"/>
                      </w:rPr>
                      <w:t>Medical director</w:t>
                    </w:r>
                  </w:p>
                </w:txbxContent>
              </v:textbox>
            </v:shape>
            <v:shape id="_x0000_s1551" type="#_x0000_t202" style="position:absolute;left:13412;top:4681;width:1402;height:798">
              <v:textbox style="mso-next-textbox:#_x0000_s1551">
                <w:txbxContent>
                  <w:p w:rsidR="00AF6356" w:rsidRPr="00EC4FBF" w:rsidRDefault="00AF6356" w:rsidP="00AF6356">
                    <w:pPr>
                      <w:jc w:val="center"/>
                      <w:rPr>
                        <w:lang w:val="en-US"/>
                      </w:rPr>
                    </w:pPr>
                    <w:r>
                      <w:rPr>
                        <w:lang w:val="en-US"/>
                      </w:rPr>
                      <w:t>Director of strategy</w:t>
                    </w:r>
                  </w:p>
                </w:txbxContent>
              </v:textbox>
            </v:shape>
            <v:shape id="_x0000_s1552" type="#_x0000_t202" style="position:absolute;left:15083;top:4681;width:1402;height:1038">
              <v:textbox style="mso-next-textbox:#_x0000_s1552">
                <w:txbxContent>
                  <w:p w:rsidR="00AF6356" w:rsidRPr="00EC4FBF" w:rsidRDefault="00AF6356" w:rsidP="00AF6356">
                    <w:pPr>
                      <w:jc w:val="center"/>
                      <w:rPr>
                        <w:lang w:val="en-US"/>
                      </w:rPr>
                    </w:pPr>
                    <w:r>
                      <w:rPr>
                        <w:lang w:val="en-US"/>
                      </w:rPr>
                      <w:t>Director of corporate affairs</w:t>
                    </w:r>
                  </w:p>
                </w:txbxContent>
              </v:textbox>
            </v:shape>
            <v:shape id="_x0000_s1553" type="#_x0000_t202" style="position:absolute;left:2067;top:4681;width:1402;height:1064">
              <v:textbox style="mso-next-textbox:#_x0000_s1553">
                <w:txbxContent>
                  <w:p w:rsidR="00AF6356" w:rsidRPr="00EC4FBF" w:rsidRDefault="00AF6356" w:rsidP="00AF6356">
                    <w:pPr>
                      <w:jc w:val="center"/>
                      <w:rPr>
                        <w:lang w:val="en-US"/>
                      </w:rPr>
                    </w:pPr>
                    <w:r>
                      <w:rPr>
                        <w:lang w:val="en-US"/>
                      </w:rPr>
                      <w:t>Non-executive directors</w:t>
                    </w:r>
                  </w:p>
                </w:txbxContent>
              </v:textbox>
            </v:shape>
            <v:shape id="_x0000_s1554" type="#_x0000_t202" style="position:absolute;left:3088;top:7854;width:1402;height:758">
              <v:textbox style="mso-next-textbox:#_x0000_s1554">
                <w:txbxContent>
                  <w:p w:rsidR="00AF6356" w:rsidRPr="00EC4FBF" w:rsidRDefault="00AF6356" w:rsidP="00AF6356">
                    <w:pPr>
                      <w:jc w:val="center"/>
                      <w:rPr>
                        <w:lang w:val="en-US"/>
                      </w:rPr>
                    </w:pPr>
                    <w:r>
                      <w:rPr>
                        <w:lang w:val="en-US"/>
                      </w:rPr>
                      <w:t>Art in healthcare</w:t>
                    </w:r>
                  </w:p>
                </w:txbxContent>
              </v:textbox>
            </v:shape>
            <v:shape id="_x0000_s1555" type="#_x0000_t202" style="position:absolute;left:3032;top:6469;width:1536;height:1265">
              <v:textbox style="mso-next-textbox:#_x0000_s1555">
                <w:txbxContent>
                  <w:p w:rsidR="00AF6356" w:rsidRPr="000835B0" w:rsidRDefault="00AF6356" w:rsidP="00AF6356">
                    <w:pPr>
                      <w:jc w:val="center"/>
                      <w:rPr>
                        <w:lang w:val="en-US"/>
                      </w:rPr>
                    </w:pPr>
                    <w:r w:rsidRPr="000835B0">
                      <w:rPr>
                        <w:lang w:val="en-US"/>
                      </w:rPr>
                      <w:t>Chaplaincy, religion and spiritual care</w:t>
                    </w:r>
                  </w:p>
                  <w:p w:rsidR="00AF6356" w:rsidRPr="00981AFA" w:rsidRDefault="00AF6356" w:rsidP="00AF6356">
                    <w:pPr>
                      <w:rPr>
                        <w:lang w:val="en-US"/>
                      </w:rPr>
                    </w:pPr>
                  </w:p>
                </w:txbxContent>
              </v:textbox>
            </v:shape>
            <v:shape id="_x0000_s1556" type="#_x0000_t202" style="position:absolute;left:13856;top:8153;width:1536;height:971">
              <v:textbox style="mso-next-textbox:#_x0000_s1556">
                <w:txbxContent>
                  <w:p w:rsidR="00AF6356" w:rsidRPr="000835B0" w:rsidRDefault="00AF6356" w:rsidP="00AF6356">
                    <w:pPr>
                      <w:jc w:val="center"/>
                      <w:rPr>
                        <w:lang w:val="en-US"/>
                      </w:rPr>
                    </w:pPr>
                    <w:r w:rsidRPr="000835B0">
                      <w:rPr>
                        <w:lang w:val="en-US"/>
                      </w:rPr>
                      <w:t>Complaints and concerns</w:t>
                    </w:r>
                  </w:p>
                </w:txbxContent>
              </v:textbox>
            </v:shape>
            <v:shape id="_x0000_s1557" type="#_x0000_t202" style="position:absolute;left:11480;top:6814;width:1536;height:1011">
              <v:textbox style="mso-next-textbox:#_x0000_s1557">
                <w:txbxContent>
                  <w:p w:rsidR="00AF6356" w:rsidRPr="000835B0" w:rsidRDefault="00AF6356" w:rsidP="00AF6356">
                    <w:pPr>
                      <w:jc w:val="center"/>
                      <w:rPr>
                        <w:lang w:val="en-US"/>
                      </w:rPr>
                    </w:pPr>
                    <w:r w:rsidRPr="000835B0">
                      <w:rPr>
                        <w:lang w:val="en-US"/>
                      </w:rPr>
                      <w:t>Electronics and Medical Engineering</w:t>
                    </w:r>
                  </w:p>
                  <w:p w:rsidR="00AF6356" w:rsidRPr="000835B0" w:rsidRDefault="00AF6356" w:rsidP="00AF6356"/>
                </w:txbxContent>
              </v:textbox>
            </v:shape>
            <v:shape id="_x0000_s1558" type="#_x0000_t202" style="position:absolute;left:13856;top:6952;width:1536;height:1013">
              <v:textbox style="mso-next-textbox:#_x0000_s1558">
                <w:txbxContent>
                  <w:p w:rsidR="00AF6356" w:rsidRPr="000835B0" w:rsidRDefault="00AF6356" w:rsidP="00AF6356">
                    <w:pPr>
                      <w:jc w:val="center"/>
                      <w:rPr>
                        <w:lang w:val="en-US"/>
                      </w:rPr>
                    </w:pPr>
                    <w:r w:rsidRPr="000835B0">
                      <w:rPr>
                        <w:lang w:val="en-US"/>
                      </w:rPr>
                      <w:t>Equality and human rights</w:t>
                    </w:r>
                  </w:p>
                  <w:p w:rsidR="00AF6356" w:rsidRPr="000835B0" w:rsidRDefault="00AF6356" w:rsidP="00AF6356"/>
                </w:txbxContent>
              </v:textbox>
            </v:shape>
            <v:shape id="_x0000_s1559" type="#_x0000_t202" style="position:absolute;left:11480;top:6118;width:1536;height:467">
              <v:textbox style="mso-next-textbox:#_x0000_s1559">
                <w:txbxContent>
                  <w:p w:rsidR="00AF6356" w:rsidRPr="006D2583" w:rsidRDefault="00AF6356" w:rsidP="00AF6356">
                    <w:pPr>
                      <w:jc w:val="center"/>
                      <w:rPr>
                        <w:lang w:val="en-US"/>
                      </w:rPr>
                    </w:pPr>
                    <w:r w:rsidRPr="006D2583">
                      <w:rPr>
                        <w:lang w:val="en-US"/>
                      </w:rPr>
                      <w:t>Library</w:t>
                    </w:r>
                  </w:p>
                </w:txbxContent>
              </v:textbox>
            </v:shape>
            <v:shape id="_x0000_s1560" type="#_x0000_t202" style="position:absolute;left:3019;top:8827;width:1536;height:1067">
              <v:textbox style="mso-next-textbox:#_x0000_s1560">
                <w:txbxContent>
                  <w:p w:rsidR="00AF6356" w:rsidRPr="000835B0" w:rsidRDefault="00AF6356" w:rsidP="00AF6356">
                    <w:pPr>
                      <w:jc w:val="center"/>
                      <w:rPr>
                        <w:lang w:val="en-US"/>
                      </w:rPr>
                    </w:pPr>
                    <w:r w:rsidRPr="000835B0">
                      <w:rPr>
                        <w:lang w:val="en-US"/>
                      </w:rPr>
                      <w:t xml:space="preserve">Patient Advice and Liaison </w:t>
                    </w:r>
                  </w:p>
                  <w:p w:rsidR="00AF6356" w:rsidRPr="000835B0" w:rsidRDefault="00AF6356" w:rsidP="00AF6356"/>
                </w:txbxContent>
              </v:textbox>
            </v:shape>
            <v:shape id="_x0000_s1561" type="#_x0000_t202" style="position:absolute;left:11315;top:8998;width:1883;height:1014">
              <v:textbox style="mso-next-textbox:#_x0000_s1561" inset=".5mm,,.5mm">
                <w:txbxContent>
                  <w:p w:rsidR="00AF6356" w:rsidRPr="000835B0" w:rsidRDefault="00AF6356" w:rsidP="00AF6356">
                    <w:pPr>
                      <w:jc w:val="center"/>
                      <w:rPr>
                        <w:lang w:val="en-US"/>
                      </w:rPr>
                    </w:pPr>
                    <w:r w:rsidRPr="000835B0">
                      <w:rPr>
                        <w:lang w:val="en-US"/>
                      </w:rPr>
                      <w:t>Pharmaceuticals Manufacturing Unit</w:t>
                    </w:r>
                  </w:p>
                  <w:p w:rsidR="00AF6356" w:rsidRPr="000835B0" w:rsidRDefault="00AF6356" w:rsidP="00AF6356">
                    <w:pPr>
                      <w:jc w:val="center"/>
                      <w:rPr>
                        <w:lang w:val="en-US"/>
                      </w:rPr>
                    </w:pPr>
                  </w:p>
                  <w:p w:rsidR="00AF6356" w:rsidRPr="000835B0" w:rsidRDefault="00AF6356" w:rsidP="00AF6356"/>
                </w:txbxContent>
              </v:textbox>
            </v:shape>
            <v:shape id="_x0000_s1562" type="#_x0000_t202" style="position:absolute;left:11480;top:8012;width:1536;height:731">
              <v:textbox style="mso-next-textbox:#_x0000_s1562" inset="1.5mm,,1.5mm">
                <w:txbxContent>
                  <w:p w:rsidR="00AF6356" w:rsidRPr="006D2583" w:rsidRDefault="00AF6356" w:rsidP="00AF6356">
                    <w:pPr>
                      <w:rPr>
                        <w:lang w:val="en-US"/>
                      </w:rPr>
                    </w:pPr>
                    <w:r w:rsidRPr="006D2583">
                      <w:rPr>
                        <w:lang w:val="en-US"/>
                      </w:rPr>
                      <w:t>Research and development</w:t>
                    </w:r>
                  </w:p>
                  <w:p w:rsidR="00AF6356" w:rsidRPr="000835B0" w:rsidRDefault="00AF6356" w:rsidP="00AF6356">
                    <w:pPr>
                      <w:pStyle w:val="1"/>
                      <w:spacing w:line="240" w:lineRule="auto"/>
                      <w:rPr>
                        <w:b w:val="0"/>
                        <w:bCs w:val="0"/>
                        <w:caps w:val="0"/>
                        <w:sz w:val="24"/>
                        <w:lang w:val="en-US"/>
                      </w:rPr>
                    </w:pPr>
                  </w:p>
                  <w:p w:rsidR="00AF6356" w:rsidRPr="006D2583" w:rsidRDefault="00AF6356" w:rsidP="00AF6356">
                    <w:pPr>
                      <w:rPr>
                        <w:lang w:val="en-US"/>
                      </w:rPr>
                    </w:pPr>
                  </w:p>
                </w:txbxContent>
              </v:textbox>
            </v:shape>
            <v:shape id="_x0000_s1563" type="#_x0000_t202" style="position:absolute;left:4866;top:6469;width:2048;height:1014">
              <v:textbox style="mso-next-textbox:#_x0000_s1563">
                <w:txbxContent>
                  <w:p w:rsidR="00AF6356" w:rsidRPr="00AF6356" w:rsidRDefault="00AF6356" w:rsidP="00AF6356">
                    <w:pPr>
                      <w:jc w:val="center"/>
                      <w:rPr>
                        <w:b/>
                        <w:lang w:val="en-US"/>
                      </w:rPr>
                    </w:pPr>
                    <w:proofErr w:type="spellStart"/>
                    <w:r w:rsidRPr="00AF6356">
                      <w:rPr>
                        <w:b/>
                        <w:lang w:val="en-US"/>
                      </w:rPr>
                      <w:t>Eastbourne</w:t>
                    </w:r>
                    <w:proofErr w:type="spellEnd"/>
                    <w:r w:rsidRPr="00AF6356">
                      <w:rPr>
                        <w:b/>
                        <w:lang w:val="en-US"/>
                      </w:rPr>
                      <w:t xml:space="preserve"> District General Hospital</w:t>
                    </w:r>
                  </w:p>
                  <w:p w:rsidR="00AF6356" w:rsidRPr="000835B0" w:rsidRDefault="00AF6356" w:rsidP="00AF6356"/>
                </w:txbxContent>
              </v:textbox>
            </v:shape>
            <v:shape id="_x0000_s1564" type="#_x0000_t202" style="position:absolute;left:5031;top:7850;width:1883;height:762">
              <v:textbox style="mso-next-textbox:#_x0000_s1564">
                <w:txbxContent>
                  <w:p w:rsidR="00AF6356" w:rsidRPr="000835B0" w:rsidRDefault="00AF6356" w:rsidP="00AF6356">
                    <w:pPr>
                      <w:jc w:val="center"/>
                      <w:rPr>
                        <w:lang w:val="en-US"/>
                      </w:rPr>
                    </w:pPr>
                    <w:proofErr w:type="spellStart"/>
                    <w:r>
                      <w:t>Conquest</w:t>
                    </w:r>
                    <w:proofErr w:type="spellEnd"/>
                    <w:r>
                      <w:t xml:space="preserve"> </w:t>
                    </w:r>
                    <w:proofErr w:type="spellStart"/>
                    <w:r>
                      <w:t>Hospital</w:t>
                    </w:r>
                    <w:proofErr w:type="spellEnd"/>
                    <w:r w:rsidRPr="006D2583">
                      <w:rPr>
                        <w:lang w:val="en-US"/>
                      </w:rPr>
                      <w:t xml:space="preserve"> </w:t>
                    </w:r>
                  </w:p>
                  <w:p w:rsidR="00AF6356" w:rsidRPr="000835B0" w:rsidRDefault="00AF6356" w:rsidP="00AF6356"/>
                </w:txbxContent>
              </v:textbox>
            </v:shape>
            <v:shape id="_x0000_s1565" type="#_x0000_t202" style="position:absolute;left:7824;top:8134;width:1883;height:480">
              <v:textbox style="mso-next-textbox:#_x0000_s1565">
                <w:txbxContent>
                  <w:p w:rsidR="00AF6356" w:rsidRPr="000835B0" w:rsidRDefault="00AF6356" w:rsidP="00AF6356">
                    <w:proofErr w:type="spellStart"/>
                    <w:r>
                      <w:t>Bexhill</w:t>
                    </w:r>
                    <w:proofErr w:type="spellEnd"/>
                    <w:r>
                      <w:t xml:space="preserve"> </w:t>
                    </w:r>
                    <w:proofErr w:type="spellStart"/>
                    <w:r>
                      <w:t>Hospital</w:t>
                    </w:r>
                    <w:proofErr w:type="spellEnd"/>
                  </w:p>
                </w:txbxContent>
              </v:textbox>
            </v:shape>
            <v:shape id="_x0000_s1566" type="#_x0000_t202" style="position:absolute;left:7824;top:6469;width:1883;height:1496">
              <v:textbox style="mso-next-textbox:#_x0000_s1566">
                <w:txbxContent>
                  <w:p w:rsidR="00AF6356" w:rsidRPr="000835B0" w:rsidRDefault="00AF6356" w:rsidP="00AF6356">
                    <w:pPr>
                      <w:jc w:val="center"/>
                      <w:rPr>
                        <w:lang w:val="en-US"/>
                      </w:rPr>
                    </w:pPr>
                    <w:r w:rsidRPr="006D2583">
                      <w:rPr>
                        <w:lang w:val="en-US"/>
                      </w:rPr>
                      <w:t xml:space="preserve">Rye, Winchelsea and District Memorial Hospital </w:t>
                    </w:r>
                  </w:p>
                  <w:p w:rsidR="00AF6356" w:rsidRPr="000835B0" w:rsidRDefault="00AF6356" w:rsidP="00AF6356"/>
                </w:txbxContent>
              </v:textbox>
            </v:shape>
            <v:shape id="_x0000_s1567" type="#_x0000_t32" style="position:absolute;left:9225;top:4105;width:13;height:295;flip:x" o:connectortype="straight"/>
            <v:shape id="_x0000_s1568" type="#_x0000_t32" style="position:absolute;left:2768;top:4401;width:4;height:280;flip:y" o:connectortype="straight"/>
            <v:shape id="_x0000_s1569" type="#_x0000_t32" style="position:absolute;left:4357;top:4400;width:1;height:281;flip:y" o:connectortype="straight"/>
            <v:shape id="_x0000_s1570" type="#_x0000_t32" style="position:absolute;left:6008;top:4400;width:4;height:281;flip:y" o:connectortype="straight"/>
            <v:shape id="_x0000_s1571" type="#_x0000_t32" style="position:absolute;left:7612;top:4401;width:3;height:280;flip:x y" o:connectortype="straight"/>
            <v:shape id="_x0000_s1572" type="#_x0000_t32" style="position:absolute;left:10905;top:4401;width:4;height:280;flip:x y" o:connectortype="straight"/>
            <v:shape id="_x0000_s1573" type="#_x0000_t32" style="position:absolute;left:12497;top:4401;width:8;height:280;flip:y" o:connectortype="straight"/>
            <v:shape id="_x0000_s1574" type="#_x0000_t32" style="position:absolute;left:14113;top:4400;width:6;height:281;flip:y" o:connectortype="straight"/>
            <v:shape id="_x0000_s1575" type="#_x0000_t32" style="position:absolute;left:15784;top:4400;width:1;height:281;flip:y" o:connectortype="straight"/>
            <v:shape id="_x0000_s1576" type="#_x0000_t32" style="position:absolute;left:7359;top:5484;width:1;height:2762;flip:y" o:connectortype="straight"/>
            <v:shape id="_x0000_s1577" type="#_x0000_t32" style="position:absolute;left:6914;top:8231;width:910;height:15" o:connectortype="straight"/>
            <v:shape id="_x0000_s1578" type="#_x0000_t32" style="position:absolute;left:6914;top:7027;width:910;height:15" o:connectortype="straight"/>
            <v:shape id="_x0000_s1579" type="#_x0000_t32" style="position:absolute;left:4772;top:5745;width:0;height:3604" o:connectortype="straight"/>
            <v:shape id="_x0000_s1580" type="#_x0000_t32" style="position:absolute;left:4555;top:9349;width:217;height:12;flip:x" o:connectortype="straight"/>
            <v:shape id="_x0000_s1581" type="#_x0000_t32" style="position:absolute;left:4490;top:8231;width:282;height:2;flip:x" o:connectortype="straight"/>
            <v:shape id="_x0000_s1582" type="#_x0000_t32" style="position:absolute;left:4568;top:7101;width:204;height:1;flip:x" o:connectortype="straight"/>
            <v:shape id="_x0000_s1583" type="#_x0000_t32" style="position:absolute;left:4772;top:5745;width:1236;height:0" o:connectortype="straight"/>
            <v:shape id="_x0000_s1584" type="#_x0000_t32" style="position:absolute;left:6008;top:5479;width:4;height:266" o:connectortype="straight"/>
            <v:shape id="_x0000_s1585" type="#_x0000_t32" style="position:absolute;left:10910;top:5722;width:1;height:3783" o:connectortype="straight"/>
            <v:shape id="_x0000_s1586" type="#_x0000_t32" style="position:absolute;left:10909;top:6352;width:571;height:4;flip:x" o:connectortype="straight"/>
            <v:shape id="_x0000_s1587" type="#_x0000_t32" style="position:absolute;left:10905;top:7303;width:575;height:17;flip:x y" o:connectortype="straight"/>
            <v:shape id="_x0000_s1588" type="#_x0000_t32" style="position:absolute;left:10909;top:8378;width:571;height:5;flip:x" o:connectortype="straight"/>
            <v:shape id="_x0000_s1589" type="#_x0000_t32" style="position:absolute;left:10909;top:9505;width:406;height:1;flip:x" o:connectortype="straight"/>
            <v:shape id="_x0000_s1590" type="#_x0000_t32" style="position:absolute;left:15784;top:5719;width:41;height:3010" o:connectortype="straight"/>
            <v:shape id="_x0000_s1591" type="#_x0000_t32" style="position:absolute;left:15392;top:8728;width:433;height:1;flip:x" o:connectortype="straight"/>
            <v:shape id="_x0000_s1592" type="#_x0000_t32" style="position:absolute;left:15392;top:7459;width:433;height:1" o:connectortype="straight"/>
            <w10:wrap type="none"/>
            <w10:anchorlock/>
          </v:group>
        </w:pict>
      </w:r>
    </w:p>
    <w:p w:rsidR="00AF6356" w:rsidRPr="00AF6356" w:rsidRDefault="00AF6356" w:rsidP="00AF6356">
      <w:pPr>
        <w:spacing w:line="360" w:lineRule="auto"/>
        <w:ind w:firstLine="706"/>
        <w:contextualSpacing/>
        <w:jc w:val="center"/>
        <w:rPr>
          <w:b/>
          <w:sz w:val="28"/>
          <w:szCs w:val="28"/>
          <w:lang w:val="en-US"/>
        </w:rPr>
      </w:pPr>
    </w:p>
    <w:p w:rsidR="00AF6356" w:rsidRPr="00AF6356" w:rsidRDefault="00AF6356" w:rsidP="00AF6356">
      <w:pPr>
        <w:spacing w:line="360" w:lineRule="auto"/>
        <w:ind w:firstLine="706"/>
        <w:contextualSpacing/>
        <w:jc w:val="center"/>
        <w:rPr>
          <w:sz w:val="28"/>
          <w:szCs w:val="28"/>
          <w:lang w:val="en-US"/>
        </w:rPr>
      </w:pPr>
      <w:proofErr w:type="gramStart"/>
      <w:r w:rsidRPr="00AF6356">
        <w:rPr>
          <w:b/>
          <w:sz w:val="28"/>
          <w:szCs w:val="28"/>
          <w:lang w:val="en-US"/>
        </w:rPr>
        <w:t>Fig. 3.</w:t>
      </w:r>
      <w:proofErr w:type="gramEnd"/>
      <w:r w:rsidRPr="00AF6356">
        <w:rPr>
          <w:b/>
          <w:sz w:val="28"/>
          <w:szCs w:val="28"/>
          <w:lang w:val="en-US"/>
        </w:rPr>
        <w:t xml:space="preserve"> Organizational structure of the East Sussex Healthcare NHS Trust</w:t>
      </w:r>
    </w:p>
    <w:p w:rsidR="00AF6356" w:rsidRPr="00AF6356" w:rsidRDefault="00AF6356" w:rsidP="00AF6356">
      <w:pPr>
        <w:spacing w:line="360" w:lineRule="auto"/>
        <w:ind w:firstLine="706"/>
        <w:contextualSpacing/>
        <w:jc w:val="both"/>
        <w:rPr>
          <w:sz w:val="28"/>
          <w:szCs w:val="28"/>
          <w:lang w:val="en-US"/>
        </w:rPr>
        <w:sectPr w:rsidR="00AF6356" w:rsidRPr="00AF6356" w:rsidSect="00EC4FBF">
          <w:pgSz w:w="16838" w:h="11906" w:orient="landscape"/>
          <w:pgMar w:top="1418" w:right="1134" w:bottom="851" w:left="1134" w:header="284" w:footer="1134" w:gutter="0"/>
          <w:cols w:space="720"/>
          <w:docGrid w:linePitch="360"/>
        </w:sectPr>
      </w:pPr>
    </w:p>
    <w:p w:rsidR="00AF6356" w:rsidRPr="00AF6356" w:rsidRDefault="00AF6356" w:rsidP="00AF6356">
      <w:pPr>
        <w:pStyle w:val="af3"/>
        <w:spacing w:line="360" w:lineRule="auto"/>
        <w:jc w:val="right"/>
        <w:rPr>
          <w:rFonts w:ascii="Times New Roman" w:hAnsi="Times New Roman" w:cs="Times New Roman"/>
          <w:b/>
          <w:sz w:val="28"/>
          <w:szCs w:val="28"/>
          <w:lang w:val="en-US"/>
        </w:rPr>
      </w:pPr>
      <w:r w:rsidRPr="00AF6356">
        <w:rPr>
          <w:rFonts w:ascii="Times New Roman" w:hAnsi="Times New Roman" w:cs="Times New Roman"/>
          <w:b/>
          <w:sz w:val="28"/>
          <w:szCs w:val="28"/>
          <w:lang w:val="en-US"/>
        </w:rPr>
        <w:lastRenderedPageBreak/>
        <w:t xml:space="preserve">Table </w:t>
      </w:r>
      <w:r w:rsidR="003B246C">
        <w:rPr>
          <w:rFonts w:ascii="Times New Roman" w:hAnsi="Times New Roman" w:cs="Times New Roman"/>
          <w:b/>
          <w:sz w:val="28"/>
          <w:szCs w:val="28"/>
          <w:lang w:val="en-US"/>
        </w:rPr>
        <w:t>3</w:t>
      </w:r>
    </w:p>
    <w:p w:rsidR="00AF6356" w:rsidRPr="00AF6356" w:rsidRDefault="00AF6356" w:rsidP="00AF6356">
      <w:pPr>
        <w:pStyle w:val="af3"/>
        <w:spacing w:line="360" w:lineRule="auto"/>
        <w:jc w:val="center"/>
        <w:rPr>
          <w:rFonts w:ascii="Times New Roman" w:hAnsi="Times New Roman" w:cs="Times New Roman"/>
          <w:b/>
          <w:sz w:val="28"/>
          <w:szCs w:val="28"/>
          <w:lang w:val="en-US"/>
        </w:rPr>
      </w:pPr>
      <w:r w:rsidRPr="00AF6356">
        <w:rPr>
          <w:rFonts w:ascii="Times New Roman" w:hAnsi="Times New Roman" w:cs="Times New Roman"/>
          <w:b/>
          <w:sz w:val="28"/>
          <w:szCs w:val="28"/>
          <w:lang w:val="en-US"/>
        </w:rPr>
        <w:t xml:space="preserve">Rules for patients in </w:t>
      </w:r>
      <w:proofErr w:type="spellStart"/>
      <w:r w:rsidRPr="00AF6356">
        <w:rPr>
          <w:rFonts w:ascii="Times New Roman" w:hAnsi="Times New Roman" w:cs="Times New Roman"/>
          <w:b/>
          <w:sz w:val="28"/>
          <w:szCs w:val="28"/>
          <w:lang w:val="en-US"/>
        </w:rPr>
        <w:t>Eastbourne</w:t>
      </w:r>
      <w:proofErr w:type="spellEnd"/>
      <w:r w:rsidRPr="00AF6356">
        <w:rPr>
          <w:rFonts w:ascii="Times New Roman" w:hAnsi="Times New Roman" w:cs="Times New Roman"/>
          <w:b/>
          <w:sz w:val="28"/>
          <w:szCs w:val="28"/>
          <w:lang w:val="en-US"/>
        </w:rPr>
        <w:t xml:space="preserve"> District General Hospital</w:t>
      </w:r>
    </w:p>
    <w:tbl>
      <w:tblPr>
        <w:tblStyle w:val="a7"/>
        <w:tblW w:w="9946" w:type="dxa"/>
        <w:jc w:val="center"/>
        <w:tblLook w:val="04A0" w:firstRow="1" w:lastRow="0" w:firstColumn="1" w:lastColumn="0" w:noHBand="0" w:noVBand="1"/>
      </w:tblPr>
      <w:tblGrid>
        <w:gridCol w:w="4973"/>
        <w:gridCol w:w="4973"/>
      </w:tblGrid>
      <w:tr w:rsidR="00AF6356" w:rsidRPr="00AF6356" w:rsidTr="009946CC">
        <w:trPr>
          <w:jc w:val="center"/>
        </w:trPr>
        <w:tc>
          <w:tcPr>
            <w:tcW w:w="4973" w:type="dxa"/>
            <w:vAlign w:val="center"/>
          </w:tcPr>
          <w:p w:rsidR="00AF6356" w:rsidRPr="00AF6356" w:rsidRDefault="00AF6356" w:rsidP="009946CC">
            <w:pPr>
              <w:pStyle w:val="af3"/>
              <w:ind w:firstLine="0"/>
              <w:jc w:val="center"/>
              <w:rPr>
                <w:rFonts w:ascii="Times New Roman" w:hAnsi="Times New Roman" w:cs="Times New Roman"/>
                <w:b/>
                <w:sz w:val="24"/>
                <w:szCs w:val="24"/>
                <w:lang w:val="en-US"/>
              </w:rPr>
            </w:pPr>
            <w:r w:rsidRPr="00AF6356">
              <w:rPr>
                <w:rFonts w:ascii="Times New Roman" w:hAnsi="Times New Roman" w:cs="Times New Roman"/>
                <w:b/>
                <w:sz w:val="24"/>
                <w:szCs w:val="24"/>
                <w:lang w:val="en-US"/>
              </w:rPr>
              <w:t>What a patient can expect</w:t>
            </w:r>
          </w:p>
        </w:tc>
        <w:tc>
          <w:tcPr>
            <w:tcW w:w="4973" w:type="dxa"/>
            <w:vAlign w:val="center"/>
          </w:tcPr>
          <w:p w:rsidR="00AF6356" w:rsidRPr="00AF6356" w:rsidRDefault="00AF6356" w:rsidP="009946CC">
            <w:pPr>
              <w:pStyle w:val="af3"/>
              <w:ind w:firstLine="0"/>
              <w:jc w:val="center"/>
              <w:rPr>
                <w:rFonts w:ascii="Times New Roman" w:hAnsi="Times New Roman" w:cs="Times New Roman"/>
                <w:b/>
                <w:sz w:val="24"/>
                <w:szCs w:val="24"/>
                <w:lang w:val="en-US"/>
              </w:rPr>
            </w:pPr>
            <w:r w:rsidRPr="00AF6356">
              <w:rPr>
                <w:rFonts w:ascii="Times New Roman" w:hAnsi="Times New Roman" w:cs="Times New Roman"/>
                <w:b/>
                <w:sz w:val="24"/>
                <w:szCs w:val="24"/>
                <w:lang w:val="en-US"/>
              </w:rPr>
              <w:t>What is expected from a patient</w:t>
            </w:r>
          </w:p>
        </w:tc>
      </w:tr>
      <w:tr w:rsidR="00AF6356" w:rsidRPr="00AF6356" w:rsidTr="009946CC">
        <w:trPr>
          <w:trHeight w:val="20"/>
          <w:jc w:val="center"/>
        </w:trPr>
        <w:tc>
          <w:tcPr>
            <w:tcW w:w="4973" w:type="dxa"/>
          </w:tcPr>
          <w:p w:rsidR="00AF6356" w:rsidRPr="00AF6356" w:rsidRDefault="00AF6356" w:rsidP="009946CC">
            <w:pPr>
              <w:pStyle w:val="af3"/>
              <w:ind w:firstLine="0"/>
              <w:jc w:val="left"/>
              <w:rPr>
                <w:rFonts w:ascii="Times New Roman" w:hAnsi="Times New Roman" w:cs="Times New Roman"/>
                <w:sz w:val="24"/>
                <w:szCs w:val="24"/>
                <w:lang w:val="en-US"/>
              </w:rPr>
            </w:pPr>
            <w:r w:rsidRPr="00AF6356">
              <w:rPr>
                <w:rFonts w:ascii="Times New Roman" w:hAnsi="Times New Roman" w:cs="Times New Roman"/>
                <w:sz w:val="24"/>
                <w:szCs w:val="24"/>
                <w:lang w:val="en-US"/>
              </w:rPr>
              <w:t>To be given a clear explanation of patient’s condition and the treatment options available to patient.</w:t>
            </w:r>
          </w:p>
        </w:tc>
        <w:tc>
          <w:tcPr>
            <w:tcW w:w="4973" w:type="dxa"/>
          </w:tcPr>
          <w:p w:rsidR="00AF6356" w:rsidRPr="00AF6356" w:rsidRDefault="00AF6356" w:rsidP="009946CC">
            <w:pPr>
              <w:pStyle w:val="af3"/>
              <w:ind w:firstLine="0"/>
              <w:jc w:val="left"/>
              <w:rPr>
                <w:rFonts w:ascii="Times New Roman" w:hAnsi="Times New Roman" w:cs="Times New Roman"/>
                <w:sz w:val="24"/>
                <w:szCs w:val="24"/>
                <w:lang w:val="en-US"/>
              </w:rPr>
            </w:pPr>
            <w:r w:rsidRPr="00AF6356">
              <w:rPr>
                <w:rFonts w:ascii="Times New Roman" w:hAnsi="Times New Roman" w:cs="Times New Roman"/>
                <w:sz w:val="24"/>
                <w:szCs w:val="24"/>
                <w:lang w:val="en-US"/>
              </w:rPr>
              <w:t>To give staff the information we need about patient’s condition, symptoms or medication so we can provide appropriate care.</w:t>
            </w:r>
          </w:p>
        </w:tc>
      </w:tr>
      <w:tr w:rsidR="00AF6356" w:rsidRPr="00AF6356" w:rsidTr="009946CC">
        <w:trPr>
          <w:trHeight w:val="20"/>
          <w:jc w:val="center"/>
        </w:trPr>
        <w:tc>
          <w:tcPr>
            <w:tcW w:w="4973" w:type="dxa"/>
          </w:tcPr>
          <w:p w:rsidR="00AF6356" w:rsidRPr="00AF6356" w:rsidRDefault="00AF6356" w:rsidP="009946CC">
            <w:pPr>
              <w:pStyle w:val="af3"/>
              <w:ind w:firstLine="0"/>
              <w:jc w:val="left"/>
              <w:rPr>
                <w:rFonts w:ascii="Times New Roman" w:hAnsi="Times New Roman" w:cs="Times New Roman"/>
                <w:sz w:val="24"/>
                <w:szCs w:val="24"/>
                <w:lang w:val="en-US"/>
              </w:rPr>
            </w:pPr>
            <w:r w:rsidRPr="00AF6356">
              <w:rPr>
                <w:rFonts w:ascii="Times New Roman" w:hAnsi="Times New Roman" w:cs="Times New Roman"/>
                <w:sz w:val="24"/>
                <w:szCs w:val="24"/>
                <w:lang w:val="en-US"/>
              </w:rPr>
              <w:t>To be asked for patient’s written permission (called “consent”) for any operation or certain procedures after being given all relevant information.</w:t>
            </w:r>
          </w:p>
        </w:tc>
        <w:tc>
          <w:tcPr>
            <w:tcW w:w="4973" w:type="dxa"/>
          </w:tcPr>
          <w:p w:rsidR="00AF6356" w:rsidRPr="00AF6356" w:rsidRDefault="00AF6356" w:rsidP="009946CC">
            <w:pPr>
              <w:pStyle w:val="af3"/>
              <w:ind w:firstLine="0"/>
              <w:jc w:val="left"/>
              <w:rPr>
                <w:rFonts w:ascii="Times New Roman" w:hAnsi="Times New Roman" w:cs="Times New Roman"/>
                <w:sz w:val="24"/>
                <w:szCs w:val="24"/>
                <w:lang w:val="en-US"/>
              </w:rPr>
            </w:pPr>
            <w:r w:rsidRPr="00AF6356">
              <w:rPr>
                <w:rFonts w:ascii="Times New Roman" w:hAnsi="Times New Roman" w:cs="Times New Roman"/>
                <w:sz w:val="24"/>
                <w:szCs w:val="24"/>
                <w:lang w:val="en-US"/>
              </w:rPr>
              <w:t>To treat our staff with the same respect patient expect from them.</w:t>
            </w:r>
          </w:p>
        </w:tc>
      </w:tr>
      <w:tr w:rsidR="00AF6356" w:rsidRPr="00AF6356" w:rsidTr="009946CC">
        <w:trPr>
          <w:trHeight w:val="20"/>
          <w:jc w:val="center"/>
        </w:trPr>
        <w:tc>
          <w:tcPr>
            <w:tcW w:w="4973" w:type="dxa"/>
          </w:tcPr>
          <w:p w:rsidR="00AF6356" w:rsidRPr="00AF6356" w:rsidRDefault="00AF6356" w:rsidP="009946CC">
            <w:pPr>
              <w:pStyle w:val="af3"/>
              <w:ind w:firstLine="0"/>
              <w:jc w:val="left"/>
              <w:rPr>
                <w:rFonts w:ascii="Times New Roman" w:hAnsi="Times New Roman" w:cs="Times New Roman"/>
                <w:sz w:val="24"/>
                <w:szCs w:val="24"/>
                <w:lang w:val="en-US"/>
              </w:rPr>
            </w:pPr>
            <w:r w:rsidRPr="00AF6356">
              <w:rPr>
                <w:rFonts w:ascii="Times New Roman" w:hAnsi="Times New Roman" w:cs="Times New Roman"/>
                <w:sz w:val="24"/>
                <w:szCs w:val="24"/>
                <w:lang w:val="en-US"/>
              </w:rPr>
              <w:t>To be told about different aspects of patient’s treatment and what procedures are being carried out.</w:t>
            </w:r>
          </w:p>
        </w:tc>
        <w:tc>
          <w:tcPr>
            <w:tcW w:w="4973" w:type="dxa"/>
          </w:tcPr>
          <w:p w:rsidR="00AF6356" w:rsidRPr="00AF6356" w:rsidRDefault="00AF6356" w:rsidP="009946CC">
            <w:pPr>
              <w:pStyle w:val="af3"/>
              <w:ind w:firstLine="0"/>
              <w:jc w:val="left"/>
              <w:rPr>
                <w:rFonts w:ascii="Times New Roman" w:hAnsi="Times New Roman" w:cs="Times New Roman"/>
                <w:sz w:val="24"/>
                <w:szCs w:val="24"/>
                <w:lang w:val="en-US"/>
              </w:rPr>
            </w:pPr>
            <w:r w:rsidRPr="00AF6356">
              <w:rPr>
                <w:rFonts w:ascii="Times New Roman" w:hAnsi="Times New Roman" w:cs="Times New Roman"/>
                <w:sz w:val="24"/>
                <w:szCs w:val="24"/>
                <w:lang w:val="en-US"/>
              </w:rPr>
              <w:t>To let staff know about any special needs patient may have (for example), an interpreter.</w:t>
            </w:r>
          </w:p>
        </w:tc>
      </w:tr>
      <w:tr w:rsidR="00AF6356" w:rsidRPr="00AF6356" w:rsidTr="009946CC">
        <w:trPr>
          <w:trHeight w:val="20"/>
          <w:jc w:val="center"/>
        </w:trPr>
        <w:tc>
          <w:tcPr>
            <w:tcW w:w="4973" w:type="dxa"/>
          </w:tcPr>
          <w:p w:rsidR="00AF6356" w:rsidRPr="00AF6356" w:rsidRDefault="00AF6356" w:rsidP="009946CC">
            <w:pPr>
              <w:pStyle w:val="af3"/>
              <w:ind w:firstLine="0"/>
              <w:jc w:val="left"/>
              <w:rPr>
                <w:rFonts w:ascii="Times New Roman" w:hAnsi="Times New Roman" w:cs="Times New Roman"/>
                <w:sz w:val="24"/>
                <w:szCs w:val="24"/>
                <w:lang w:val="en-US"/>
              </w:rPr>
            </w:pPr>
            <w:r w:rsidRPr="00AF6356">
              <w:rPr>
                <w:rFonts w:ascii="Times New Roman" w:hAnsi="Times New Roman" w:cs="Times New Roman"/>
                <w:sz w:val="24"/>
                <w:szCs w:val="24"/>
                <w:lang w:val="en-US"/>
              </w:rPr>
              <w:t>To be treated with respect and dignity at all times in an environment that is clean.</w:t>
            </w:r>
          </w:p>
        </w:tc>
        <w:tc>
          <w:tcPr>
            <w:tcW w:w="4973" w:type="dxa"/>
          </w:tcPr>
          <w:p w:rsidR="00AF6356" w:rsidRPr="00AF6356" w:rsidRDefault="00AF6356" w:rsidP="009946CC">
            <w:pPr>
              <w:pStyle w:val="af3"/>
              <w:ind w:firstLine="0"/>
              <w:jc w:val="left"/>
              <w:rPr>
                <w:rFonts w:ascii="Times New Roman" w:hAnsi="Times New Roman" w:cs="Times New Roman"/>
                <w:sz w:val="24"/>
                <w:szCs w:val="24"/>
                <w:lang w:val="en-US"/>
              </w:rPr>
            </w:pPr>
            <w:r w:rsidRPr="00AF6356">
              <w:rPr>
                <w:rFonts w:ascii="Times New Roman" w:hAnsi="Times New Roman" w:cs="Times New Roman"/>
                <w:sz w:val="24"/>
                <w:szCs w:val="24"/>
                <w:lang w:val="en-US"/>
              </w:rPr>
              <w:t xml:space="preserve">To help, as far as possible, in feeding </w:t>
            </w:r>
            <w:proofErr w:type="spellStart"/>
            <w:r w:rsidRPr="00AF6356">
              <w:rPr>
                <w:rFonts w:ascii="Times New Roman" w:hAnsi="Times New Roman" w:cs="Times New Roman"/>
                <w:sz w:val="24"/>
                <w:szCs w:val="24"/>
                <w:lang w:val="en-US"/>
              </w:rPr>
              <w:t>patient’sself</w:t>
            </w:r>
            <w:proofErr w:type="spellEnd"/>
            <w:r w:rsidRPr="00AF6356">
              <w:rPr>
                <w:rFonts w:ascii="Times New Roman" w:hAnsi="Times New Roman" w:cs="Times New Roman"/>
                <w:sz w:val="24"/>
                <w:szCs w:val="24"/>
                <w:lang w:val="en-US"/>
              </w:rPr>
              <w:t>, keeping mobile and with patient’s personal hygiene.</w:t>
            </w:r>
          </w:p>
        </w:tc>
      </w:tr>
      <w:tr w:rsidR="00AF6356" w:rsidRPr="00AF6356" w:rsidTr="009946CC">
        <w:trPr>
          <w:trHeight w:val="20"/>
          <w:jc w:val="center"/>
        </w:trPr>
        <w:tc>
          <w:tcPr>
            <w:tcW w:w="4973" w:type="dxa"/>
          </w:tcPr>
          <w:p w:rsidR="00AF6356" w:rsidRPr="00AF6356" w:rsidRDefault="00AF6356" w:rsidP="009946CC">
            <w:pPr>
              <w:pStyle w:val="af3"/>
              <w:ind w:firstLine="0"/>
              <w:jc w:val="left"/>
              <w:rPr>
                <w:rFonts w:ascii="Times New Roman" w:hAnsi="Times New Roman" w:cs="Times New Roman"/>
                <w:sz w:val="24"/>
                <w:szCs w:val="24"/>
                <w:lang w:val="en-US"/>
              </w:rPr>
            </w:pPr>
            <w:r w:rsidRPr="00AF6356">
              <w:rPr>
                <w:rFonts w:ascii="Times New Roman" w:hAnsi="Times New Roman" w:cs="Times New Roman"/>
                <w:sz w:val="24"/>
                <w:szCs w:val="24"/>
                <w:lang w:val="en-US"/>
              </w:rPr>
              <w:t xml:space="preserve">To be confident that the information </w:t>
            </w:r>
            <w:proofErr w:type="gramStart"/>
            <w:r w:rsidRPr="00AF6356">
              <w:rPr>
                <w:rFonts w:ascii="Times New Roman" w:hAnsi="Times New Roman" w:cs="Times New Roman"/>
                <w:sz w:val="24"/>
                <w:szCs w:val="24"/>
                <w:lang w:val="en-US"/>
              </w:rPr>
              <w:t>staff hold</w:t>
            </w:r>
            <w:proofErr w:type="gramEnd"/>
            <w:r w:rsidRPr="00AF6356">
              <w:rPr>
                <w:rFonts w:ascii="Times New Roman" w:hAnsi="Times New Roman" w:cs="Times New Roman"/>
                <w:sz w:val="24"/>
                <w:szCs w:val="24"/>
                <w:lang w:val="en-US"/>
              </w:rPr>
              <w:t xml:space="preserve"> about patient in patient’s records will be kept confidential.</w:t>
            </w:r>
          </w:p>
        </w:tc>
        <w:tc>
          <w:tcPr>
            <w:tcW w:w="4973" w:type="dxa"/>
          </w:tcPr>
          <w:p w:rsidR="00AF6356" w:rsidRPr="00AF6356" w:rsidRDefault="00AF6356" w:rsidP="009946CC">
            <w:pPr>
              <w:pStyle w:val="af3"/>
              <w:ind w:firstLine="0"/>
              <w:jc w:val="left"/>
              <w:rPr>
                <w:rFonts w:ascii="Times New Roman" w:hAnsi="Times New Roman" w:cs="Times New Roman"/>
                <w:sz w:val="24"/>
                <w:szCs w:val="24"/>
                <w:lang w:val="en-US"/>
              </w:rPr>
            </w:pPr>
            <w:r w:rsidRPr="00AF6356">
              <w:rPr>
                <w:rFonts w:ascii="Times New Roman" w:hAnsi="Times New Roman" w:cs="Times New Roman"/>
                <w:sz w:val="24"/>
                <w:szCs w:val="24"/>
                <w:lang w:val="en-US"/>
              </w:rPr>
              <w:t>To arrange for patient’s own transport home, if possible.</w:t>
            </w:r>
          </w:p>
        </w:tc>
      </w:tr>
      <w:tr w:rsidR="00AF6356" w:rsidRPr="00AF6356" w:rsidTr="009946CC">
        <w:trPr>
          <w:trHeight w:val="20"/>
          <w:jc w:val="center"/>
        </w:trPr>
        <w:tc>
          <w:tcPr>
            <w:tcW w:w="4973" w:type="dxa"/>
          </w:tcPr>
          <w:p w:rsidR="00AF6356" w:rsidRPr="00AF6356" w:rsidRDefault="00AF6356" w:rsidP="009946CC">
            <w:pPr>
              <w:pStyle w:val="af3"/>
              <w:ind w:firstLine="0"/>
              <w:jc w:val="left"/>
              <w:rPr>
                <w:rFonts w:ascii="Times New Roman" w:hAnsi="Times New Roman" w:cs="Times New Roman"/>
                <w:sz w:val="24"/>
                <w:szCs w:val="24"/>
                <w:lang w:val="en-US"/>
              </w:rPr>
            </w:pPr>
            <w:r w:rsidRPr="00AF6356">
              <w:rPr>
                <w:rFonts w:ascii="Times New Roman" w:hAnsi="Times New Roman" w:cs="Times New Roman"/>
                <w:sz w:val="24"/>
                <w:szCs w:val="24"/>
                <w:lang w:val="en-US"/>
              </w:rPr>
              <w:t>To have arrangements made for patient to see patient’s patient records if patient would like.</w:t>
            </w:r>
          </w:p>
        </w:tc>
        <w:tc>
          <w:tcPr>
            <w:tcW w:w="4973" w:type="dxa"/>
          </w:tcPr>
          <w:p w:rsidR="00AF6356" w:rsidRPr="00AF6356" w:rsidRDefault="00AF6356" w:rsidP="009946CC">
            <w:pPr>
              <w:pStyle w:val="af3"/>
              <w:ind w:firstLine="0"/>
              <w:jc w:val="left"/>
              <w:rPr>
                <w:rFonts w:ascii="Times New Roman" w:hAnsi="Times New Roman" w:cs="Times New Roman"/>
                <w:sz w:val="24"/>
                <w:szCs w:val="24"/>
                <w:lang w:val="en-US"/>
              </w:rPr>
            </w:pPr>
            <w:r w:rsidRPr="00AF6356">
              <w:rPr>
                <w:rFonts w:ascii="Times New Roman" w:hAnsi="Times New Roman" w:cs="Times New Roman"/>
                <w:sz w:val="24"/>
                <w:szCs w:val="24"/>
                <w:lang w:val="en-US"/>
              </w:rPr>
              <w:t>To arrange with patient’s family and friends to take care of patient’s personal laundry, if possible.</w:t>
            </w:r>
          </w:p>
        </w:tc>
      </w:tr>
      <w:tr w:rsidR="00AF6356" w:rsidRPr="00AF6356" w:rsidTr="009946CC">
        <w:trPr>
          <w:trHeight w:val="20"/>
          <w:jc w:val="center"/>
        </w:trPr>
        <w:tc>
          <w:tcPr>
            <w:tcW w:w="4973" w:type="dxa"/>
          </w:tcPr>
          <w:p w:rsidR="00AF6356" w:rsidRPr="00AF6356" w:rsidRDefault="00AF6356" w:rsidP="009946CC">
            <w:pPr>
              <w:pStyle w:val="af3"/>
              <w:ind w:firstLine="0"/>
              <w:jc w:val="left"/>
              <w:rPr>
                <w:rFonts w:ascii="Times New Roman" w:hAnsi="Times New Roman" w:cs="Times New Roman"/>
                <w:sz w:val="24"/>
                <w:szCs w:val="24"/>
                <w:lang w:val="en-US"/>
              </w:rPr>
            </w:pPr>
            <w:r w:rsidRPr="00AF6356">
              <w:rPr>
                <w:rFonts w:ascii="Times New Roman" w:hAnsi="Times New Roman" w:cs="Times New Roman"/>
                <w:sz w:val="24"/>
                <w:szCs w:val="24"/>
                <w:lang w:val="en-US"/>
              </w:rPr>
              <w:t>Staff would keep relatives or careers informed of patient’s progress if patient want us to.</w:t>
            </w:r>
          </w:p>
        </w:tc>
        <w:tc>
          <w:tcPr>
            <w:tcW w:w="4973" w:type="dxa"/>
          </w:tcPr>
          <w:p w:rsidR="00AF6356" w:rsidRPr="00AF6356" w:rsidRDefault="00AF6356" w:rsidP="009946CC">
            <w:pPr>
              <w:pStyle w:val="af3"/>
              <w:ind w:firstLine="0"/>
              <w:jc w:val="left"/>
              <w:rPr>
                <w:rFonts w:ascii="Times New Roman" w:hAnsi="Times New Roman" w:cs="Times New Roman"/>
                <w:sz w:val="24"/>
                <w:szCs w:val="24"/>
                <w:lang w:val="en-US"/>
              </w:rPr>
            </w:pPr>
            <w:r w:rsidRPr="00AF6356">
              <w:rPr>
                <w:rFonts w:ascii="Times New Roman" w:hAnsi="Times New Roman" w:cs="Times New Roman"/>
                <w:sz w:val="24"/>
                <w:szCs w:val="24"/>
                <w:lang w:val="en-US"/>
              </w:rPr>
              <w:t>To be considerate to other patients.</w:t>
            </w:r>
          </w:p>
        </w:tc>
      </w:tr>
      <w:tr w:rsidR="00AF6356" w:rsidRPr="00AF6356" w:rsidTr="009946CC">
        <w:trPr>
          <w:trHeight w:val="20"/>
          <w:jc w:val="center"/>
        </w:trPr>
        <w:tc>
          <w:tcPr>
            <w:tcW w:w="4973" w:type="dxa"/>
          </w:tcPr>
          <w:p w:rsidR="00AF6356" w:rsidRPr="00AF6356" w:rsidRDefault="00AF6356" w:rsidP="009946CC">
            <w:pPr>
              <w:pStyle w:val="af3"/>
              <w:ind w:firstLine="0"/>
              <w:jc w:val="left"/>
              <w:rPr>
                <w:rFonts w:ascii="Times New Roman" w:hAnsi="Times New Roman" w:cs="Times New Roman"/>
                <w:sz w:val="24"/>
                <w:szCs w:val="24"/>
                <w:lang w:val="en-US"/>
              </w:rPr>
            </w:pPr>
            <w:r w:rsidRPr="00AF6356">
              <w:rPr>
                <w:rFonts w:ascii="Times New Roman" w:hAnsi="Times New Roman" w:cs="Times New Roman"/>
                <w:sz w:val="24"/>
                <w:szCs w:val="24"/>
                <w:lang w:val="en-US"/>
              </w:rPr>
              <w:t>If patient have difficulties speaking or understanding English please ask for an interpreter before patient’s appointment.</w:t>
            </w:r>
          </w:p>
        </w:tc>
        <w:tc>
          <w:tcPr>
            <w:tcW w:w="4973" w:type="dxa"/>
          </w:tcPr>
          <w:p w:rsidR="00AF6356" w:rsidRPr="00AF6356" w:rsidRDefault="00AF6356" w:rsidP="009946CC">
            <w:pPr>
              <w:pStyle w:val="af3"/>
              <w:ind w:firstLine="0"/>
              <w:jc w:val="left"/>
              <w:rPr>
                <w:rFonts w:ascii="Times New Roman" w:hAnsi="Times New Roman" w:cs="Times New Roman"/>
                <w:sz w:val="24"/>
                <w:szCs w:val="24"/>
                <w:lang w:val="en-US"/>
              </w:rPr>
            </w:pPr>
            <w:r w:rsidRPr="00AF6356">
              <w:rPr>
                <w:rFonts w:ascii="Times New Roman" w:hAnsi="Times New Roman" w:cs="Times New Roman"/>
                <w:sz w:val="24"/>
                <w:szCs w:val="24"/>
                <w:lang w:val="en-US"/>
              </w:rPr>
              <w:t>To reduce disturbance for all patients during visiting times visitors are limited to two per visit on inpatient wards and limited to one person if patient are attending for Day Surgery.</w:t>
            </w:r>
          </w:p>
        </w:tc>
      </w:tr>
    </w:tbl>
    <w:p w:rsidR="00AF6356" w:rsidRPr="00AF6356" w:rsidRDefault="00AF6356" w:rsidP="00AF6356">
      <w:pPr>
        <w:spacing w:line="360" w:lineRule="auto"/>
        <w:ind w:firstLine="709"/>
        <w:contextualSpacing/>
        <w:jc w:val="both"/>
        <w:rPr>
          <w:sz w:val="28"/>
          <w:szCs w:val="28"/>
          <w:lang w:val="en-US"/>
        </w:rPr>
      </w:pPr>
    </w:p>
    <w:p w:rsidR="00AF6356" w:rsidRPr="00AF6356" w:rsidRDefault="00AF6356">
      <w:pPr>
        <w:rPr>
          <w:b/>
          <w:sz w:val="28"/>
          <w:lang w:val="en-US"/>
        </w:rPr>
      </w:pPr>
      <w:r w:rsidRPr="00AF6356">
        <w:rPr>
          <w:b/>
          <w:sz w:val="28"/>
          <w:lang w:val="en-US"/>
        </w:rPr>
        <w:br w:type="page"/>
      </w:r>
    </w:p>
    <w:p w:rsidR="00AF6356" w:rsidRPr="00AF6356" w:rsidRDefault="00AF6356" w:rsidP="00AF6356">
      <w:pPr>
        <w:pStyle w:val="af3"/>
        <w:spacing w:line="360" w:lineRule="auto"/>
        <w:jc w:val="right"/>
        <w:rPr>
          <w:rFonts w:ascii="Times New Roman" w:hAnsi="Times New Roman" w:cs="Times New Roman"/>
          <w:b/>
          <w:sz w:val="28"/>
          <w:szCs w:val="28"/>
          <w:lang w:val="en-US"/>
        </w:rPr>
      </w:pPr>
      <w:r w:rsidRPr="00AF6356">
        <w:rPr>
          <w:rFonts w:ascii="Times New Roman" w:hAnsi="Times New Roman" w:cs="Times New Roman"/>
          <w:b/>
          <w:sz w:val="28"/>
          <w:szCs w:val="28"/>
          <w:lang w:val="en-US"/>
        </w:rPr>
        <w:lastRenderedPageBreak/>
        <w:t xml:space="preserve">Table </w:t>
      </w:r>
      <w:r w:rsidR="003B246C">
        <w:rPr>
          <w:rFonts w:ascii="Times New Roman" w:hAnsi="Times New Roman" w:cs="Times New Roman"/>
          <w:b/>
          <w:sz w:val="28"/>
          <w:szCs w:val="28"/>
          <w:lang w:val="en-US"/>
        </w:rPr>
        <w:t>4</w:t>
      </w:r>
    </w:p>
    <w:p w:rsidR="00AF6356" w:rsidRPr="00AF6356" w:rsidRDefault="00AF6356" w:rsidP="00AF6356">
      <w:pPr>
        <w:pStyle w:val="af3"/>
        <w:spacing w:line="360" w:lineRule="auto"/>
        <w:jc w:val="center"/>
        <w:rPr>
          <w:rFonts w:ascii="Times New Roman" w:hAnsi="Times New Roman" w:cs="Times New Roman"/>
          <w:b/>
          <w:sz w:val="28"/>
          <w:szCs w:val="28"/>
          <w:lang w:val="en-US"/>
        </w:rPr>
      </w:pPr>
      <w:r w:rsidRPr="00AF6356">
        <w:rPr>
          <w:rFonts w:ascii="Times New Roman" w:hAnsi="Times New Roman" w:cs="Times New Roman"/>
          <w:b/>
          <w:sz w:val="28"/>
          <w:szCs w:val="28"/>
          <w:lang w:val="en-US"/>
        </w:rPr>
        <w:t>Key medical performance indicators of East Sussex Healthcare NHS Trust for 2016/2017 financial year</w:t>
      </w:r>
    </w:p>
    <w:tbl>
      <w:tblPr>
        <w:tblStyle w:val="a7"/>
        <w:tblW w:w="9861" w:type="dxa"/>
        <w:jc w:val="center"/>
        <w:tblLook w:val="04A0" w:firstRow="1" w:lastRow="0" w:firstColumn="1" w:lastColumn="0" w:noHBand="0" w:noVBand="1"/>
      </w:tblPr>
      <w:tblGrid>
        <w:gridCol w:w="8016"/>
        <w:gridCol w:w="1845"/>
      </w:tblGrid>
      <w:tr w:rsidR="00AF6356" w:rsidRPr="00AF6356" w:rsidTr="009946CC">
        <w:trPr>
          <w:trHeight w:val="304"/>
          <w:jc w:val="center"/>
        </w:trPr>
        <w:tc>
          <w:tcPr>
            <w:tcW w:w="8016" w:type="dxa"/>
            <w:vAlign w:val="center"/>
          </w:tcPr>
          <w:p w:rsidR="00AF6356" w:rsidRPr="00AF6356" w:rsidRDefault="00AF6356" w:rsidP="009946CC">
            <w:pPr>
              <w:pStyle w:val="af3"/>
              <w:ind w:firstLine="0"/>
              <w:jc w:val="center"/>
              <w:rPr>
                <w:rFonts w:ascii="Times New Roman" w:hAnsi="Times New Roman" w:cs="Times New Roman"/>
                <w:b/>
                <w:sz w:val="24"/>
                <w:szCs w:val="24"/>
                <w:lang w:val="en-US"/>
              </w:rPr>
            </w:pPr>
            <w:r w:rsidRPr="00AF6356">
              <w:rPr>
                <w:rFonts w:ascii="Times New Roman" w:hAnsi="Times New Roman" w:cs="Times New Roman"/>
                <w:b/>
                <w:sz w:val="24"/>
                <w:szCs w:val="24"/>
                <w:lang w:val="en-US"/>
              </w:rPr>
              <w:t>Performance indicator</w:t>
            </w:r>
          </w:p>
        </w:tc>
        <w:tc>
          <w:tcPr>
            <w:tcW w:w="1845" w:type="dxa"/>
            <w:vAlign w:val="center"/>
          </w:tcPr>
          <w:p w:rsidR="00AF6356" w:rsidRPr="00AF6356" w:rsidRDefault="00AF6356" w:rsidP="009946CC">
            <w:pPr>
              <w:pStyle w:val="af3"/>
              <w:ind w:firstLine="0"/>
              <w:jc w:val="center"/>
              <w:rPr>
                <w:rFonts w:ascii="Times New Roman" w:hAnsi="Times New Roman" w:cs="Times New Roman"/>
                <w:b/>
                <w:sz w:val="24"/>
                <w:szCs w:val="24"/>
                <w:lang w:val="en-US"/>
              </w:rPr>
            </w:pPr>
            <w:r w:rsidRPr="00AF6356">
              <w:rPr>
                <w:rFonts w:ascii="Times New Roman" w:hAnsi="Times New Roman" w:cs="Times New Roman"/>
                <w:b/>
                <w:sz w:val="24"/>
                <w:szCs w:val="24"/>
                <w:lang w:val="en-US"/>
              </w:rPr>
              <w:t>Value</w:t>
            </w:r>
          </w:p>
        </w:tc>
      </w:tr>
      <w:tr w:rsidR="00AF6356" w:rsidRPr="00AF6356" w:rsidTr="009946CC">
        <w:trPr>
          <w:trHeight w:val="20"/>
          <w:jc w:val="center"/>
        </w:trPr>
        <w:tc>
          <w:tcPr>
            <w:tcW w:w="8016" w:type="dxa"/>
          </w:tcPr>
          <w:p w:rsidR="00AF6356" w:rsidRPr="00AF6356" w:rsidRDefault="00AF6356" w:rsidP="009946CC">
            <w:pPr>
              <w:pStyle w:val="af3"/>
              <w:ind w:firstLine="0"/>
              <w:jc w:val="left"/>
              <w:rPr>
                <w:rFonts w:ascii="Times New Roman" w:hAnsi="Times New Roman" w:cs="Times New Roman"/>
                <w:sz w:val="24"/>
                <w:szCs w:val="24"/>
                <w:lang w:val="en-US"/>
              </w:rPr>
            </w:pPr>
            <w:r w:rsidRPr="00AF6356">
              <w:rPr>
                <w:rFonts w:ascii="Times New Roman" w:hAnsi="Times New Roman" w:cs="Times New Roman"/>
                <w:sz w:val="24"/>
                <w:szCs w:val="24"/>
                <w:lang w:val="en-US"/>
              </w:rPr>
              <w:t>Number of patients used Trust’s Emergency Departments</w:t>
            </w:r>
          </w:p>
        </w:tc>
        <w:tc>
          <w:tcPr>
            <w:tcW w:w="1845" w:type="dxa"/>
            <w:vAlign w:val="center"/>
          </w:tcPr>
          <w:p w:rsidR="00AF6356" w:rsidRPr="00AF6356" w:rsidRDefault="00AF6356" w:rsidP="009946CC">
            <w:pPr>
              <w:pStyle w:val="af3"/>
              <w:ind w:firstLine="0"/>
              <w:jc w:val="center"/>
              <w:rPr>
                <w:rFonts w:ascii="Times New Roman" w:hAnsi="Times New Roman" w:cs="Times New Roman"/>
                <w:sz w:val="24"/>
                <w:szCs w:val="24"/>
                <w:lang w:val="en-US"/>
              </w:rPr>
            </w:pPr>
            <w:r w:rsidRPr="00AF6356">
              <w:rPr>
                <w:rFonts w:ascii="Times New Roman" w:hAnsi="Times New Roman" w:cs="Times New Roman"/>
                <w:sz w:val="24"/>
                <w:szCs w:val="24"/>
                <w:lang w:val="en-US"/>
              </w:rPr>
              <w:t>110500</w:t>
            </w:r>
          </w:p>
        </w:tc>
      </w:tr>
      <w:tr w:rsidR="00AF6356" w:rsidRPr="00AF6356" w:rsidTr="009946CC">
        <w:trPr>
          <w:trHeight w:val="20"/>
          <w:jc w:val="center"/>
        </w:trPr>
        <w:tc>
          <w:tcPr>
            <w:tcW w:w="8016" w:type="dxa"/>
          </w:tcPr>
          <w:p w:rsidR="00AF6356" w:rsidRPr="00AF6356" w:rsidRDefault="00AF6356" w:rsidP="009946CC">
            <w:pPr>
              <w:pStyle w:val="af3"/>
              <w:ind w:firstLine="0"/>
              <w:jc w:val="left"/>
              <w:rPr>
                <w:rFonts w:ascii="Times New Roman" w:hAnsi="Times New Roman" w:cs="Times New Roman"/>
                <w:sz w:val="24"/>
                <w:szCs w:val="24"/>
                <w:lang w:val="en-US"/>
              </w:rPr>
            </w:pPr>
            <w:r w:rsidRPr="00AF6356">
              <w:rPr>
                <w:rFonts w:ascii="Times New Roman" w:hAnsi="Times New Roman" w:cs="Times New Roman"/>
                <w:sz w:val="24"/>
                <w:szCs w:val="24"/>
                <w:lang w:val="en-US"/>
              </w:rPr>
              <w:t>Number of people attended an Outpatient appointments</w:t>
            </w:r>
          </w:p>
        </w:tc>
        <w:tc>
          <w:tcPr>
            <w:tcW w:w="1845" w:type="dxa"/>
            <w:vAlign w:val="center"/>
          </w:tcPr>
          <w:p w:rsidR="00AF6356" w:rsidRPr="00AF6356" w:rsidRDefault="00AF6356" w:rsidP="009946CC">
            <w:pPr>
              <w:pStyle w:val="af3"/>
              <w:ind w:firstLine="0"/>
              <w:jc w:val="center"/>
              <w:rPr>
                <w:rFonts w:ascii="Times New Roman" w:hAnsi="Times New Roman" w:cs="Times New Roman"/>
                <w:sz w:val="24"/>
                <w:szCs w:val="24"/>
                <w:lang w:val="en-US"/>
              </w:rPr>
            </w:pPr>
            <w:r w:rsidRPr="00AF6356">
              <w:rPr>
                <w:rFonts w:ascii="Times New Roman" w:hAnsi="Times New Roman" w:cs="Times New Roman"/>
                <w:sz w:val="24"/>
                <w:szCs w:val="24"/>
                <w:lang w:val="en-US"/>
              </w:rPr>
              <w:t>456000</w:t>
            </w:r>
          </w:p>
        </w:tc>
      </w:tr>
      <w:tr w:rsidR="00AF6356" w:rsidRPr="00AF6356" w:rsidTr="009946CC">
        <w:trPr>
          <w:trHeight w:val="20"/>
          <w:jc w:val="center"/>
        </w:trPr>
        <w:tc>
          <w:tcPr>
            <w:tcW w:w="8016" w:type="dxa"/>
          </w:tcPr>
          <w:p w:rsidR="00AF6356" w:rsidRPr="00AF6356" w:rsidRDefault="00AF6356" w:rsidP="009946CC">
            <w:pPr>
              <w:pStyle w:val="af3"/>
              <w:ind w:firstLine="0"/>
              <w:jc w:val="left"/>
              <w:rPr>
                <w:rFonts w:ascii="Times New Roman" w:hAnsi="Times New Roman" w:cs="Times New Roman"/>
                <w:sz w:val="24"/>
                <w:szCs w:val="24"/>
                <w:lang w:val="en-US"/>
              </w:rPr>
            </w:pPr>
            <w:r w:rsidRPr="00AF6356">
              <w:rPr>
                <w:rFonts w:ascii="Times New Roman" w:hAnsi="Times New Roman" w:cs="Times New Roman"/>
                <w:sz w:val="24"/>
                <w:szCs w:val="24"/>
                <w:lang w:val="en-US"/>
              </w:rPr>
              <w:t xml:space="preserve">Number of people supported with community based services </w:t>
            </w:r>
          </w:p>
        </w:tc>
        <w:tc>
          <w:tcPr>
            <w:tcW w:w="1845" w:type="dxa"/>
            <w:vAlign w:val="center"/>
          </w:tcPr>
          <w:p w:rsidR="00AF6356" w:rsidRPr="00AF6356" w:rsidRDefault="00AF6356" w:rsidP="009946CC">
            <w:pPr>
              <w:pStyle w:val="af3"/>
              <w:ind w:firstLine="0"/>
              <w:jc w:val="center"/>
              <w:rPr>
                <w:rFonts w:ascii="Times New Roman" w:hAnsi="Times New Roman" w:cs="Times New Roman"/>
                <w:sz w:val="24"/>
                <w:szCs w:val="24"/>
                <w:lang w:val="en-US"/>
              </w:rPr>
            </w:pPr>
            <w:r w:rsidRPr="00AF6356">
              <w:rPr>
                <w:rFonts w:ascii="Times New Roman" w:hAnsi="Times New Roman" w:cs="Times New Roman"/>
                <w:sz w:val="24"/>
                <w:szCs w:val="24"/>
                <w:lang w:val="en-US"/>
              </w:rPr>
              <w:t>95500</w:t>
            </w:r>
          </w:p>
        </w:tc>
      </w:tr>
      <w:tr w:rsidR="00AF6356" w:rsidRPr="00AF6356" w:rsidTr="009946CC">
        <w:trPr>
          <w:trHeight w:val="20"/>
          <w:jc w:val="center"/>
        </w:trPr>
        <w:tc>
          <w:tcPr>
            <w:tcW w:w="8016" w:type="dxa"/>
          </w:tcPr>
          <w:p w:rsidR="00AF6356" w:rsidRPr="00AF6356" w:rsidRDefault="00AF6356" w:rsidP="009946CC">
            <w:pPr>
              <w:pStyle w:val="af3"/>
              <w:ind w:firstLine="0"/>
              <w:jc w:val="left"/>
              <w:rPr>
                <w:rFonts w:ascii="Times New Roman" w:hAnsi="Times New Roman" w:cs="Times New Roman"/>
                <w:sz w:val="24"/>
                <w:szCs w:val="24"/>
                <w:lang w:val="en-US"/>
              </w:rPr>
            </w:pPr>
            <w:r w:rsidRPr="00AF6356">
              <w:rPr>
                <w:rFonts w:ascii="Times New Roman" w:hAnsi="Times New Roman" w:cs="Times New Roman"/>
                <w:sz w:val="24"/>
                <w:szCs w:val="24"/>
                <w:lang w:val="en-US"/>
              </w:rPr>
              <w:t>Number of women became mothers</w:t>
            </w:r>
          </w:p>
        </w:tc>
        <w:tc>
          <w:tcPr>
            <w:tcW w:w="1845" w:type="dxa"/>
            <w:vAlign w:val="center"/>
          </w:tcPr>
          <w:p w:rsidR="00AF6356" w:rsidRPr="00AF6356" w:rsidRDefault="00AF6356" w:rsidP="009946CC">
            <w:pPr>
              <w:pStyle w:val="af3"/>
              <w:ind w:firstLine="0"/>
              <w:jc w:val="center"/>
              <w:rPr>
                <w:rFonts w:ascii="Times New Roman" w:hAnsi="Times New Roman" w:cs="Times New Roman"/>
                <w:sz w:val="24"/>
                <w:szCs w:val="24"/>
                <w:lang w:val="en-US"/>
              </w:rPr>
            </w:pPr>
            <w:r w:rsidRPr="00AF6356">
              <w:rPr>
                <w:rFonts w:ascii="Times New Roman" w:hAnsi="Times New Roman" w:cs="Times New Roman"/>
                <w:sz w:val="24"/>
                <w:szCs w:val="24"/>
                <w:lang w:val="en-US"/>
              </w:rPr>
              <w:t>3144</w:t>
            </w:r>
          </w:p>
        </w:tc>
      </w:tr>
      <w:tr w:rsidR="00AF6356" w:rsidRPr="00AF6356" w:rsidTr="009946CC">
        <w:trPr>
          <w:trHeight w:val="20"/>
          <w:jc w:val="center"/>
        </w:trPr>
        <w:tc>
          <w:tcPr>
            <w:tcW w:w="8016" w:type="dxa"/>
          </w:tcPr>
          <w:p w:rsidR="00AF6356" w:rsidRPr="00AF6356" w:rsidRDefault="00AF6356" w:rsidP="009946CC">
            <w:pPr>
              <w:pStyle w:val="af3"/>
              <w:ind w:firstLine="0"/>
              <w:jc w:val="left"/>
              <w:rPr>
                <w:rFonts w:ascii="Times New Roman" w:hAnsi="Times New Roman" w:cs="Times New Roman"/>
                <w:sz w:val="24"/>
                <w:szCs w:val="24"/>
                <w:lang w:val="en-US"/>
              </w:rPr>
            </w:pPr>
            <w:r w:rsidRPr="00AF6356">
              <w:rPr>
                <w:rFonts w:ascii="Times New Roman" w:hAnsi="Times New Roman" w:cs="Times New Roman"/>
                <w:sz w:val="24"/>
                <w:szCs w:val="24"/>
                <w:lang w:val="en-US"/>
              </w:rPr>
              <w:t>Number of babies delivered</w:t>
            </w:r>
          </w:p>
        </w:tc>
        <w:tc>
          <w:tcPr>
            <w:tcW w:w="1845" w:type="dxa"/>
            <w:vAlign w:val="center"/>
          </w:tcPr>
          <w:p w:rsidR="00AF6356" w:rsidRPr="00AF6356" w:rsidRDefault="00AF6356" w:rsidP="009946CC">
            <w:pPr>
              <w:pStyle w:val="af3"/>
              <w:ind w:firstLine="0"/>
              <w:jc w:val="center"/>
              <w:rPr>
                <w:rFonts w:ascii="Times New Roman" w:hAnsi="Times New Roman" w:cs="Times New Roman"/>
                <w:sz w:val="24"/>
                <w:szCs w:val="24"/>
                <w:lang w:val="en-US"/>
              </w:rPr>
            </w:pPr>
            <w:r w:rsidRPr="00AF6356">
              <w:rPr>
                <w:rFonts w:ascii="Times New Roman" w:hAnsi="Times New Roman" w:cs="Times New Roman"/>
                <w:sz w:val="24"/>
                <w:szCs w:val="24"/>
                <w:lang w:val="en-US"/>
              </w:rPr>
              <w:t>3182</w:t>
            </w:r>
          </w:p>
        </w:tc>
      </w:tr>
      <w:tr w:rsidR="00AF6356" w:rsidRPr="00AF6356" w:rsidTr="009946CC">
        <w:trPr>
          <w:trHeight w:val="20"/>
          <w:jc w:val="center"/>
        </w:trPr>
        <w:tc>
          <w:tcPr>
            <w:tcW w:w="8016" w:type="dxa"/>
          </w:tcPr>
          <w:p w:rsidR="00AF6356" w:rsidRPr="00AF6356" w:rsidRDefault="00AF6356" w:rsidP="009946CC">
            <w:pPr>
              <w:pStyle w:val="af3"/>
              <w:ind w:firstLine="0"/>
              <w:jc w:val="left"/>
              <w:rPr>
                <w:rFonts w:ascii="Times New Roman" w:hAnsi="Times New Roman" w:cs="Times New Roman"/>
                <w:sz w:val="24"/>
                <w:szCs w:val="24"/>
                <w:lang w:val="en-US"/>
              </w:rPr>
            </w:pPr>
            <w:r w:rsidRPr="00AF6356">
              <w:rPr>
                <w:rFonts w:ascii="Times New Roman" w:hAnsi="Times New Roman" w:cs="Times New Roman"/>
                <w:sz w:val="24"/>
                <w:szCs w:val="24"/>
                <w:lang w:val="en-US"/>
              </w:rPr>
              <w:t>Number of patients undergoing elective surgery</w:t>
            </w:r>
          </w:p>
        </w:tc>
        <w:tc>
          <w:tcPr>
            <w:tcW w:w="1845" w:type="dxa"/>
            <w:vAlign w:val="center"/>
          </w:tcPr>
          <w:p w:rsidR="00AF6356" w:rsidRPr="00AF6356" w:rsidRDefault="00AF6356" w:rsidP="009946CC">
            <w:pPr>
              <w:pStyle w:val="af3"/>
              <w:ind w:firstLine="0"/>
              <w:jc w:val="center"/>
              <w:rPr>
                <w:rFonts w:ascii="Times New Roman" w:hAnsi="Times New Roman" w:cs="Times New Roman"/>
                <w:sz w:val="24"/>
                <w:szCs w:val="24"/>
                <w:lang w:val="en-US"/>
              </w:rPr>
            </w:pPr>
            <w:r w:rsidRPr="00AF6356">
              <w:rPr>
                <w:rFonts w:ascii="Times New Roman" w:hAnsi="Times New Roman" w:cs="Times New Roman"/>
                <w:sz w:val="24"/>
                <w:szCs w:val="24"/>
                <w:lang w:val="en-US"/>
              </w:rPr>
              <w:t>54422</w:t>
            </w:r>
          </w:p>
        </w:tc>
      </w:tr>
      <w:tr w:rsidR="00AF6356" w:rsidRPr="00AF6356" w:rsidTr="009946CC">
        <w:trPr>
          <w:trHeight w:val="20"/>
          <w:jc w:val="center"/>
        </w:trPr>
        <w:tc>
          <w:tcPr>
            <w:tcW w:w="8016" w:type="dxa"/>
          </w:tcPr>
          <w:p w:rsidR="00AF6356" w:rsidRPr="00AF6356" w:rsidRDefault="00AF6356" w:rsidP="009946CC">
            <w:pPr>
              <w:pStyle w:val="af3"/>
              <w:ind w:firstLine="0"/>
              <w:jc w:val="left"/>
              <w:rPr>
                <w:rFonts w:ascii="Times New Roman" w:hAnsi="Times New Roman" w:cs="Times New Roman"/>
                <w:sz w:val="24"/>
                <w:szCs w:val="24"/>
                <w:lang w:val="en-US"/>
              </w:rPr>
            </w:pPr>
            <w:r w:rsidRPr="00AF6356">
              <w:rPr>
                <w:rFonts w:ascii="Times New Roman" w:hAnsi="Times New Roman" w:cs="Times New Roman"/>
                <w:sz w:val="24"/>
                <w:szCs w:val="24"/>
                <w:lang w:val="en-US"/>
              </w:rPr>
              <w:t>Share of patients undergoing elective surgery who had their operations as day cases and returned home on the same day</w:t>
            </w:r>
          </w:p>
        </w:tc>
        <w:tc>
          <w:tcPr>
            <w:tcW w:w="1845" w:type="dxa"/>
            <w:vAlign w:val="center"/>
          </w:tcPr>
          <w:p w:rsidR="00AF6356" w:rsidRPr="00AF6356" w:rsidRDefault="00AF6356" w:rsidP="009946CC">
            <w:pPr>
              <w:pStyle w:val="af3"/>
              <w:ind w:firstLine="0"/>
              <w:jc w:val="center"/>
              <w:rPr>
                <w:rFonts w:ascii="Times New Roman" w:hAnsi="Times New Roman" w:cs="Times New Roman"/>
                <w:sz w:val="24"/>
                <w:szCs w:val="24"/>
                <w:lang w:val="en-US"/>
              </w:rPr>
            </w:pPr>
            <w:r w:rsidRPr="00AF6356">
              <w:rPr>
                <w:rFonts w:ascii="Times New Roman" w:hAnsi="Times New Roman" w:cs="Times New Roman"/>
                <w:sz w:val="24"/>
                <w:szCs w:val="24"/>
                <w:lang w:val="en-US"/>
              </w:rPr>
              <w:t>85.39%</w:t>
            </w:r>
          </w:p>
        </w:tc>
      </w:tr>
      <w:tr w:rsidR="00AF6356" w:rsidRPr="00AF6356" w:rsidTr="009946CC">
        <w:trPr>
          <w:trHeight w:val="20"/>
          <w:jc w:val="center"/>
        </w:trPr>
        <w:tc>
          <w:tcPr>
            <w:tcW w:w="8016" w:type="dxa"/>
          </w:tcPr>
          <w:p w:rsidR="00AF6356" w:rsidRPr="00AF6356" w:rsidRDefault="00AF6356" w:rsidP="009946CC">
            <w:pPr>
              <w:pStyle w:val="af3"/>
              <w:ind w:firstLine="0"/>
              <w:jc w:val="left"/>
              <w:rPr>
                <w:rFonts w:ascii="Times New Roman" w:hAnsi="Times New Roman" w:cs="Times New Roman"/>
                <w:sz w:val="24"/>
                <w:szCs w:val="24"/>
                <w:lang w:val="en-US"/>
              </w:rPr>
            </w:pPr>
            <w:r w:rsidRPr="00AF6356">
              <w:rPr>
                <w:rFonts w:ascii="Times New Roman" w:hAnsi="Times New Roman" w:cs="Times New Roman"/>
                <w:sz w:val="24"/>
                <w:szCs w:val="24"/>
                <w:lang w:val="en-US"/>
              </w:rPr>
              <w:t>Number of radiological examinations and therapeutic procedures</w:t>
            </w:r>
          </w:p>
        </w:tc>
        <w:tc>
          <w:tcPr>
            <w:tcW w:w="1845" w:type="dxa"/>
            <w:vAlign w:val="center"/>
          </w:tcPr>
          <w:p w:rsidR="00AF6356" w:rsidRPr="00AF6356" w:rsidRDefault="00AF6356" w:rsidP="009946CC">
            <w:pPr>
              <w:pStyle w:val="af3"/>
              <w:ind w:firstLine="0"/>
              <w:jc w:val="center"/>
              <w:rPr>
                <w:rFonts w:ascii="Times New Roman" w:hAnsi="Times New Roman" w:cs="Times New Roman"/>
                <w:sz w:val="24"/>
                <w:szCs w:val="24"/>
                <w:lang w:val="en-US"/>
              </w:rPr>
            </w:pPr>
            <w:r w:rsidRPr="00AF6356">
              <w:rPr>
                <w:rFonts w:ascii="Times New Roman" w:hAnsi="Times New Roman" w:cs="Times New Roman"/>
                <w:sz w:val="24"/>
                <w:szCs w:val="24"/>
                <w:lang w:val="en-US"/>
              </w:rPr>
              <w:t>Almost 290000</w:t>
            </w:r>
          </w:p>
        </w:tc>
      </w:tr>
      <w:tr w:rsidR="00AF6356" w:rsidRPr="00AF6356" w:rsidTr="009946CC">
        <w:trPr>
          <w:trHeight w:val="20"/>
          <w:jc w:val="center"/>
        </w:trPr>
        <w:tc>
          <w:tcPr>
            <w:tcW w:w="8016" w:type="dxa"/>
          </w:tcPr>
          <w:p w:rsidR="00AF6356" w:rsidRPr="00AF6356" w:rsidRDefault="00AF6356" w:rsidP="009946CC">
            <w:pPr>
              <w:pStyle w:val="af3"/>
              <w:ind w:firstLine="0"/>
              <w:jc w:val="left"/>
              <w:rPr>
                <w:rFonts w:ascii="Times New Roman" w:hAnsi="Times New Roman" w:cs="Times New Roman"/>
                <w:sz w:val="24"/>
                <w:szCs w:val="24"/>
                <w:lang w:val="en-US"/>
              </w:rPr>
            </w:pPr>
            <w:r w:rsidRPr="00AF6356">
              <w:rPr>
                <w:rFonts w:ascii="Times New Roman" w:hAnsi="Times New Roman" w:cs="Times New Roman"/>
                <w:sz w:val="24"/>
                <w:szCs w:val="24"/>
                <w:lang w:val="en-US"/>
              </w:rPr>
              <w:t>Number of pathology tests carried out</w:t>
            </w:r>
          </w:p>
        </w:tc>
        <w:tc>
          <w:tcPr>
            <w:tcW w:w="1845" w:type="dxa"/>
          </w:tcPr>
          <w:p w:rsidR="00AF6356" w:rsidRPr="00AF6356" w:rsidRDefault="00AF6356" w:rsidP="009946CC">
            <w:pPr>
              <w:pStyle w:val="af3"/>
              <w:ind w:firstLine="0"/>
              <w:jc w:val="center"/>
              <w:rPr>
                <w:rFonts w:ascii="Times New Roman" w:hAnsi="Times New Roman" w:cs="Times New Roman"/>
                <w:sz w:val="24"/>
                <w:szCs w:val="24"/>
                <w:lang w:val="en-US"/>
              </w:rPr>
            </w:pPr>
            <w:r w:rsidRPr="00AF6356">
              <w:rPr>
                <w:rFonts w:ascii="Times New Roman" w:hAnsi="Times New Roman" w:cs="Times New Roman"/>
                <w:sz w:val="24"/>
                <w:szCs w:val="24"/>
                <w:lang w:val="en-US"/>
              </w:rPr>
              <w:t>over 6 million</w:t>
            </w:r>
          </w:p>
        </w:tc>
      </w:tr>
    </w:tbl>
    <w:p w:rsidR="00AF6356" w:rsidRPr="00AF6356" w:rsidRDefault="00AF6356" w:rsidP="00AF6356">
      <w:pPr>
        <w:spacing w:line="360" w:lineRule="auto"/>
        <w:ind w:firstLine="706"/>
        <w:contextualSpacing/>
        <w:jc w:val="both"/>
        <w:rPr>
          <w:sz w:val="28"/>
          <w:szCs w:val="28"/>
          <w:lang w:val="en-US"/>
        </w:rPr>
      </w:pPr>
    </w:p>
    <w:p w:rsidR="00AF6356" w:rsidRPr="00AF6356" w:rsidRDefault="00AF6356" w:rsidP="00AF6356">
      <w:pPr>
        <w:spacing w:line="360" w:lineRule="auto"/>
        <w:contextualSpacing/>
        <w:jc w:val="center"/>
        <w:rPr>
          <w:sz w:val="28"/>
          <w:szCs w:val="28"/>
          <w:lang w:val="en-US"/>
        </w:rPr>
      </w:pPr>
      <w:r w:rsidRPr="00AF6356">
        <w:rPr>
          <w:noProof/>
          <w:sz w:val="28"/>
          <w:szCs w:val="28"/>
          <w:lang w:val="en-US" w:eastAsia="en-US"/>
        </w:rPr>
        <w:drawing>
          <wp:inline distT="0" distB="0" distL="0" distR="0">
            <wp:extent cx="5775960" cy="368046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F6356" w:rsidRPr="00AF6356" w:rsidRDefault="00AF6356" w:rsidP="00AF6356">
      <w:pPr>
        <w:spacing w:line="360" w:lineRule="auto"/>
        <w:ind w:firstLine="706"/>
        <w:contextualSpacing/>
        <w:jc w:val="both"/>
        <w:rPr>
          <w:sz w:val="28"/>
          <w:szCs w:val="28"/>
          <w:lang w:val="en-US"/>
        </w:rPr>
      </w:pPr>
    </w:p>
    <w:p w:rsidR="00AF6356" w:rsidRPr="00AF6356" w:rsidRDefault="00AF6356" w:rsidP="00AF6356">
      <w:pPr>
        <w:tabs>
          <w:tab w:val="left" w:pos="567"/>
        </w:tabs>
        <w:spacing w:line="360" w:lineRule="auto"/>
        <w:contextualSpacing/>
        <w:jc w:val="center"/>
        <w:rPr>
          <w:b/>
          <w:sz w:val="28"/>
          <w:szCs w:val="28"/>
          <w:lang w:val="en-US"/>
        </w:rPr>
      </w:pPr>
      <w:proofErr w:type="gramStart"/>
      <w:r w:rsidRPr="00AF6356">
        <w:rPr>
          <w:b/>
          <w:sz w:val="28"/>
          <w:szCs w:val="28"/>
          <w:lang w:val="en-US"/>
        </w:rPr>
        <w:t xml:space="preserve">Fig. </w:t>
      </w:r>
      <w:r w:rsidR="003B246C">
        <w:rPr>
          <w:b/>
          <w:sz w:val="28"/>
          <w:szCs w:val="28"/>
          <w:lang w:val="en-US"/>
        </w:rPr>
        <w:t>4</w:t>
      </w:r>
      <w:r w:rsidRPr="00AF6356">
        <w:rPr>
          <w:b/>
          <w:sz w:val="28"/>
          <w:szCs w:val="28"/>
          <w:lang w:val="en-US"/>
        </w:rPr>
        <w:t>.</w:t>
      </w:r>
      <w:proofErr w:type="gramEnd"/>
      <w:r w:rsidRPr="00AF6356">
        <w:rPr>
          <w:b/>
          <w:sz w:val="28"/>
          <w:szCs w:val="28"/>
          <w:lang w:val="en-US"/>
        </w:rPr>
        <w:t xml:space="preserve"> Accident and Emergency 4 hour performance of the East Sussex Healthcare NHS Trust</w:t>
      </w:r>
    </w:p>
    <w:p w:rsidR="00AF6356" w:rsidRPr="00AF6356" w:rsidRDefault="00AF6356">
      <w:pPr>
        <w:rPr>
          <w:b/>
          <w:sz w:val="28"/>
          <w:szCs w:val="28"/>
          <w:lang w:val="en-US"/>
        </w:rPr>
      </w:pPr>
      <w:r w:rsidRPr="00AF6356">
        <w:rPr>
          <w:b/>
          <w:sz w:val="28"/>
          <w:szCs w:val="28"/>
          <w:lang w:val="en-US"/>
        </w:rPr>
        <w:br w:type="page"/>
      </w:r>
    </w:p>
    <w:p w:rsidR="00AF6356" w:rsidRPr="00AF6356" w:rsidRDefault="00AF6356" w:rsidP="00AF6356">
      <w:pPr>
        <w:pStyle w:val="af3"/>
        <w:spacing w:line="360" w:lineRule="auto"/>
        <w:jc w:val="right"/>
        <w:rPr>
          <w:rFonts w:ascii="Times New Roman" w:hAnsi="Times New Roman" w:cs="Times New Roman"/>
          <w:b/>
          <w:sz w:val="28"/>
          <w:szCs w:val="28"/>
          <w:lang w:val="en-US"/>
        </w:rPr>
      </w:pPr>
      <w:r w:rsidRPr="00AF6356">
        <w:rPr>
          <w:rFonts w:ascii="Times New Roman" w:hAnsi="Times New Roman" w:cs="Times New Roman"/>
          <w:b/>
          <w:sz w:val="28"/>
          <w:szCs w:val="28"/>
          <w:lang w:val="en-US"/>
        </w:rPr>
        <w:lastRenderedPageBreak/>
        <w:t>Table 5</w:t>
      </w:r>
    </w:p>
    <w:p w:rsidR="00AF6356" w:rsidRPr="00AF6356" w:rsidRDefault="00AF6356" w:rsidP="00AF6356">
      <w:pPr>
        <w:pStyle w:val="af3"/>
        <w:spacing w:line="360" w:lineRule="auto"/>
        <w:ind w:firstLine="0"/>
        <w:jc w:val="center"/>
        <w:rPr>
          <w:rFonts w:ascii="Times New Roman" w:hAnsi="Times New Roman" w:cs="Times New Roman"/>
          <w:b/>
          <w:sz w:val="28"/>
          <w:szCs w:val="28"/>
          <w:lang w:val="en-US"/>
        </w:rPr>
      </w:pPr>
      <w:r w:rsidRPr="00AF6356">
        <w:rPr>
          <w:rFonts w:ascii="Times New Roman" w:hAnsi="Times New Roman" w:cs="Times New Roman"/>
          <w:b/>
          <w:sz w:val="28"/>
          <w:szCs w:val="28"/>
          <w:lang w:val="en-US"/>
        </w:rPr>
        <w:t>Dynamics of revenues of the East Sussex Healthcare NHS Trust, 000 pounds</w:t>
      </w:r>
    </w:p>
    <w:tbl>
      <w:tblPr>
        <w:tblW w:w="9652" w:type="dxa"/>
        <w:tblInd w:w="95" w:type="dxa"/>
        <w:tblLook w:val="04A0" w:firstRow="1" w:lastRow="0" w:firstColumn="1" w:lastColumn="0" w:noHBand="0" w:noVBand="1"/>
      </w:tblPr>
      <w:tblGrid>
        <w:gridCol w:w="3699"/>
        <w:gridCol w:w="1276"/>
        <w:gridCol w:w="1320"/>
        <w:gridCol w:w="1373"/>
        <w:gridCol w:w="1984"/>
      </w:tblGrid>
      <w:tr w:rsidR="00AF6356" w:rsidRPr="00AF6356" w:rsidTr="009946CC">
        <w:trPr>
          <w:trHeight w:val="113"/>
        </w:trPr>
        <w:tc>
          <w:tcPr>
            <w:tcW w:w="3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356" w:rsidRPr="00AF6356" w:rsidRDefault="00AF6356" w:rsidP="009946CC">
            <w:pPr>
              <w:jc w:val="center"/>
              <w:rPr>
                <w:b/>
                <w:bCs/>
                <w:color w:val="000000"/>
                <w:lang w:val="en-US"/>
              </w:rPr>
            </w:pPr>
            <w:r w:rsidRPr="00AF6356">
              <w:rPr>
                <w:b/>
                <w:bCs/>
                <w:color w:val="000000"/>
                <w:lang w:val="en-US"/>
              </w:rPr>
              <w:t>Indicator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F6356" w:rsidRPr="00AF6356" w:rsidRDefault="00AF6356" w:rsidP="009946CC">
            <w:pPr>
              <w:jc w:val="center"/>
              <w:rPr>
                <w:b/>
                <w:bCs/>
                <w:color w:val="000000"/>
                <w:lang w:val="en-US"/>
              </w:rPr>
            </w:pPr>
            <w:r w:rsidRPr="00AF6356">
              <w:rPr>
                <w:b/>
                <w:bCs/>
                <w:color w:val="000000"/>
                <w:lang w:val="en-US"/>
              </w:rPr>
              <w:t>2016/2017</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AF6356" w:rsidRPr="00AF6356" w:rsidRDefault="00AF6356" w:rsidP="009946CC">
            <w:pPr>
              <w:jc w:val="center"/>
              <w:rPr>
                <w:b/>
                <w:bCs/>
                <w:color w:val="000000"/>
                <w:lang w:val="en-US"/>
              </w:rPr>
            </w:pPr>
            <w:r w:rsidRPr="00AF6356">
              <w:rPr>
                <w:b/>
                <w:bCs/>
                <w:color w:val="000000"/>
                <w:lang w:val="en-US"/>
              </w:rPr>
              <w:t>2015/2016</w:t>
            </w:r>
          </w:p>
        </w:tc>
        <w:tc>
          <w:tcPr>
            <w:tcW w:w="1373" w:type="dxa"/>
            <w:tcBorders>
              <w:top w:val="single" w:sz="4" w:space="0" w:color="auto"/>
              <w:left w:val="nil"/>
              <w:bottom w:val="single" w:sz="4" w:space="0" w:color="auto"/>
              <w:right w:val="single" w:sz="4" w:space="0" w:color="auto"/>
            </w:tcBorders>
            <w:shd w:val="clear" w:color="auto" w:fill="auto"/>
            <w:noWrap/>
            <w:vAlign w:val="center"/>
            <w:hideMark/>
          </w:tcPr>
          <w:p w:rsidR="00AF6356" w:rsidRPr="00AF6356" w:rsidRDefault="00AF6356" w:rsidP="009946CC">
            <w:pPr>
              <w:jc w:val="center"/>
              <w:rPr>
                <w:b/>
                <w:bCs/>
                <w:color w:val="000000"/>
                <w:lang w:val="en-US"/>
              </w:rPr>
            </w:pPr>
            <w:r w:rsidRPr="00AF6356">
              <w:rPr>
                <w:b/>
                <w:bCs/>
                <w:color w:val="000000"/>
                <w:lang w:val="en-US"/>
              </w:rPr>
              <w:t>Change</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F6356" w:rsidRPr="00AF6356" w:rsidRDefault="00AF6356" w:rsidP="009946CC">
            <w:pPr>
              <w:jc w:val="center"/>
              <w:rPr>
                <w:b/>
                <w:bCs/>
                <w:color w:val="000000"/>
                <w:lang w:val="en-US"/>
              </w:rPr>
            </w:pPr>
            <w:r w:rsidRPr="00AF6356">
              <w:rPr>
                <w:b/>
                <w:bCs/>
                <w:color w:val="000000"/>
                <w:lang w:val="en-US"/>
              </w:rPr>
              <w:t>Growth rate, %</w:t>
            </w:r>
          </w:p>
        </w:tc>
      </w:tr>
      <w:tr w:rsidR="00AF6356" w:rsidRPr="00AF6356" w:rsidTr="009946CC">
        <w:trPr>
          <w:trHeight w:val="113"/>
        </w:trPr>
        <w:tc>
          <w:tcPr>
            <w:tcW w:w="3699" w:type="dxa"/>
            <w:tcBorders>
              <w:top w:val="nil"/>
              <w:left w:val="single" w:sz="4" w:space="0" w:color="auto"/>
              <w:bottom w:val="single" w:sz="4" w:space="0" w:color="auto"/>
              <w:right w:val="single" w:sz="4" w:space="0" w:color="auto"/>
            </w:tcBorders>
            <w:shd w:val="clear" w:color="auto" w:fill="auto"/>
            <w:hideMark/>
          </w:tcPr>
          <w:p w:rsidR="00AF6356" w:rsidRPr="00AF6356" w:rsidRDefault="00AF6356" w:rsidP="009946CC">
            <w:pPr>
              <w:rPr>
                <w:color w:val="000000"/>
                <w:lang w:val="en-US"/>
              </w:rPr>
            </w:pPr>
            <w:r w:rsidRPr="00AF6356">
              <w:rPr>
                <w:color w:val="000000"/>
                <w:lang w:val="en-US"/>
              </w:rPr>
              <w:t>Revenue from patient care activities</w:t>
            </w:r>
          </w:p>
        </w:tc>
        <w:tc>
          <w:tcPr>
            <w:tcW w:w="1276" w:type="dxa"/>
            <w:tcBorders>
              <w:top w:val="nil"/>
              <w:left w:val="nil"/>
              <w:bottom w:val="single" w:sz="4" w:space="0" w:color="auto"/>
              <w:right w:val="single" w:sz="4" w:space="0" w:color="auto"/>
            </w:tcBorders>
            <w:shd w:val="clear" w:color="auto" w:fill="auto"/>
            <w:noWrap/>
            <w:vAlign w:val="bottom"/>
            <w:hideMark/>
          </w:tcPr>
          <w:p w:rsidR="00AF6356" w:rsidRPr="00AF6356" w:rsidRDefault="00AF6356" w:rsidP="009946CC">
            <w:pPr>
              <w:jc w:val="center"/>
              <w:rPr>
                <w:color w:val="000000"/>
                <w:lang w:val="en-US"/>
              </w:rPr>
            </w:pPr>
            <w:r w:rsidRPr="00AF6356">
              <w:rPr>
                <w:color w:val="000000"/>
                <w:lang w:val="en-US"/>
              </w:rPr>
              <w:t>339788</w:t>
            </w:r>
          </w:p>
        </w:tc>
        <w:tc>
          <w:tcPr>
            <w:tcW w:w="1320" w:type="dxa"/>
            <w:tcBorders>
              <w:top w:val="nil"/>
              <w:left w:val="nil"/>
              <w:bottom w:val="single" w:sz="4" w:space="0" w:color="auto"/>
              <w:right w:val="single" w:sz="4" w:space="0" w:color="auto"/>
            </w:tcBorders>
            <w:shd w:val="clear" w:color="auto" w:fill="auto"/>
            <w:noWrap/>
            <w:vAlign w:val="bottom"/>
            <w:hideMark/>
          </w:tcPr>
          <w:p w:rsidR="00AF6356" w:rsidRPr="00AF6356" w:rsidRDefault="00AF6356" w:rsidP="009946CC">
            <w:pPr>
              <w:jc w:val="center"/>
              <w:rPr>
                <w:color w:val="000000"/>
                <w:lang w:val="en-US"/>
              </w:rPr>
            </w:pPr>
            <w:r w:rsidRPr="00AF6356">
              <w:rPr>
                <w:color w:val="000000"/>
                <w:lang w:val="en-US"/>
              </w:rPr>
              <w:t>323874</w:t>
            </w:r>
          </w:p>
        </w:tc>
        <w:tc>
          <w:tcPr>
            <w:tcW w:w="1373" w:type="dxa"/>
            <w:tcBorders>
              <w:top w:val="nil"/>
              <w:left w:val="nil"/>
              <w:bottom w:val="single" w:sz="4" w:space="0" w:color="auto"/>
              <w:right w:val="single" w:sz="4" w:space="0" w:color="auto"/>
            </w:tcBorders>
            <w:shd w:val="clear" w:color="auto" w:fill="auto"/>
            <w:noWrap/>
            <w:vAlign w:val="bottom"/>
            <w:hideMark/>
          </w:tcPr>
          <w:p w:rsidR="00AF6356" w:rsidRPr="00AF6356" w:rsidRDefault="00AF6356" w:rsidP="009946CC">
            <w:pPr>
              <w:jc w:val="center"/>
              <w:rPr>
                <w:color w:val="000000"/>
                <w:lang w:val="en-US"/>
              </w:rPr>
            </w:pPr>
            <w:r w:rsidRPr="00AF6356">
              <w:rPr>
                <w:color w:val="000000"/>
                <w:lang w:val="en-US"/>
              </w:rPr>
              <w:t>15914</w:t>
            </w:r>
          </w:p>
        </w:tc>
        <w:tc>
          <w:tcPr>
            <w:tcW w:w="1984" w:type="dxa"/>
            <w:tcBorders>
              <w:top w:val="nil"/>
              <w:left w:val="nil"/>
              <w:bottom w:val="single" w:sz="4" w:space="0" w:color="auto"/>
              <w:right w:val="single" w:sz="4" w:space="0" w:color="auto"/>
            </w:tcBorders>
            <w:shd w:val="clear" w:color="auto" w:fill="auto"/>
            <w:noWrap/>
            <w:vAlign w:val="bottom"/>
            <w:hideMark/>
          </w:tcPr>
          <w:p w:rsidR="00AF6356" w:rsidRPr="00AF6356" w:rsidRDefault="00AF6356" w:rsidP="009946CC">
            <w:pPr>
              <w:jc w:val="center"/>
              <w:rPr>
                <w:color w:val="000000"/>
                <w:lang w:val="en-US"/>
              </w:rPr>
            </w:pPr>
            <w:r w:rsidRPr="00AF6356">
              <w:rPr>
                <w:color w:val="000000"/>
                <w:lang w:val="en-US"/>
              </w:rPr>
              <w:t>4.9</w:t>
            </w:r>
          </w:p>
        </w:tc>
      </w:tr>
      <w:tr w:rsidR="00AF6356" w:rsidRPr="00AF6356" w:rsidTr="009946CC">
        <w:trPr>
          <w:trHeight w:val="113"/>
        </w:trPr>
        <w:tc>
          <w:tcPr>
            <w:tcW w:w="3699" w:type="dxa"/>
            <w:tcBorders>
              <w:top w:val="nil"/>
              <w:left w:val="single" w:sz="4" w:space="0" w:color="auto"/>
              <w:bottom w:val="single" w:sz="4" w:space="0" w:color="auto"/>
              <w:right w:val="single" w:sz="4" w:space="0" w:color="auto"/>
            </w:tcBorders>
            <w:shd w:val="clear" w:color="auto" w:fill="auto"/>
            <w:hideMark/>
          </w:tcPr>
          <w:p w:rsidR="00AF6356" w:rsidRPr="00AF6356" w:rsidRDefault="00AF6356" w:rsidP="009946CC">
            <w:pPr>
              <w:rPr>
                <w:color w:val="000000"/>
                <w:lang w:val="en-US"/>
              </w:rPr>
            </w:pPr>
            <w:r w:rsidRPr="00AF6356">
              <w:rPr>
                <w:color w:val="000000"/>
                <w:lang w:val="en-US"/>
              </w:rPr>
              <w:t>Other operating revenue</w:t>
            </w:r>
          </w:p>
        </w:tc>
        <w:tc>
          <w:tcPr>
            <w:tcW w:w="1276" w:type="dxa"/>
            <w:tcBorders>
              <w:top w:val="nil"/>
              <w:left w:val="nil"/>
              <w:bottom w:val="single" w:sz="4" w:space="0" w:color="auto"/>
              <w:right w:val="single" w:sz="4" w:space="0" w:color="auto"/>
            </w:tcBorders>
            <w:shd w:val="clear" w:color="auto" w:fill="auto"/>
            <w:noWrap/>
            <w:vAlign w:val="bottom"/>
            <w:hideMark/>
          </w:tcPr>
          <w:p w:rsidR="00AF6356" w:rsidRPr="00AF6356" w:rsidRDefault="00AF6356" w:rsidP="009946CC">
            <w:pPr>
              <w:jc w:val="center"/>
              <w:rPr>
                <w:color w:val="000000"/>
                <w:lang w:val="en-US"/>
              </w:rPr>
            </w:pPr>
            <w:r w:rsidRPr="00AF6356">
              <w:rPr>
                <w:color w:val="000000"/>
                <w:lang w:val="en-US"/>
              </w:rPr>
              <w:t>39519</w:t>
            </w:r>
          </w:p>
        </w:tc>
        <w:tc>
          <w:tcPr>
            <w:tcW w:w="1320" w:type="dxa"/>
            <w:tcBorders>
              <w:top w:val="nil"/>
              <w:left w:val="nil"/>
              <w:bottom w:val="single" w:sz="4" w:space="0" w:color="auto"/>
              <w:right w:val="single" w:sz="4" w:space="0" w:color="auto"/>
            </w:tcBorders>
            <w:shd w:val="clear" w:color="auto" w:fill="auto"/>
            <w:noWrap/>
            <w:vAlign w:val="bottom"/>
            <w:hideMark/>
          </w:tcPr>
          <w:p w:rsidR="00AF6356" w:rsidRPr="00AF6356" w:rsidRDefault="00AF6356" w:rsidP="009946CC">
            <w:pPr>
              <w:jc w:val="center"/>
              <w:rPr>
                <w:color w:val="000000"/>
                <w:lang w:val="en-US"/>
              </w:rPr>
            </w:pPr>
            <w:r w:rsidRPr="00AF6356">
              <w:rPr>
                <w:color w:val="000000"/>
                <w:lang w:val="en-US"/>
              </w:rPr>
              <w:t>32278</w:t>
            </w:r>
          </w:p>
        </w:tc>
        <w:tc>
          <w:tcPr>
            <w:tcW w:w="1373" w:type="dxa"/>
            <w:tcBorders>
              <w:top w:val="nil"/>
              <w:left w:val="nil"/>
              <w:bottom w:val="single" w:sz="4" w:space="0" w:color="auto"/>
              <w:right w:val="single" w:sz="4" w:space="0" w:color="auto"/>
            </w:tcBorders>
            <w:shd w:val="clear" w:color="auto" w:fill="auto"/>
            <w:noWrap/>
            <w:vAlign w:val="bottom"/>
            <w:hideMark/>
          </w:tcPr>
          <w:p w:rsidR="00AF6356" w:rsidRPr="00AF6356" w:rsidRDefault="00AF6356" w:rsidP="009946CC">
            <w:pPr>
              <w:jc w:val="center"/>
              <w:rPr>
                <w:color w:val="000000"/>
                <w:lang w:val="en-US"/>
              </w:rPr>
            </w:pPr>
            <w:r w:rsidRPr="00AF6356">
              <w:rPr>
                <w:color w:val="000000"/>
                <w:lang w:val="en-US"/>
              </w:rPr>
              <w:t>7241</w:t>
            </w:r>
          </w:p>
        </w:tc>
        <w:tc>
          <w:tcPr>
            <w:tcW w:w="1984" w:type="dxa"/>
            <w:tcBorders>
              <w:top w:val="nil"/>
              <w:left w:val="nil"/>
              <w:bottom w:val="single" w:sz="4" w:space="0" w:color="auto"/>
              <w:right w:val="single" w:sz="4" w:space="0" w:color="auto"/>
            </w:tcBorders>
            <w:shd w:val="clear" w:color="auto" w:fill="auto"/>
            <w:noWrap/>
            <w:vAlign w:val="bottom"/>
            <w:hideMark/>
          </w:tcPr>
          <w:p w:rsidR="00AF6356" w:rsidRPr="00AF6356" w:rsidRDefault="00AF6356" w:rsidP="009946CC">
            <w:pPr>
              <w:jc w:val="center"/>
              <w:rPr>
                <w:color w:val="000000"/>
                <w:lang w:val="en-US"/>
              </w:rPr>
            </w:pPr>
            <w:r w:rsidRPr="00AF6356">
              <w:rPr>
                <w:color w:val="000000"/>
                <w:lang w:val="en-US"/>
              </w:rPr>
              <w:t>22.4</w:t>
            </w:r>
          </w:p>
        </w:tc>
      </w:tr>
      <w:tr w:rsidR="00AF6356" w:rsidRPr="00AF6356" w:rsidTr="009946CC">
        <w:trPr>
          <w:trHeight w:val="113"/>
        </w:trPr>
        <w:tc>
          <w:tcPr>
            <w:tcW w:w="3699" w:type="dxa"/>
            <w:tcBorders>
              <w:top w:val="nil"/>
              <w:left w:val="single" w:sz="4" w:space="0" w:color="auto"/>
              <w:bottom w:val="single" w:sz="4" w:space="0" w:color="auto"/>
              <w:right w:val="single" w:sz="4" w:space="0" w:color="auto"/>
            </w:tcBorders>
            <w:shd w:val="clear" w:color="auto" w:fill="auto"/>
            <w:hideMark/>
          </w:tcPr>
          <w:p w:rsidR="00AF6356" w:rsidRPr="00AF6356" w:rsidRDefault="00AF6356" w:rsidP="009946CC">
            <w:pPr>
              <w:rPr>
                <w:color w:val="000000"/>
                <w:lang w:val="en-US"/>
              </w:rPr>
            </w:pPr>
            <w:r w:rsidRPr="00AF6356">
              <w:rPr>
                <w:color w:val="000000"/>
                <w:lang w:val="en-US"/>
              </w:rPr>
              <w:t>Total operating revenue</w:t>
            </w:r>
          </w:p>
        </w:tc>
        <w:tc>
          <w:tcPr>
            <w:tcW w:w="1276" w:type="dxa"/>
            <w:tcBorders>
              <w:top w:val="nil"/>
              <w:left w:val="nil"/>
              <w:bottom w:val="single" w:sz="4" w:space="0" w:color="auto"/>
              <w:right w:val="single" w:sz="4" w:space="0" w:color="auto"/>
            </w:tcBorders>
            <w:shd w:val="clear" w:color="auto" w:fill="auto"/>
            <w:noWrap/>
            <w:vAlign w:val="bottom"/>
            <w:hideMark/>
          </w:tcPr>
          <w:p w:rsidR="00AF6356" w:rsidRPr="00AF6356" w:rsidRDefault="00AF6356" w:rsidP="009946CC">
            <w:pPr>
              <w:jc w:val="center"/>
              <w:rPr>
                <w:color w:val="000000"/>
                <w:lang w:val="en-US"/>
              </w:rPr>
            </w:pPr>
            <w:r w:rsidRPr="00AF6356">
              <w:rPr>
                <w:color w:val="000000"/>
                <w:lang w:val="en-US"/>
              </w:rPr>
              <w:t>379307</w:t>
            </w:r>
          </w:p>
        </w:tc>
        <w:tc>
          <w:tcPr>
            <w:tcW w:w="1320" w:type="dxa"/>
            <w:tcBorders>
              <w:top w:val="nil"/>
              <w:left w:val="nil"/>
              <w:bottom w:val="single" w:sz="4" w:space="0" w:color="auto"/>
              <w:right w:val="single" w:sz="4" w:space="0" w:color="auto"/>
            </w:tcBorders>
            <w:shd w:val="clear" w:color="auto" w:fill="auto"/>
            <w:noWrap/>
            <w:vAlign w:val="bottom"/>
            <w:hideMark/>
          </w:tcPr>
          <w:p w:rsidR="00AF6356" w:rsidRPr="00AF6356" w:rsidRDefault="00AF6356" w:rsidP="009946CC">
            <w:pPr>
              <w:jc w:val="center"/>
              <w:rPr>
                <w:color w:val="000000"/>
                <w:lang w:val="en-US"/>
              </w:rPr>
            </w:pPr>
            <w:r w:rsidRPr="00AF6356">
              <w:rPr>
                <w:color w:val="000000"/>
                <w:lang w:val="en-US"/>
              </w:rPr>
              <w:t>356152</w:t>
            </w:r>
          </w:p>
        </w:tc>
        <w:tc>
          <w:tcPr>
            <w:tcW w:w="1373" w:type="dxa"/>
            <w:tcBorders>
              <w:top w:val="nil"/>
              <w:left w:val="nil"/>
              <w:bottom w:val="single" w:sz="4" w:space="0" w:color="auto"/>
              <w:right w:val="single" w:sz="4" w:space="0" w:color="auto"/>
            </w:tcBorders>
            <w:shd w:val="clear" w:color="auto" w:fill="auto"/>
            <w:noWrap/>
            <w:vAlign w:val="bottom"/>
            <w:hideMark/>
          </w:tcPr>
          <w:p w:rsidR="00AF6356" w:rsidRPr="00AF6356" w:rsidRDefault="00AF6356" w:rsidP="009946CC">
            <w:pPr>
              <w:jc w:val="center"/>
              <w:rPr>
                <w:color w:val="000000"/>
                <w:lang w:val="en-US"/>
              </w:rPr>
            </w:pPr>
            <w:r w:rsidRPr="00AF6356">
              <w:rPr>
                <w:color w:val="000000"/>
                <w:lang w:val="en-US"/>
              </w:rPr>
              <w:t>23155</w:t>
            </w:r>
          </w:p>
        </w:tc>
        <w:tc>
          <w:tcPr>
            <w:tcW w:w="1984" w:type="dxa"/>
            <w:tcBorders>
              <w:top w:val="nil"/>
              <w:left w:val="nil"/>
              <w:bottom w:val="single" w:sz="4" w:space="0" w:color="auto"/>
              <w:right w:val="single" w:sz="4" w:space="0" w:color="auto"/>
            </w:tcBorders>
            <w:shd w:val="clear" w:color="auto" w:fill="auto"/>
            <w:noWrap/>
            <w:vAlign w:val="bottom"/>
            <w:hideMark/>
          </w:tcPr>
          <w:p w:rsidR="00AF6356" w:rsidRPr="00AF6356" w:rsidRDefault="00AF6356" w:rsidP="009946CC">
            <w:pPr>
              <w:jc w:val="center"/>
              <w:rPr>
                <w:color w:val="000000"/>
                <w:lang w:val="en-US"/>
              </w:rPr>
            </w:pPr>
            <w:r w:rsidRPr="00AF6356">
              <w:rPr>
                <w:color w:val="000000"/>
                <w:lang w:val="en-US"/>
              </w:rPr>
              <w:t>6.5</w:t>
            </w:r>
          </w:p>
        </w:tc>
      </w:tr>
    </w:tbl>
    <w:p w:rsidR="00AF6356" w:rsidRPr="00AF6356" w:rsidRDefault="00AF6356" w:rsidP="00AF6356">
      <w:pPr>
        <w:spacing w:line="360" w:lineRule="auto"/>
        <w:ind w:firstLine="706"/>
        <w:contextualSpacing/>
        <w:jc w:val="both"/>
        <w:rPr>
          <w:sz w:val="28"/>
          <w:szCs w:val="28"/>
          <w:lang w:val="en-US"/>
        </w:rPr>
      </w:pPr>
    </w:p>
    <w:p w:rsidR="00AF6356" w:rsidRPr="00AF6356" w:rsidRDefault="00AF6356" w:rsidP="00AF6356">
      <w:pPr>
        <w:pStyle w:val="af3"/>
        <w:spacing w:line="360" w:lineRule="auto"/>
        <w:ind w:firstLine="0"/>
        <w:jc w:val="right"/>
        <w:rPr>
          <w:rFonts w:ascii="Times New Roman" w:hAnsi="Times New Roman" w:cs="Times New Roman"/>
          <w:b/>
          <w:sz w:val="28"/>
          <w:szCs w:val="28"/>
          <w:lang w:val="en-US"/>
        </w:rPr>
      </w:pPr>
      <w:r w:rsidRPr="00AF6356">
        <w:rPr>
          <w:rFonts w:ascii="Times New Roman" w:hAnsi="Times New Roman" w:cs="Times New Roman"/>
          <w:b/>
          <w:sz w:val="28"/>
          <w:szCs w:val="28"/>
          <w:lang w:val="en-US"/>
        </w:rPr>
        <w:t xml:space="preserve">Table </w:t>
      </w:r>
      <w:r w:rsidR="003B246C">
        <w:rPr>
          <w:rFonts w:ascii="Times New Roman" w:hAnsi="Times New Roman" w:cs="Times New Roman"/>
          <w:b/>
          <w:sz w:val="28"/>
          <w:szCs w:val="28"/>
          <w:lang w:val="en-US"/>
        </w:rPr>
        <w:t>6</w:t>
      </w:r>
    </w:p>
    <w:p w:rsidR="00AF6356" w:rsidRPr="00AF6356" w:rsidRDefault="00AF6356" w:rsidP="00AF6356">
      <w:pPr>
        <w:pStyle w:val="af3"/>
        <w:spacing w:line="360" w:lineRule="auto"/>
        <w:ind w:firstLine="0"/>
        <w:jc w:val="center"/>
        <w:rPr>
          <w:rFonts w:ascii="Times New Roman" w:hAnsi="Times New Roman" w:cs="Times New Roman"/>
          <w:b/>
          <w:sz w:val="28"/>
          <w:szCs w:val="28"/>
          <w:lang w:val="en-US"/>
        </w:rPr>
      </w:pPr>
      <w:r w:rsidRPr="00AF6356">
        <w:rPr>
          <w:rFonts w:ascii="Times New Roman" w:hAnsi="Times New Roman" w:cs="Times New Roman"/>
          <w:b/>
          <w:sz w:val="28"/>
          <w:szCs w:val="28"/>
          <w:lang w:val="en-US"/>
        </w:rPr>
        <w:t>Dynamics of income (deficit) of the East Sussex Healthcare NHS Trust, 000 pounds</w:t>
      </w:r>
    </w:p>
    <w:tbl>
      <w:tblPr>
        <w:tblW w:w="9652" w:type="dxa"/>
        <w:tblInd w:w="95" w:type="dxa"/>
        <w:tblLook w:val="04A0" w:firstRow="1" w:lastRow="0" w:firstColumn="1" w:lastColumn="0" w:noHBand="0" w:noVBand="1"/>
      </w:tblPr>
      <w:tblGrid>
        <w:gridCol w:w="3699"/>
        <w:gridCol w:w="1417"/>
        <w:gridCol w:w="1320"/>
        <w:gridCol w:w="1271"/>
        <w:gridCol w:w="1945"/>
      </w:tblGrid>
      <w:tr w:rsidR="00AF6356" w:rsidRPr="00AF6356" w:rsidTr="009946CC">
        <w:trPr>
          <w:trHeight w:val="20"/>
        </w:trPr>
        <w:tc>
          <w:tcPr>
            <w:tcW w:w="3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356" w:rsidRPr="00AF6356" w:rsidRDefault="00AF6356" w:rsidP="009946CC">
            <w:pPr>
              <w:jc w:val="center"/>
              <w:rPr>
                <w:b/>
                <w:bCs/>
                <w:color w:val="000000"/>
                <w:lang w:val="en-US"/>
              </w:rPr>
            </w:pPr>
            <w:r w:rsidRPr="00AF6356">
              <w:rPr>
                <w:b/>
                <w:bCs/>
                <w:color w:val="000000"/>
                <w:lang w:val="en-US"/>
              </w:rPr>
              <w:t>Indicator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F6356" w:rsidRPr="00AF6356" w:rsidRDefault="00AF6356" w:rsidP="009946CC">
            <w:pPr>
              <w:jc w:val="center"/>
              <w:rPr>
                <w:b/>
                <w:bCs/>
                <w:color w:val="000000"/>
                <w:lang w:val="en-US"/>
              </w:rPr>
            </w:pPr>
            <w:r w:rsidRPr="00AF6356">
              <w:rPr>
                <w:b/>
                <w:bCs/>
                <w:color w:val="000000"/>
                <w:lang w:val="en-US"/>
              </w:rPr>
              <w:t>2016/2017</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AF6356" w:rsidRPr="00AF6356" w:rsidRDefault="00AF6356" w:rsidP="009946CC">
            <w:pPr>
              <w:jc w:val="center"/>
              <w:rPr>
                <w:b/>
                <w:bCs/>
                <w:color w:val="000000"/>
                <w:lang w:val="en-US"/>
              </w:rPr>
            </w:pPr>
            <w:r w:rsidRPr="00AF6356">
              <w:rPr>
                <w:b/>
                <w:bCs/>
                <w:color w:val="000000"/>
                <w:lang w:val="en-US"/>
              </w:rPr>
              <w:t>2015/2016</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AF6356" w:rsidRPr="00AF6356" w:rsidRDefault="00AF6356" w:rsidP="009946CC">
            <w:pPr>
              <w:jc w:val="center"/>
              <w:rPr>
                <w:b/>
                <w:bCs/>
                <w:color w:val="000000"/>
                <w:lang w:val="en-US"/>
              </w:rPr>
            </w:pPr>
            <w:r w:rsidRPr="00AF6356">
              <w:rPr>
                <w:b/>
                <w:bCs/>
                <w:color w:val="000000"/>
                <w:lang w:val="en-US"/>
              </w:rPr>
              <w:t>Change</w:t>
            </w:r>
          </w:p>
        </w:tc>
        <w:tc>
          <w:tcPr>
            <w:tcW w:w="1945" w:type="dxa"/>
            <w:tcBorders>
              <w:top w:val="single" w:sz="4" w:space="0" w:color="auto"/>
              <w:left w:val="nil"/>
              <w:bottom w:val="single" w:sz="4" w:space="0" w:color="auto"/>
              <w:right w:val="single" w:sz="4" w:space="0" w:color="auto"/>
            </w:tcBorders>
            <w:shd w:val="clear" w:color="auto" w:fill="auto"/>
            <w:noWrap/>
            <w:vAlign w:val="center"/>
            <w:hideMark/>
          </w:tcPr>
          <w:p w:rsidR="00AF6356" w:rsidRPr="00AF6356" w:rsidRDefault="00AF6356" w:rsidP="009946CC">
            <w:pPr>
              <w:jc w:val="center"/>
              <w:rPr>
                <w:b/>
                <w:bCs/>
                <w:color w:val="000000"/>
                <w:lang w:val="en-US"/>
              </w:rPr>
            </w:pPr>
            <w:r w:rsidRPr="00AF6356">
              <w:rPr>
                <w:b/>
                <w:bCs/>
                <w:color w:val="000000"/>
                <w:lang w:val="en-US"/>
              </w:rPr>
              <w:t>Growth rate, %</w:t>
            </w:r>
          </w:p>
        </w:tc>
      </w:tr>
      <w:tr w:rsidR="00AF6356" w:rsidRPr="00AF6356" w:rsidTr="009946CC">
        <w:trPr>
          <w:trHeight w:val="20"/>
        </w:trPr>
        <w:tc>
          <w:tcPr>
            <w:tcW w:w="3699" w:type="dxa"/>
            <w:tcBorders>
              <w:top w:val="single" w:sz="4" w:space="0" w:color="auto"/>
              <w:left w:val="single" w:sz="4" w:space="0" w:color="auto"/>
              <w:bottom w:val="single" w:sz="4" w:space="0" w:color="auto"/>
              <w:right w:val="single" w:sz="4" w:space="0" w:color="auto"/>
            </w:tcBorders>
            <w:shd w:val="clear" w:color="auto" w:fill="auto"/>
            <w:vAlign w:val="bottom"/>
          </w:tcPr>
          <w:p w:rsidR="00AF6356" w:rsidRPr="00AF6356" w:rsidRDefault="00AF6356" w:rsidP="009946CC">
            <w:pPr>
              <w:rPr>
                <w:color w:val="000000"/>
                <w:lang w:val="en-US"/>
              </w:rPr>
            </w:pPr>
            <w:r w:rsidRPr="00AF6356">
              <w:rPr>
                <w:color w:val="000000"/>
                <w:lang w:val="en-US"/>
              </w:rPr>
              <w:t>Operating surplus (deficit)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F6356" w:rsidRPr="00AF6356" w:rsidRDefault="00AF6356" w:rsidP="009946CC">
            <w:pPr>
              <w:jc w:val="center"/>
              <w:rPr>
                <w:color w:val="000000"/>
                <w:lang w:val="en-US"/>
              </w:rPr>
            </w:pPr>
            <w:r w:rsidRPr="00AF6356">
              <w:rPr>
                <w:color w:val="000000"/>
                <w:lang w:val="en-US"/>
              </w:rPr>
              <w:t>-37439</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AF6356" w:rsidRPr="00AF6356" w:rsidRDefault="00AF6356" w:rsidP="009946CC">
            <w:pPr>
              <w:jc w:val="center"/>
              <w:rPr>
                <w:color w:val="000000"/>
                <w:lang w:val="en-US"/>
              </w:rPr>
            </w:pPr>
            <w:r w:rsidRPr="00AF6356">
              <w:rPr>
                <w:color w:val="000000"/>
                <w:lang w:val="en-US"/>
              </w:rPr>
              <w:t>-40018</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AF6356" w:rsidRPr="00AF6356" w:rsidRDefault="00AF6356" w:rsidP="009946CC">
            <w:pPr>
              <w:jc w:val="center"/>
              <w:rPr>
                <w:color w:val="000000"/>
                <w:lang w:val="en-US"/>
              </w:rPr>
            </w:pPr>
            <w:r w:rsidRPr="00AF6356">
              <w:rPr>
                <w:color w:val="000000"/>
                <w:lang w:val="en-US"/>
              </w:rPr>
              <w:t>2579</w:t>
            </w:r>
          </w:p>
        </w:tc>
        <w:tc>
          <w:tcPr>
            <w:tcW w:w="1945" w:type="dxa"/>
            <w:tcBorders>
              <w:top w:val="single" w:sz="4" w:space="0" w:color="auto"/>
              <w:left w:val="nil"/>
              <w:bottom w:val="single" w:sz="4" w:space="0" w:color="auto"/>
              <w:right w:val="single" w:sz="4" w:space="0" w:color="auto"/>
            </w:tcBorders>
            <w:shd w:val="clear" w:color="auto" w:fill="auto"/>
            <w:noWrap/>
            <w:vAlign w:val="center"/>
          </w:tcPr>
          <w:p w:rsidR="00AF6356" w:rsidRPr="00AF6356" w:rsidRDefault="00AF6356" w:rsidP="009946CC">
            <w:pPr>
              <w:jc w:val="center"/>
              <w:rPr>
                <w:color w:val="000000"/>
                <w:lang w:val="en-US"/>
              </w:rPr>
            </w:pPr>
            <w:r w:rsidRPr="00AF6356">
              <w:rPr>
                <w:color w:val="000000"/>
                <w:lang w:val="en-US"/>
              </w:rPr>
              <w:t>-6.4</w:t>
            </w:r>
          </w:p>
        </w:tc>
      </w:tr>
      <w:tr w:rsidR="00AF6356" w:rsidRPr="00AF6356" w:rsidTr="009946CC">
        <w:trPr>
          <w:trHeight w:val="20"/>
        </w:trPr>
        <w:tc>
          <w:tcPr>
            <w:tcW w:w="3699" w:type="dxa"/>
            <w:tcBorders>
              <w:top w:val="single" w:sz="4" w:space="0" w:color="auto"/>
              <w:left w:val="single" w:sz="4" w:space="0" w:color="auto"/>
              <w:bottom w:val="single" w:sz="4" w:space="0" w:color="auto"/>
              <w:right w:val="single" w:sz="4" w:space="0" w:color="auto"/>
            </w:tcBorders>
            <w:shd w:val="clear" w:color="auto" w:fill="auto"/>
            <w:vAlign w:val="bottom"/>
          </w:tcPr>
          <w:p w:rsidR="00AF6356" w:rsidRPr="00AF6356" w:rsidRDefault="00AF6356" w:rsidP="009946CC">
            <w:pPr>
              <w:rPr>
                <w:color w:val="000000"/>
                <w:lang w:val="en-US"/>
              </w:rPr>
            </w:pPr>
            <w:r w:rsidRPr="00AF6356">
              <w:rPr>
                <w:color w:val="000000"/>
                <w:lang w:val="en-US"/>
              </w:rPr>
              <w:t>Retained surplus (deficit) for the year</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F6356" w:rsidRPr="00AF6356" w:rsidRDefault="00AF6356" w:rsidP="009946CC">
            <w:pPr>
              <w:jc w:val="center"/>
              <w:rPr>
                <w:color w:val="000000"/>
                <w:lang w:val="en-US"/>
              </w:rPr>
            </w:pPr>
            <w:r w:rsidRPr="00AF6356">
              <w:rPr>
                <w:color w:val="000000"/>
                <w:lang w:val="en-US"/>
              </w:rPr>
              <w:t>-44185</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AF6356" w:rsidRPr="00AF6356" w:rsidRDefault="00AF6356" w:rsidP="009946CC">
            <w:pPr>
              <w:jc w:val="center"/>
              <w:rPr>
                <w:color w:val="000000"/>
                <w:lang w:val="en-US"/>
              </w:rPr>
            </w:pPr>
            <w:r w:rsidRPr="00AF6356">
              <w:rPr>
                <w:color w:val="000000"/>
                <w:lang w:val="en-US"/>
              </w:rPr>
              <w:t>-77019</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AF6356" w:rsidRPr="00AF6356" w:rsidRDefault="00AF6356" w:rsidP="009946CC">
            <w:pPr>
              <w:jc w:val="center"/>
              <w:rPr>
                <w:color w:val="000000"/>
                <w:lang w:val="en-US"/>
              </w:rPr>
            </w:pPr>
            <w:r w:rsidRPr="00AF6356">
              <w:rPr>
                <w:color w:val="000000"/>
                <w:lang w:val="en-US"/>
              </w:rPr>
              <w:t>32834</w:t>
            </w:r>
          </w:p>
        </w:tc>
        <w:tc>
          <w:tcPr>
            <w:tcW w:w="1945" w:type="dxa"/>
            <w:tcBorders>
              <w:top w:val="single" w:sz="4" w:space="0" w:color="auto"/>
              <w:left w:val="nil"/>
              <w:bottom w:val="single" w:sz="4" w:space="0" w:color="auto"/>
              <w:right w:val="single" w:sz="4" w:space="0" w:color="auto"/>
            </w:tcBorders>
            <w:shd w:val="clear" w:color="auto" w:fill="auto"/>
            <w:noWrap/>
            <w:vAlign w:val="center"/>
          </w:tcPr>
          <w:p w:rsidR="00AF6356" w:rsidRPr="00AF6356" w:rsidRDefault="00AF6356" w:rsidP="009946CC">
            <w:pPr>
              <w:jc w:val="center"/>
              <w:rPr>
                <w:color w:val="000000"/>
                <w:lang w:val="en-US"/>
              </w:rPr>
            </w:pPr>
            <w:r w:rsidRPr="00AF6356">
              <w:rPr>
                <w:color w:val="000000"/>
                <w:lang w:val="en-US"/>
              </w:rPr>
              <w:t>-42.6</w:t>
            </w:r>
          </w:p>
        </w:tc>
      </w:tr>
      <w:tr w:rsidR="00AF6356" w:rsidRPr="00AF6356" w:rsidTr="009946CC">
        <w:trPr>
          <w:trHeight w:val="20"/>
        </w:trPr>
        <w:tc>
          <w:tcPr>
            <w:tcW w:w="3699" w:type="dxa"/>
            <w:tcBorders>
              <w:top w:val="single" w:sz="4" w:space="0" w:color="auto"/>
              <w:left w:val="single" w:sz="4" w:space="0" w:color="auto"/>
              <w:bottom w:val="single" w:sz="4" w:space="0" w:color="auto"/>
              <w:right w:val="single" w:sz="4" w:space="0" w:color="auto"/>
            </w:tcBorders>
            <w:shd w:val="clear" w:color="auto" w:fill="auto"/>
            <w:vAlign w:val="bottom"/>
          </w:tcPr>
          <w:p w:rsidR="00AF6356" w:rsidRPr="00AF6356" w:rsidRDefault="00AF6356" w:rsidP="009946CC">
            <w:pPr>
              <w:rPr>
                <w:color w:val="000000"/>
                <w:lang w:val="en-US"/>
              </w:rPr>
            </w:pPr>
            <w:r w:rsidRPr="00AF6356">
              <w:rPr>
                <w:color w:val="000000"/>
                <w:lang w:val="en-US"/>
              </w:rPr>
              <w:t>Net surplus (deficit)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F6356" w:rsidRPr="00AF6356" w:rsidRDefault="00AF6356" w:rsidP="009946CC">
            <w:pPr>
              <w:jc w:val="center"/>
              <w:rPr>
                <w:color w:val="000000"/>
                <w:lang w:val="en-US"/>
              </w:rPr>
            </w:pPr>
            <w:r w:rsidRPr="00AF6356">
              <w:rPr>
                <w:color w:val="000000"/>
                <w:lang w:val="en-US"/>
              </w:rPr>
              <w:t>-43792</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AF6356" w:rsidRPr="00AF6356" w:rsidRDefault="00AF6356" w:rsidP="009946CC">
            <w:pPr>
              <w:jc w:val="center"/>
              <w:rPr>
                <w:color w:val="000000"/>
                <w:lang w:val="en-US"/>
              </w:rPr>
            </w:pPr>
            <w:r w:rsidRPr="00AF6356">
              <w:rPr>
                <w:color w:val="000000"/>
                <w:lang w:val="en-US"/>
              </w:rPr>
              <w:t>-47997</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AF6356" w:rsidRPr="00AF6356" w:rsidRDefault="00AF6356" w:rsidP="009946CC">
            <w:pPr>
              <w:jc w:val="center"/>
              <w:rPr>
                <w:color w:val="000000"/>
                <w:lang w:val="en-US"/>
              </w:rPr>
            </w:pPr>
            <w:r w:rsidRPr="00AF6356">
              <w:rPr>
                <w:color w:val="000000"/>
                <w:lang w:val="en-US"/>
              </w:rPr>
              <w:t>4205</w:t>
            </w:r>
          </w:p>
        </w:tc>
        <w:tc>
          <w:tcPr>
            <w:tcW w:w="1945" w:type="dxa"/>
            <w:tcBorders>
              <w:top w:val="single" w:sz="4" w:space="0" w:color="auto"/>
              <w:left w:val="nil"/>
              <w:bottom w:val="single" w:sz="4" w:space="0" w:color="auto"/>
              <w:right w:val="single" w:sz="4" w:space="0" w:color="auto"/>
            </w:tcBorders>
            <w:shd w:val="clear" w:color="auto" w:fill="auto"/>
            <w:noWrap/>
            <w:vAlign w:val="center"/>
          </w:tcPr>
          <w:p w:rsidR="00AF6356" w:rsidRPr="00AF6356" w:rsidRDefault="00AF6356" w:rsidP="009946CC">
            <w:pPr>
              <w:jc w:val="center"/>
              <w:rPr>
                <w:color w:val="000000"/>
                <w:lang w:val="en-US"/>
              </w:rPr>
            </w:pPr>
            <w:r w:rsidRPr="00AF6356">
              <w:rPr>
                <w:color w:val="000000"/>
                <w:lang w:val="en-US"/>
              </w:rPr>
              <w:t>-8.8</w:t>
            </w:r>
          </w:p>
        </w:tc>
      </w:tr>
    </w:tbl>
    <w:p w:rsidR="00AF6356" w:rsidRPr="00AF6356" w:rsidRDefault="00AF6356" w:rsidP="00AF6356">
      <w:pPr>
        <w:spacing w:line="360" w:lineRule="auto"/>
        <w:ind w:firstLine="706"/>
        <w:contextualSpacing/>
        <w:jc w:val="both"/>
        <w:rPr>
          <w:sz w:val="28"/>
          <w:szCs w:val="28"/>
          <w:lang w:val="en-US"/>
        </w:rPr>
      </w:pPr>
    </w:p>
    <w:p w:rsidR="00AF6356" w:rsidRPr="00AF6356" w:rsidRDefault="00AF6356" w:rsidP="00AF6356">
      <w:pPr>
        <w:spacing w:line="360" w:lineRule="auto"/>
        <w:contextualSpacing/>
        <w:jc w:val="both"/>
        <w:rPr>
          <w:sz w:val="28"/>
          <w:szCs w:val="28"/>
          <w:lang w:val="en-US"/>
        </w:rPr>
      </w:pPr>
      <w:r w:rsidRPr="00AF6356">
        <w:rPr>
          <w:noProof/>
          <w:sz w:val="28"/>
          <w:szCs w:val="28"/>
          <w:lang w:val="en-US" w:eastAsia="en-US"/>
        </w:rPr>
        <w:drawing>
          <wp:inline distT="0" distB="0" distL="0" distR="0">
            <wp:extent cx="6088380" cy="3939540"/>
            <wp:effectExtent l="0" t="0" r="0"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F6356" w:rsidRPr="00AF6356" w:rsidRDefault="00AF6356" w:rsidP="00AF6356">
      <w:pPr>
        <w:spacing w:line="360" w:lineRule="auto"/>
        <w:ind w:firstLine="706"/>
        <w:contextualSpacing/>
        <w:jc w:val="both"/>
        <w:rPr>
          <w:sz w:val="28"/>
          <w:szCs w:val="28"/>
          <w:lang w:val="en-US"/>
        </w:rPr>
      </w:pPr>
    </w:p>
    <w:p w:rsidR="00AF6356" w:rsidRPr="00AF6356" w:rsidRDefault="00AF6356" w:rsidP="00AF6356">
      <w:pPr>
        <w:tabs>
          <w:tab w:val="left" w:pos="567"/>
        </w:tabs>
        <w:spacing w:line="360" w:lineRule="auto"/>
        <w:contextualSpacing/>
        <w:jc w:val="center"/>
        <w:rPr>
          <w:b/>
          <w:sz w:val="28"/>
          <w:szCs w:val="28"/>
          <w:lang w:val="en-US"/>
        </w:rPr>
      </w:pPr>
      <w:proofErr w:type="gramStart"/>
      <w:r w:rsidRPr="00AF6356">
        <w:rPr>
          <w:b/>
          <w:sz w:val="28"/>
          <w:szCs w:val="28"/>
          <w:lang w:val="en-US"/>
        </w:rPr>
        <w:t xml:space="preserve">Fig. </w:t>
      </w:r>
      <w:r w:rsidR="003B246C">
        <w:rPr>
          <w:b/>
          <w:sz w:val="28"/>
          <w:szCs w:val="28"/>
          <w:lang w:val="en-US"/>
        </w:rPr>
        <w:t>5</w:t>
      </w:r>
      <w:r w:rsidRPr="00AF6356">
        <w:rPr>
          <w:b/>
          <w:sz w:val="28"/>
          <w:szCs w:val="28"/>
          <w:lang w:val="en-US"/>
        </w:rPr>
        <w:t>.</w:t>
      </w:r>
      <w:proofErr w:type="gramEnd"/>
      <w:r w:rsidRPr="00AF6356">
        <w:rPr>
          <w:b/>
          <w:sz w:val="28"/>
          <w:szCs w:val="28"/>
          <w:lang w:val="en-US"/>
        </w:rPr>
        <w:t xml:space="preserve"> Dynamics of the East Sussex Healthcare NHS Trust equity</w:t>
      </w:r>
    </w:p>
    <w:p w:rsidR="00AF6356" w:rsidRPr="00AF6356" w:rsidRDefault="00AF6356">
      <w:pPr>
        <w:rPr>
          <w:b/>
          <w:sz w:val="28"/>
          <w:lang w:val="en-US"/>
        </w:rPr>
      </w:pPr>
      <w:r w:rsidRPr="00AF6356">
        <w:rPr>
          <w:b/>
          <w:sz w:val="28"/>
          <w:lang w:val="en-US"/>
        </w:rPr>
        <w:br w:type="page"/>
      </w:r>
    </w:p>
    <w:p w:rsidR="00AF6356" w:rsidRPr="00AF6356" w:rsidRDefault="00AF6356" w:rsidP="00AF6356">
      <w:pPr>
        <w:spacing w:line="360" w:lineRule="auto"/>
        <w:ind w:firstLine="706"/>
        <w:contextualSpacing/>
        <w:jc w:val="both"/>
        <w:rPr>
          <w:sz w:val="28"/>
          <w:szCs w:val="28"/>
          <w:lang w:val="en-US"/>
        </w:rPr>
      </w:pPr>
    </w:p>
    <w:tbl>
      <w:tblPr>
        <w:tblStyle w:val="a7"/>
        <w:tblW w:w="0" w:type="auto"/>
        <w:tblLook w:val="04A0" w:firstRow="1" w:lastRow="0" w:firstColumn="1" w:lastColumn="0" w:noHBand="0" w:noVBand="1"/>
      </w:tblPr>
      <w:tblGrid>
        <w:gridCol w:w="4926"/>
        <w:gridCol w:w="4927"/>
      </w:tblGrid>
      <w:tr w:rsidR="00AF6356" w:rsidRPr="00AF6356" w:rsidTr="009946CC">
        <w:tc>
          <w:tcPr>
            <w:tcW w:w="4926" w:type="dxa"/>
          </w:tcPr>
          <w:p w:rsidR="00AF6356" w:rsidRPr="00AF6356" w:rsidRDefault="00AF6356" w:rsidP="009946CC">
            <w:pPr>
              <w:jc w:val="center"/>
              <w:rPr>
                <w:rFonts w:ascii="Times New Roman" w:hAnsi="Times New Roman"/>
                <w:b/>
                <w:szCs w:val="28"/>
                <w:lang w:val="en-US"/>
              </w:rPr>
            </w:pPr>
            <w:r w:rsidRPr="00AF6356">
              <w:rPr>
                <w:rFonts w:ascii="Times New Roman" w:hAnsi="Times New Roman"/>
                <w:b/>
                <w:szCs w:val="28"/>
                <w:lang w:val="en-US"/>
              </w:rPr>
              <w:t xml:space="preserve">Political </w:t>
            </w:r>
            <w:proofErr w:type="spellStart"/>
            <w:r w:rsidRPr="00AF6356">
              <w:rPr>
                <w:rFonts w:ascii="Times New Roman" w:hAnsi="Times New Roman"/>
                <w:b/>
                <w:bCs/>
                <w:szCs w:val="28"/>
              </w:rPr>
              <w:t>context</w:t>
            </w:r>
            <w:proofErr w:type="spellEnd"/>
          </w:p>
        </w:tc>
        <w:tc>
          <w:tcPr>
            <w:tcW w:w="4927" w:type="dxa"/>
          </w:tcPr>
          <w:p w:rsidR="00AF6356" w:rsidRPr="00AF6356" w:rsidRDefault="00AF6356" w:rsidP="009946CC">
            <w:pPr>
              <w:jc w:val="center"/>
              <w:rPr>
                <w:rFonts w:ascii="Times New Roman" w:hAnsi="Times New Roman"/>
                <w:b/>
                <w:szCs w:val="28"/>
                <w:lang w:val="en-US"/>
              </w:rPr>
            </w:pPr>
            <w:r w:rsidRPr="00AF6356">
              <w:rPr>
                <w:rFonts w:ascii="Times New Roman" w:hAnsi="Times New Roman"/>
                <w:b/>
                <w:szCs w:val="28"/>
                <w:lang w:val="en-US"/>
              </w:rPr>
              <w:t xml:space="preserve">Economic </w:t>
            </w:r>
            <w:proofErr w:type="spellStart"/>
            <w:r w:rsidRPr="00AF6356">
              <w:rPr>
                <w:rFonts w:ascii="Times New Roman" w:hAnsi="Times New Roman"/>
                <w:b/>
                <w:bCs/>
                <w:szCs w:val="28"/>
              </w:rPr>
              <w:t>context</w:t>
            </w:r>
            <w:proofErr w:type="spellEnd"/>
          </w:p>
        </w:tc>
      </w:tr>
      <w:tr w:rsidR="00AF6356" w:rsidRPr="00AF6356" w:rsidTr="009946CC">
        <w:tc>
          <w:tcPr>
            <w:tcW w:w="4926" w:type="dxa"/>
          </w:tcPr>
          <w:p w:rsidR="00AF6356" w:rsidRPr="00AF6356" w:rsidRDefault="00AF6356" w:rsidP="009946CC">
            <w:pPr>
              <w:rPr>
                <w:rFonts w:ascii="Times New Roman" w:hAnsi="Times New Roman"/>
                <w:szCs w:val="28"/>
                <w:lang w:val="en-US"/>
              </w:rPr>
            </w:pPr>
            <w:r w:rsidRPr="00AF6356">
              <w:rPr>
                <w:rFonts w:ascii="Times New Roman" w:hAnsi="Times New Roman"/>
                <w:szCs w:val="28"/>
                <w:lang w:val="en-US"/>
              </w:rPr>
              <w:t>1. Brexit brings negative forecasts for the healthcare financing.</w:t>
            </w:r>
          </w:p>
          <w:p w:rsidR="00AF6356" w:rsidRPr="00AF6356" w:rsidRDefault="00AF6356" w:rsidP="009946CC">
            <w:pPr>
              <w:rPr>
                <w:rFonts w:ascii="Times New Roman" w:hAnsi="Times New Roman"/>
                <w:szCs w:val="28"/>
                <w:lang w:val="en-US"/>
              </w:rPr>
            </w:pPr>
            <w:r w:rsidRPr="00AF6356">
              <w:rPr>
                <w:rFonts w:ascii="Times New Roman" w:hAnsi="Times New Roman"/>
                <w:szCs w:val="28"/>
                <w:lang w:val="en-US"/>
              </w:rPr>
              <w:t>2. Coalition Government in the UK with a commitment to cut public spending.</w:t>
            </w:r>
          </w:p>
          <w:p w:rsidR="00AF6356" w:rsidRPr="00AF6356" w:rsidRDefault="00AF6356" w:rsidP="009946CC">
            <w:pPr>
              <w:rPr>
                <w:rFonts w:ascii="Times New Roman" w:hAnsi="Times New Roman"/>
                <w:szCs w:val="28"/>
                <w:lang w:val="en-US"/>
              </w:rPr>
            </w:pPr>
            <w:r w:rsidRPr="00AF6356">
              <w:rPr>
                <w:rFonts w:ascii="Times New Roman" w:hAnsi="Times New Roman"/>
                <w:szCs w:val="28"/>
                <w:lang w:val="en-US"/>
              </w:rPr>
              <w:t>3. Doctors are ‘being put in charge’ according to the Health and Social Care Bill.</w:t>
            </w:r>
          </w:p>
          <w:p w:rsidR="00AF6356" w:rsidRPr="00AF6356" w:rsidRDefault="00AF6356" w:rsidP="009946CC">
            <w:pPr>
              <w:rPr>
                <w:rFonts w:ascii="Times New Roman" w:hAnsi="Times New Roman"/>
                <w:szCs w:val="28"/>
                <w:lang w:val="en-US"/>
              </w:rPr>
            </w:pPr>
            <w:r w:rsidRPr="00AF6356">
              <w:rPr>
                <w:rFonts w:ascii="Times New Roman" w:hAnsi="Times New Roman"/>
                <w:szCs w:val="28"/>
                <w:lang w:val="en-US"/>
              </w:rPr>
              <w:t xml:space="preserve">4. Significant reduction in health inequalities and changed role for National Health Service (NHS) in reducing </w:t>
            </w:r>
            <w:proofErr w:type="spellStart"/>
            <w:r w:rsidRPr="00AF6356">
              <w:rPr>
                <w:rFonts w:ascii="Times New Roman" w:hAnsi="Times New Roman"/>
                <w:szCs w:val="28"/>
                <w:lang w:val="en-US"/>
              </w:rPr>
              <w:t>thecurrent</w:t>
            </w:r>
            <w:proofErr w:type="spellEnd"/>
            <w:r w:rsidRPr="00AF6356">
              <w:rPr>
                <w:rFonts w:ascii="Times New Roman" w:hAnsi="Times New Roman"/>
                <w:szCs w:val="28"/>
                <w:lang w:val="en-US"/>
              </w:rPr>
              <w:t xml:space="preserve"> gap.</w:t>
            </w:r>
          </w:p>
        </w:tc>
        <w:tc>
          <w:tcPr>
            <w:tcW w:w="4927" w:type="dxa"/>
          </w:tcPr>
          <w:p w:rsidR="00AF6356" w:rsidRPr="00AF6356" w:rsidRDefault="00AF6356" w:rsidP="009946CC">
            <w:pPr>
              <w:rPr>
                <w:rFonts w:ascii="Times New Roman" w:hAnsi="Times New Roman"/>
                <w:szCs w:val="28"/>
                <w:lang w:val="en-US"/>
              </w:rPr>
            </w:pPr>
            <w:r w:rsidRPr="00AF6356">
              <w:rPr>
                <w:rFonts w:ascii="Times New Roman" w:hAnsi="Times New Roman"/>
                <w:szCs w:val="28"/>
                <w:lang w:val="en-US"/>
              </w:rPr>
              <w:t>1. Low economic growth in UK due to Brexit.</w:t>
            </w:r>
          </w:p>
          <w:p w:rsidR="00AF6356" w:rsidRPr="00AF6356" w:rsidRDefault="00AF6356" w:rsidP="009946CC">
            <w:pPr>
              <w:rPr>
                <w:rFonts w:ascii="Times New Roman" w:hAnsi="Times New Roman"/>
                <w:szCs w:val="28"/>
                <w:lang w:val="en-US"/>
              </w:rPr>
            </w:pPr>
            <w:r w:rsidRPr="00AF6356">
              <w:rPr>
                <w:rFonts w:ascii="Times New Roman" w:hAnsi="Times New Roman"/>
                <w:szCs w:val="28"/>
                <w:lang w:val="en-US"/>
              </w:rPr>
              <w:t>2. Increasing inflation.</w:t>
            </w:r>
          </w:p>
          <w:p w:rsidR="00AF6356" w:rsidRPr="00AF6356" w:rsidRDefault="00AF6356" w:rsidP="009946CC">
            <w:pPr>
              <w:rPr>
                <w:rFonts w:ascii="Times New Roman" w:hAnsi="Times New Roman"/>
                <w:szCs w:val="28"/>
                <w:lang w:val="en-US"/>
              </w:rPr>
            </w:pPr>
            <w:r w:rsidRPr="00AF6356">
              <w:rPr>
                <w:rFonts w:ascii="Times New Roman" w:hAnsi="Times New Roman"/>
                <w:szCs w:val="28"/>
                <w:lang w:val="en-US"/>
              </w:rPr>
              <w:t>3. Reduced funding to NHS and other public sector bodies closely related to healthcare.</w:t>
            </w:r>
          </w:p>
          <w:p w:rsidR="00AF6356" w:rsidRPr="00AF6356" w:rsidRDefault="00AF6356" w:rsidP="009946CC">
            <w:pPr>
              <w:rPr>
                <w:rFonts w:ascii="Times New Roman" w:hAnsi="Times New Roman"/>
                <w:szCs w:val="28"/>
                <w:lang w:val="en-US"/>
              </w:rPr>
            </w:pPr>
            <w:r w:rsidRPr="00AF6356">
              <w:rPr>
                <w:rFonts w:ascii="Times New Roman" w:hAnsi="Times New Roman"/>
                <w:szCs w:val="28"/>
                <w:lang w:val="en-US"/>
              </w:rPr>
              <w:t>4. Restricted access to capital and borrowing due to Brexit.</w:t>
            </w:r>
          </w:p>
        </w:tc>
      </w:tr>
      <w:tr w:rsidR="00AF6356" w:rsidRPr="00AF6356" w:rsidTr="009946CC">
        <w:tc>
          <w:tcPr>
            <w:tcW w:w="4926" w:type="dxa"/>
          </w:tcPr>
          <w:p w:rsidR="00AF6356" w:rsidRPr="00AF6356" w:rsidRDefault="00AF6356" w:rsidP="009946CC">
            <w:pPr>
              <w:jc w:val="center"/>
              <w:rPr>
                <w:rFonts w:ascii="Times New Roman" w:hAnsi="Times New Roman"/>
                <w:b/>
                <w:szCs w:val="28"/>
                <w:lang w:val="en-US"/>
              </w:rPr>
            </w:pPr>
            <w:r w:rsidRPr="00AF6356">
              <w:rPr>
                <w:rFonts w:ascii="Times New Roman" w:hAnsi="Times New Roman"/>
                <w:b/>
                <w:szCs w:val="28"/>
                <w:lang w:val="en-US"/>
              </w:rPr>
              <w:t xml:space="preserve">Social </w:t>
            </w:r>
            <w:r w:rsidRPr="00AF6356">
              <w:rPr>
                <w:rFonts w:ascii="Times New Roman" w:hAnsi="Times New Roman"/>
                <w:b/>
                <w:bCs/>
                <w:szCs w:val="28"/>
                <w:lang w:val="en-US"/>
              </w:rPr>
              <w:t>context</w:t>
            </w:r>
          </w:p>
        </w:tc>
        <w:tc>
          <w:tcPr>
            <w:tcW w:w="4927" w:type="dxa"/>
          </w:tcPr>
          <w:p w:rsidR="00AF6356" w:rsidRPr="00AF6356" w:rsidRDefault="00AF6356" w:rsidP="009946CC">
            <w:pPr>
              <w:jc w:val="center"/>
              <w:rPr>
                <w:rFonts w:ascii="Times New Roman" w:hAnsi="Times New Roman"/>
                <w:b/>
                <w:szCs w:val="28"/>
                <w:lang w:val="en-US"/>
              </w:rPr>
            </w:pPr>
            <w:r w:rsidRPr="00AF6356">
              <w:rPr>
                <w:rFonts w:ascii="Times New Roman" w:hAnsi="Times New Roman"/>
                <w:b/>
                <w:szCs w:val="28"/>
                <w:lang w:val="en-US"/>
              </w:rPr>
              <w:t xml:space="preserve">Technological </w:t>
            </w:r>
            <w:r w:rsidRPr="00AF6356">
              <w:rPr>
                <w:rFonts w:ascii="Times New Roman" w:hAnsi="Times New Roman"/>
                <w:b/>
                <w:bCs/>
                <w:szCs w:val="28"/>
                <w:lang w:val="en-US"/>
              </w:rPr>
              <w:t>context</w:t>
            </w:r>
          </w:p>
        </w:tc>
      </w:tr>
      <w:tr w:rsidR="00AF6356" w:rsidRPr="00AF6356" w:rsidTr="009946CC">
        <w:tc>
          <w:tcPr>
            <w:tcW w:w="4926" w:type="dxa"/>
          </w:tcPr>
          <w:p w:rsidR="00AF6356" w:rsidRPr="00AF6356" w:rsidRDefault="00AF6356" w:rsidP="009946CC">
            <w:pPr>
              <w:rPr>
                <w:rFonts w:ascii="Times New Roman" w:hAnsi="Times New Roman"/>
                <w:szCs w:val="28"/>
                <w:lang w:val="en-US"/>
              </w:rPr>
            </w:pPr>
            <w:r w:rsidRPr="00AF6356">
              <w:rPr>
                <w:rFonts w:ascii="Times New Roman" w:hAnsi="Times New Roman"/>
                <w:szCs w:val="28"/>
                <w:lang w:val="en-US"/>
              </w:rPr>
              <w:t>1. Ageing population.</w:t>
            </w:r>
          </w:p>
          <w:p w:rsidR="00AF6356" w:rsidRPr="00AF6356" w:rsidRDefault="00AF6356" w:rsidP="009946CC">
            <w:pPr>
              <w:rPr>
                <w:rFonts w:ascii="Times New Roman" w:hAnsi="Times New Roman"/>
                <w:szCs w:val="28"/>
                <w:lang w:val="en-US"/>
              </w:rPr>
            </w:pPr>
            <w:r w:rsidRPr="00AF6356">
              <w:rPr>
                <w:rFonts w:ascii="Times New Roman" w:hAnsi="Times New Roman"/>
                <w:szCs w:val="28"/>
                <w:lang w:val="en-US"/>
              </w:rPr>
              <w:t>2. A more health literate public driving both demands and concerns about healthcare.</w:t>
            </w:r>
          </w:p>
          <w:p w:rsidR="00AF6356" w:rsidRPr="00AF6356" w:rsidRDefault="00AF6356" w:rsidP="009946CC">
            <w:pPr>
              <w:rPr>
                <w:rFonts w:ascii="Times New Roman" w:hAnsi="Times New Roman"/>
                <w:szCs w:val="28"/>
                <w:lang w:val="en-US"/>
              </w:rPr>
            </w:pPr>
            <w:r w:rsidRPr="00AF6356">
              <w:rPr>
                <w:rFonts w:ascii="Times New Roman" w:hAnsi="Times New Roman"/>
                <w:szCs w:val="28"/>
                <w:lang w:val="en-US"/>
              </w:rPr>
              <w:t xml:space="preserve">3. Growing patient expectation of both </w:t>
            </w:r>
            <w:proofErr w:type="gramStart"/>
            <w:r w:rsidRPr="00AF6356">
              <w:rPr>
                <w:rFonts w:ascii="Times New Roman" w:hAnsi="Times New Roman"/>
                <w:szCs w:val="28"/>
                <w:lang w:val="en-US"/>
              </w:rPr>
              <w:t>the  quality</w:t>
            </w:r>
            <w:proofErr w:type="gramEnd"/>
            <w:r w:rsidRPr="00AF6356">
              <w:rPr>
                <w:rFonts w:ascii="Times New Roman" w:hAnsi="Times New Roman"/>
                <w:szCs w:val="28"/>
                <w:lang w:val="en-US"/>
              </w:rPr>
              <w:t xml:space="preserve"> and experience of care.</w:t>
            </w:r>
          </w:p>
          <w:p w:rsidR="00AF6356" w:rsidRPr="00AF6356" w:rsidRDefault="00AF6356" w:rsidP="009946CC">
            <w:pPr>
              <w:rPr>
                <w:rFonts w:ascii="Times New Roman" w:hAnsi="Times New Roman"/>
                <w:szCs w:val="28"/>
                <w:lang w:val="en-US"/>
              </w:rPr>
            </w:pPr>
            <w:r w:rsidRPr="00AF6356">
              <w:rPr>
                <w:rFonts w:ascii="Times New Roman" w:hAnsi="Times New Roman"/>
                <w:szCs w:val="28"/>
                <w:lang w:val="en-US"/>
              </w:rPr>
              <w:t>4. Significantly changing local demographic notably in context of ethnicity profile.</w:t>
            </w:r>
          </w:p>
        </w:tc>
        <w:tc>
          <w:tcPr>
            <w:tcW w:w="4927" w:type="dxa"/>
          </w:tcPr>
          <w:p w:rsidR="00AF6356" w:rsidRPr="00AF6356" w:rsidRDefault="00AF6356" w:rsidP="009946CC">
            <w:pPr>
              <w:rPr>
                <w:rFonts w:ascii="Times New Roman" w:hAnsi="Times New Roman"/>
                <w:szCs w:val="28"/>
                <w:lang w:val="en-US"/>
              </w:rPr>
            </w:pPr>
            <w:r w:rsidRPr="00AF6356">
              <w:rPr>
                <w:rFonts w:ascii="Times New Roman" w:hAnsi="Times New Roman"/>
                <w:szCs w:val="28"/>
                <w:lang w:val="en-US"/>
              </w:rPr>
              <w:t>1. Medical portals development.</w:t>
            </w:r>
          </w:p>
          <w:p w:rsidR="00AF6356" w:rsidRPr="00AF6356" w:rsidRDefault="00AF6356" w:rsidP="009946CC">
            <w:pPr>
              <w:rPr>
                <w:rFonts w:ascii="Times New Roman" w:hAnsi="Times New Roman"/>
                <w:szCs w:val="28"/>
                <w:lang w:val="en-US"/>
              </w:rPr>
            </w:pPr>
            <w:r w:rsidRPr="00AF6356">
              <w:rPr>
                <w:rFonts w:ascii="Times New Roman" w:hAnsi="Times New Roman"/>
                <w:szCs w:val="28"/>
                <w:lang w:val="en-US"/>
              </w:rPr>
              <w:t>2. Business intelligence solutions.</w:t>
            </w:r>
          </w:p>
          <w:p w:rsidR="00AF6356" w:rsidRPr="00AF6356" w:rsidRDefault="00AF6356" w:rsidP="009946CC">
            <w:pPr>
              <w:rPr>
                <w:rFonts w:ascii="Times New Roman" w:hAnsi="Times New Roman"/>
                <w:szCs w:val="28"/>
                <w:lang w:val="en-US"/>
              </w:rPr>
            </w:pPr>
            <w:r w:rsidRPr="00AF6356">
              <w:rPr>
                <w:rFonts w:ascii="Times New Roman" w:hAnsi="Times New Roman"/>
                <w:szCs w:val="28"/>
                <w:lang w:val="en-US"/>
              </w:rPr>
              <w:t>3. Big data and improved healthcare statistics.</w:t>
            </w:r>
          </w:p>
          <w:p w:rsidR="00AF6356" w:rsidRPr="00AF6356" w:rsidRDefault="00AF6356" w:rsidP="009946CC">
            <w:pPr>
              <w:rPr>
                <w:rFonts w:ascii="Times New Roman" w:hAnsi="Times New Roman"/>
                <w:szCs w:val="28"/>
                <w:lang w:val="en-US"/>
              </w:rPr>
            </w:pPr>
            <w:r w:rsidRPr="00AF6356">
              <w:rPr>
                <w:rFonts w:ascii="Times New Roman" w:hAnsi="Times New Roman"/>
                <w:szCs w:val="28"/>
                <w:lang w:val="en-US"/>
              </w:rPr>
              <w:t>4. Genetic engineering.</w:t>
            </w:r>
          </w:p>
          <w:p w:rsidR="00AF6356" w:rsidRPr="00AF6356" w:rsidRDefault="00AF6356" w:rsidP="009946CC">
            <w:pPr>
              <w:rPr>
                <w:rFonts w:ascii="Times New Roman" w:hAnsi="Times New Roman"/>
                <w:szCs w:val="28"/>
                <w:lang w:val="en-US"/>
              </w:rPr>
            </w:pPr>
            <w:r w:rsidRPr="00AF6356">
              <w:rPr>
                <w:rFonts w:ascii="Times New Roman" w:hAnsi="Times New Roman"/>
                <w:szCs w:val="28"/>
                <w:lang w:val="en-US"/>
              </w:rPr>
              <w:t>5. New medicines.</w:t>
            </w:r>
          </w:p>
          <w:p w:rsidR="00AF6356" w:rsidRPr="00AF6356" w:rsidRDefault="00AF6356" w:rsidP="009946CC">
            <w:pPr>
              <w:rPr>
                <w:rFonts w:ascii="Times New Roman" w:hAnsi="Times New Roman"/>
                <w:szCs w:val="28"/>
                <w:lang w:val="en-US"/>
              </w:rPr>
            </w:pPr>
            <w:r w:rsidRPr="00AF6356">
              <w:rPr>
                <w:rFonts w:ascii="Times New Roman" w:hAnsi="Times New Roman"/>
                <w:szCs w:val="28"/>
                <w:lang w:val="en-US"/>
              </w:rPr>
              <w:t>6. Improved medical services.</w:t>
            </w:r>
          </w:p>
        </w:tc>
      </w:tr>
      <w:tr w:rsidR="00AF6356" w:rsidRPr="00AF6356" w:rsidTr="009946CC">
        <w:tc>
          <w:tcPr>
            <w:tcW w:w="4926" w:type="dxa"/>
          </w:tcPr>
          <w:p w:rsidR="00AF6356" w:rsidRPr="00AF6356" w:rsidRDefault="00AF6356" w:rsidP="009946CC">
            <w:pPr>
              <w:jc w:val="center"/>
              <w:rPr>
                <w:rFonts w:ascii="Times New Roman" w:hAnsi="Times New Roman"/>
                <w:b/>
                <w:szCs w:val="28"/>
                <w:lang w:val="en-US"/>
              </w:rPr>
            </w:pPr>
            <w:r w:rsidRPr="00AF6356">
              <w:rPr>
                <w:rFonts w:ascii="Times New Roman" w:hAnsi="Times New Roman"/>
                <w:b/>
                <w:bCs/>
                <w:szCs w:val="28"/>
                <w:lang w:val="en-US"/>
              </w:rPr>
              <w:t xml:space="preserve">Environmental </w:t>
            </w:r>
            <w:r w:rsidRPr="00AF6356">
              <w:rPr>
                <w:rFonts w:ascii="Times New Roman" w:hAnsi="Times New Roman"/>
                <w:b/>
                <w:szCs w:val="28"/>
                <w:lang w:val="en-US"/>
              </w:rPr>
              <w:t>context</w:t>
            </w:r>
          </w:p>
        </w:tc>
        <w:tc>
          <w:tcPr>
            <w:tcW w:w="4927" w:type="dxa"/>
          </w:tcPr>
          <w:p w:rsidR="00AF6356" w:rsidRPr="00AF6356" w:rsidRDefault="00AF6356" w:rsidP="009946CC">
            <w:pPr>
              <w:jc w:val="center"/>
              <w:rPr>
                <w:rFonts w:ascii="Times New Roman" w:hAnsi="Times New Roman"/>
                <w:b/>
                <w:szCs w:val="28"/>
                <w:lang w:val="en-US"/>
              </w:rPr>
            </w:pPr>
            <w:r w:rsidRPr="00AF6356">
              <w:rPr>
                <w:rFonts w:ascii="Times New Roman" w:hAnsi="Times New Roman"/>
                <w:b/>
                <w:bCs/>
                <w:szCs w:val="28"/>
                <w:lang w:val="en-US"/>
              </w:rPr>
              <w:t xml:space="preserve">Legal </w:t>
            </w:r>
            <w:r w:rsidRPr="00AF6356">
              <w:rPr>
                <w:rFonts w:ascii="Times New Roman" w:hAnsi="Times New Roman"/>
                <w:b/>
                <w:szCs w:val="28"/>
                <w:lang w:val="en-US"/>
              </w:rPr>
              <w:t>context</w:t>
            </w:r>
          </w:p>
        </w:tc>
      </w:tr>
      <w:tr w:rsidR="00AF6356" w:rsidRPr="00AF6356" w:rsidTr="009946CC">
        <w:tc>
          <w:tcPr>
            <w:tcW w:w="4926" w:type="dxa"/>
          </w:tcPr>
          <w:p w:rsidR="00AF6356" w:rsidRPr="00AF6356" w:rsidRDefault="00AF6356" w:rsidP="009946CC">
            <w:pPr>
              <w:rPr>
                <w:rFonts w:ascii="Times New Roman" w:hAnsi="Times New Roman"/>
                <w:szCs w:val="28"/>
                <w:lang w:val="en-US"/>
              </w:rPr>
            </w:pPr>
            <w:r w:rsidRPr="00AF6356">
              <w:rPr>
                <w:rFonts w:ascii="Times New Roman" w:hAnsi="Times New Roman"/>
                <w:szCs w:val="28"/>
                <w:lang w:val="en-US"/>
              </w:rPr>
              <w:t xml:space="preserve">1. Department of health (DH) directives </w:t>
            </w:r>
            <w:proofErr w:type="gramStart"/>
            <w:r w:rsidRPr="00AF6356">
              <w:rPr>
                <w:rFonts w:ascii="Times New Roman" w:hAnsi="Times New Roman"/>
                <w:szCs w:val="28"/>
                <w:lang w:val="en-US"/>
              </w:rPr>
              <w:t>carry</w:t>
            </w:r>
            <w:proofErr w:type="gramEnd"/>
            <w:r w:rsidRPr="00AF6356">
              <w:rPr>
                <w:rFonts w:ascii="Times New Roman" w:hAnsi="Times New Roman"/>
                <w:szCs w:val="28"/>
                <w:lang w:val="en-US"/>
              </w:rPr>
              <w:t xml:space="preserve"> the weight of statute.</w:t>
            </w:r>
          </w:p>
          <w:p w:rsidR="00AF6356" w:rsidRPr="00AF6356" w:rsidRDefault="00AF6356" w:rsidP="009946CC">
            <w:pPr>
              <w:rPr>
                <w:rFonts w:ascii="Times New Roman" w:hAnsi="Times New Roman"/>
                <w:szCs w:val="28"/>
                <w:lang w:val="en-US"/>
              </w:rPr>
            </w:pPr>
            <w:r w:rsidRPr="00AF6356">
              <w:rPr>
                <w:rFonts w:ascii="Times New Roman" w:hAnsi="Times New Roman"/>
                <w:szCs w:val="28"/>
                <w:lang w:val="en-US"/>
              </w:rPr>
              <w:t>2. Healthcare regulators are requiring more and more information to license providers.</w:t>
            </w:r>
          </w:p>
        </w:tc>
        <w:tc>
          <w:tcPr>
            <w:tcW w:w="4927" w:type="dxa"/>
          </w:tcPr>
          <w:p w:rsidR="00AF6356" w:rsidRPr="00AF6356" w:rsidRDefault="00AF6356" w:rsidP="009946CC">
            <w:pPr>
              <w:rPr>
                <w:rFonts w:ascii="Times New Roman" w:hAnsi="Times New Roman"/>
                <w:szCs w:val="28"/>
                <w:lang w:val="en-US"/>
              </w:rPr>
            </w:pPr>
            <w:r w:rsidRPr="00AF6356">
              <w:rPr>
                <w:rFonts w:ascii="Times New Roman" w:hAnsi="Times New Roman"/>
                <w:szCs w:val="28"/>
                <w:lang w:val="en-US"/>
              </w:rPr>
              <w:t>1. The ‘Green’ IT agenda (electronic application forms, electronic consultancy).</w:t>
            </w:r>
          </w:p>
          <w:p w:rsidR="00AF6356" w:rsidRPr="00AF6356" w:rsidRDefault="00AF6356" w:rsidP="009946CC">
            <w:pPr>
              <w:rPr>
                <w:rFonts w:ascii="Times New Roman" w:hAnsi="Times New Roman"/>
                <w:szCs w:val="28"/>
                <w:lang w:val="en-US"/>
              </w:rPr>
            </w:pPr>
            <w:r w:rsidRPr="00AF6356">
              <w:rPr>
                <w:rFonts w:ascii="Times New Roman" w:hAnsi="Times New Roman"/>
                <w:szCs w:val="28"/>
                <w:lang w:val="en-US"/>
              </w:rPr>
              <w:t>2. Requirement and aspiration to reduce carbon footprint of estate and services.</w:t>
            </w:r>
          </w:p>
        </w:tc>
      </w:tr>
    </w:tbl>
    <w:p w:rsidR="00AF6356" w:rsidRPr="00AF6356" w:rsidRDefault="00AF6356" w:rsidP="00AF6356">
      <w:pPr>
        <w:spacing w:line="360" w:lineRule="auto"/>
        <w:rPr>
          <w:sz w:val="28"/>
          <w:szCs w:val="28"/>
          <w:lang w:val="en-US"/>
        </w:rPr>
      </w:pPr>
    </w:p>
    <w:p w:rsidR="00AF6356" w:rsidRPr="00AF6356" w:rsidRDefault="00AF6356" w:rsidP="00AF6356">
      <w:pPr>
        <w:spacing w:line="360" w:lineRule="auto"/>
        <w:jc w:val="center"/>
        <w:rPr>
          <w:b/>
          <w:sz w:val="28"/>
          <w:szCs w:val="28"/>
          <w:lang w:val="en-US"/>
        </w:rPr>
      </w:pPr>
      <w:proofErr w:type="gramStart"/>
      <w:r w:rsidRPr="00AF6356">
        <w:rPr>
          <w:b/>
          <w:sz w:val="28"/>
          <w:szCs w:val="28"/>
          <w:lang w:val="en-US"/>
        </w:rPr>
        <w:t>Fig. 6.</w:t>
      </w:r>
      <w:proofErr w:type="gramEnd"/>
      <w:r w:rsidRPr="00AF6356">
        <w:rPr>
          <w:b/>
          <w:sz w:val="28"/>
          <w:szCs w:val="28"/>
          <w:lang w:val="en-US"/>
        </w:rPr>
        <w:t xml:space="preserve"> The East Sussex Healthcare NHS Trust PESTEL analysis</w:t>
      </w:r>
    </w:p>
    <w:p w:rsidR="00AF6356" w:rsidRPr="00AF6356" w:rsidRDefault="00AF6356">
      <w:pPr>
        <w:rPr>
          <w:b/>
          <w:sz w:val="28"/>
          <w:lang w:val="en-US"/>
        </w:rPr>
      </w:pPr>
      <w:r w:rsidRPr="00AF6356">
        <w:rPr>
          <w:b/>
          <w:sz w:val="28"/>
          <w:lang w:val="en-US"/>
        </w:rPr>
        <w:br w:type="page"/>
      </w:r>
    </w:p>
    <w:p w:rsidR="00AF6356" w:rsidRPr="00AF6356" w:rsidRDefault="00AF6356" w:rsidP="00AF6356">
      <w:pPr>
        <w:spacing w:line="372" w:lineRule="auto"/>
        <w:ind w:firstLine="706"/>
        <w:contextualSpacing/>
        <w:jc w:val="both"/>
        <w:rPr>
          <w:sz w:val="28"/>
          <w:szCs w:val="28"/>
          <w:lang w:val="en-US"/>
        </w:rPr>
      </w:pPr>
    </w:p>
    <w:tbl>
      <w:tblPr>
        <w:tblStyle w:val="a7"/>
        <w:tblW w:w="0" w:type="auto"/>
        <w:tblLook w:val="04A0" w:firstRow="1" w:lastRow="0" w:firstColumn="1" w:lastColumn="0" w:noHBand="0" w:noVBand="1"/>
      </w:tblPr>
      <w:tblGrid>
        <w:gridCol w:w="4926"/>
        <w:gridCol w:w="4927"/>
      </w:tblGrid>
      <w:tr w:rsidR="00AF6356" w:rsidRPr="00AF6356" w:rsidTr="009946CC">
        <w:tc>
          <w:tcPr>
            <w:tcW w:w="4926" w:type="dxa"/>
          </w:tcPr>
          <w:p w:rsidR="00AF6356" w:rsidRPr="00AF6356" w:rsidRDefault="00AF6356" w:rsidP="009946CC">
            <w:pPr>
              <w:contextualSpacing/>
              <w:jc w:val="center"/>
              <w:rPr>
                <w:rFonts w:ascii="Times New Roman" w:hAnsi="Times New Roman"/>
                <w:b/>
                <w:lang w:val="en-US"/>
              </w:rPr>
            </w:pPr>
            <w:r w:rsidRPr="00AF6356">
              <w:rPr>
                <w:rFonts w:ascii="Times New Roman" w:hAnsi="Times New Roman"/>
                <w:b/>
                <w:lang w:val="en-US"/>
              </w:rPr>
              <w:t>Strengths</w:t>
            </w:r>
          </w:p>
        </w:tc>
        <w:tc>
          <w:tcPr>
            <w:tcW w:w="4927" w:type="dxa"/>
          </w:tcPr>
          <w:p w:rsidR="00AF6356" w:rsidRPr="00AF6356" w:rsidRDefault="00AF6356" w:rsidP="009946CC">
            <w:pPr>
              <w:contextualSpacing/>
              <w:jc w:val="center"/>
              <w:rPr>
                <w:rFonts w:ascii="Times New Roman" w:hAnsi="Times New Roman"/>
                <w:b/>
                <w:lang w:val="en-US"/>
              </w:rPr>
            </w:pPr>
            <w:r w:rsidRPr="00AF6356">
              <w:rPr>
                <w:rFonts w:ascii="Times New Roman" w:hAnsi="Times New Roman"/>
                <w:b/>
                <w:lang w:val="en-US"/>
              </w:rPr>
              <w:t>Weaknesses</w:t>
            </w:r>
          </w:p>
        </w:tc>
      </w:tr>
      <w:tr w:rsidR="00AF6356" w:rsidRPr="00AF6356" w:rsidTr="009946CC">
        <w:tc>
          <w:tcPr>
            <w:tcW w:w="4926" w:type="dxa"/>
          </w:tcPr>
          <w:p w:rsidR="00AF6356" w:rsidRPr="00AF6356" w:rsidRDefault="00AF6356" w:rsidP="00AF6356">
            <w:pPr>
              <w:pStyle w:val="a5"/>
              <w:numPr>
                <w:ilvl w:val="0"/>
                <w:numId w:val="15"/>
              </w:numPr>
              <w:tabs>
                <w:tab w:val="left" w:pos="284"/>
              </w:tabs>
              <w:spacing w:line="240" w:lineRule="auto"/>
              <w:ind w:left="0" w:firstLine="0"/>
              <w:jc w:val="left"/>
              <w:rPr>
                <w:rFonts w:ascii="Times New Roman" w:hAnsi="Times New Roman"/>
                <w:sz w:val="24"/>
                <w:lang w:val="en-US"/>
              </w:rPr>
            </w:pPr>
            <w:r w:rsidRPr="00AF6356">
              <w:rPr>
                <w:rFonts w:ascii="Times New Roman" w:hAnsi="Times New Roman"/>
                <w:sz w:val="24"/>
                <w:lang w:val="en-US"/>
              </w:rPr>
              <w:t>Competent governing board members.</w:t>
            </w:r>
          </w:p>
          <w:p w:rsidR="00AF6356" w:rsidRPr="00AF6356" w:rsidRDefault="00AF6356" w:rsidP="00AF6356">
            <w:pPr>
              <w:pStyle w:val="a5"/>
              <w:numPr>
                <w:ilvl w:val="0"/>
                <w:numId w:val="15"/>
              </w:numPr>
              <w:tabs>
                <w:tab w:val="left" w:pos="284"/>
              </w:tabs>
              <w:spacing w:line="240" w:lineRule="auto"/>
              <w:ind w:left="0" w:firstLine="0"/>
              <w:jc w:val="left"/>
              <w:rPr>
                <w:rFonts w:ascii="Times New Roman" w:hAnsi="Times New Roman"/>
                <w:sz w:val="24"/>
                <w:lang w:val="en-US"/>
              </w:rPr>
            </w:pPr>
            <w:r w:rsidRPr="00AF6356">
              <w:rPr>
                <w:rFonts w:ascii="Times New Roman" w:hAnsi="Times New Roman"/>
                <w:sz w:val="24"/>
                <w:lang w:val="en-US"/>
              </w:rPr>
              <w:t xml:space="preserve">Research excellence in the areas of cancer, cardiac and </w:t>
            </w:r>
            <w:proofErr w:type="spellStart"/>
            <w:r w:rsidRPr="00AF6356">
              <w:rPr>
                <w:rFonts w:ascii="Times New Roman" w:hAnsi="Times New Roman"/>
                <w:sz w:val="24"/>
                <w:lang w:val="en-US"/>
              </w:rPr>
              <w:t>paediatrics</w:t>
            </w:r>
            <w:proofErr w:type="spellEnd"/>
            <w:r w:rsidRPr="00AF6356">
              <w:rPr>
                <w:rFonts w:ascii="Times New Roman" w:hAnsi="Times New Roman"/>
                <w:sz w:val="24"/>
                <w:lang w:val="en-US"/>
              </w:rPr>
              <w:t>.</w:t>
            </w:r>
          </w:p>
          <w:p w:rsidR="00AF6356" w:rsidRPr="00AF6356" w:rsidRDefault="00AF6356" w:rsidP="00AF6356">
            <w:pPr>
              <w:pStyle w:val="a5"/>
              <w:numPr>
                <w:ilvl w:val="0"/>
                <w:numId w:val="15"/>
              </w:numPr>
              <w:tabs>
                <w:tab w:val="left" w:pos="284"/>
              </w:tabs>
              <w:spacing w:line="240" w:lineRule="auto"/>
              <w:ind w:left="0" w:firstLine="0"/>
              <w:jc w:val="left"/>
              <w:rPr>
                <w:rFonts w:ascii="Times New Roman" w:hAnsi="Times New Roman"/>
                <w:sz w:val="24"/>
                <w:lang w:val="en-US"/>
              </w:rPr>
            </w:pPr>
            <w:r w:rsidRPr="00AF6356">
              <w:rPr>
                <w:rFonts w:ascii="Times New Roman" w:hAnsi="Times New Roman"/>
                <w:sz w:val="24"/>
                <w:lang w:val="en-US"/>
              </w:rPr>
              <w:t>Satisfied patients.</w:t>
            </w:r>
          </w:p>
          <w:p w:rsidR="00AF6356" w:rsidRPr="00AF6356" w:rsidRDefault="00AF6356" w:rsidP="00AF6356">
            <w:pPr>
              <w:pStyle w:val="a5"/>
              <w:numPr>
                <w:ilvl w:val="0"/>
                <w:numId w:val="15"/>
              </w:numPr>
              <w:tabs>
                <w:tab w:val="left" w:pos="284"/>
              </w:tabs>
              <w:spacing w:line="240" w:lineRule="auto"/>
              <w:ind w:left="0" w:firstLine="0"/>
              <w:jc w:val="left"/>
              <w:rPr>
                <w:rFonts w:ascii="Times New Roman" w:hAnsi="Times New Roman"/>
                <w:sz w:val="24"/>
                <w:lang w:val="en-US"/>
              </w:rPr>
            </w:pPr>
            <w:r w:rsidRPr="00AF6356">
              <w:rPr>
                <w:rFonts w:ascii="Times New Roman" w:hAnsi="Times New Roman"/>
                <w:sz w:val="24"/>
                <w:lang w:val="en-US"/>
              </w:rPr>
              <w:t>Talented and committed workforce.</w:t>
            </w:r>
          </w:p>
          <w:p w:rsidR="00AF6356" w:rsidRPr="00AF6356" w:rsidRDefault="00AF6356" w:rsidP="00AF6356">
            <w:pPr>
              <w:pStyle w:val="a5"/>
              <w:numPr>
                <w:ilvl w:val="0"/>
                <w:numId w:val="15"/>
              </w:numPr>
              <w:tabs>
                <w:tab w:val="left" w:pos="284"/>
              </w:tabs>
              <w:spacing w:line="240" w:lineRule="auto"/>
              <w:ind w:left="0" w:firstLine="0"/>
              <w:jc w:val="left"/>
              <w:rPr>
                <w:rFonts w:ascii="Times New Roman" w:hAnsi="Times New Roman"/>
                <w:sz w:val="24"/>
                <w:lang w:val="en-US"/>
              </w:rPr>
            </w:pPr>
            <w:r w:rsidRPr="00AF6356">
              <w:rPr>
                <w:rFonts w:ascii="Times New Roman" w:hAnsi="Times New Roman"/>
                <w:sz w:val="24"/>
                <w:lang w:val="en-US"/>
              </w:rPr>
              <w:t>Improving focus and achievement on all priority performance measures.</w:t>
            </w:r>
          </w:p>
        </w:tc>
        <w:tc>
          <w:tcPr>
            <w:tcW w:w="4927" w:type="dxa"/>
          </w:tcPr>
          <w:p w:rsidR="00AF6356" w:rsidRPr="00AF6356" w:rsidRDefault="00AF6356" w:rsidP="00AF6356">
            <w:pPr>
              <w:pStyle w:val="a5"/>
              <w:numPr>
                <w:ilvl w:val="0"/>
                <w:numId w:val="17"/>
              </w:numPr>
              <w:tabs>
                <w:tab w:val="left" w:pos="280"/>
                <w:tab w:val="left" w:pos="345"/>
              </w:tabs>
              <w:spacing w:line="240" w:lineRule="auto"/>
              <w:ind w:left="0" w:firstLine="34"/>
              <w:jc w:val="left"/>
              <w:rPr>
                <w:rFonts w:ascii="Times New Roman" w:hAnsi="Times New Roman"/>
                <w:sz w:val="24"/>
                <w:lang w:val="en-US"/>
              </w:rPr>
            </w:pPr>
            <w:r w:rsidRPr="00AF6356">
              <w:rPr>
                <w:rFonts w:ascii="Times New Roman" w:hAnsi="Times New Roman"/>
                <w:sz w:val="24"/>
                <w:lang w:val="en-US"/>
              </w:rPr>
              <w:t>Weak financial position and negative levels of operating surplus.</w:t>
            </w:r>
          </w:p>
          <w:p w:rsidR="00AF6356" w:rsidRPr="00AF6356" w:rsidRDefault="00AF6356" w:rsidP="00AF6356">
            <w:pPr>
              <w:pStyle w:val="a5"/>
              <w:numPr>
                <w:ilvl w:val="0"/>
                <w:numId w:val="17"/>
              </w:numPr>
              <w:tabs>
                <w:tab w:val="left" w:pos="280"/>
                <w:tab w:val="left" w:pos="345"/>
              </w:tabs>
              <w:spacing w:line="240" w:lineRule="auto"/>
              <w:ind w:left="0" w:firstLine="34"/>
              <w:jc w:val="left"/>
              <w:rPr>
                <w:rFonts w:ascii="Times New Roman" w:hAnsi="Times New Roman"/>
                <w:sz w:val="24"/>
                <w:lang w:val="en-US"/>
              </w:rPr>
            </w:pPr>
            <w:r w:rsidRPr="00AF6356">
              <w:rPr>
                <w:rFonts w:ascii="Times New Roman" w:hAnsi="Times New Roman"/>
                <w:sz w:val="24"/>
                <w:lang w:val="en-US"/>
              </w:rPr>
              <w:t>Poor quality of large parts of estate with impacts on both patient experience and service efficiency.</w:t>
            </w:r>
          </w:p>
          <w:p w:rsidR="00AF6356" w:rsidRPr="00AF6356" w:rsidRDefault="00AF6356" w:rsidP="00AF6356">
            <w:pPr>
              <w:pStyle w:val="a5"/>
              <w:numPr>
                <w:ilvl w:val="0"/>
                <w:numId w:val="17"/>
              </w:numPr>
              <w:tabs>
                <w:tab w:val="left" w:pos="280"/>
                <w:tab w:val="left" w:pos="345"/>
              </w:tabs>
              <w:spacing w:line="240" w:lineRule="auto"/>
              <w:ind w:left="0" w:firstLine="34"/>
              <w:jc w:val="left"/>
              <w:rPr>
                <w:rFonts w:ascii="Times New Roman" w:hAnsi="Times New Roman"/>
                <w:sz w:val="24"/>
                <w:lang w:val="en-US"/>
              </w:rPr>
            </w:pPr>
            <w:r w:rsidRPr="00AF6356">
              <w:rPr>
                <w:rFonts w:ascii="Times New Roman" w:hAnsi="Times New Roman"/>
                <w:sz w:val="24"/>
                <w:lang w:val="en-US"/>
              </w:rPr>
              <w:t>Lack of robust information to support clinical and operational practice particular in relation to workforce productivity and clinical outcomes.</w:t>
            </w:r>
          </w:p>
          <w:p w:rsidR="00AF6356" w:rsidRPr="00AF6356" w:rsidRDefault="00AF6356" w:rsidP="00AF6356">
            <w:pPr>
              <w:pStyle w:val="a5"/>
              <w:numPr>
                <w:ilvl w:val="0"/>
                <w:numId w:val="17"/>
              </w:numPr>
              <w:tabs>
                <w:tab w:val="left" w:pos="280"/>
                <w:tab w:val="left" w:pos="345"/>
              </w:tabs>
              <w:spacing w:line="240" w:lineRule="auto"/>
              <w:ind w:left="0" w:firstLine="34"/>
              <w:jc w:val="left"/>
              <w:rPr>
                <w:rFonts w:ascii="Times New Roman" w:hAnsi="Times New Roman"/>
                <w:sz w:val="24"/>
                <w:lang w:val="en-US"/>
              </w:rPr>
            </w:pPr>
            <w:r w:rsidRPr="00AF6356">
              <w:rPr>
                <w:rFonts w:ascii="Times New Roman" w:hAnsi="Times New Roman"/>
                <w:sz w:val="24"/>
                <w:lang w:val="en-US"/>
              </w:rPr>
              <w:t>An under exploited research potential.</w:t>
            </w:r>
          </w:p>
          <w:p w:rsidR="00AF6356" w:rsidRPr="00AF6356" w:rsidRDefault="00AF6356" w:rsidP="00AF6356">
            <w:pPr>
              <w:pStyle w:val="a5"/>
              <w:numPr>
                <w:ilvl w:val="0"/>
                <w:numId w:val="17"/>
              </w:numPr>
              <w:tabs>
                <w:tab w:val="left" w:pos="280"/>
                <w:tab w:val="left" w:pos="345"/>
              </w:tabs>
              <w:spacing w:line="240" w:lineRule="auto"/>
              <w:ind w:left="0" w:firstLine="34"/>
              <w:jc w:val="left"/>
              <w:rPr>
                <w:rFonts w:ascii="Times New Roman" w:hAnsi="Times New Roman"/>
                <w:sz w:val="24"/>
                <w:lang w:val="en-US"/>
              </w:rPr>
            </w:pPr>
            <w:r w:rsidRPr="00AF6356">
              <w:rPr>
                <w:rFonts w:ascii="Times New Roman" w:hAnsi="Times New Roman"/>
                <w:sz w:val="24"/>
                <w:lang w:val="en-US"/>
              </w:rPr>
              <w:t>Lack of granularity in understanding the costs of the services.</w:t>
            </w:r>
          </w:p>
          <w:p w:rsidR="00AF6356" w:rsidRPr="00AF6356" w:rsidRDefault="00AF6356" w:rsidP="00AF6356">
            <w:pPr>
              <w:pStyle w:val="a5"/>
              <w:numPr>
                <w:ilvl w:val="0"/>
                <w:numId w:val="17"/>
              </w:numPr>
              <w:tabs>
                <w:tab w:val="left" w:pos="280"/>
                <w:tab w:val="left" w:pos="345"/>
              </w:tabs>
              <w:spacing w:line="240" w:lineRule="auto"/>
              <w:ind w:left="0" w:firstLine="34"/>
              <w:jc w:val="left"/>
              <w:rPr>
                <w:rFonts w:ascii="Times New Roman" w:hAnsi="Times New Roman"/>
                <w:sz w:val="24"/>
                <w:lang w:val="en-US"/>
              </w:rPr>
            </w:pPr>
            <w:r w:rsidRPr="00AF6356">
              <w:rPr>
                <w:rFonts w:ascii="Times New Roman" w:hAnsi="Times New Roman"/>
                <w:sz w:val="24"/>
                <w:lang w:val="en-US"/>
              </w:rPr>
              <w:t xml:space="preserve">Inability to </w:t>
            </w:r>
            <w:proofErr w:type="gramStart"/>
            <w:r w:rsidRPr="00AF6356">
              <w:rPr>
                <w:rFonts w:ascii="Times New Roman" w:hAnsi="Times New Roman"/>
                <w:sz w:val="24"/>
                <w:lang w:val="en-US"/>
              </w:rPr>
              <w:t>reduced</w:t>
            </w:r>
            <w:proofErr w:type="gramEnd"/>
            <w:r w:rsidRPr="00AF6356">
              <w:rPr>
                <w:rFonts w:ascii="Times New Roman" w:hAnsi="Times New Roman"/>
                <w:sz w:val="24"/>
                <w:lang w:val="en-US"/>
              </w:rPr>
              <w:t xml:space="preserve"> our fixed and semi-fixed cost base quickly. </w:t>
            </w:r>
          </w:p>
          <w:p w:rsidR="00AF6356" w:rsidRPr="00AF6356" w:rsidRDefault="00AF6356" w:rsidP="00AF6356">
            <w:pPr>
              <w:pStyle w:val="a5"/>
              <w:numPr>
                <w:ilvl w:val="0"/>
                <w:numId w:val="17"/>
              </w:numPr>
              <w:tabs>
                <w:tab w:val="left" w:pos="280"/>
                <w:tab w:val="left" w:pos="345"/>
              </w:tabs>
              <w:spacing w:line="240" w:lineRule="auto"/>
              <w:ind w:left="0" w:firstLine="34"/>
              <w:jc w:val="left"/>
              <w:rPr>
                <w:rFonts w:ascii="Times New Roman" w:hAnsi="Times New Roman"/>
                <w:sz w:val="24"/>
                <w:lang w:val="en-US"/>
              </w:rPr>
            </w:pPr>
            <w:r w:rsidRPr="00AF6356">
              <w:rPr>
                <w:rFonts w:ascii="Times New Roman" w:hAnsi="Times New Roman"/>
                <w:sz w:val="24"/>
                <w:lang w:val="en-US"/>
              </w:rPr>
              <w:t>Volatile performance in key areas of strategic importance.</w:t>
            </w:r>
          </w:p>
          <w:p w:rsidR="00AF6356" w:rsidRPr="00AF6356" w:rsidRDefault="00AF6356" w:rsidP="00AF6356">
            <w:pPr>
              <w:pStyle w:val="a5"/>
              <w:numPr>
                <w:ilvl w:val="0"/>
                <w:numId w:val="17"/>
              </w:numPr>
              <w:tabs>
                <w:tab w:val="left" w:pos="280"/>
                <w:tab w:val="left" w:pos="345"/>
              </w:tabs>
              <w:spacing w:line="240" w:lineRule="auto"/>
              <w:ind w:left="0" w:firstLine="34"/>
              <w:jc w:val="left"/>
              <w:rPr>
                <w:rFonts w:ascii="Times New Roman" w:hAnsi="Times New Roman"/>
                <w:sz w:val="24"/>
                <w:lang w:val="en-US"/>
              </w:rPr>
            </w:pPr>
            <w:r w:rsidRPr="00AF6356">
              <w:rPr>
                <w:rFonts w:ascii="Times New Roman" w:hAnsi="Times New Roman"/>
                <w:sz w:val="24"/>
                <w:lang w:val="en-US"/>
              </w:rPr>
              <w:t>Lack of staff.</w:t>
            </w:r>
          </w:p>
        </w:tc>
      </w:tr>
      <w:tr w:rsidR="00AF6356" w:rsidRPr="00AF6356" w:rsidTr="009946CC">
        <w:tc>
          <w:tcPr>
            <w:tcW w:w="4926" w:type="dxa"/>
          </w:tcPr>
          <w:p w:rsidR="00AF6356" w:rsidRPr="00AF6356" w:rsidRDefault="00AF6356" w:rsidP="009946CC">
            <w:pPr>
              <w:tabs>
                <w:tab w:val="left" w:pos="345"/>
              </w:tabs>
              <w:contextualSpacing/>
              <w:jc w:val="center"/>
              <w:rPr>
                <w:rFonts w:ascii="Times New Roman" w:hAnsi="Times New Roman"/>
                <w:b/>
                <w:lang w:val="en-US"/>
              </w:rPr>
            </w:pPr>
            <w:r w:rsidRPr="00AF6356">
              <w:rPr>
                <w:rFonts w:ascii="Times New Roman" w:hAnsi="Times New Roman"/>
                <w:b/>
                <w:lang w:val="en-US"/>
              </w:rPr>
              <w:t>Opportunities</w:t>
            </w:r>
          </w:p>
        </w:tc>
        <w:tc>
          <w:tcPr>
            <w:tcW w:w="4927" w:type="dxa"/>
          </w:tcPr>
          <w:p w:rsidR="00AF6356" w:rsidRPr="00AF6356" w:rsidRDefault="00AF6356" w:rsidP="009946CC">
            <w:pPr>
              <w:tabs>
                <w:tab w:val="left" w:pos="345"/>
              </w:tabs>
              <w:contextualSpacing/>
              <w:jc w:val="center"/>
              <w:rPr>
                <w:rFonts w:ascii="Times New Roman" w:hAnsi="Times New Roman"/>
                <w:b/>
                <w:lang w:val="en-US"/>
              </w:rPr>
            </w:pPr>
            <w:r w:rsidRPr="00AF6356">
              <w:rPr>
                <w:rFonts w:ascii="Times New Roman" w:hAnsi="Times New Roman"/>
                <w:b/>
                <w:lang w:val="en-US"/>
              </w:rPr>
              <w:t>Threats</w:t>
            </w:r>
          </w:p>
        </w:tc>
      </w:tr>
      <w:tr w:rsidR="00AF6356" w:rsidRPr="00AF6356" w:rsidTr="009946CC">
        <w:tc>
          <w:tcPr>
            <w:tcW w:w="4926" w:type="dxa"/>
          </w:tcPr>
          <w:p w:rsidR="00AF6356" w:rsidRPr="00AF6356" w:rsidRDefault="00AF6356" w:rsidP="00AF6356">
            <w:pPr>
              <w:pStyle w:val="a5"/>
              <w:numPr>
                <w:ilvl w:val="0"/>
                <w:numId w:val="18"/>
              </w:numPr>
              <w:tabs>
                <w:tab w:val="left" w:pos="0"/>
                <w:tab w:val="left" w:pos="345"/>
              </w:tabs>
              <w:spacing w:line="240" w:lineRule="auto"/>
              <w:ind w:left="0" w:firstLine="0"/>
              <w:jc w:val="left"/>
              <w:rPr>
                <w:rFonts w:ascii="Times New Roman" w:hAnsi="Times New Roman"/>
                <w:sz w:val="24"/>
                <w:lang w:val="en-US"/>
              </w:rPr>
            </w:pPr>
            <w:r w:rsidRPr="00AF6356">
              <w:rPr>
                <w:rFonts w:ascii="Times New Roman" w:hAnsi="Times New Roman"/>
                <w:sz w:val="24"/>
                <w:lang w:val="en-US"/>
              </w:rPr>
              <w:t>Aging population.</w:t>
            </w:r>
          </w:p>
          <w:p w:rsidR="00AF6356" w:rsidRPr="00AF6356" w:rsidRDefault="00AF6356" w:rsidP="00AF6356">
            <w:pPr>
              <w:pStyle w:val="a5"/>
              <w:numPr>
                <w:ilvl w:val="0"/>
                <w:numId w:val="18"/>
              </w:numPr>
              <w:tabs>
                <w:tab w:val="left" w:pos="0"/>
                <w:tab w:val="left" w:pos="345"/>
              </w:tabs>
              <w:spacing w:line="240" w:lineRule="auto"/>
              <w:ind w:left="0" w:firstLine="0"/>
              <w:jc w:val="left"/>
              <w:rPr>
                <w:rFonts w:ascii="Times New Roman" w:hAnsi="Times New Roman"/>
                <w:sz w:val="24"/>
                <w:lang w:val="en-US"/>
              </w:rPr>
            </w:pPr>
            <w:r w:rsidRPr="00AF6356">
              <w:rPr>
                <w:rFonts w:ascii="Times New Roman" w:hAnsi="Times New Roman"/>
                <w:sz w:val="24"/>
                <w:lang w:val="en-US"/>
              </w:rPr>
              <w:t>Increasing healthcare concern.</w:t>
            </w:r>
          </w:p>
          <w:p w:rsidR="00AF6356" w:rsidRPr="00AF6356" w:rsidRDefault="00AF6356" w:rsidP="00AF6356">
            <w:pPr>
              <w:pStyle w:val="a5"/>
              <w:numPr>
                <w:ilvl w:val="0"/>
                <w:numId w:val="18"/>
              </w:numPr>
              <w:tabs>
                <w:tab w:val="left" w:pos="0"/>
                <w:tab w:val="left" w:pos="345"/>
              </w:tabs>
              <w:spacing w:line="240" w:lineRule="auto"/>
              <w:ind w:left="0" w:firstLine="0"/>
              <w:jc w:val="left"/>
              <w:rPr>
                <w:rFonts w:ascii="Times New Roman" w:hAnsi="Times New Roman"/>
                <w:sz w:val="24"/>
                <w:lang w:val="en-US"/>
              </w:rPr>
            </w:pPr>
            <w:r w:rsidRPr="00AF6356">
              <w:rPr>
                <w:rFonts w:ascii="Times New Roman" w:hAnsi="Times New Roman"/>
                <w:sz w:val="24"/>
                <w:lang w:val="en-US"/>
              </w:rPr>
              <w:t>Developing in IT sector, big data.</w:t>
            </w:r>
          </w:p>
          <w:p w:rsidR="00AF6356" w:rsidRPr="00AF6356" w:rsidRDefault="00AF6356" w:rsidP="00AF6356">
            <w:pPr>
              <w:pStyle w:val="a5"/>
              <w:numPr>
                <w:ilvl w:val="0"/>
                <w:numId w:val="18"/>
              </w:numPr>
              <w:tabs>
                <w:tab w:val="left" w:pos="0"/>
                <w:tab w:val="left" w:pos="345"/>
              </w:tabs>
              <w:spacing w:line="240" w:lineRule="auto"/>
              <w:ind w:left="0" w:firstLine="0"/>
              <w:jc w:val="left"/>
              <w:rPr>
                <w:rFonts w:ascii="Times New Roman" w:hAnsi="Times New Roman"/>
                <w:sz w:val="24"/>
                <w:lang w:val="en-US"/>
              </w:rPr>
            </w:pPr>
            <w:r w:rsidRPr="00AF6356">
              <w:rPr>
                <w:rFonts w:ascii="Times New Roman" w:hAnsi="Times New Roman"/>
                <w:sz w:val="24"/>
                <w:lang w:val="en-US"/>
              </w:rPr>
              <w:t>Improved medicines and medical technologies.</w:t>
            </w:r>
          </w:p>
        </w:tc>
        <w:tc>
          <w:tcPr>
            <w:tcW w:w="4927" w:type="dxa"/>
          </w:tcPr>
          <w:p w:rsidR="00AF6356" w:rsidRPr="00AF6356" w:rsidRDefault="00AF6356" w:rsidP="000341C7">
            <w:pPr>
              <w:pStyle w:val="a5"/>
              <w:tabs>
                <w:tab w:val="left" w:pos="280"/>
                <w:tab w:val="left" w:pos="345"/>
              </w:tabs>
              <w:spacing w:line="240" w:lineRule="auto"/>
              <w:ind w:left="0" w:firstLine="36"/>
              <w:rPr>
                <w:rFonts w:ascii="Times New Roman" w:hAnsi="Times New Roman"/>
                <w:sz w:val="24"/>
                <w:lang w:val="en-US"/>
              </w:rPr>
            </w:pPr>
            <w:r w:rsidRPr="00AF6356">
              <w:rPr>
                <w:rFonts w:ascii="Times New Roman" w:hAnsi="Times New Roman"/>
                <w:sz w:val="24"/>
                <w:lang w:val="en-US"/>
              </w:rPr>
              <w:t>1. Brexit negative impact on financing, investments, salaries and inflation.</w:t>
            </w:r>
          </w:p>
          <w:p w:rsidR="00AF6356" w:rsidRPr="00AF6356" w:rsidRDefault="00AF6356" w:rsidP="000341C7">
            <w:pPr>
              <w:pStyle w:val="a5"/>
              <w:tabs>
                <w:tab w:val="left" w:pos="280"/>
                <w:tab w:val="left" w:pos="345"/>
              </w:tabs>
              <w:spacing w:line="240" w:lineRule="auto"/>
              <w:ind w:left="0" w:firstLine="36"/>
              <w:rPr>
                <w:rFonts w:ascii="Times New Roman" w:hAnsi="Times New Roman"/>
                <w:sz w:val="24"/>
                <w:lang w:val="en-US"/>
              </w:rPr>
            </w:pPr>
            <w:r w:rsidRPr="00AF6356">
              <w:rPr>
                <w:rFonts w:ascii="Times New Roman" w:hAnsi="Times New Roman"/>
                <w:sz w:val="24"/>
                <w:lang w:val="en-US"/>
              </w:rPr>
              <w:t>2. Recent and future market entrants.</w:t>
            </w:r>
          </w:p>
          <w:p w:rsidR="00AF6356" w:rsidRPr="00AF6356" w:rsidRDefault="00AF6356" w:rsidP="000341C7">
            <w:pPr>
              <w:pStyle w:val="a5"/>
              <w:tabs>
                <w:tab w:val="left" w:pos="280"/>
                <w:tab w:val="left" w:pos="345"/>
              </w:tabs>
              <w:spacing w:line="240" w:lineRule="auto"/>
              <w:ind w:left="0" w:firstLine="36"/>
              <w:rPr>
                <w:rFonts w:ascii="Times New Roman" w:hAnsi="Times New Roman"/>
                <w:sz w:val="24"/>
                <w:lang w:val="en-US"/>
              </w:rPr>
            </w:pPr>
            <w:r w:rsidRPr="00AF6356">
              <w:rPr>
                <w:rFonts w:ascii="Times New Roman" w:hAnsi="Times New Roman"/>
                <w:sz w:val="24"/>
                <w:lang w:val="en-US"/>
              </w:rPr>
              <w:t xml:space="preserve">Desire from commissioners to reduce reliance on secondary care services and estate. </w:t>
            </w:r>
          </w:p>
          <w:p w:rsidR="00AF6356" w:rsidRPr="00AF6356" w:rsidRDefault="00AF6356" w:rsidP="000341C7">
            <w:pPr>
              <w:pStyle w:val="a5"/>
              <w:tabs>
                <w:tab w:val="left" w:pos="280"/>
                <w:tab w:val="left" w:pos="345"/>
              </w:tabs>
              <w:spacing w:line="240" w:lineRule="auto"/>
              <w:ind w:left="0" w:firstLine="36"/>
              <w:rPr>
                <w:rFonts w:ascii="Times New Roman" w:hAnsi="Times New Roman"/>
                <w:sz w:val="24"/>
                <w:lang w:val="en-US"/>
              </w:rPr>
            </w:pPr>
            <w:r w:rsidRPr="00AF6356">
              <w:rPr>
                <w:rFonts w:ascii="Times New Roman" w:hAnsi="Times New Roman"/>
                <w:sz w:val="24"/>
                <w:lang w:val="en-US"/>
              </w:rPr>
              <w:t>3. Financial constraints in NHS and beyond leading to reduce activity, with associated income loss and reduced unit income associated with tariff deflation / restructuring.</w:t>
            </w:r>
          </w:p>
        </w:tc>
      </w:tr>
    </w:tbl>
    <w:p w:rsidR="00AF6356" w:rsidRPr="00AF6356" w:rsidRDefault="00AF6356" w:rsidP="00AF6356">
      <w:pPr>
        <w:spacing w:line="360" w:lineRule="auto"/>
        <w:contextualSpacing/>
        <w:jc w:val="both"/>
        <w:rPr>
          <w:sz w:val="28"/>
          <w:szCs w:val="28"/>
          <w:lang w:val="en-US"/>
        </w:rPr>
      </w:pPr>
    </w:p>
    <w:p w:rsidR="00AF6356" w:rsidRPr="00AF6356" w:rsidRDefault="00AF6356" w:rsidP="00AF6356">
      <w:pPr>
        <w:spacing w:line="360" w:lineRule="auto"/>
        <w:ind w:firstLine="709"/>
        <w:jc w:val="center"/>
        <w:rPr>
          <w:b/>
          <w:sz w:val="28"/>
          <w:lang w:val="en-US"/>
        </w:rPr>
      </w:pPr>
      <w:proofErr w:type="gramStart"/>
      <w:r w:rsidRPr="00AF6356">
        <w:rPr>
          <w:b/>
          <w:sz w:val="28"/>
          <w:szCs w:val="28"/>
          <w:lang w:val="en-US"/>
        </w:rPr>
        <w:t>Fig. 7.</w:t>
      </w:r>
      <w:proofErr w:type="gramEnd"/>
      <w:r w:rsidRPr="00AF6356">
        <w:rPr>
          <w:b/>
          <w:sz w:val="28"/>
          <w:szCs w:val="28"/>
          <w:lang w:val="en-US"/>
        </w:rPr>
        <w:t xml:space="preserve"> SWOT analysis of </w:t>
      </w:r>
      <w:proofErr w:type="spellStart"/>
      <w:r w:rsidRPr="00AF6356">
        <w:rPr>
          <w:b/>
          <w:sz w:val="28"/>
          <w:szCs w:val="28"/>
          <w:lang w:val="en-US"/>
        </w:rPr>
        <w:t>Eastbourne</w:t>
      </w:r>
      <w:proofErr w:type="spellEnd"/>
      <w:r w:rsidRPr="00AF6356">
        <w:rPr>
          <w:b/>
          <w:sz w:val="28"/>
          <w:szCs w:val="28"/>
          <w:lang w:val="en-US"/>
        </w:rPr>
        <w:t xml:space="preserve"> District General Hospital</w:t>
      </w:r>
    </w:p>
    <w:p w:rsidR="00AF6356" w:rsidRPr="00AF6356" w:rsidRDefault="00AF6356">
      <w:pPr>
        <w:rPr>
          <w:b/>
          <w:szCs w:val="28"/>
          <w:lang w:val="en-US"/>
        </w:rPr>
      </w:pPr>
      <w:r w:rsidRPr="00AF6356">
        <w:rPr>
          <w:b/>
          <w:szCs w:val="28"/>
          <w:lang w:val="en-US"/>
        </w:rPr>
        <w:br w:type="page"/>
      </w:r>
    </w:p>
    <w:p w:rsidR="00AF6356" w:rsidRPr="00AF6356" w:rsidRDefault="00AF6356" w:rsidP="00AF6356">
      <w:pPr>
        <w:spacing w:line="360" w:lineRule="auto"/>
        <w:jc w:val="right"/>
        <w:rPr>
          <w:b/>
          <w:sz w:val="28"/>
          <w:szCs w:val="28"/>
          <w:lang w:val="en-US"/>
        </w:rPr>
      </w:pPr>
      <w:r w:rsidRPr="00AF6356">
        <w:rPr>
          <w:b/>
          <w:sz w:val="28"/>
          <w:szCs w:val="28"/>
          <w:lang w:val="en-US"/>
        </w:rPr>
        <w:lastRenderedPageBreak/>
        <w:t xml:space="preserve">Table </w:t>
      </w:r>
      <w:r w:rsidR="003B246C">
        <w:rPr>
          <w:b/>
          <w:sz w:val="28"/>
          <w:szCs w:val="28"/>
          <w:lang w:val="en-US"/>
        </w:rPr>
        <w:t>7</w:t>
      </w:r>
    </w:p>
    <w:p w:rsidR="00AF6356" w:rsidRPr="00AF6356" w:rsidRDefault="00AF6356" w:rsidP="00AF6356">
      <w:pPr>
        <w:spacing w:line="360" w:lineRule="auto"/>
        <w:jc w:val="center"/>
        <w:rPr>
          <w:b/>
          <w:sz w:val="28"/>
          <w:szCs w:val="28"/>
          <w:lang w:val="en-US"/>
        </w:rPr>
      </w:pPr>
      <w:r w:rsidRPr="00AF6356">
        <w:rPr>
          <w:b/>
          <w:sz w:val="28"/>
          <w:szCs w:val="28"/>
          <w:lang w:val="en-US"/>
        </w:rPr>
        <w:t xml:space="preserve">The key policies supporting the recommended </w:t>
      </w:r>
      <w:proofErr w:type="spellStart"/>
      <w:r w:rsidRPr="00AF6356">
        <w:rPr>
          <w:b/>
          <w:sz w:val="28"/>
          <w:lang w:val="en-US"/>
        </w:rPr>
        <w:t>Eastbourne</w:t>
      </w:r>
      <w:proofErr w:type="spellEnd"/>
      <w:r w:rsidRPr="00AF6356">
        <w:rPr>
          <w:b/>
          <w:sz w:val="28"/>
          <w:lang w:val="en-US"/>
        </w:rPr>
        <w:t xml:space="preserve"> District General Hospital </w:t>
      </w:r>
      <w:r w:rsidRPr="00AF6356">
        <w:rPr>
          <w:b/>
          <w:sz w:val="28"/>
          <w:szCs w:val="28"/>
          <w:lang w:val="en-US"/>
        </w:rPr>
        <w:t>quality strategy</w:t>
      </w:r>
    </w:p>
    <w:tbl>
      <w:tblPr>
        <w:tblW w:w="9634"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0"/>
        <w:gridCol w:w="7214"/>
      </w:tblGrid>
      <w:tr w:rsidR="00AF6356" w:rsidRPr="00AF6356" w:rsidTr="009946CC">
        <w:trPr>
          <w:trHeight w:val="20"/>
          <w:jc w:val="center"/>
        </w:trPr>
        <w:tc>
          <w:tcPr>
            <w:tcW w:w="2420" w:type="dxa"/>
            <w:shd w:val="clear" w:color="auto" w:fill="auto"/>
            <w:noWrap/>
            <w:vAlign w:val="center"/>
            <w:hideMark/>
          </w:tcPr>
          <w:p w:rsidR="00AF6356" w:rsidRPr="00AF6356" w:rsidRDefault="00AF6356" w:rsidP="009946CC">
            <w:pPr>
              <w:jc w:val="center"/>
              <w:rPr>
                <w:b/>
                <w:color w:val="000000"/>
                <w:lang w:val="en-US"/>
              </w:rPr>
            </w:pPr>
            <w:r w:rsidRPr="00AF6356">
              <w:rPr>
                <w:b/>
                <w:color w:val="000000"/>
                <w:lang w:val="en-US"/>
              </w:rPr>
              <w:t>Policy</w:t>
            </w:r>
          </w:p>
        </w:tc>
        <w:tc>
          <w:tcPr>
            <w:tcW w:w="7214" w:type="dxa"/>
            <w:shd w:val="clear" w:color="auto" w:fill="auto"/>
            <w:vAlign w:val="center"/>
            <w:hideMark/>
          </w:tcPr>
          <w:p w:rsidR="00AF6356" w:rsidRPr="00AF6356" w:rsidRDefault="00AF6356" w:rsidP="009946CC">
            <w:pPr>
              <w:jc w:val="center"/>
              <w:rPr>
                <w:b/>
                <w:bCs/>
                <w:color w:val="000000"/>
                <w:lang w:val="en-US"/>
              </w:rPr>
            </w:pPr>
            <w:r w:rsidRPr="00AF6356">
              <w:rPr>
                <w:b/>
                <w:bCs/>
                <w:color w:val="000000"/>
                <w:lang w:val="en-US"/>
              </w:rPr>
              <w:t>Description</w:t>
            </w:r>
          </w:p>
        </w:tc>
      </w:tr>
      <w:tr w:rsidR="00AF6356" w:rsidRPr="00AF6356" w:rsidTr="009946CC">
        <w:trPr>
          <w:trHeight w:val="20"/>
          <w:jc w:val="center"/>
        </w:trPr>
        <w:tc>
          <w:tcPr>
            <w:tcW w:w="2420" w:type="dxa"/>
            <w:shd w:val="clear" w:color="auto" w:fill="auto"/>
            <w:noWrap/>
            <w:hideMark/>
          </w:tcPr>
          <w:p w:rsidR="00AF6356" w:rsidRPr="00AF6356" w:rsidRDefault="00AF6356" w:rsidP="009946CC">
            <w:pPr>
              <w:rPr>
                <w:color w:val="000000"/>
                <w:lang w:val="en-US"/>
              </w:rPr>
            </w:pPr>
            <w:r w:rsidRPr="00AF6356">
              <w:rPr>
                <w:color w:val="000000"/>
                <w:lang w:val="en-US"/>
              </w:rPr>
              <w:t>Learning</w:t>
            </w:r>
          </w:p>
        </w:tc>
        <w:tc>
          <w:tcPr>
            <w:tcW w:w="7214" w:type="dxa"/>
            <w:shd w:val="clear" w:color="auto" w:fill="auto"/>
            <w:noWrap/>
            <w:hideMark/>
          </w:tcPr>
          <w:p w:rsidR="00AF6356" w:rsidRPr="00AF6356" w:rsidRDefault="00AF6356" w:rsidP="009946CC">
            <w:pPr>
              <w:rPr>
                <w:color w:val="000000"/>
                <w:lang w:val="en-US"/>
              </w:rPr>
            </w:pPr>
            <w:r w:rsidRPr="00AF6356">
              <w:rPr>
                <w:color w:val="000000"/>
                <w:lang w:val="en-US"/>
              </w:rPr>
              <w:t xml:space="preserve">Trust need to be a listening and learning </w:t>
            </w:r>
            <w:proofErr w:type="spellStart"/>
            <w:r w:rsidRPr="00AF6356">
              <w:rPr>
                <w:color w:val="000000"/>
                <w:lang w:val="en-US"/>
              </w:rPr>
              <w:t>organisation</w:t>
            </w:r>
            <w:proofErr w:type="spellEnd"/>
            <w:r w:rsidRPr="00AF6356">
              <w:rPr>
                <w:color w:val="000000"/>
                <w:lang w:val="en-US"/>
              </w:rPr>
              <w:t xml:space="preserve"> to act </w:t>
            </w:r>
            <w:proofErr w:type="gramStart"/>
            <w:r w:rsidRPr="00AF6356">
              <w:rPr>
                <w:color w:val="000000"/>
                <w:lang w:val="en-US"/>
              </w:rPr>
              <w:t>on  findings</w:t>
            </w:r>
            <w:proofErr w:type="gramEnd"/>
            <w:r w:rsidRPr="00AF6356">
              <w:rPr>
                <w:color w:val="000000"/>
                <w:lang w:val="en-US"/>
              </w:rPr>
              <w:t xml:space="preserve"> swiftly to reduce potential for harm and therefore  improve quality and safety. Trust will learn from incidents</w:t>
            </w:r>
            <w:proofErr w:type="gramStart"/>
            <w:r w:rsidRPr="00AF6356">
              <w:rPr>
                <w:color w:val="000000"/>
                <w:lang w:val="en-US"/>
              </w:rPr>
              <w:t>,  complaints</w:t>
            </w:r>
            <w:proofErr w:type="gramEnd"/>
            <w:r w:rsidRPr="00AF6356">
              <w:rPr>
                <w:color w:val="000000"/>
                <w:lang w:val="en-US"/>
              </w:rPr>
              <w:t>, claims external reviews, audits, service changes and  clinical reviews and act on findings.</w:t>
            </w:r>
          </w:p>
        </w:tc>
      </w:tr>
      <w:tr w:rsidR="00AF6356" w:rsidRPr="00AF6356" w:rsidTr="009946CC">
        <w:trPr>
          <w:trHeight w:val="20"/>
          <w:jc w:val="center"/>
        </w:trPr>
        <w:tc>
          <w:tcPr>
            <w:tcW w:w="2420" w:type="dxa"/>
            <w:shd w:val="clear" w:color="auto" w:fill="auto"/>
            <w:noWrap/>
            <w:hideMark/>
          </w:tcPr>
          <w:p w:rsidR="00AF6356" w:rsidRPr="00AF6356" w:rsidRDefault="00AF6356" w:rsidP="009946CC">
            <w:pPr>
              <w:rPr>
                <w:color w:val="000000"/>
                <w:lang w:val="en-US"/>
              </w:rPr>
            </w:pPr>
            <w:r w:rsidRPr="00AF6356">
              <w:rPr>
                <w:color w:val="000000"/>
                <w:lang w:val="en-US"/>
              </w:rPr>
              <w:t>Leadership</w:t>
            </w:r>
          </w:p>
        </w:tc>
        <w:tc>
          <w:tcPr>
            <w:tcW w:w="7214" w:type="dxa"/>
            <w:shd w:val="clear" w:color="auto" w:fill="auto"/>
            <w:noWrap/>
            <w:hideMark/>
          </w:tcPr>
          <w:p w:rsidR="00AF6356" w:rsidRPr="00AF6356" w:rsidRDefault="00AF6356" w:rsidP="009946CC">
            <w:pPr>
              <w:rPr>
                <w:color w:val="000000"/>
                <w:lang w:val="en-US"/>
              </w:rPr>
            </w:pPr>
            <w:r w:rsidRPr="00AF6356">
              <w:rPr>
                <w:color w:val="000000"/>
                <w:lang w:val="en-US"/>
              </w:rPr>
              <w:t>Investment in the trust values and development for trust leaders.</w:t>
            </w:r>
          </w:p>
        </w:tc>
      </w:tr>
      <w:tr w:rsidR="00AF6356" w:rsidRPr="00AF6356" w:rsidTr="009946CC">
        <w:trPr>
          <w:trHeight w:val="20"/>
          <w:jc w:val="center"/>
        </w:trPr>
        <w:tc>
          <w:tcPr>
            <w:tcW w:w="2420" w:type="dxa"/>
            <w:shd w:val="clear" w:color="auto" w:fill="auto"/>
            <w:noWrap/>
            <w:hideMark/>
          </w:tcPr>
          <w:p w:rsidR="00AF6356" w:rsidRPr="00AF6356" w:rsidRDefault="00AF6356" w:rsidP="009946CC">
            <w:pPr>
              <w:rPr>
                <w:color w:val="000000"/>
                <w:lang w:val="en-US"/>
              </w:rPr>
            </w:pPr>
            <w:r w:rsidRPr="00AF6356">
              <w:rPr>
                <w:color w:val="000000"/>
                <w:lang w:val="en-US"/>
              </w:rPr>
              <w:t>Patient and public involvement</w:t>
            </w:r>
          </w:p>
        </w:tc>
        <w:tc>
          <w:tcPr>
            <w:tcW w:w="7214" w:type="dxa"/>
            <w:shd w:val="clear" w:color="auto" w:fill="auto"/>
            <w:noWrap/>
            <w:hideMark/>
          </w:tcPr>
          <w:p w:rsidR="00AF6356" w:rsidRPr="00AF6356" w:rsidRDefault="00AF6356" w:rsidP="009946CC">
            <w:pPr>
              <w:rPr>
                <w:color w:val="000000"/>
                <w:lang w:val="en-US"/>
              </w:rPr>
            </w:pPr>
            <w:r w:rsidRPr="00AF6356">
              <w:rPr>
                <w:color w:val="000000"/>
                <w:lang w:val="en-US"/>
              </w:rPr>
              <w:t xml:space="preserve">Development of an effective Public Engagement and </w:t>
            </w:r>
            <w:proofErr w:type="gramStart"/>
            <w:r w:rsidRPr="00AF6356">
              <w:rPr>
                <w:color w:val="000000"/>
                <w:lang w:val="en-US"/>
              </w:rPr>
              <w:t>patient  experience</w:t>
            </w:r>
            <w:proofErr w:type="gramEnd"/>
            <w:r w:rsidRPr="00AF6356">
              <w:rPr>
                <w:color w:val="000000"/>
                <w:lang w:val="en-US"/>
              </w:rPr>
              <w:t xml:space="preserve"> Strategy that involves patients and public with  strategy and ongoing service delivery from the floor to Board.</w:t>
            </w:r>
          </w:p>
        </w:tc>
      </w:tr>
      <w:tr w:rsidR="00AF6356" w:rsidRPr="00AF6356" w:rsidTr="009946CC">
        <w:trPr>
          <w:trHeight w:val="20"/>
          <w:jc w:val="center"/>
        </w:trPr>
        <w:tc>
          <w:tcPr>
            <w:tcW w:w="2420" w:type="dxa"/>
            <w:shd w:val="clear" w:color="auto" w:fill="auto"/>
            <w:noWrap/>
          </w:tcPr>
          <w:p w:rsidR="00AF6356" w:rsidRPr="00AF6356" w:rsidRDefault="00AF6356" w:rsidP="009946CC">
            <w:pPr>
              <w:rPr>
                <w:color w:val="000000"/>
                <w:lang w:val="en-US"/>
              </w:rPr>
            </w:pPr>
            <w:r w:rsidRPr="00AF6356">
              <w:rPr>
                <w:color w:val="000000"/>
                <w:lang w:val="en-US"/>
              </w:rPr>
              <w:t>Staff investment and training</w:t>
            </w:r>
          </w:p>
        </w:tc>
        <w:tc>
          <w:tcPr>
            <w:tcW w:w="7214" w:type="dxa"/>
            <w:shd w:val="clear" w:color="auto" w:fill="auto"/>
            <w:noWrap/>
          </w:tcPr>
          <w:p w:rsidR="00AF6356" w:rsidRPr="00AF6356" w:rsidRDefault="00AF6356" w:rsidP="009946CC">
            <w:pPr>
              <w:rPr>
                <w:color w:val="000000"/>
                <w:lang w:val="en-US"/>
              </w:rPr>
            </w:pPr>
            <w:r w:rsidRPr="00AF6356">
              <w:rPr>
                <w:color w:val="000000"/>
                <w:lang w:val="en-US"/>
              </w:rPr>
              <w:t xml:space="preserve">Ensuring recruitment and retention effective and provides </w:t>
            </w:r>
            <w:proofErr w:type="gramStart"/>
            <w:r w:rsidRPr="00AF6356">
              <w:rPr>
                <w:color w:val="000000"/>
                <w:lang w:val="en-US"/>
              </w:rPr>
              <w:t>the  right</w:t>
            </w:r>
            <w:proofErr w:type="gramEnd"/>
            <w:r w:rsidRPr="00AF6356">
              <w:rPr>
                <w:color w:val="000000"/>
                <w:lang w:val="en-US"/>
              </w:rPr>
              <w:t xml:space="preserve"> number of staff to deliver safe care. Develop staff </w:t>
            </w:r>
            <w:proofErr w:type="gramStart"/>
            <w:r w:rsidRPr="00AF6356">
              <w:rPr>
                <w:color w:val="000000"/>
                <w:lang w:val="en-US"/>
              </w:rPr>
              <w:t>across  the</w:t>
            </w:r>
            <w:proofErr w:type="gramEnd"/>
            <w:r w:rsidRPr="00AF6356">
              <w:rPr>
                <w:color w:val="000000"/>
                <w:lang w:val="en-US"/>
              </w:rPr>
              <w:t xml:space="preserve"> </w:t>
            </w:r>
            <w:proofErr w:type="spellStart"/>
            <w:r w:rsidRPr="00AF6356">
              <w:rPr>
                <w:color w:val="000000"/>
                <w:lang w:val="en-US"/>
              </w:rPr>
              <w:t>organisation</w:t>
            </w:r>
            <w:proofErr w:type="spellEnd"/>
            <w:r w:rsidRPr="00AF6356">
              <w:rPr>
                <w:color w:val="000000"/>
                <w:lang w:val="en-US"/>
              </w:rPr>
              <w:t xml:space="preserve"> and embed a positive culture through listening  and engagement. Provide staff with improvement skills </w:t>
            </w:r>
            <w:proofErr w:type="gramStart"/>
            <w:r w:rsidRPr="00AF6356">
              <w:rPr>
                <w:color w:val="000000"/>
                <w:lang w:val="en-US"/>
              </w:rPr>
              <w:t>and  support</w:t>
            </w:r>
            <w:proofErr w:type="gramEnd"/>
            <w:r w:rsidRPr="00AF6356">
              <w:rPr>
                <w:color w:val="000000"/>
                <w:lang w:val="en-US"/>
              </w:rPr>
              <w:t xml:space="preserve"> to embed a culture of continuous improvement across  the </w:t>
            </w:r>
            <w:proofErr w:type="spellStart"/>
            <w:r w:rsidRPr="00AF6356">
              <w:rPr>
                <w:color w:val="000000"/>
                <w:lang w:val="en-US"/>
              </w:rPr>
              <w:t>organisation</w:t>
            </w:r>
            <w:proofErr w:type="spellEnd"/>
            <w:r w:rsidRPr="00AF6356">
              <w:rPr>
                <w:color w:val="000000"/>
                <w:lang w:val="en-US"/>
              </w:rPr>
              <w:t>.</w:t>
            </w:r>
          </w:p>
        </w:tc>
      </w:tr>
      <w:tr w:rsidR="00AF6356" w:rsidRPr="00AF6356" w:rsidTr="009946CC">
        <w:trPr>
          <w:trHeight w:val="20"/>
          <w:jc w:val="center"/>
        </w:trPr>
        <w:tc>
          <w:tcPr>
            <w:tcW w:w="2420" w:type="dxa"/>
            <w:shd w:val="clear" w:color="auto" w:fill="auto"/>
            <w:noWrap/>
          </w:tcPr>
          <w:p w:rsidR="00AF6356" w:rsidRPr="00AF6356" w:rsidRDefault="00AF6356" w:rsidP="009946CC">
            <w:pPr>
              <w:rPr>
                <w:color w:val="000000"/>
                <w:lang w:val="en-US"/>
              </w:rPr>
            </w:pPr>
            <w:r w:rsidRPr="00AF6356">
              <w:rPr>
                <w:color w:val="000000"/>
                <w:lang w:val="en-US"/>
              </w:rPr>
              <w:t>Measuring progress</w:t>
            </w:r>
          </w:p>
        </w:tc>
        <w:tc>
          <w:tcPr>
            <w:tcW w:w="7214" w:type="dxa"/>
            <w:shd w:val="clear" w:color="auto" w:fill="auto"/>
            <w:noWrap/>
          </w:tcPr>
          <w:p w:rsidR="00AF6356" w:rsidRPr="00AF6356" w:rsidRDefault="00AF6356" w:rsidP="009946CC">
            <w:pPr>
              <w:rPr>
                <w:color w:val="000000"/>
                <w:lang w:val="en-US"/>
              </w:rPr>
            </w:pPr>
            <w:r w:rsidRPr="00AF6356">
              <w:rPr>
                <w:color w:val="000000"/>
                <w:lang w:val="en-US"/>
              </w:rPr>
              <w:t>Establish robust measuring of quantitative and qualitative data and act on findings.</w:t>
            </w:r>
          </w:p>
        </w:tc>
      </w:tr>
      <w:tr w:rsidR="00AF6356" w:rsidRPr="00AF6356" w:rsidTr="009946CC">
        <w:trPr>
          <w:trHeight w:val="20"/>
          <w:jc w:val="center"/>
        </w:trPr>
        <w:tc>
          <w:tcPr>
            <w:tcW w:w="2420" w:type="dxa"/>
            <w:shd w:val="clear" w:color="auto" w:fill="auto"/>
            <w:noWrap/>
          </w:tcPr>
          <w:p w:rsidR="00AF6356" w:rsidRPr="00AF6356" w:rsidRDefault="00AF6356" w:rsidP="009946CC">
            <w:pPr>
              <w:rPr>
                <w:color w:val="000000"/>
                <w:lang w:val="en-US"/>
              </w:rPr>
            </w:pPr>
            <w:r w:rsidRPr="00AF6356">
              <w:rPr>
                <w:color w:val="000000"/>
                <w:lang w:val="en-US"/>
              </w:rPr>
              <w:t>Structures and monitoring</w:t>
            </w:r>
          </w:p>
        </w:tc>
        <w:tc>
          <w:tcPr>
            <w:tcW w:w="7214" w:type="dxa"/>
            <w:shd w:val="clear" w:color="auto" w:fill="auto"/>
            <w:noWrap/>
          </w:tcPr>
          <w:p w:rsidR="00AF6356" w:rsidRPr="00AF6356" w:rsidRDefault="00AF6356" w:rsidP="009946CC">
            <w:pPr>
              <w:rPr>
                <w:color w:val="000000"/>
                <w:lang w:val="en-US"/>
              </w:rPr>
            </w:pPr>
            <w:r w:rsidRPr="00AF6356">
              <w:rPr>
                <w:color w:val="000000"/>
                <w:lang w:val="en-US"/>
              </w:rPr>
              <w:t xml:space="preserve">1. Trust Integrated Performance Dashboard that </w:t>
            </w:r>
            <w:proofErr w:type="gramStart"/>
            <w:r w:rsidRPr="00AF6356">
              <w:rPr>
                <w:color w:val="000000"/>
                <w:lang w:val="en-US"/>
              </w:rPr>
              <w:t>incorporates  key</w:t>
            </w:r>
            <w:proofErr w:type="gramEnd"/>
            <w:r w:rsidRPr="00AF6356">
              <w:rPr>
                <w:color w:val="000000"/>
                <w:lang w:val="en-US"/>
              </w:rPr>
              <w:t xml:space="preserve"> performance indicators within each of the five key area. These are reported to the Trust Board.</w:t>
            </w:r>
          </w:p>
          <w:p w:rsidR="00AF6356" w:rsidRPr="00AF6356" w:rsidRDefault="00AF6356" w:rsidP="009946CC">
            <w:pPr>
              <w:rPr>
                <w:color w:val="000000"/>
                <w:lang w:val="en-US"/>
              </w:rPr>
            </w:pPr>
            <w:r w:rsidRPr="00AF6356">
              <w:rPr>
                <w:color w:val="000000"/>
                <w:lang w:val="en-US"/>
              </w:rPr>
              <w:t xml:space="preserve">2. Within the Quality and Safety area the dashboard </w:t>
            </w:r>
            <w:proofErr w:type="gramStart"/>
            <w:r w:rsidRPr="00AF6356">
              <w:rPr>
                <w:color w:val="000000"/>
                <w:lang w:val="en-US"/>
              </w:rPr>
              <w:t>monitors  the</w:t>
            </w:r>
            <w:proofErr w:type="gramEnd"/>
            <w:r w:rsidRPr="00AF6356">
              <w:rPr>
                <w:color w:val="000000"/>
                <w:lang w:val="en-US"/>
              </w:rPr>
              <w:t xml:space="preserve"> same indicators at ward/department, Division and Trust level providing the opportunity to </w:t>
            </w:r>
            <w:proofErr w:type="spellStart"/>
            <w:r w:rsidRPr="00AF6356">
              <w:rPr>
                <w:color w:val="000000"/>
                <w:lang w:val="en-US"/>
              </w:rPr>
              <w:t>analyse</w:t>
            </w:r>
            <w:proofErr w:type="spellEnd"/>
            <w:r w:rsidRPr="00AF6356">
              <w:rPr>
                <w:color w:val="000000"/>
                <w:lang w:val="en-US"/>
              </w:rPr>
              <w:t xml:space="preserve"> progress and  identify hot spots. This is known as the Floor to </w:t>
            </w:r>
            <w:proofErr w:type="gramStart"/>
            <w:r w:rsidRPr="00AF6356">
              <w:rPr>
                <w:color w:val="000000"/>
                <w:lang w:val="en-US"/>
              </w:rPr>
              <w:t>Board  Dashboard</w:t>
            </w:r>
            <w:proofErr w:type="gramEnd"/>
            <w:r w:rsidRPr="00AF6356">
              <w:rPr>
                <w:color w:val="000000"/>
                <w:lang w:val="en-US"/>
              </w:rPr>
              <w:t>.</w:t>
            </w:r>
          </w:p>
          <w:p w:rsidR="00AF6356" w:rsidRPr="00AF6356" w:rsidRDefault="00AF6356" w:rsidP="009946CC">
            <w:pPr>
              <w:rPr>
                <w:color w:val="000000"/>
                <w:lang w:val="en-US"/>
              </w:rPr>
            </w:pPr>
            <w:r w:rsidRPr="00AF6356">
              <w:rPr>
                <w:color w:val="000000"/>
                <w:lang w:val="en-US"/>
              </w:rPr>
              <w:t xml:space="preserve">3. An effective committee structure with regular </w:t>
            </w:r>
            <w:proofErr w:type="gramStart"/>
            <w:r w:rsidRPr="00AF6356">
              <w:rPr>
                <w:color w:val="000000"/>
                <w:lang w:val="en-US"/>
              </w:rPr>
              <w:t>progress  reports</w:t>
            </w:r>
            <w:proofErr w:type="gramEnd"/>
            <w:r w:rsidRPr="00AF6356">
              <w:rPr>
                <w:color w:val="000000"/>
                <w:lang w:val="en-US"/>
              </w:rPr>
              <w:t xml:space="preserve"> for all aspects of quality and safety (see the Risk an Quality delivery strategy). </w:t>
            </w:r>
          </w:p>
          <w:p w:rsidR="00AF6356" w:rsidRPr="00AF6356" w:rsidRDefault="00AF6356" w:rsidP="009946CC">
            <w:pPr>
              <w:rPr>
                <w:color w:val="000000"/>
                <w:lang w:val="en-US"/>
              </w:rPr>
            </w:pPr>
            <w:r w:rsidRPr="00AF6356">
              <w:rPr>
                <w:color w:val="000000"/>
                <w:lang w:val="en-US"/>
              </w:rPr>
              <w:t xml:space="preserve">4. Each Division has Risk and Governance meetings with </w:t>
            </w:r>
            <w:proofErr w:type="gramStart"/>
            <w:r w:rsidRPr="00AF6356">
              <w:rPr>
                <w:color w:val="000000"/>
                <w:lang w:val="en-US"/>
              </w:rPr>
              <w:t>a  monthly</w:t>
            </w:r>
            <w:proofErr w:type="gramEnd"/>
            <w:r w:rsidRPr="00AF6356">
              <w:rPr>
                <w:color w:val="000000"/>
                <w:lang w:val="en-US"/>
              </w:rPr>
              <w:t xml:space="preserve"> performance review with the Executive Team to  review all their performance data including their quality KPI.</w:t>
            </w:r>
          </w:p>
          <w:p w:rsidR="00AF6356" w:rsidRPr="00AF6356" w:rsidRDefault="00AF6356" w:rsidP="009946CC">
            <w:pPr>
              <w:rPr>
                <w:color w:val="000000"/>
                <w:lang w:val="en-US"/>
              </w:rPr>
            </w:pPr>
            <w:r w:rsidRPr="00AF6356">
              <w:rPr>
                <w:color w:val="000000"/>
                <w:lang w:val="en-US"/>
              </w:rPr>
              <w:t xml:space="preserve">5. Collaborative work with Trust Clinical Commissioning Groups with performance and quality groups in place to review and test quality. </w:t>
            </w:r>
          </w:p>
          <w:p w:rsidR="00AF6356" w:rsidRPr="00AF6356" w:rsidRDefault="00AF6356" w:rsidP="009946CC">
            <w:pPr>
              <w:rPr>
                <w:color w:val="000000"/>
                <w:lang w:val="en-US"/>
              </w:rPr>
            </w:pPr>
            <w:r w:rsidRPr="00AF6356">
              <w:rPr>
                <w:color w:val="000000"/>
                <w:lang w:val="en-US"/>
              </w:rPr>
              <w:t>6. Tracking and reporting progress through the Quality account priorities and the 2020 high level metrics.</w:t>
            </w:r>
          </w:p>
        </w:tc>
      </w:tr>
    </w:tbl>
    <w:p w:rsidR="00AF6356" w:rsidRPr="00AF6356" w:rsidRDefault="00AF6356" w:rsidP="00D959A8">
      <w:pPr>
        <w:spacing w:line="360" w:lineRule="auto"/>
        <w:ind w:firstLine="708"/>
        <w:contextualSpacing/>
        <w:jc w:val="right"/>
        <w:rPr>
          <w:b/>
          <w:szCs w:val="28"/>
          <w:lang w:val="en-US"/>
        </w:rPr>
      </w:pPr>
    </w:p>
    <w:p w:rsidR="00AF6356" w:rsidRPr="00AF6356" w:rsidRDefault="00AF6356">
      <w:pPr>
        <w:rPr>
          <w:b/>
          <w:szCs w:val="28"/>
          <w:lang w:val="en-US"/>
        </w:rPr>
      </w:pPr>
      <w:r w:rsidRPr="00AF6356">
        <w:rPr>
          <w:b/>
          <w:szCs w:val="28"/>
          <w:lang w:val="en-US"/>
        </w:rPr>
        <w:br w:type="page"/>
      </w:r>
    </w:p>
    <w:p w:rsidR="00AF6356" w:rsidRPr="00AF6356" w:rsidRDefault="00AF6356" w:rsidP="00AF6356">
      <w:pPr>
        <w:spacing w:line="360" w:lineRule="auto"/>
        <w:ind w:firstLine="709"/>
        <w:jc w:val="right"/>
        <w:rPr>
          <w:b/>
          <w:sz w:val="28"/>
          <w:szCs w:val="28"/>
          <w:lang w:val="en-US"/>
        </w:rPr>
      </w:pPr>
      <w:r w:rsidRPr="00AF6356">
        <w:rPr>
          <w:b/>
          <w:sz w:val="28"/>
          <w:szCs w:val="28"/>
          <w:lang w:val="en-US"/>
        </w:rPr>
        <w:lastRenderedPageBreak/>
        <w:t>Table 8</w:t>
      </w:r>
    </w:p>
    <w:p w:rsidR="00AF6356" w:rsidRPr="00AF6356" w:rsidRDefault="00AF6356" w:rsidP="00AF6356">
      <w:pPr>
        <w:spacing w:line="360" w:lineRule="auto"/>
        <w:ind w:firstLine="709"/>
        <w:jc w:val="center"/>
        <w:rPr>
          <w:b/>
          <w:sz w:val="28"/>
          <w:szCs w:val="28"/>
          <w:lang w:val="en-US"/>
        </w:rPr>
      </w:pPr>
      <w:r w:rsidRPr="00AF6356">
        <w:rPr>
          <w:b/>
          <w:sz w:val="28"/>
          <w:szCs w:val="28"/>
          <w:lang w:val="en-US"/>
        </w:rPr>
        <w:t xml:space="preserve">List of PERT chart activities </w:t>
      </w:r>
    </w:p>
    <w:tbl>
      <w:tblPr>
        <w:tblW w:w="9982"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3"/>
        <w:gridCol w:w="5478"/>
        <w:gridCol w:w="2751"/>
      </w:tblGrid>
      <w:tr w:rsidR="00AF6356" w:rsidRPr="00AF6356" w:rsidTr="009946CC">
        <w:trPr>
          <w:trHeight w:val="20"/>
          <w:jc w:val="center"/>
        </w:trPr>
        <w:tc>
          <w:tcPr>
            <w:tcW w:w="1753" w:type="dxa"/>
            <w:shd w:val="clear" w:color="auto" w:fill="auto"/>
            <w:noWrap/>
            <w:vAlign w:val="center"/>
            <w:hideMark/>
          </w:tcPr>
          <w:p w:rsidR="00AF6356" w:rsidRPr="00AF6356" w:rsidRDefault="00AF6356" w:rsidP="009946CC">
            <w:pPr>
              <w:jc w:val="center"/>
              <w:rPr>
                <w:b/>
                <w:color w:val="000000"/>
                <w:lang w:val="en-US"/>
              </w:rPr>
            </w:pPr>
            <w:r w:rsidRPr="00AF6356">
              <w:rPr>
                <w:b/>
                <w:color w:val="000000"/>
                <w:lang w:val="en-US"/>
              </w:rPr>
              <w:t>Activity index</w:t>
            </w:r>
          </w:p>
        </w:tc>
        <w:tc>
          <w:tcPr>
            <w:tcW w:w="5478" w:type="dxa"/>
            <w:shd w:val="clear" w:color="auto" w:fill="auto"/>
            <w:vAlign w:val="center"/>
            <w:hideMark/>
          </w:tcPr>
          <w:p w:rsidR="00AF6356" w:rsidRPr="00AF6356" w:rsidRDefault="00AF6356" w:rsidP="009946CC">
            <w:pPr>
              <w:jc w:val="center"/>
              <w:rPr>
                <w:b/>
                <w:bCs/>
                <w:color w:val="000000"/>
                <w:lang w:val="en-US"/>
              </w:rPr>
            </w:pPr>
            <w:r w:rsidRPr="00AF6356">
              <w:rPr>
                <w:b/>
                <w:bCs/>
                <w:color w:val="000000"/>
                <w:lang w:val="en-US"/>
              </w:rPr>
              <w:t>Activity name</w:t>
            </w:r>
          </w:p>
        </w:tc>
        <w:tc>
          <w:tcPr>
            <w:tcW w:w="2751" w:type="dxa"/>
          </w:tcPr>
          <w:p w:rsidR="00AF6356" w:rsidRPr="00AF6356" w:rsidRDefault="00AF6356" w:rsidP="009946CC">
            <w:pPr>
              <w:jc w:val="center"/>
              <w:rPr>
                <w:b/>
                <w:bCs/>
                <w:color w:val="000000"/>
                <w:lang w:val="en-US"/>
              </w:rPr>
            </w:pPr>
            <w:r w:rsidRPr="00AF6356">
              <w:rPr>
                <w:b/>
                <w:bCs/>
                <w:color w:val="000000"/>
                <w:lang w:val="en-US"/>
              </w:rPr>
              <w:t>Activity duration, weeks</w:t>
            </w:r>
          </w:p>
        </w:tc>
      </w:tr>
      <w:tr w:rsidR="00AF6356" w:rsidRPr="00AF6356" w:rsidTr="009946CC">
        <w:trPr>
          <w:trHeight w:val="20"/>
          <w:jc w:val="center"/>
        </w:trPr>
        <w:tc>
          <w:tcPr>
            <w:tcW w:w="1753" w:type="dxa"/>
            <w:shd w:val="clear" w:color="auto" w:fill="auto"/>
            <w:noWrap/>
            <w:hideMark/>
          </w:tcPr>
          <w:p w:rsidR="00AF6356" w:rsidRPr="00AF6356" w:rsidRDefault="00AF6356" w:rsidP="009946CC">
            <w:pPr>
              <w:rPr>
                <w:color w:val="000000"/>
                <w:lang w:val="en-US"/>
              </w:rPr>
            </w:pPr>
            <w:r w:rsidRPr="00AF6356">
              <w:rPr>
                <w:color w:val="000000"/>
                <w:lang w:val="en-US"/>
              </w:rPr>
              <w:t>A</w:t>
            </w:r>
          </w:p>
        </w:tc>
        <w:tc>
          <w:tcPr>
            <w:tcW w:w="5478" w:type="dxa"/>
            <w:shd w:val="clear" w:color="auto" w:fill="auto"/>
            <w:noWrap/>
            <w:hideMark/>
          </w:tcPr>
          <w:p w:rsidR="00AF6356" w:rsidRPr="00AF6356" w:rsidRDefault="00AF6356" w:rsidP="009946CC">
            <w:pPr>
              <w:rPr>
                <w:color w:val="000000"/>
                <w:lang w:val="en-US"/>
              </w:rPr>
            </w:pPr>
            <w:r w:rsidRPr="00AF6356">
              <w:rPr>
                <w:color w:val="000000"/>
                <w:lang w:val="en-US"/>
              </w:rPr>
              <w:t>Organizing the strategy development</w:t>
            </w:r>
          </w:p>
        </w:tc>
        <w:tc>
          <w:tcPr>
            <w:tcW w:w="2751" w:type="dxa"/>
            <w:vAlign w:val="center"/>
          </w:tcPr>
          <w:p w:rsidR="00AF6356" w:rsidRPr="00AF6356" w:rsidRDefault="00AF6356" w:rsidP="009946CC">
            <w:pPr>
              <w:jc w:val="center"/>
              <w:rPr>
                <w:color w:val="000000"/>
                <w:lang w:val="en-US"/>
              </w:rPr>
            </w:pPr>
            <w:r w:rsidRPr="00AF6356">
              <w:rPr>
                <w:color w:val="000000"/>
                <w:lang w:val="en-US"/>
              </w:rPr>
              <w:t>2</w:t>
            </w:r>
          </w:p>
        </w:tc>
      </w:tr>
      <w:tr w:rsidR="00AF6356" w:rsidRPr="00AF6356" w:rsidTr="009946CC">
        <w:trPr>
          <w:trHeight w:val="20"/>
          <w:jc w:val="center"/>
        </w:trPr>
        <w:tc>
          <w:tcPr>
            <w:tcW w:w="1753" w:type="dxa"/>
            <w:shd w:val="clear" w:color="auto" w:fill="auto"/>
            <w:noWrap/>
            <w:hideMark/>
          </w:tcPr>
          <w:p w:rsidR="00AF6356" w:rsidRPr="00AF6356" w:rsidRDefault="00AF6356" w:rsidP="009946CC">
            <w:pPr>
              <w:rPr>
                <w:color w:val="000000"/>
                <w:lang w:val="en-US"/>
              </w:rPr>
            </w:pPr>
            <w:r w:rsidRPr="00AF6356">
              <w:rPr>
                <w:color w:val="000000"/>
                <w:lang w:val="en-US"/>
              </w:rPr>
              <w:t>B</w:t>
            </w:r>
          </w:p>
        </w:tc>
        <w:tc>
          <w:tcPr>
            <w:tcW w:w="5478" w:type="dxa"/>
            <w:shd w:val="clear" w:color="auto" w:fill="auto"/>
            <w:noWrap/>
            <w:hideMark/>
          </w:tcPr>
          <w:p w:rsidR="00AF6356" w:rsidRPr="00AF6356" w:rsidRDefault="00AF6356" w:rsidP="009946CC">
            <w:pPr>
              <w:rPr>
                <w:color w:val="000000"/>
                <w:lang w:val="en-US"/>
              </w:rPr>
            </w:pPr>
            <w:r w:rsidRPr="00AF6356">
              <w:rPr>
                <w:color w:val="000000"/>
                <w:lang w:val="en-US"/>
              </w:rPr>
              <w:t>Environment analysis</w:t>
            </w:r>
          </w:p>
        </w:tc>
        <w:tc>
          <w:tcPr>
            <w:tcW w:w="2751" w:type="dxa"/>
            <w:vAlign w:val="center"/>
          </w:tcPr>
          <w:p w:rsidR="00AF6356" w:rsidRPr="00AF6356" w:rsidRDefault="00AF6356" w:rsidP="009946CC">
            <w:pPr>
              <w:jc w:val="center"/>
              <w:rPr>
                <w:color w:val="000000"/>
                <w:lang w:val="en-US"/>
              </w:rPr>
            </w:pPr>
            <w:r w:rsidRPr="00AF6356">
              <w:rPr>
                <w:color w:val="000000"/>
                <w:lang w:val="en-US"/>
              </w:rPr>
              <w:t>10</w:t>
            </w:r>
          </w:p>
        </w:tc>
      </w:tr>
      <w:tr w:rsidR="00AF6356" w:rsidRPr="00AF6356" w:rsidTr="009946CC">
        <w:trPr>
          <w:trHeight w:val="20"/>
          <w:jc w:val="center"/>
        </w:trPr>
        <w:tc>
          <w:tcPr>
            <w:tcW w:w="1753" w:type="dxa"/>
            <w:shd w:val="clear" w:color="auto" w:fill="auto"/>
            <w:noWrap/>
            <w:hideMark/>
          </w:tcPr>
          <w:p w:rsidR="00AF6356" w:rsidRPr="00AF6356" w:rsidRDefault="00AF6356" w:rsidP="009946CC">
            <w:pPr>
              <w:rPr>
                <w:color w:val="000000"/>
                <w:lang w:val="en-US"/>
              </w:rPr>
            </w:pPr>
            <w:r w:rsidRPr="00AF6356">
              <w:rPr>
                <w:color w:val="000000"/>
                <w:lang w:val="en-US"/>
              </w:rPr>
              <w:t>C</w:t>
            </w:r>
          </w:p>
        </w:tc>
        <w:tc>
          <w:tcPr>
            <w:tcW w:w="5478" w:type="dxa"/>
            <w:shd w:val="clear" w:color="auto" w:fill="auto"/>
            <w:noWrap/>
            <w:hideMark/>
          </w:tcPr>
          <w:p w:rsidR="00AF6356" w:rsidRPr="00AF6356" w:rsidRDefault="00AF6356" w:rsidP="009946CC">
            <w:pPr>
              <w:rPr>
                <w:color w:val="000000"/>
                <w:lang w:val="en-US"/>
              </w:rPr>
            </w:pPr>
            <w:r w:rsidRPr="00AF6356">
              <w:rPr>
                <w:color w:val="000000"/>
                <w:lang w:val="en-US"/>
              </w:rPr>
              <w:t>Mission and vision review</w:t>
            </w:r>
          </w:p>
        </w:tc>
        <w:tc>
          <w:tcPr>
            <w:tcW w:w="2751" w:type="dxa"/>
            <w:vAlign w:val="center"/>
          </w:tcPr>
          <w:p w:rsidR="00AF6356" w:rsidRPr="00AF6356" w:rsidRDefault="00AF6356" w:rsidP="009946CC">
            <w:pPr>
              <w:jc w:val="center"/>
              <w:rPr>
                <w:color w:val="000000"/>
                <w:lang w:val="en-US"/>
              </w:rPr>
            </w:pPr>
            <w:r w:rsidRPr="00AF6356">
              <w:rPr>
                <w:color w:val="000000"/>
                <w:lang w:val="en-US"/>
              </w:rPr>
              <w:t>2</w:t>
            </w:r>
          </w:p>
        </w:tc>
      </w:tr>
      <w:tr w:rsidR="00AF6356" w:rsidRPr="00AF6356" w:rsidTr="009946CC">
        <w:trPr>
          <w:trHeight w:val="20"/>
          <w:jc w:val="center"/>
        </w:trPr>
        <w:tc>
          <w:tcPr>
            <w:tcW w:w="1753" w:type="dxa"/>
            <w:shd w:val="clear" w:color="auto" w:fill="auto"/>
            <w:noWrap/>
          </w:tcPr>
          <w:p w:rsidR="00AF6356" w:rsidRPr="00AF6356" w:rsidRDefault="00AF6356" w:rsidP="009946CC">
            <w:pPr>
              <w:rPr>
                <w:color w:val="000000"/>
                <w:lang w:val="en-US"/>
              </w:rPr>
            </w:pPr>
            <w:r w:rsidRPr="00AF6356">
              <w:rPr>
                <w:color w:val="000000"/>
                <w:lang w:val="en-US"/>
              </w:rPr>
              <w:t>D</w:t>
            </w:r>
          </w:p>
        </w:tc>
        <w:tc>
          <w:tcPr>
            <w:tcW w:w="5478" w:type="dxa"/>
            <w:shd w:val="clear" w:color="auto" w:fill="auto"/>
            <w:noWrap/>
          </w:tcPr>
          <w:p w:rsidR="00AF6356" w:rsidRPr="00AF6356" w:rsidRDefault="00AF6356" w:rsidP="009946CC">
            <w:pPr>
              <w:rPr>
                <w:color w:val="000000"/>
                <w:lang w:val="en-US"/>
              </w:rPr>
            </w:pPr>
            <w:r w:rsidRPr="00AF6356">
              <w:rPr>
                <w:color w:val="000000"/>
                <w:lang w:val="en-US"/>
              </w:rPr>
              <w:t>Quality strategy development</w:t>
            </w:r>
          </w:p>
        </w:tc>
        <w:tc>
          <w:tcPr>
            <w:tcW w:w="2751" w:type="dxa"/>
            <w:vAlign w:val="center"/>
          </w:tcPr>
          <w:p w:rsidR="00AF6356" w:rsidRPr="00AF6356" w:rsidRDefault="00AF6356" w:rsidP="009946CC">
            <w:pPr>
              <w:jc w:val="center"/>
              <w:rPr>
                <w:color w:val="000000"/>
                <w:lang w:val="en-US"/>
              </w:rPr>
            </w:pPr>
            <w:r w:rsidRPr="00AF6356">
              <w:rPr>
                <w:color w:val="000000"/>
                <w:lang w:val="en-US"/>
              </w:rPr>
              <w:t>6</w:t>
            </w:r>
          </w:p>
        </w:tc>
      </w:tr>
      <w:tr w:rsidR="00AF6356" w:rsidRPr="00AF6356" w:rsidTr="009946CC">
        <w:trPr>
          <w:trHeight w:val="20"/>
          <w:jc w:val="center"/>
        </w:trPr>
        <w:tc>
          <w:tcPr>
            <w:tcW w:w="1753" w:type="dxa"/>
            <w:shd w:val="clear" w:color="auto" w:fill="auto"/>
            <w:noWrap/>
          </w:tcPr>
          <w:p w:rsidR="00AF6356" w:rsidRPr="00AF6356" w:rsidRDefault="00AF6356" w:rsidP="009946CC">
            <w:pPr>
              <w:rPr>
                <w:color w:val="000000"/>
                <w:lang w:val="en-US"/>
              </w:rPr>
            </w:pPr>
            <w:r w:rsidRPr="00AF6356">
              <w:rPr>
                <w:color w:val="000000"/>
                <w:lang w:val="en-US"/>
              </w:rPr>
              <w:t>E</w:t>
            </w:r>
          </w:p>
        </w:tc>
        <w:tc>
          <w:tcPr>
            <w:tcW w:w="5478" w:type="dxa"/>
            <w:shd w:val="clear" w:color="auto" w:fill="auto"/>
            <w:noWrap/>
          </w:tcPr>
          <w:p w:rsidR="00AF6356" w:rsidRPr="00AF6356" w:rsidRDefault="00AF6356" w:rsidP="009946CC">
            <w:pPr>
              <w:rPr>
                <w:color w:val="000000"/>
                <w:lang w:val="en-US"/>
              </w:rPr>
            </w:pPr>
            <w:r w:rsidRPr="00AF6356">
              <w:rPr>
                <w:color w:val="000000"/>
                <w:lang w:val="en-US"/>
              </w:rPr>
              <w:t>Financial strategy development</w:t>
            </w:r>
          </w:p>
        </w:tc>
        <w:tc>
          <w:tcPr>
            <w:tcW w:w="2751" w:type="dxa"/>
            <w:vAlign w:val="center"/>
          </w:tcPr>
          <w:p w:rsidR="00AF6356" w:rsidRPr="00AF6356" w:rsidRDefault="00AF6356" w:rsidP="009946CC">
            <w:pPr>
              <w:jc w:val="center"/>
              <w:rPr>
                <w:color w:val="000000"/>
                <w:lang w:val="en-US"/>
              </w:rPr>
            </w:pPr>
            <w:r w:rsidRPr="00AF6356">
              <w:rPr>
                <w:color w:val="000000"/>
                <w:lang w:val="en-US"/>
              </w:rPr>
              <w:t>5</w:t>
            </w:r>
          </w:p>
        </w:tc>
      </w:tr>
      <w:tr w:rsidR="00AF6356" w:rsidRPr="00AF6356" w:rsidTr="009946CC">
        <w:trPr>
          <w:trHeight w:val="20"/>
          <w:jc w:val="center"/>
        </w:trPr>
        <w:tc>
          <w:tcPr>
            <w:tcW w:w="1753" w:type="dxa"/>
            <w:shd w:val="clear" w:color="auto" w:fill="auto"/>
            <w:noWrap/>
          </w:tcPr>
          <w:p w:rsidR="00AF6356" w:rsidRPr="00AF6356" w:rsidRDefault="00AF6356" w:rsidP="009946CC">
            <w:pPr>
              <w:rPr>
                <w:color w:val="000000"/>
                <w:lang w:val="en-US"/>
              </w:rPr>
            </w:pPr>
            <w:r w:rsidRPr="00AF6356">
              <w:rPr>
                <w:color w:val="000000"/>
                <w:lang w:val="en-US"/>
              </w:rPr>
              <w:t>F</w:t>
            </w:r>
          </w:p>
        </w:tc>
        <w:tc>
          <w:tcPr>
            <w:tcW w:w="5478" w:type="dxa"/>
            <w:shd w:val="clear" w:color="auto" w:fill="auto"/>
            <w:noWrap/>
          </w:tcPr>
          <w:p w:rsidR="00AF6356" w:rsidRPr="00AF6356" w:rsidRDefault="00AF6356" w:rsidP="009946CC">
            <w:pPr>
              <w:rPr>
                <w:color w:val="000000"/>
                <w:lang w:val="en-US"/>
              </w:rPr>
            </w:pPr>
            <w:r w:rsidRPr="00AF6356">
              <w:rPr>
                <w:color w:val="000000"/>
                <w:lang w:val="en-US"/>
              </w:rPr>
              <w:t>Innovation strategy development</w:t>
            </w:r>
          </w:p>
        </w:tc>
        <w:tc>
          <w:tcPr>
            <w:tcW w:w="2751" w:type="dxa"/>
            <w:vAlign w:val="center"/>
          </w:tcPr>
          <w:p w:rsidR="00AF6356" w:rsidRPr="00AF6356" w:rsidRDefault="00AF6356" w:rsidP="009946CC">
            <w:pPr>
              <w:jc w:val="center"/>
              <w:rPr>
                <w:color w:val="000000"/>
                <w:lang w:val="en-US"/>
              </w:rPr>
            </w:pPr>
            <w:r w:rsidRPr="00AF6356">
              <w:rPr>
                <w:color w:val="000000"/>
                <w:lang w:val="en-US"/>
              </w:rPr>
              <w:t>6</w:t>
            </w:r>
          </w:p>
        </w:tc>
      </w:tr>
      <w:tr w:rsidR="00AF6356" w:rsidRPr="00AF6356" w:rsidTr="009946CC">
        <w:trPr>
          <w:trHeight w:val="20"/>
          <w:jc w:val="center"/>
        </w:trPr>
        <w:tc>
          <w:tcPr>
            <w:tcW w:w="1753" w:type="dxa"/>
            <w:shd w:val="clear" w:color="auto" w:fill="auto"/>
            <w:noWrap/>
          </w:tcPr>
          <w:p w:rsidR="00AF6356" w:rsidRPr="00AF6356" w:rsidRDefault="00AF6356" w:rsidP="009946CC">
            <w:pPr>
              <w:rPr>
                <w:color w:val="000000"/>
                <w:lang w:val="en-US"/>
              </w:rPr>
            </w:pPr>
            <w:r w:rsidRPr="00AF6356">
              <w:rPr>
                <w:color w:val="000000"/>
                <w:lang w:val="en-US"/>
              </w:rPr>
              <w:t>G</w:t>
            </w:r>
          </w:p>
        </w:tc>
        <w:tc>
          <w:tcPr>
            <w:tcW w:w="5478" w:type="dxa"/>
            <w:shd w:val="clear" w:color="auto" w:fill="auto"/>
            <w:noWrap/>
          </w:tcPr>
          <w:p w:rsidR="00AF6356" w:rsidRPr="00AF6356" w:rsidRDefault="00AF6356" w:rsidP="009946CC">
            <w:pPr>
              <w:rPr>
                <w:color w:val="000000"/>
                <w:lang w:val="en-US"/>
              </w:rPr>
            </w:pPr>
            <w:r w:rsidRPr="00AF6356">
              <w:rPr>
                <w:color w:val="000000"/>
                <w:lang w:val="en-US"/>
              </w:rPr>
              <w:t>Learning strategy development</w:t>
            </w:r>
          </w:p>
        </w:tc>
        <w:tc>
          <w:tcPr>
            <w:tcW w:w="2751" w:type="dxa"/>
            <w:vAlign w:val="center"/>
          </w:tcPr>
          <w:p w:rsidR="00AF6356" w:rsidRPr="00AF6356" w:rsidRDefault="00AF6356" w:rsidP="009946CC">
            <w:pPr>
              <w:jc w:val="center"/>
              <w:rPr>
                <w:color w:val="000000"/>
                <w:lang w:val="en-US"/>
              </w:rPr>
            </w:pPr>
            <w:r w:rsidRPr="00AF6356">
              <w:rPr>
                <w:color w:val="000000"/>
                <w:lang w:val="en-US"/>
              </w:rPr>
              <w:t>3</w:t>
            </w:r>
          </w:p>
        </w:tc>
      </w:tr>
      <w:tr w:rsidR="00AF6356" w:rsidRPr="00AF6356" w:rsidTr="009946CC">
        <w:trPr>
          <w:trHeight w:val="20"/>
          <w:jc w:val="center"/>
        </w:trPr>
        <w:tc>
          <w:tcPr>
            <w:tcW w:w="1753" w:type="dxa"/>
            <w:shd w:val="clear" w:color="auto" w:fill="auto"/>
            <w:noWrap/>
          </w:tcPr>
          <w:p w:rsidR="00AF6356" w:rsidRPr="00AF6356" w:rsidRDefault="00AF6356" w:rsidP="009946CC">
            <w:pPr>
              <w:rPr>
                <w:color w:val="000000"/>
                <w:lang w:val="en-US"/>
              </w:rPr>
            </w:pPr>
            <w:r w:rsidRPr="00AF6356">
              <w:rPr>
                <w:color w:val="000000"/>
                <w:lang w:val="en-US"/>
              </w:rPr>
              <w:t>H</w:t>
            </w:r>
          </w:p>
        </w:tc>
        <w:tc>
          <w:tcPr>
            <w:tcW w:w="5478" w:type="dxa"/>
            <w:shd w:val="clear" w:color="auto" w:fill="auto"/>
            <w:noWrap/>
          </w:tcPr>
          <w:p w:rsidR="00AF6356" w:rsidRPr="00AF6356" w:rsidRDefault="00AF6356" w:rsidP="009946CC">
            <w:pPr>
              <w:rPr>
                <w:color w:val="000000"/>
                <w:lang w:val="en-US"/>
              </w:rPr>
            </w:pPr>
            <w:r w:rsidRPr="00AF6356">
              <w:rPr>
                <w:color w:val="000000"/>
                <w:lang w:val="en-US"/>
              </w:rPr>
              <w:t>Balanced scorecard development</w:t>
            </w:r>
          </w:p>
        </w:tc>
        <w:tc>
          <w:tcPr>
            <w:tcW w:w="2751" w:type="dxa"/>
            <w:vAlign w:val="center"/>
          </w:tcPr>
          <w:p w:rsidR="00AF6356" w:rsidRPr="00AF6356" w:rsidRDefault="00AF6356" w:rsidP="009946CC">
            <w:pPr>
              <w:jc w:val="center"/>
              <w:rPr>
                <w:color w:val="000000"/>
                <w:lang w:val="en-US"/>
              </w:rPr>
            </w:pPr>
            <w:r w:rsidRPr="00AF6356">
              <w:rPr>
                <w:color w:val="000000"/>
                <w:lang w:val="en-US"/>
              </w:rPr>
              <w:t>3</w:t>
            </w:r>
          </w:p>
        </w:tc>
      </w:tr>
    </w:tbl>
    <w:p w:rsidR="00500E10" w:rsidRPr="00AF6356" w:rsidRDefault="00500E10" w:rsidP="00D959A8">
      <w:pPr>
        <w:spacing w:line="360" w:lineRule="auto"/>
        <w:ind w:firstLine="708"/>
        <w:contextualSpacing/>
        <w:jc w:val="right"/>
        <w:rPr>
          <w:b/>
          <w:szCs w:val="28"/>
          <w:lang w:val="en-US"/>
        </w:rPr>
      </w:pPr>
    </w:p>
    <w:p w:rsidR="00AF6356" w:rsidRPr="00AF6356" w:rsidRDefault="00AF6356" w:rsidP="00AF6356">
      <w:pPr>
        <w:spacing w:line="360" w:lineRule="auto"/>
        <w:ind w:firstLine="709"/>
        <w:jc w:val="both"/>
        <w:rPr>
          <w:sz w:val="28"/>
          <w:szCs w:val="28"/>
          <w:lang w:val="en-US"/>
        </w:rPr>
      </w:pPr>
    </w:p>
    <w:p w:rsidR="00AF6356" w:rsidRPr="00AF6356" w:rsidRDefault="00475580" w:rsidP="00AF6356">
      <w:pPr>
        <w:spacing w:line="360" w:lineRule="auto"/>
        <w:ind w:firstLine="1276"/>
        <w:jc w:val="both"/>
        <w:rPr>
          <w:sz w:val="28"/>
          <w:szCs w:val="28"/>
          <w:lang w:val="en-US"/>
        </w:rPr>
      </w:pPr>
      <w:r>
        <w:rPr>
          <w:sz w:val="28"/>
          <w:szCs w:val="28"/>
          <w:lang w:val="en-US"/>
        </w:rPr>
      </w:r>
      <w:r>
        <w:rPr>
          <w:sz w:val="28"/>
          <w:szCs w:val="28"/>
          <w:lang w:val="en-US"/>
        </w:rPr>
        <w:pict>
          <v:group id="_x0000_s1593" editas="canvas" style="width:388.9pt;height:158.3pt;mso-position-horizontal-relative:char;mso-position-vertical-relative:line" coordorigin="1418,3744" coordsize="7778,3166">
            <o:lock v:ext="edit" aspectratio="t"/>
            <v:shape id="_x0000_s1594" type="#_x0000_t75" style="position:absolute;left:1418;top:3744;width:7778;height:3166" o:preferrelative="f">
              <v:fill o:detectmouseclick="t"/>
              <v:path o:extrusionok="t" o:connecttype="none"/>
              <o:lock v:ext="edit" text="t"/>
            </v:shape>
            <v:shape id="_x0000_s1595" type="#_x0000_t202" style="position:absolute;left:3362;top:4351;width:576;height:485" stroked="f">
              <v:textbox>
                <w:txbxContent>
                  <w:p w:rsidR="00AF6356" w:rsidRPr="00DF6220" w:rsidRDefault="00AF6356" w:rsidP="00AF6356">
                    <w:pPr>
                      <w:rPr>
                        <w:lang w:val="en-US"/>
                      </w:rPr>
                    </w:pPr>
                    <w:r>
                      <w:rPr>
                        <w:lang w:val="en-US"/>
                      </w:rPr>
                      <w:t>B</w:t>
                    </w:r>
                  </w:p>
                </w:txbxContent>
              </v:textbox>
            </v:shape>
            <v:shape id="_x0000_s1596" type="#_x0000_t202" style="position:absolute;left:4392;top:4351;width:576;height:485" stroked="f">
              <v:textbox>
                <w:txbxContent>
                  <w:p w:rsidR="00AF6356" w:rsidRPr="00DF6220" w:rsidRDefault="00AF6356" w:rsidP="00AF6356">
                    <w:pPr>
                      <w:rPr>
                        <w:lang w:val="en-US"/>
                      </w:rPr>
                    </w:pPr>
                    <w:r>
                      <w:rPr>
                        <w:lang w:val="en-US"/>
                      </w:rPr>
                      <w:t>C</w:t>
                    </w:r>
                  </w:p>
                </w:txbxContent>
              </v:textbox>
            </v:shape>
            <v:shape id="_x0000_s1597" type="#_x0000_t202" style="position:absolute;left:6492;top:4410;width:576;height:485" stroked="f">
              <v:textbox>
                <w:txbxContent>
                  <w:p w:rsidR="00AF6356" w:rsidRPr="00DF6220" w:rsidRDefault="00AF6356" w:rsidP="00AF6356">
                    <w:pPr>
                      <w:rPr>
                        <w:lang w:val="en-US"/>
                      </w:rPr>
                    </w:pPr>
                    <w:r>
                      <w:rPr>
                        <w:lang w:val="en-US"/>
                      </w:rPr>
                      <w:t>F</w:t>
                    </w:r>
                  </w:p>
                </w:txbxContent>
              </v:textbox>
            </v:shape>
            <v:shape id="_x0000_s1598" type="#_x0000_t202" style="position:absolute;left:5446;top:4410;width:576;height:485" stroked="f">
              <v:textbox>
                <w:txbxContent>
                  <w:p w:rsidR="00AF6356" w:rsidRPr="00DF6220" w:rsidRDefault="00AF6356" w:rsidP="00AF6356">
                    <w:pPr>
                      <w:rPr>
                        <w:lang w:val="en-US"/>
                      </w:rPr>
                    </w:pPr>
                    <w:r>
                      <w:rPr>
                        <w:lang w:val="en-US"/>
                      </w:rPr>
                      <w:t>D</w:t>
                    </w:r>
                  </w:p>
                </w:txbxContent>
              </v:textbox>
            </v:shape>
            <v:shape id="_x0000_s1599" type="#_x0000_t202" style="position:absolute;left:1418;top:4697;width:455;height:491">
              <v:textbox>
                <w:txbxContent>
                  <w:p w:rsidR="00AF6356" w:rsidRPr="00DF6220" w:rsidRDefault="00AF6356" w:rsidP="00AF6356">
                    <w:pPr>
                      <w:rPr>
                        <w:lang w:val="en-US"/>
                      </w:rPr>
                    </w:pPr>
                    <w:r>
                      <w:rPr>
                        <w:lang w:val="en-US"/>
                      </w:rPr>
                      <w:t>0</w:t>
                    </w:r>
                  </w:p>
                </w:txbxContent>
              </v:textbox>
            </v:shape>
            <v:shape id="_x0000_s1600" type="#_x0000_t202" style="position:absolute;left:2798;top:4703;width:456;height:489">
              <v:textbox>
                <w:txbxContent>
                  <w:p w:rsidR="00AF6356" w:rsidRPr="00DF6220" w:rsidRDefault="00AF6356" w:rsidP="00AF6356">
                    <w:pPr>
                      <w:rPr>
                        <w:lang w:val="en-US"/>
                      </w:rPr>
                    </w:pPr>
                    <w:r>
                      <w:rPr>
                        <w:lang w:val="en-US"/>
                      </w:rPr>
                      <w:t>1</w:t>
                    </w:r>
                  </w:p>
                </w:txbxContent>
              </v:textbox>
            </v:shape>
            <v:shape id="_x0000_s1601" type="#_x0000_t202" style="position:absolute;left:3938;top:4705;width:455;height:487">
              <v:textbox>
                <w:txbxContent>
                  <w:p w:rsidR="00AF6356" w:rsidRPr="00DF6220" w:rsidRDefault="00AF6356" w:rsidP="00AF6356">
                    <w:pPr>
                      <w:rPr>
                        <w:lang w:val="en-US"/>
                      </w:rPr>
                    </w:pPr>
                    <w:r>
                      <w:rPr>
                        <w:lang w:val="en-US"/>
                      </w:rPr>
                      <w:t>2</w:t>
                    </w:r>
                  </w:p>
                </w:txbxContent>
              </v:textbox>
            </v:shape>
            <v:shape id="_x0000_s1602" type="#_x0000_t202" style="position:absolute;left:4968;top:4705;width:455;height:489">
              <v:textbox>
                <w:txbxContent>
                  <w:p w:rsidR="00AF6356" w:rsidRPr="00DF6220" w:rsidRDefault="00AF6356" w:rsidP="00AF6356">
                    <w:pPr>
                      <w:rPr>
                        <w:lang w:val="en-US"/>
                      </w:rPr>
                    </w:pPr>
                    <w:r>
                      <w:rPr>
                        <w:lang w:val="en-US"/>
                      </w:rPr>
                      <w:t>3</w:t>
                    </w:r>
                  </w:p>
                </w:txbxContent>
              </v:textbox>
            </v:shape>
            <v:shape id="_x0000_s1603" type="#_x0000_t202" style="position:absolute;left:6022;top:4709;width:458;height:489">
              <v:textbox>
                <w:txbxContent>
                  <w:p w:rsidR="00AF6356" w:rsidRPr="00DF6220" w:rsidRDefault="00AF6356" w:rsidP="00AF6356">
                    <w:pPr>
                      <w:rPr>
                        <w:lang w:val="en-US"/>
                      </w:rPr>
                    </w:pPr>
                    <w:r>
                      <w:rPr>
                        <w:lang w:val="en-US"/>
                      </w:rPr>
                      <w:t>4</w:t>
                    </w:r>
                  </w:p>
                </w:txbxContent>
              </v:textbox>
            </v:shape>
            <v:shape id="_x0000_s1604" type="#_x0000_t202" style="position:absolute;left:7067;top:4697;width:457;height:490">
              <v:textbox>
                <w:txbxContent>
                  <w:p w:rsidR="00AF6356" w:rsidRPr="00DF6220" w:rsidRDefault="00AF6356" w:rsidP="00AF6356">
                    <w:pPr>
                      <w:rPr>
                        <w:lang w:val="en-US"/>
                      </w:rPr>
                    </w:pPr>
                    <w:r>
                      <w:rPr>
                        <w:lang w:val="en-US"/>
                      </w:rPr>
                      <w:t>6</w:t>
                    </w:r>
                  </w:p>
                </w:txbxContent>
              </v:textbox>
            </v:shape>
            <v:shape id="_x0000_s1605" type="#_x0000_t202" style="position:absolute;left:7068;top:6258;width:456;height:489">
              <v:textbox>
                <w:txbxContent>
                  <w:p w:rsidR="00AF6356" w:rsidRPr="00DF6220" w:rsidRDefault="00AF6356" w:rsidP="00AF6356">
                    <w:pPr>
                      <w:rPr>
                        <w:lang w:val="en-US"/>
                      </w:rPr>
                    </w:pPr>
                    <w:r>
                      <w:rPr>
                        <w:lang w:val="en-US"/>
                      </w:rPr>
                      <w:t>5</w:t>
                    </w:r>
                  </w:p>
                </w:txbxContent>
              </v:textbox>
            </v:shape>
            <v:shape id="_x0000_s1606" type="#_x0000_t202" style="position:absolute;left:8220;top:4709;width:457;height:489">
              <v:textbox>
                <w:txbxContent>
                  <w:p w:rsidR="00AF6356" w:rsidRPr="00DF6220" w:rsidRDefault="00AF6356" w:rsidP="00AF6356">
                    <w:pPr>
                      <w:rPr>
                        <w:lang w:val="en-US"/>
                      </w:rPr>
                    </w:pPr>
                    <w:r>
                      <w:rPr>
                        <w:lang w:val="en-US"/>
                      </w:rPr>
                      <w:t>7</w:t>
                    </w:r>
                  </w:p>
                </w:txbxContent>
              </v:textbox>
            </v:shape>
            <v:shape id="_x0000_s1607" type="#_x0000_t32" style="position:absolute;left:1873;top:4943;width:925;height:5" o:connectortype="straight">
              <v:stroke endarrow="block"/>
            </v:shape>
            <v:shape id="_x0000_s1608" type="#_x0000_t32" style="position:absolute;left:3254;top:4948;width:684;height:1" o:connectortype="straight">
              <v:stroke endarrow="block"/>
            </v:shape>
            <v:shape id="_x0000_s1609" type="#_x0000_t32" style="position:absolute;left:4393;top:4949;width:575;height:1" o:connectortype="straight">
              <v:stroke endarrow="block"/>
            </v:shape>
            <v:shape id="_x0000_s1610" type="#_x0000_t32" style="position:absolute;left:5423;top:4950;width:599;height:4" o:connectortype="straight">
              <v:stroke endarrow="block"/>
            </v:shape>
            <v:shape id="_x0000_s1611" type="#_x0000_t34" style="position:absolute;left:6821;top:3080;width:4;height:3253;rotation:270;flip:y" o:connectortype="elbow" adj="-1944000,-20325,34992000">
              <v:stroke endarrow="block"/>
            </v:shape>
            <v:shape id="_x0000_s1612" type="#_x0000_t32" style="position:absolute;left:6480;top:4942;width:587;height:12;flip:y" o:connectortype="straight">
              <v:stroke endarrow="block"/>
            </v:shape>
            <v:shape id="_x0000_s1613" type="#_x0000_t32" style="position:absolute;left:6480;top:4954;width:816;height:1304" o:connectortype="straight">
              <v:stroke endarrow="block"/>
            </v:shape>
            <v:shape id="_x0000_s1614" type="#_x0000_t32" style="position:absolute;left:7524;top:4942;width:696;height:12" o:connectortype="straight">
              <v:stroke endarrow="block"/>
            </v:shape>
            <v:shape id="_x0000_s1615" type="#_x0000_t32" style="position:absolute;left:7296;top:5187;width:1;height:1071;flip:y" o:connectortype="straight">
              <v:stroke dashstyle="dash" endarrow="block"/>
            </v:shape>
            <v:shape id="_x0000_s1616" type="#_x0000_t202" style="position:absolute;left:2052;top:4440;width:576;height:485" stroked="f">
              <v:textbox>
                <w:txbxContent>
                  <w:p w:rsidR="00AF6356" w:rsidRPr="00DF6220" w:rsidRDefault="00AF6356" w:rsidP="00AF6356">
                    <w:pPr>
                      <w:rPr>
                        <w:lang w:val="en-US"/>
                      </w:rPr>
                    </w:pPr>
                    <w:r>
                      <w:rPr>
                        <w:lang w:val="en-US"/>
                      </w:rPr>
                      <w:t>A</w:t>
                    </w:r>
                  </w:p>
                </w:txbxContent>
              </v:textbox>
            </v:shape>
            <v:shape id="_x0000_s1617" type="#_x0000_t202" style="position:absolute;left:6492;top:3842;width:576;height:485" stroked="f">
              <v:textbox>
                <w:txbxContent>
                  <w:p w:rsidR="00AF6356" w:rsidRPr="00DF6220" w:rsidRDefault="00AF6356" w:rsidP="00AF6356">
                    <w:pPr>
                      <w:rPr>
                        <w:lang w:val="en-US"/>
                      </w:rPr>
                    </w:pPr>
                    <w:r>
                      <w:rPr>
                        <w:lang w:val="en-US"/>
                      </w:rPr>
                      <w:t>E</w:t>
                    </w:r>
                  </w:p>
                </w:txbxContent>
              </v:textbox>
            </v:shape>
            <v:shape id="_x0000_s1618" type="#_x0000_t202" style="position:absolute;left:6276;top:5773;width:576;height:485" stroked="f">
              <v:textbox>
                <w:txbxContent>
                  <w:p w:rsidR="00AF6356" w:rsidRPr="00DF6220" w:rsidRDefault="00AF6356" w:rsidP="00AF6356">
                    <w:pPr>
                      <w:rPr>
                        <w:lang w:val="en-US"/>
                      </w:rPr>
                    </w:pPr>
                    <w:r>
                      <w:rPr>
                        <w:lang w:val="en-US"/>
                      </w:rPr>
                      <w:t>G</w:t>
                    </w:r>
                  </w:p>
                </w:txbxContent>
              </v:textbox>
            </v:shape>
            <v:shape id="_x0000_s1619" type="#_x0000_t202" style="position:absolute;left:7608;top:4423;width:576;height:485" stroked="f">
              <v:textbox>
                <w:txbxContent>
                  <w:p w:rsidR="00AF6356" w:rsidRPr="00DF6220" w:rsidRDefault="00AF6356" w:rsidP="00AF6356">
                    <w:pPr>
                      <w:rPr>
                        <w:lang w:val="en-US"/>
                      </w:rPr>
                    </w:pPr>
                    <w:r>
                      <w:rPr>
                        <w:lang w:val="en-US"/>
                      </w:rPr>
                      <w:t>H</w:t>
                    </w:r>
                  </w:p>
                </w:txbxContent>
              </v:textbox>
            </v:shape>
            <w10:wrap type="none"/>
            <w10:anchorlock/>
          </v:group>
        </w:pict>
      </w:r>
    </w:p>
    <w:p w:rsidR="00AF6356" w:rsidRPr="00AF6356" w:rsidRDefault="00AF6356" w:rsidP="00AF6356">
      <w:pPr>
        <w:spacing w:line="360" w:lineRule="auto"/>
        <w:jc w:val="center"/>
        <w:rPr>
          <w:sz w:val="28"/>
          <w:szCs w:val="28"/>
          <w:lang w:val="en-US"/>
        </w:rPr>
      </w:pPr>
    </w:p>
    <w:p w:rsidR="00AF6356" w:rsidRPr="00AF6356" w:rsidRDefault="00AF6356" w:rsidP="00AF6356">
      <w:pPr>
        <w:spacing w:line="360" w:lineRule="auto"/>
        <w:jc w:val="center"/>
        <w:rPr>
          <w:sz w:val="28"/>
          <w:szCs w:val="28"/>
          <w:lang w:val="en-US"/>
        </w:rPr>
      </w:pPr>
      <w:proofErr w:type="gramStart"/>
      <w:r w:rsidRPr="00AF6356">
        <w:rPr>
          <w:b/>
          <w:sz w:val="28"/>
          <w:lang w:val="en-US"/>
        </w:rPr>
        <w:t xml:space="preserve">Fig. </w:t>
      </w:r>
      <w:r w:rsidR="003B246C">
        <w:rPr>
          <w:b/>
          <w:sz w:val="28"/>
          <w:lang w:val="en-US"/>
        </w:rPr>
        <w:t>8</w:t>
      </w:r>
      <w:r w:rsidRPr="00AF6356">
        <w:rPr>
          <w:b/>
          <w:sz w:val="28"/>
          <w:lang w:val="en-US"/>
        </w:rPr>
        <w:t>.</w:t>
      </w:r>
      <w:proofErr w:type="gramEnd"/>
      <w:r w:rsidRPr="00AF6356">
        <w:rPr>
          <w:b/>
          <w:sz w:val="28"/>
          <w:lang w:val="en-US"/>
        </w:rPr>
        <w:t xml:space="preserve"> PERT chart of the </w:t>
      </w:r>
      <w:proofErr w:type="spellStart"/>
      <w:r w:rsidRPr="00AF6356">
        <w:rPr>
          <w:b/>
          <w:sz w:val="28"/>
          <w:lang w:val="en-US"/>
        </w:rPr>
        <w:t>Eastbourne</w:t>
      </w:r>
      <w:proofErr w:type="spellEnd"/>
      <w:r w:rsidRPr="00AF6356">
        <w:rPr>
          <w:b/>
          <w:sz w:val="28"/>
          <w:lang w:val="en-US"/>
        </w:rPr>
        <w:t xml:space="preserve"> District General Hospital strategy development</w:t>
      </w:r>
    </w:p>
    <w:p w:rsidR="00AF6356" w:rsidRPr="00AF6356" w:rsidRDefault="00AF6356">
      <w:pPr>
        <w:rPr>
          <w:b/>
          <w:szCs w:val="28"/>
          <w:lang w:val="en-US"/>
        </w:rPr>
      </w:pPr>
      <w:r w:rsidRPr="00AF6356">
        <w:rPr>
          <w:b/>
          <w:szCs w:val="28"/>
          <w:lang w:val="en-US"/>
        </w:rPr>
        <w:br w:type="page"/>
      </w:r>
    </w:p>
    <w:p w:rsidR="00AF6356" w:rsidRPr="00AF6356" w:rsidRDefault="00AF6356" w:rsidP="00AF6356">
      <w:pPr>
        <w:pStyle w:val="msonormalbullet2gif"/>
        <w:tabs>
          <w:tab w:val="left" w:pos="1273"/>
        </w:tabs>
        <w:spacing w:before="0" w:beforeAutospacing="0" w:after="0" w:afterAutospacing="0" w:line="360" w:lineRule="auto"/>
        <w:ind w:firstLine="709"/>
        <w:contextualSpacing/>
        <w:jc w:val="right"/>
        <w:rPr>
          <w:b/>
          <w:sz w:val="28"/>
          <w:szCs w:val="28"/>
          <w:lang w:val="en-US"/>
        </w:rPr>
      </w:pPr>
      <w:r w:rsidRPr="00AF6356">
        <w:rPr>
          <w:b/>
          <w:sz w:val="28"/>
          <w:szCs w:val="28"/>
          <w:lang w:val="en-US"/>
        </w:rPr>
        <w:lastRenderedPageBreak/>
        <w:t xml:space="preserve">Table </w:t>
      </w:r>
      <w:r w:rsidR="003B246C">
        <w:rPr>
          <w:b/>
          <w:sz w:val="28"/>
          <w:szCs w:val="28"/>
          <w:lang w:val="en-US"/>
        </w:rPr>
        <w:t>9</w:t>
      </w:r>
    </w:p>
    <w:p w:rsidR="00AF6356" w:rsidRPr="00AF6356" w:rsidRDefault="00AF6356" w:rsidP="00AF6356">
      <w:pPr>
        <w:spacing w:line="360" w:lineRule="auto"/>
        <w:contextualSpacing/>
        <w:jc w:val="center"/>
        <w:rPr>
          <w:b/>
          <w:sz w:val="28"/>
          <w:szCs w:val="28"/>
          <w:lang w:val="en-US"/>
        </w:rPr>
      </w:pPr>
      <w:r w:rsidRPr="00AF6356">
        <w:rPr>
          <w:b/>
          <w:color w:val="000000" w:themeColor="text1"/>
          <w:sz w:val="28"/>
          <w:szCs w:val="28"/>
          <w:lang w:val="en-US"/>
        </w:rPr>
        <w:t xml:space="preserve">Balanced scorecard of the strategy recommended for the </w:t>
      </w:r>
      <w:proofErr w:type="spellStart"/>
      <w:r w:rsidRPr="00AF6356">
        <w:rPr>
          <w:b/>
          <w:color w:val="000000" w:themeColor="text1"/>
          <w:sz w:val="28"/>
          <w:szCs w:val="28"/>
          <w:lang w:val="en-US"/>
        </w:rPr>
        <w:t>Eastbourne</w:t>
      </w:r>
      <w:proofErr w:type="spellEnd"/>
      <w:r w:rsidRPr="00AF6356">
        <w:rPr>
          <w:b/>
          <w:color w:val="000000" w:themeColor="text1"/>
          <w:sz w:val="28"/>
          <w:szCs w:val="28"/>
          <w:lang w:val="en-US"/>
        </w:rPr>
        <w:t xml:space="preserve"> District General Hospital</w:t>
      </w:r>
    </w:p>
    <w:tbl>
      <w:tblPr>
        <w:tblStyle w:val="a7"/>
        <w:tblW w:w="0" w:type="auto"/>
        <w:tblLook w:val="04A0" w:firstRow="1" w:lastRow="0" w:firstColumn="1" w:lastColumn="0" w:noHBand="0" w:noVBand="1"/>
      </w:tblPr>
      <w:tblGrid>
        <w:gridCol w:w="1526"/>
        <w:gridCol w:w="3544"/>
        <w:gridCol w:w="3488"/>
        <w:gridCol w:w="1276"/>
      </w:tblGrid>
      <w:tr w:rsidR="00AF6356" w:rsidRPr="00AF6356" w:rsidTr="009946CC">
        <w:trPr>
          <w:trHeight w:val="340"/>
        </w:trPr>
        <w:tc>
          <w:tcPr>
            <w:tcW w:w="1526" w:type="dxa"/>
          </w:tcPr>
          <w:p w:rsidR="00AF6356" w:rsidRPr="00AF6356" w:rsidRDefault="00AF6356" w:rsidP="00AF6356">
            <w:pPr>
              <w:contextualSpacing/>
              <w:jc w:val="center"/>
              <w:rPr>
                <w:rFonts w:ascii="Times New Roman" w:hAnsi="Times New Roman"/>
                <w:b/>
                <w:lang w:val="en-US"/>
              </w:rPr>
            </w:pPr>
            <w:r w:rsidRPr="00AF6356">
              <w:rPr>
                <w:rFonts w:ascii="Times New Roman" w:hAnsi="Times New Roman"/>
                <w:b/>
                <w:lang w:val="en-US"/>
              </w:rPr>
              <w:t>Perspective</w:t>
            </w:r>
          </w:p>
        </w:tc>
        <w:tc>
          <w:tcPr>
            <w:tcW w:w="3544" w:type="dxa"/>
          </w:tcPr>
          <w:p w:rsidR="00AF6356" w:rsidRPr="00AF6356" w:rsidRDefault="00AF6356" w:rsidP="00AF6356">
            <w:pPr>
              <w:contextualSpacing/>
              <w:jc w:val="center"/>
              <w:rPr>
                <w:rFonts w:ascii="Times New Roman" w:hAnsi="Times New Roman"/>
                <w:b/>
                <w:lang w:val="en-US"/>
              </w:rPr>
            </w:pPr>
            <w:r w:rsidRPr="00AF6356">
              <w:rPr>
                <w:rFonts w:ascii="Times New Roman" w:hAnsi="Times New Roman"/>
                <w:b/>
                <w:lang w:val="en-US"/>
              </w:rPr>
              <w:t xml:space="preserve">Strategic goal </w:t>
            </w:r>
          </w:p>
        </w:tc>
        <w:tc>
          <w:tcPr>
            <w:tcW w:w="3488" w:type="dxa"/>
          </w:tcPr>
          <w:p w:rsidR="00AF6356" w:rsidRPr="00AF6356" w:rsidRDefault="00AF6356" w:rsidP="00AF6356">
            <w:pPr>
              <w:contextualSpacing/>
              <w:jc w:val="center"/>
              <w:rPr>
                <w:rFonts w:ascii="Times New Roman" w:hAnsi="Times New Roman"/>
                <w:b/>
                <w:lang w:val="en-US"/>
              </w:rPr>
            </w:pPr>
            <w:r w:rsidRPr="00AF6356">
              <w:rPr>
                <w:rFonts w:ascii="Times New Roman" w:hAnsi="Times New Roman"/>
                <w:b/>
                <w:lang w:val="en-US"/>
              </w:rPr>
              <w:t>Key performance indicator</w:t>
            </w:r>
          </w:p>
        </w:tc>
        <w:tc>
          <w:tcPr>
            <w:tcW w:w="1276" w:type="dxa"/>
          </w:tcPr>
          <w:p w:rsidR="00AF6356" w:rsidRPr="00AF6356" w:rsidRDefault="00AF6356" w:rsidP="00AF6356">
            <w:pPr>
              <w:contextualSpacing/>
              <w:jc w:val="center"/>
              <w:rPr>
                <w:rFonts w:ascii="Times New Roman" w:hAnsi="Times New Roman"/>
                <w:b/>
                <w:lang w:val="en-US"/>
              </w:rPr>
            </w:pPr>
            <w:r w:rsidRPr="00AF6356">
              <w:rPr>
                <w:rFonts w:ascii="Times New Roman" w:hAnsi="Times New Roman"/>
                <w:b/>
                <w:lang w:val="en-US"/>
              </w:rPr>
              <w:t>Target value</w:t>
            </w:r>
          </w:p>
        </w:tc>
      </w:tr>
      <w:tr w:rsidR="00AF6356" w:rsidRPr="00AF6356" w:rsidTr="009946CC">
        <w:trPr>
          <w:trHeight w:val="340"/>
        </w:trPr>
        <w:tc>
          <w:tcPr>
            <w:tcW w:w="1526" w:type="dxa"/>
            <w:vMerge w:val="restart"/>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Finance</w:t>
            </w:r>
          </w:p>
        </w:tc>
        <w:tc>
          <w:tcPr>
            <w:tcW w:w="3544" w:type="dxa"/>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Receive positive net surplus (profit)</w:t>
            </w:r>
          </w:p>
        </w:tc>
        <w:tc>
          <w:tcPr>
            <w:tcW w:w="3488" w:type="dxa"/>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Net surplus (profit)</w:t>
            </w:r>
          </w:p>
        </w:tc>
        <w:tc>
          <w:tcPr>
            <w:tcW w:w="1276" w:type="dxa"/>
            <w:vAlign w:val="center"/>
          </w:tcPr>
          <w:p w:rsidR="00AF6356" w:rsidRPr="00AF6356" w:rsidRDefault="00AF6356" w:rsidP="00AF6356">
            <w:pPr>
              <w:pStyle w:val="a5"/>
              <w:tabs>
                <w:tab w:val="left" w:pos="280"/>
                <w:tab w:val="left" w:pos="345"/>
              </w:tabs>
              <w:spacing w:line="240" w:lineRule="auto"/>
              <w:ind w:left="0" w:firstLine="0"/>
              <w:jc w:val="center"/>
              <w:rPr>
                <w:rFonts w:ascii="Times New Roman" w:hAnsi="Times New Roman"/>
                <w:sz w:val="24"/>
                <w:lang w:val="en-US"/>
              </w:rPr>
            </w:pPr>
            <w:r w:rsidRPr="00AF6356">
              <w:rPr>
                <w:rFonts w:ascii="Times New Roman" w:hAnsi="Times New Roman"/>
                <w:sz w:val="24"/>
                <w:lang w:val="en-US"/>
              </w:rPr>
              <w:t>5 million pounds</w:t>
            </w:r>
          </w:p>
        </w:tc>
      </w:tr>
      <w:tr w:rsidR="00AF6356" w:rsidRPr="00AF6356" w:rsidTr="009946CC">
        <w:trPr>
          <w:trHeight w:val="340"/>
        </w:trPr>
        <w:tc>
          <w:tcPr>
            <w:tcW w:w="1526" w:type="dxa"/>
            <w:vMerge/>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p>
        </w:tc>
        <w:tc>
          <w:tcPr>
            <w:tcW w:w="3544" w:type="dxa"/>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Increase revenue from patient care activities</w:t>
            </w:r>
          </w:p>
        </w:tc>
        <w:tc>
          <w:tcPr>
            <w:tcW w:w="3488" w:type="dxa"/>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Revenue increase</w:t>
            </w:r>
          </w:p>
        </w:tc>
        <w:tc>
          <w:tcPr>
            <w:tcW w:w="1276" w:type="dxa"/>
            <w:vAlign w:val="center"/>
          </w:tcPr>
          <w:p w:rsidR="00AF6356" w:rsidRPr="00AF6356" w:rsidRDefault="00AF6356" w:rsidP="00AF6356">
            <w:pPr>
              <w:pStyle w:val="a5"/>
              <w:tabs>
                <w:tab w:val="left" w:pos="280"/>
                <w:tab w:val="left" w:pos="345"/>
              </w:tabs>
              <w:spacing w:line="240" w:lineRule="auto"/>
              <w:ind w:left="0" w:firstLine="0"/>
              <w:jc w:val="center"/>
              <w:rPr>
                <w:rFonts w:ascii="Times New Roman" w:hAnsi="Times New Roman"/>
                <w:sz w:val="24"/>
                <w:lang w:val="en-US"/>
              </w:rPr>
            </w:pPr>
            <w:r w:rsidRPr="00AF6356">
              <w:rPr>
                <w:rFonts w:ascii="Times New Roman" w:hAnsi="Times New Roman"/>
                <w:sz w:val="24"/>
                <w:lang w:val="en-US"/>
              </w:rPr>
              <w:t>30%</w:t>
            </w:r>
          </w:p>
        </w:tc>
      </w:tr>
      <w:tr w:rsidR="00AF6356" w:rsidRPr="00AF6356" w:rsidTr="009946CC">
        <w:trPr>
          <w:trHeight w:val="340"/>
        </w:trPr>
        <w:tc>
          <w:tcPr>
            <w:tcW w:w="1526" w:type="dxa"/>
            <w:vMerge w:val="restart"/>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Clients</w:t>
            </w:r>
          </w:p>
        </w:tc>
        <w:tc>
          <w:tcPr>
            <w:tcW w:w="3544" w:type="dxa"/>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Increase number of patients served</w:t>
            </w:r>
          </w:p>
        </w:tc>
        <w:tc>
          <w:tcPr>
            <w:tcW w:w="3488" w:type="dxa"/>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increase in number of patients</w:t>
            </w:r>
          </w:p>
        </w:tc>
        <w:tc>
          <w:tcPr>
            <w:tcW w:w="1276" w:type="dxa"/>
            <w:vAlign w:val="center"/>
          </w:tcPr>
          <w:p w:rsidR="00AF6356" w:rsidRPr="00AF6356" w:rsidRDefault="00AF6356" w:rsidP="00AF6356">
            <w:pPr>
              <w:pStyle w:val="a5"/>
              <w:tabs>
                <w:tab w:val="left" w:pos="280"/>
                <w:tab w:val="left" w:pos="345"/>
              </w:tabs>
              <w:spacing w:line="240" w:lineRule="auto"/>
              <w:ind w:left="0" w:firstLine="0"/>
              <w:jc w:val="center"/>
              <w:rPr>
                <w:rFonts w:ascii="Times New Roman" w:hAnsi="Times New Roman"/>
                <w:sz w:val="24"/>
                <w:lang w:val="en-US"/>
              </w:rPr>
            </w:pPr>
            <w:r w:rsidRPr="00AF6356">
              <w:rPr>
                <w:rFonts w:ascii="Times New Roman" w:hAnsi="Times New Roman"/>
                <w:sz w:val="24"/>
                <w:lang w:val="en-US"/>
              </w:rPr>
              <w:t>20%</w:t>
            </w:r>
          </w:p>
        </w:tc>
      </w:tr>
      <w:tr w:rsidR="00AF6356" w:rsidRPr="00AF6356" w:rsidTr="009946CC">
        <w:trPr>
          <w:trHeight w:val="340"/>
        </w:trPr>
        <w:tc>
          <w:tcPr>
            <w:tcW w:w="1526" w:type="dxa"/>
            <w:vMerge/>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p>
        </w:tc>
        <w:tc>
          <w:tcPr>
            <w:tcW w:w="3544" w:type="dxa"/>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 xml:space="preserve">Increase </w:t>
            </w:r>
            <w:proofErr w:type="spellStart"/>
            <w:r w:rsidRPr="00AF6356">
              <w:rPr>
                <w:rFonts w:ascii="Times New Roman" w:hAnsi="Times New Roman"/>
                <w:sz w:val="24"/>
                <w:lang w:val="en-US"/>
              </w:rPr>
              <w:t>tarrifs</w:t>
            </w:r>
            <w:proofErr w:type="spellEnd"/>
          </w:p>
        </w:tc>
        <w:tc>
          <w:tcPr>
            <w:tcW w:w="3488" w:type="dxa"/>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 xml:space="preserve">increase in </w:t>
            </w:r>
            <w:proofErr w:type="spellStart"/>
            <w:r w:rsidRPr="00AF6356">
              <w:rPr>
                <w:rFonts w:ascii="Times New Roman" w:hAnsi="Times New Roman"/>
                <w:sz w:val="24"/>
                <w:lang w:val="en-US"/>
              </w:rPr>
              <w:t>tarrifs</w:t>
            </w:r>
            <w:proofErr w:type="spellEnd"/>
          </w:p>
        </w:tc>
        <w:tc>
          <w:tcPr>
            <w:tcW w:w="1276" w:type="dxa"/>
            <w:vAlign w:val="center"/>
          </w:tcPr>
          <w:p w:rsidR="00AF6356" w:rsidRPr="00AF6356" w:rsidRDefault="00AF6356" w:rsidP="00AF6356">
            <w:pPr>
              <w:pStyle w:val="a5"/>
              <w:tabs>
                <w:tab w:val="left" w:pos="280"/>
                <w:tab w:val="left" w:pos="345"/>
              </w:tabs>
              <w:spacing w:line="240" w:lineRule="auto"/>
              <w:ind w:left="0" w:firstLine="0"/>
              <w:jc w:val="center"/>
              <w:rPr>
                <w:rFonts w:ascii="Times New Roman" w:hAnsi="Times New Roman"/>
                <w:sz w:val="24"/>
                <w:lang w:val="en-US"/>
              </w:rPr>
            </w:pPr>
            <w:r w:rsidRPr="00AF6356">
              <w:rPr>
                <w:rFonts w:ascii="Times New Roman" w:hAnsi="Times New Roman"/>
                <w:sz w:val="24"/>
                <w:lang w:val="en-US"/>
              </w:rPr>
              <w:t>10%</w:t>
            </w:r>
          </w:p>
        </w:tc>
      </w:tr>
      <w:tr w:rsidR="00AF6356" w:rsidRPr="00AF6356" w:rsidTr="009946CC">
        <w:trPr>
          <w:trHeight w:val="340"/>
        </w:trPr>
        <w:tc>
          <w:tcPr>
            <w:tcW w:w="1526" w:type="dxa"/>
            <w:vMerge/>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p>
        </w:tc>
        <w:tc>
          <w:tcPr>
            <w:tcW w:w="3544" w:type="dxa"/>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Increase customer satisfaction</w:t>
            </w:r>
          </w:p>
        </w:tc>
        <w:tc>
          <w:tcPr>
            <w:tcW w:w="3488" w:type="dxa"/>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Overall score from patients saying that they would recommend Trust’s services</w:t>
            </w:r>
          </w:p>
        </w:tc>
        <w:tc>
          <w:tcPr>
            <w:tcW w:w="1276" w:type="dxa"/>
            <w:vAlign w:val="center"/>
          </w:tcPr>
          <w:p w:rsidR="00AF6356" w:rsidRPr="00AF6356" w:rsidRDefault="00AF6356" w:rsidP="00AF6356">
            <w:pPr>
              <w:pStyle w:val="a5"/>
              <w:tabs>
                <w:tab w:val="left" w:pos="280"/>
                <w:tab w:val="left" w:pos="345"/>
              </w:tabs>
              <w:spacing w:line="240" w:lineRule="auto"/>
              <w:ind w:left="0" w:firstLine="0"/>
              <w:jc w:val="center"/>
              <w:rPr>
                <w:rFonts w:ascii="Times New Roman" w:hAnsi="Times New Roman"/>
                <w:sz w:val="24"/>
                <w:lang w:val="en-US"/>
              </w:rPr>
            </w:pPr>
            <w:r w:rsidRPr="00AF6356">
              <w:rPr>
                <w:rFonts w:ascii="Times New Roman" w:hAnsi="Times New Roman"/>
                <w:sz w:val="24"/>
                <w:lang w:val="en-US"/>
              </w:rPr>
              <w:t>98%</w:t>
            </w:r>
          </w:p>
        </w:tc>
      </w:tr>
      <w:tr w:rsidR="00AF6356" w:rsidRPr="00AF6356" w:rsidTr="009946CC">
        <w:trPr>
          <w:trHeight w:val="340"/>
        </w:trPr>
        <w:tc>
          <w:tcPr>
            <w:tcW w:w="1526" w:type="dxa"/>
            <w:vMerge w:val="restart"/>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Business processes</w:t>
            </w:r>
          </w:p>
        </w:tc>
        <w:tc>
          <w:tcPr>
            <w:tcW w:w="3544" w:type="dxa"/>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Improve Performance of the Accident and Emergency 4 hour service</w:t>
            </w:r>
          </w:p>
        </w:tc>
        <w:tc>
          <w:tcPr>
            <w:tcW w:w="3488" w:type="dxa"/>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Performance of the Accident and Emergency 4 hour service ratio</w:t>
            </w:r>
          </w:p>
        </w:tc>
        <w:tc>
          <w:tcPr>
            <w:tcW w:w="1276" w:type="dxa"/>
            <w:vAlign w:val="center"/>
          </w:tcPr>
          <w:p w:rsidR="00AF6356" w:rsidRPr="00AF6356" w:rsidRDefault="00AF6356" w:rsidP="00AF6356">
            <w:pPr>
              <w:pStyle w:val="a5"/>
              <w:tabs>
                <w:tab w:val="left" w:pos="280"/>
                <w:tab w:val="left" w:pos="345"/>
              </w:tabs>
              <w:spacing w:line="240" w:lineRule="auto"/>
              <w:ind w:left="0" w:firstLine="0"/>
              <w:jc w:val="center"/>
              <w:rPr>
                <w:rFonts w:ascii="Times New Roman" w:hAnsi="Times New Roman"/>
                <w:sz w:val="24"/>
                <w:lang w:val="en-US"/>
              </w:rPr>
            </w:pPr>
            <w:r w:rsidRPr="00AF6356">
              <w:rPr>
                <w:rFonts w:ascii="Times New Roman" w:hAnsi="Times New Roman"/>
                <w:sz w:val="24"/>
                <w:lang w:val="en-US"/>
              </w:rPr>
              <w:t>95%</w:t>
            </w:r>
          </w:p>
        </w:tc>
      </w:tr>
      <w:tr w:rsidR="00AF6356" w:rsidRPr="00AF6356" w:rsidTr="009946CC">
        <w:trPr>
          <w:trHeight w:val="340"/>
        </w:trPr>
        <w:tc>
          <w:tcPr>
            <w:tcW w:w="1526" w:type="dxa"/>
            <w:vMerge/>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p>
        </w:tc>
        <w:tc>
          <w:tcPr>
            <w:tcW w:w="3544" w:type="dxa"/>
          </w:tcPr>
          <w:p w:rsidR="00AF6356" w:rsidRPr="00AF6356" w:rsidRDefault="00AF6356" w:rsidP="00AF6356">
            <w:pPr>
              <w:pStyle w:val="af3"/>
              <w:ind w:firstLine="0"/>
              <w:jc w:val="left"/>
              <w:rPr>
                <w:rFonts w:ascii="Times New Roman" w:eastAsia="Calibri" w:hAnsi="Times New Roman" w:cs="Times New Roman"/>
                <w:sz w:val="24"/>
                <w:szCs w:val="24"/>
                <w:lang w:val="en-US"/>
              </w:rPr>
            </w:pPr>
            <w:r w:rsidRPr="00AF6356">
              <w:rPr>
                <w:rFonts w:ascii="Times New Roman" w:eastAsia="Calibri" w:hAnsi="Times New Roman" w:cs="Times New Roman"/>
                <w:sz w:val="24"/>
                <w:szCs w:val="24"/>
                <w:lang w:val="en-US"/>
              </w:rPr>
              <w:t>Improve Aggregate score for the Referral to Treatment</w:t>
            </w:r>
          </w:p>
        </w:tc>
        <w:tc>
          <w:tcPr>
            <w:tcW w:w="3488" w:type="dxa"/>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Aggregate score for the Referral to Treatment ratio</w:t>
            </w:r>
          </w:p>
        </w:tc>
        <w:tc>
          <w:tcPr>
            <w:tcW w:w="1276" w:type="dxa"/>
            <w:vAlign w:val="center"/>
          </w:tcPr>
          <w:p w:rsidR="00AF6356" w:rsidRPr="00AF6356" w:rsidRDefault="00AF6356" w:rsidP="00AF6356">
            <w:pPr>
              <w:pStyle w:val="a5"/>
              <w:tabs>
                <w:tab w:val="left" w:pos="280"/>
                <w:tab w:val="left" w:pos="345"/>
              </w:tabs>
              <w:spacing w:line="240" w:lineRule="auto"/>
              <w:ind w:left="0" w:firstLine="0"/>
              <w:jc w:val="center"/>
              <w:rPr>
                <w:rFonts w:ascii="Times New Roman" w:hAnsi="Times New Roman"/>
                <w:sz w:val="24"/>
                <w:lang w:val="en-US"/>
              </w:rPr>
            </w:pPr>
            <w:r w:rsidRPr="00AF6356">
              <w:rPr>
                <w:rFonts w:ascii="Times New Roman" w:hAnsi="Times New Roman"/>
                <w:sz w:val="24"/>
                <w:lang w:val="en-US"/>
              </w:rPr>
              <w:t>95%</w:t>
            </w:r>
          </w:p>
        </w:tc>
      </w:tr>
      <w:tr w:rsidR="00AF6356" w:rsidRPr="00AF6356" w:rsidTr="009946CC">
        <w:trPr>
          <w:trHeight w:val="340"/>
        </w:trPr>
        <w:tc>
          <w:tcPr>
            <w:tcW w:w="1526" w:type="dxa"/>
            <w:vMerge w:val="restart"/>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Learning and growth</w:t>
            </w:r>
          </w:p>
        </w:tc>
        <w:tc>
          <w:tcPr>
            <w:tcW w:w="3544" w:type="dxa"/>
          </w:tcPr>
          <w:p w:rsidR="00AF6356" w:rsidRPr="00AF6356" w:rsidRDefault="00AF6356" w:rsidP="00AF6356">
            <w:pPr>
              <w:pStyle w:val="af3"/>
              <w:ind w:firstLine="0"/>
              <w:jc w:val="left"/>
              <w:rPr>
                <w:rFonts w:ascii="Times New Roman" w:eastAsia="Calibri" w:hAnsi="Times New Roman" w:cs="Times New Roman"/>
                <w:sz w:val="24"/>
                <w:szCs w:val="24"/>
                <w:lang w:val="en-US"/>
              </w:rPr>
            </w:pPr>
            <w:r w:rsidRPr="00AF6356">
              <w:rPr>
                <w:rFonts w:ascii="Times New Roman" w:eastAsia="Calibri" w:hAnsi="Times New Roman" w:cs="Times New Roman"/>
                <w:sz w:val="24"/>
                <w:szCs w:val="24"/>
                <w:lang w:val="en-US"/>
              </w:rPr>
              <w:t>Improve employees motivation and engagement</w:t>
            </w:r>
          </w:p>
        </w:tc>
        <w:tc>
          <w:tcPr>
            <w:tcW w:w="3488" w:type="dxa"/>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Employees satisfaction index (out of 5)</w:t>
            </w:r>
          </w:p>
        </w:tc>
        <w:tc>
          <w:tcPr>
            <w:tcW w:w="1276" w:type="dxa"/>
            <w:vAlign w:val="center"/>
          </w:tcPr>
          <w:p w:rsidR="00AF6356" w:rsidRPr="00AF6356" w:rsidRDefault="00AF6356" w:rsidP="00AF6356">
            <w:pPr>
              <w:pStyle w:val="a5"/>
              <w:tabs>
                <w:tab w:val="left" w:pos="280"/>
                <w:tab w:val="left" w:pos="345"/>
              </w:tabs>
              <w:spacing w:line="240" w:lineRule="auto"/>
              <w:ind w:left="0" w:firstLine="0"/>
              <w:jc w:val="center"/>
              <w:rPr>
                <w:rFonts w:ascii="Times New Roman" w:hAnsi="Times New Roman"/>
                <w:sz w:val="24"/>
                <w:lang w:val="en-US"/>
              </w:rPr>
            </w:pPr>
            <w:r w:rsidRPr="00AF6356">
              <w:rPr>
                <w:rFonts w:ascii="Times New Roman" w:hAnsi="Times New Roman"/>
                <w:sz w:val="24"/>
                <w:lang w:val="en-US"/>
              </w:rPr>
              <w:t>4.5</w:t>
            </w:r>
          </w:p>
        </w:tc>
      </w:tr>
      <w:tr w:rsidR="00AF6356" w:rsidRPr="00AF6356" w:rsidTr="009946CC">
        <w:trPr>
          <w:trHeight w:val="340"/>
        </w:trPr>
        <w:tc>
          <w:tcPr>
            <w:tcW w:w="1526" w:type="dxa"/>
            <w:vMerge/>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p>
        </w:tc>
        <w:tc>
          <w:tcPr>
            <w:tcW w:w="3544" w:type="dxa"/>
          </w:tcPr>
          <w:p w:rsidR="00AF6356" w:rsidRPr="00AF6356" w:rsidRDefault="00AF6356" w:rsidP="00AF6356">
            <w:pPr>
              <w:pStyle w:val="af3"/>
              <w:ind w:firstLine="0"/>
              <w:jc w:val="left"/>
              <w:rPr>
                <w:rFonts w:ascii="Times New Roman" w:eastAsia="Calibri" w:hAnsi="Times New Roman" w:cs="Times New Roman"/>
                <w:sz w:val="24"/>
                <w:szCs w:val="24"/>
                <w:lang w:val="en-US"/>
              </w:rPr>
            </w:pPr>
            <w:r w:rsidRPr="00AF6356">
              <w:rPr>
                <w:rFonts w:ascii="Times New Roman" w:eastAsia="Calibri" w:hAnsi="Times New Roman" w:cs="Times New Roman"/>
                <w:sz w:val="24"/>
                <w:szCs w:val="24"/>
                <w:lang w:val="en-US"/>
              </w:rPr>
              <w:t xml:space="preserve">Improve the pay-for-performance practices </w:t>
            </w:r>
          </w:p>
        </w:tc>
        <w:tc>
          <w:tcPr>
            <w:tcW w:w="3488" w:type="dxa"/>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 xml:space="preserve">Share of employees receiving bonuses related to their individual performance </w:t>
            </w:r>
          </w:p>
        </w:tc>
        <w:tc>
          <w:tcPr>
            <w:tcW w:w="1276" w:type="dxa"/>
            <w:vAlign w:val="center"/>
          </w:tcPr>
          <w:p w:rsidR="00AF6356" w:rsidRPr="00AF6356" w:rsidRDefault="00AF6356" w:rsidP="00AF6356">
            <w:pPr>
              <w:pStyle w:val="a5"/>
              <w:tabs>
                <w:tab w:val="left" w:pos="280"/>
                <w:tab w:val="left" w:pos="345"/>
              </w:tabs>
              <w:spacing w:line="240" w:lineRule="auto"/>
              <w:ind w:left="0" w:firstLine="0"/>
              <w:jc w:val="center"/>
              <w:rPr>
                <w:rFonts w:ascii="Times New Roman" w:hAnsi="Times New Roman"/>
                <w:sz w:val="24"/>
                <w:lang w:val="en-US"/>
              </w:rPr>
            </w:pPr>
            <w:r w:rsidRPr="00AF6356">
              <w:rPr>
                <w:rFonts w:ascii="Times New Roman" w:hAnsi="Times New Roman"/>
                <w:sz w:val="24"/>
                <w:lang w:val="en-US"/>
              </w:rPr>
              <w:t>80%</w:t>
            </w:r>
          </w:p>
        </w:tc>
      </w:tr>
      <w:tr w:rsidR="00AF6356" w:rsidRPr="00AF6356" w:rsidTr="009946CC">
        <w:trPr>
          <w:trHeight w:val="340"/>
        </w:trPr>
        <w:tc>
          <w:tcPr>
            <w:tcW w:w="1526" w:type="dxa"/>
            <w:vMerge/>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p>
        </w:tc>
        <w:tc>
          <w:tcPr>
            <w:tcW w:w="3544" w:type="dxa"/>
          </w:tcPr>
          <w:p w:rsidR="00AF6356" w:rsidRPr="00AF6356" w:rsidRDefault="00AF6356" w:rsidP="00AF6356">
            <w:pPr>
              <w:pStyle w:val="af3"/>
              <w:ind w:firstLine="0"/>
              <w:jc w:val="left"/>
              <w:rPr>
                <w:rFonts w:ascii="Times New Roman" w:eastAsia="Calibri" w:hAnsi="Times New Roman" w:cs="Times New Roman"/>
                <w:sz w:val="24"/>
                <w:szCs w:val="24"/>
                <w:lang w:val="en-US"/>
              </w:rPr>
            </w:pPr>
            <w:r w:rsidRPr="00AF6356">
              <w:rPr>
                <w:rFonts w:ascii="Times New Roman" w:eastAsia="Calibri" w:hAnsi="Times New Roman" w:cs="Times New Roman"/>
                <w:sz w:val="24"/>
                <w:szCs w:val="24"/>
                <w:lang w:val="en-US"/>
              </w:rPr>
              <w:t>Improve employees qualification</w:t>
            </w:r>
          </w:p>
        </w:tc>
        <w:tc>
          <w:tcPr>
            <w:tcW w:w="3488" w:type="dxa"/>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 xml:space="preserve">Employees average assessment score (out of 5) </w:t>
            </w:r>
          </w:p>
        </w:tc>
        <w:tc>
          <w:tcPr>
            <w:tcW w:w="1276" w:type="dxa"/>
            <w:vAlign w:val="center"/>
          </w:tcPr>
          <w:p w:rsidR="00AF6356" w:rsidRPr="00AF6356" w:rsidRDefault="00AF6356" w:rsidP="00AF6356">
            <w:pPr>
              <w:pStyle w:val="a5"/>
              <w:tabs>
                <w:tab w:val="left" w:pos="280"/>
                <w:tab w:val="left" w:pos="345"/>
              </w:tabs>
              <w:spacing w:line="240" w:lineRule="auto"/>
              <w:ind w:left="0" w:firstLine="0"/>
              <w:jc w:val="center"/>
              <w:rPr>
                <w:rFonts w:ascii="Times New Roman" w:hAnsi="Times New Roman"/>
                <w:sz w:val="24"/>
                <w:lang w:val="en-US"/>
              </w:rPr>
            </w:pPr>
            <w:r w:rsidRPr="00AF6356">
              <w:rPr>
                <w:rFonts w:ascii="Times New Roman" w:hAnsi="Times New Roman"/>
                <w:sz w:val="24"/>
                <w:lang w:val="en-US"/>
              </w:rPr>
              <w:t>4.2</w:t>
            </w:r>
          </w:p>
        </w:tc>
      </w:tr>
      <w:tr w:rsidR="00AF6356" w:rsidRPr="00AF6356" w:rsidTr="009946CC">
        <w:trPr>
          <w:trHeight w:val="340"/>
        </w:trPr>
        <w:tc>
          <w:tcPr>
            <w:tcW w:w="1526" w:type="dxa"/>
            <w:vMerge/>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p>
        </w:tc>
        <w:tc>
          <w:tcPr>
            <w:tcW w:w="3544" w:type="dxa"/>
          </w:tcPr>
          <w:p w:rsidR="00AF6356" w:rsidRPr="00AF6356" w:rsidRDefault="00AF6356" w:rsidP="00AF6356">
            <w:pPr>
              <w:pStyle w:val="af3"/>
              <w:ind w:firstLine="0"/>
              <w:jc w:val="left"/>
              <w:rPr>
                <w:rFonts w:ascii="Times New Roman" w:eastAsia="Calibri" w:hAnsi="Times New Roman" w:cs="Times New Roman"/>
                <w:sz w:val="24"/>
                <w:szCs w:val="24"/>
                <w:lang w:val="en-US"/>
              </w:rPr>
            </w:pPr>
            <w:r w:rsidRPr="00AF6356">
              <w:rPr>
                <w:rFonts w:ascii="Times New Roman" w:eastAsia="Calibri" w:hAnsi="Times New Roman" w:cs="Times New Roman"/>
                <w:sz w:val="24"/>
                <w:szCs w:val="24"/>
                <w:lang w:val="en-US"/>
              </w:rPr>
              <w:t>Improve IT systems</w:t>
            </w:r>
          </w:p>
        </w:tc>
        <w:tc>
          <w:tcPr>
            <w:tcW w:w="3488" w:type="dxa"/>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Percent of employees having an access to the corporate ERP</w:t>
            </w:r>
          </w:p>
        </w:tc>
        <w:tc>
          <w:tcPr>
            <w:tcW w:w="1276" w:type="dxa"/>
            <w:vAlign w:val="center"/>
          </w:tcPr>
          <w:p w:rsidR="00AF6356" w:rsidRPr="00AF6356" w:rsidRDefault="00AF6356" w:rsidP="00AF6356">
            <w:pPr>
              <w:pStyle w:val="a5"/>
              <w:tabs>
                <w:tab w:val="left" w:pos="280"/>
                <w:tab w:val="left" w:pos="345"/>
              </w:tabs>
              <w:spacing w:line="240" w:lineRule="auto"/>
              <w:ind w:left="0" w:firstLine="0"/>
              <w:jc w:val="center"/>
              <w:rPr>
                <w:rFonts w:ascii="Times New Roman" w:hAnsi="Times New Roman"/>
                <w:sz w:val="24"/>
                <w:lang w:val="en-US"/>
              </w:rPr>
            </w:pPr>
            <w:r w:rsidRPr="00AF6356">
              <w:rPr>
                <w:rFonts w:ascii="Times New Roman" w:hAnsi="Times New Roman"/>
                <w:sz w:val="24"/>
                <w:lang w:val="en-US"/>
              </w:rPr>
              <w:t>90%</w:t>
            </w:r>
          </w:p>
        </w:tc>
      </w:tr>
    </w:tbl>
    <w:p w:rsidR="00AF6356" w:rsidRPr="00AF6356" w:rsidRDefault="00AF6356" w:rsidP="00AF6356">
      <w:pPr>
        <w:spacing w:line="360" w:lineRule="auto"/>
        <w:ind w:firstLine="709"/>
        <w:jc w:val="both"/>
        <w:rPr>
          <w:color w:val="000000" w:themeColor="text1"/>
          <w:sz w:val="28"/>
          <w:szCs w:val="28"/>
          <w:lang w:val="en-US"/>
        </w:rPr>
      </w:pPr>
    </w:p>
    <w:p w:rsidR="00AF6356" w:rsidRPr="00AF6356" w:rsidRDefault="00AF6356">
      <w:pPr>
        <w:rPr>
          <w:color w:val="000000" w:themeColor="text1"/>
          <w:sz w:val="28"/>
          <w:szCs w:val="28"/>
          <w:lang w:val="en-US"/>
        </w:rPr>
      </w:pPr>
      <w:r w:rsidRPr="00AF6356">
        <w:rPr>
          <w:color w:val="000000" w:themeColor="text1"/>
          <w:sz w:val="28"/>
          <w:szCs w:val="28"/>
          <w:lang w:val="en-US"/>
        </w:rPr>
        <w:br w:type="page"/>
      </w:r>
    </w:p>
    <w:p w:rsidR="00AF6356" w:rsidRPr="00AF6356" w:rsidRDefault="00AF6356" w:rsidP="00AF6356">
      <w:pPr>
        <w:spacing w:line="360" w:lineRule="auto"/>
        <w:ind w:firstLine="709"/>
        <w:jc w:val="right"/>
        <w:rPr>
          <w:sz w:val="28"/>
          <w:szCs w:val="28"/>
          <w:lang w:val="en-US"/>
        </w:rPr>
      </w:pPr>
      <w:r w:rsidRPr="00AF6356">
        <w:rPr>
          <w:b/>
          <w:sz w:val="28"/>
          <w:szCs w:val="28"/>
          <w:lang w:val="en-US"/>
        </w:rPr>
        <w:lastRenderedPageBreak/>
        <w:t xml:space="preserve">Table </w:t>
      </w:r>
      <w:r w:rsidR="003B246C">
        <w:rPr>
          <w:b/>
          <w:sz w:val="28"/>
          <w:szCs w:val="28"/>
          <w:lang w:val="en-US"/>
        </w:rPr>
        <w:t>10</w:t>
      </w:r>
    </w:p>
    <w:p w:rsidR="00AF6356" w:rsidRPr="00AF6356" w:rsidRDefault="00AF6356" w:rsidP="00AF6356">
      <w:pPr>
        <w:spacing w:line="360" w:lineRule="auto"/>
        <w:jc w:val="center"/>
        <w:rPr>
          <w:b/>
          <w:sz w:val="28"/>
          <w:szCs w:val="28"/>
          <w:lang w:val="en-US"/>
        </w:rPr>
      </w:pPr>
      <w:r w:rsidRPr="00AF6356">
        <w:rPr>
          <w:b/>
          <w:sz w:val="28"/>
          <w:szCs w:val="28"/>
          <w:lang w:val="en-US"/>
        </w:rPr>
        <w:t>Benefits of the strategy being developed for different stakeholders</w:t>
      </w:r>
    </w:p>
    <w:tbl>
      <w:tblPr>
        <w:tblStyle w:val="a7"/>
        <w:tblW w:w="0" w:type="auto"/>
        <w:tblLook w:val="04A0" w:firstRow="1" w:lastRow="0" w:firstColumn="1" w:lastColumn="0" w:noHBand="0" w:noVBand="1"/>
      </w:tblPr>
      <w:tblGrid>
        <w:gridCol w:w="4926"/>
        <w:gridCol w:w="4927"/>
      </w:tblGrid>
      <w:tr w:rsidR="00AF6356" w:rsidRPr="00AF6356" w:rsidTr="009946CC">
        <w:tc>
          <w:tcPr>
            <w:tcW w:w="4926" w:type="dxa"/>
          </w:tcPr>
          <w:p w:rsidR="00AF6356" w:rsidRPr="00AF6356" w:rsidRDefault="00AF6356" w:rsidP="009946CC">
            <w:pPr>
              <w:contextualSpacing/>
              <w:jc w:val="center"/>
              <w:rPr>
                <w:rFonts w:ascii="Times New Roman" w:hAnsi="Times New Roman"/>
                <w:b/>
                <w:lang w:val="en-US"/>
              </w:rPr>
            </w:pPr>
            <w:r w:rsidRPr="00AF6356">
              <w:rPr>
                <w:rFonts w:ascii="Times New Roman" w:hAnsi="Times New Roman"/>
                <w:b/>
                <w:lang w:val="en-US"/>
              </w:rPr>
              <w:t>Benefits to Patients</w:t>
            </w:r>
          </w:p>
        </w:tc>
        <w:tc>
          <w:tcPr>
            <w:tcW w:w="4927" w:type="dxa"/>
          </w:tcPr>
          <w:p w:rsidR="00AF6356" w:rsidRPr="00AF6356" w:rsidRDefault="00AF6356" w:rsidP="009946CC">
            <w:pPr>
              <w:contextualSpacing/>
              <w:jc w:val="center"/>
              <w:rPr>
                <w:rFonts w:ascii="Times New Roman" w:hAnsi="Times New Roman"/>
                <w:b/>
                <w:lang w:val="en-US"/>
              </w:rPr>
            </w:pPr>
            <w:r w:rsidRPr="00AF6356">
              <w:rPr>
                <w:rFonts w:ascii="Times New Roman" w:hAnsi="Times New Roman"/>
                <w:b/>
                <w:lang w:val="en-US"/>
              </w:rPr>
              <w:t xml:space="preserve">Benefits To Staff, Managers, Board </w:t>
            </w:r>
          </w:p>
        </w:tc>
      </w:tr>
      <w:tr w:rsidR="00AF6356" w:rsidRPr="00AF6356" w:rsidTr="009946CC">
        <w:tc>
          <w:tcPr>
            <w:tcW w:w="4926" w:type="dxa"/>
          </w:tcPr>
          <w:p w:rsidR="00AF6356" w:rsidRPr="00AF6356" w:rsidRDefault="00AF6356" w:rsidP="00AF6356">
            <w:pPr>
              <w:pStyle w:val="a5"/>
              <w:numPr>
                <w:ilvl w:val="0"/>
                <w:numId w:val="19"/>
              </w:numPr>
              <w:tabs>
                <w:tab w:val="left" w:pos="280"/>
                <w:tab w:val="left" w:pos="345"/>
              </w:tabs>
              <w:spacing w:line="240" w:lineRule="auto"/>
              <w:ind w:left="0" w:firstLine="0"/>
              <w:jc w:val="left"/>
              <w:rPr>
                <w:rFonts w:ascii="Times New Roman" w:hAnsi="Times New Roman"/>
                <w:sz w:val="24"/>
                <w:lang w:val="en-US"/>
              </w:rPr>
            </w:pPr>
            <w:r w:rsidRPr="00AF6356">
              <w:rPr>
                <w:rFonts w:ascii="Times New Roman" w:hAnsi="Times New Roman"/>
                <w:sz w:val="24"/>
                <w:lang w:val="en-US"/>
              </w:rPr>
              <w:t xml:space="preserve">Consistently high quality patient experience, </w:t>
            </w:r>
            <w:proofErr w:type="spellStart"/>
            <w:r w:rsidRPr="00AF6356">
              <w:rPr>
                <w:rFonts w:ascii="Times New Roman" w:hAnsi="Times New Roman"/>
                <w:sz w:val="24"/>
                <w:lang w:val="en-US"/>
              </w:rPr>
              <w:t>characterised</w:t>
            </w:r>
            <w:proofErr w:type="spellEnd"/>
            <w:r w:rsidRPr="00AF6356">
              <w:rPr>
                <w:rFonts w:ascii="Times New Roman" w:hAnsi="Times New Roman"/>
                <w:sz w:val="24"/>
                <w:lang w:val="en-US"/>
              </w:rPr>
              <w:t xml:space="preserve"> by care delivered with dignity, respect and excellent communication.</w:t>
            </w:r>
          </w:p>
          <w:p w:rsidR="00AF6356" w:rsidRPr="00AF6356" w:rsidRDefault="00AF6356" w:rsidP="00AF6356">
            <w:pPr>
              <w:pStyle w:val="a5"/>
              <w:numPr>
                <w:ilvl w:val="0"/>
                <w:numId w:val="19"/>
              </w:numPr>
              <w:tabs>
                <w:tab w:val="left" w:pos="280"/>
                <w:tab w:val="left" w:pos="345"/>
              </w:tabs>
              <w:spacing w:line="240" w:lineRule="auto"/>
              <w:ind w:left="0" w:firstLine="0"/>
              <w:jc w:val="left"/>
              <w:rPr>
                <w:rFonts w:ascii="Times New Roman" w:hAnsi="Times New Roman"/>
                <w:sz w:val="24"/>
                <w:lang w:val="en-US"/>
              </w:rPr>
            </w:pPr>
            <w:r w:rsidRPr="00AF6356">
              <w:rPr>
                <w:rFonts w:ascii="Times New Roman" w:hAnsi="Times New Roman"/>
                <w:sz w:val="24"/>
                <w:lang w:val="en-US"/>
              </w:rPr>
              <w:t>Health outcomes as good as the best.</w:t>
            </w:r>
          </w:p>
          <w:p w:rsidR="00AF6356" w:rsidRPr="00AF6356" w:rsidRDefault="00AF6356" w:rsidP="00AF6356">
            <w:pPr>
              <w:pStyle w:val="a5"/>
              <w:numPr>
                <w:ilvl w:val="0"/>
                <w:numId w:val="19"/>
              </w:numPr>
              <w:tabs>
                <w:tab w:val="left" w:pos="280"/>
                <w:tab w:val="left" w:pos="345"/>
              </w:tabs>
              <w:spacing w:line="240" w:lineRule="auto"/>
              <w:ind w:left="0" w:firstLine="0"/>
              <w:jc w:val="left"/>
              <w:rPr>
                <w:rFonts w:ascii="Times New Roman" w:hAnsi="Times New Roman"/>
                <w:sz w:val="24"/>
                <w:lang w:val="en-US"/>
              </w:rPr>
            </w:pPr>
            <w:r w:rsidRPr="00AF6356">
              <w:rPr>
                <w:rFonts w:ascii="Times New Roman" w:hAnsi="Times New Roman"/>
                <w:sz w:val="24"/>
                <w:lang w:val="en-US"/>
              </w:rPr>
              <w:t>No untoward events such as hospital acquired infections, pressure sores or falls.</w:t>
            </w:r>
          </w:p>
          <w:p w:rsidR="00AF6356" w:rsidRPr="00AF6356" w:rsidRDefault="00AF6356" w:rsidP="00AF6356">
            <w:pPr>
              <w:pStyle w:val="a5"/>
              <w:numPr>
                <w:ilvl w:val="0"/>
                <w:numId w:val="19"/>
              </w:numPr>
              <w:tabs>
                <w:tab w:val="left" w:pos="280"/>
                <w:tab w:val="left" w:pos="345"/>
              </w:tabs>
              <w:spacing w:line="240" w:lineRule="auto"/>
              <w:ind w:left="0" w:firstLine="0"/>
              <w:jc w:val="left"/>
              <w:rPr>
                <w:rFonts w:ascii="Times New Roman" w:hAnsi="Times New Roman"/>
                <w:sz w:val="24"/>
                <w:lang w:val="en-US"/>
              </w:rPr>
            </w:pPr>
            <w:r w:rsidRPr="00AF6356">
              <w:rPr>
                <w:rFonts w:ascii="Times New Roman" w:hAnsi="Times New Roman"/>
                <w:sz w:val="24"/>
                <w:lang w:val="en-US"/>
              </w:rPr>
              <w:t xml:space="preserve">Services </w:t>
            </w:r>
            <w:proofErr w:type="gramStart"/>
            <w:r w:rsidRPr="00AF6356">
              <w:rPr>
                <w:rFonts w:ascii="Times New Roman" w:hAnsi="Times New Roman"/>
                <w:sz w:val="24"/>
                <w:lang w:val="en-US"/>
              </w:rPr>
              <w:t>that are</w:t>
            </w:r>
            <w:proofErr w:type="gramEnd"/>
            <w:r w:rsidRPr="00AF6356">
              <w:rPr>
                <w:rFonts w:ascii="Times New Roman" w:hAnsi="Times New Roman"/>
                <w:sz w:val="24"/>
                <w:lang w:val="en-US"/>
              </w:rPr>
              <w:t xml:space="preserve"> easy to access and simple to navigate.</w:t>
            </w:r>
          </w:p>
          <w:p w:rsidR="00AF6356" w:rsidRPr="00AF6356" w:rsidRDefault="00AF6356" w:rsidP="00AF6356">
            <w:pPr>
              <w:pStyle w:val="a5"/>
              <w:numPr>
                <w:ilvl w:val="0"/>
                <w:numId w:val="19"/>
              </w:numPr>
              <w:tabs>
                <w:tab w:val="left" w:pos="280"/>
                <w:tab w:val="left" w:pos="345"/>
              </w:tabs>
              <w:spacing w:line="240" w:lineRule="auto"/>
              <w:ind w:left="0" w:firstLine="0"/>
              <w:jc w:val="left"/>
              <w:rPr>
                <w:rFonts w:ascii="Times New Roman" w:hAnsi="Times New Roman"/>
                <w:sz w:val="24"/>
                <w:lang w:val="en-US"/>
              </w:rPr>
            </w:pPr>
            <w:r w:rsidRPr="00AF6356">
              <w:rPr>
                <w:rFonts w:ascii="Times New Roman" w:hAnsi="Times New Roman"/>
                <w:sz w:val="24"/>
                <w:lang w:val="en-US"/>
              </w:rPr>
              <w:t>Excellent communication from hospital to general population.</w:t>
            </w:r>
          </w:p>
        </w:tc>
        <w:tc>
          <w:tcPr>
            <w:tcW w:w="4927" w:type="dxa"/>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1. High levels of job satisfaction and clarity about what is expected.</w:t>
            </w:r>
          </w:p>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2. Job security with prospects for progression, for those that want it.</w:t>
            </w:r>
          </w:p>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3. Opportunities to participate and develop research and innovation in practice.</w:t>
            </w:r>
          </w:p>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4. Positive reputation.</w:t>
            </w:r>
          </w:p>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5. Financially sound.</w:t>
            </w:r>
          </w:p>
        </w:tc>
      </w:tr>
      <w:tr w:rsidR="00AF6356" w:rsidRPr="00AF6356" w:rsidTr="009946CC">
        <w:tc>
          <w:tcPr>
            <w:tcW w:w="4926" w:type="dxa"/>
          </w:tcPr>
          <w:p w:rsidR="00AF6356" w:rsidRPr="00AF6356" w:rsidRDefault="00AF6356" w:rsidP="00AF6356">
            <w:pPr>
              <w:tabs>
                <w:tab w:val="left" w:pos="345"/>
              </w:tabs>
              <w:contextualSpacing/>
              <w:jc w:val="center"/>
              <w:rPr>
                <w:rFonts w:ascii="Times New Roman" w:hAnsi="Times New Roman"/>
                <w:b/>
                <w:lang w:val="en-US"/>
              </w:rPr>
            </w:pPr>
            <w:r w:rsidRPr="00AF6356">
              <w:rPr>
                <w:rFonts w:ascii="Times New Roman" w:hAnsi="Times New Roman"/>
                <w:b/>
                <w:lang w:val="en-US"/>
              </w:rPr>
              <w:t>Benefits to Partners</w:t>
            </w:r>
          </w:p>
        </w:tc>
        <w:tc>
          <w:tcPr>
            <w:tcW w:w="4927" w:type="dxa"/>
          </w:tcPr>
          <w:p w:rsidR="00AF6356" w:rsidRPr="00AF6356" w:rsidRDefault="00AF6356" w:rsidP="00AF6356">
            <w:pPr>
              <w:tabs>
                <w:tab w:val="left" w:pos="345"/>
              </w:tabs>
              <w:contextualSpacing/>
              <w:jc w:val="center"/>
              <w:rPr>
                <w:rFonts w:ascii="Times New Roman" w:hAnsi="Times New Roman"/>
                <w:b/>
                <w:lang w:val="en-US"/>
              </w:rPr>
            </w:pPr>
            <w:r w:rsidRPr="00AF6356">
              <w:rPr>
                <w:rFonts w:ascii="Times New Roman" w:hAnsi="Times New Roman"/>
                <w:b/>
                <w:lang w:val="en-US"/>
              </w:rPr>
              <w:t>Benefits to Regulators</w:t>
            </w:r>
          </w:p>
        </w:tc>
      </w:tr>
      <w:tr w:rsidR="00AF6356" w:rsidRPr="00AF6356" w:rsidTr="009946CC">
        <w:tc>
          <w:tcPr>
            <w:tcW w:w="4926" w:type="dxa"/>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1. Services in the right places, without duplication.</w:t>
            </w:r>
          </w:p>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2. Services that represent value for money.</w:t>
            </w:r>
          </w:p>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3. Delivery closer to the patient and delivered in partnership with others.</w:t>
            </w:r>
          </w:p>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4. Consistent achievement of quality and performance standards.</w:t>
            </w:r>
          </w:p>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5. A “low maintenance” provider of services.</w:t>
            </w:r>
          </w:p>
        </w:tc>
        <w:tc>
          <w:tcPr>
            <w:tcW w:w="4927" w:type="dxa"/>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1. Compliance with all CQC and Monitor requirements.</w:t>
            </w:r>
          </w:p>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2. Delivery of NICE guidance.</w:t>
            </w:r>
          </w:p>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3. Financial health and a positive risk rating.</w:t>
            </w:r>
          </w:p>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4. </w:t>
            </w:r>
            <w:proofErr w:type="spellStart"/>
            <w:r w:rsidRPr="00AF6356">
              <w:rPr>
                <w:rFonts w:ascii="Times New Roman" w:hAnsi="Times New Roman"/>
                <w:sz w:val="24"/>
                <w:lang w:val="en-US"/>
              </w:rPr>
              <w:t>Reputationally</w:t>
            </w:r>
            <w:proofErr w:type="spellEnd"/>
            <w:r w:rsidRPr="00AF6356">
              <w:rPr>
                <w:rFonts w:ascii="Times New Roman" w:hAnsi="Times New Roman"/>
                <w:sz w:val="24"/>
                <w:lang w:val="en-US"/>
              </w:rPr>
              <w:t xml:space="preserve"> sound.</w:t>
            </w:r>
          </w:p>
        </w:tc>
      </w:tr>
    </w:tbl>
    <w:p w:rsidR="00AF6356" w:rsidRPr="00AF6356" w:rsidRDefault="00AF6356" w:rsidP="00AF6356">
      <w:pPr>
        <w:spacing w:line="360" w:lineRule="auto"/>
        <w:ind w:firstLine="709"/>
        <w:jc w:val="both"/>
        <w:rPr>
          <w:sz w:val="28"/>
          <w:szCs w:val="28"/>
          <w:lang w:val="en-US"/>
        </w:rPr>
      </w:pPr>
    </w:p>
    <w:p w:rsidR="00AF6356" w:rsidRPr="00AF6356" w:rsidRDefault="00AF6356">
      <w:pPr>
        <w:rPr>
          <w:color w:val="000000" w:themeColor="text1"/>
          <w:sz w:val="28"/>
          <w:szCs w:val="28"/>
          <w:lang w:val="en-US"/>
        </w:rPr>
      </w:pPr>
      <w:r w:rsidRPr="00AF6356">
        <w:rPr>
          <w:color w:val="000000" w:themeColor="text1"/>
          <w:sz w:val="28"/>
          <w:szCs w:val="28"/>
          <w:lang w:val="en-US"/>
        </w:rPr>
        <w:br w:type="page"/>
      </w:r>
    </w:p>
    <w:p w:rsidR="00AF6356" w:rsidRPr="00AF6356" w:rsidRDefault="00AF6356" w:rsidP="00AF6356">
      <w:pPr>
        <w:spacing w:line="360" w:lineRule="auto"/>
        <w:ind w:firstLine="709"/>
        <w:jc w:val="right"/>
        <w:rPr>
          <w:sz w:val="28"/>
          <w:szCs w:val="28"/>
          <w:lang w:val="en-US"/>
        </w:rPr>
      </w:pPr>
      <w:r w:rsidRPr="00AF6356">
        <w:rPr>
          <w:b/>
          <w:sz w:val="28"/>
          <w:szCs w:val="28"/>
          <w:lang w:val="en-US"/>
        </w:rPr>
        <w:lastRenderedPageBreak/>
        <w:t xml:space="preserve">Table </w:t>
      </w:r>
      <w:r w:rsidR="003B246C">
        <w:rPr>
          <w:b/>
          <w:sz w:val="28"/>
          <w:szCs w:val="28"/>
          <w:lang w:val="en-US"/>
        </w:rPr>
        <w:t>11</w:t>
      </w:r>
    </w:p>
    <w:p w:rsidR="00AF6356" w:rsidRPr="00AF6356" w:rsidRDefault="00AF6356" w:rsidP="00AF6356">
      <w:pPr>
        <w:spacing w:line="360" w:lineRule="auto"/>
        <w:jc w:val="center"/>
        <w:rPr>
          <w:b/>
          <w:sz w:val="28"/>
          <w:szCs w:val="28"/>
          <w:lang w:val="en-US"/>
        </w:rPr>
      </w:pPr>
      <w:r w:rsidRPr="00AF6356">
        <w:rPr>
          <w:b/>
          <w:sz w:val="28"/>
          <w:szCs w:val="28"/>
          <w:lang w:val="en-US"/>
        </w:rPr>
        <w:t>Calculation of the economic effect of recommended measures</w:t>
      </w:r>
    </w:p>
    <w:tbl>
      <w:tblPr>
        <w:tblW w:w="9651" w:type="dxa"/>
        <w:tblInd w:w="96" w:type="dxa"/>
        <w:tblLook w:val="04A0" w:firstRow="1" w:lastRow="0" w:firstColumn="1" w:lastColumn="0" w:noHBand="0" w:noVBand="1"/>
      </w:tblPr>
      <w:tblGrid>
        <w:gridCol w:w="5795"/>
        <w:gridCol w:w="3856"/>
      </w:tblGrid>
      <w:tr w:rsidR="00AF6356" w:rsidRPr="00AF6356" w:rsidTr="009946CC">
        <w:trPr>
          <w:trHeight w:val="288"/>
        </w:trPr>
        <w:tc>
          <w:tcPr>
            <w:tcW w:w="5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6356" w:rsidRPr="00AF6356" w:rsidRDefault="00AF6356" w:rsidP="00AF6356">
            <w:pPr>
              <w:pStyle w:val="a5"/>
              <w:tabs>
                <w:tab w:val="left" w:pos="280"/>
                <w:tab w:val="left" w:pos="345"/>
              </w:tabs>
              <w:spacing w:line="240" w:lineRule="auto"/>
              <w:ind w:left="0" w:firstLine="0"/>
              <w:jc w:val="center"/>
              <w:rPr>
                <w:b/>
                <w:sz w:val="24"/>
                <w:lang w:val="en-US"/>
              </w:rPr>
            </w:pPr>
            <w:r w:rsidRPr="00AF6356">
              <w:rPr>
                <w:b/>
                <w:sz w:val="24"/>
                <w:lang w:val="en-US"/>
              </w:rPr>
              <w:t>Revenue and expenses</w:t>
            </w:r>
          </w:p>
        </w:tc>
        <w:tc>
          <w:tcPr>
            <w:tcW w:w="3856" w:type="dxa"/>
            <w:tcBorders>
              <w:top w:val="single" w:sz="4" w:space="0" w:color="auto"/>
              <w:left w:val="nil"/>
              <w:bottom w:val="single" w:sz="4" w:space="0" w:color="auto"/>
              <w:right w:val="single" w:sz="4" w:space="0" w:color="auto"/>
            </w:tcBorders>
            <w:shd w:val="clear" w:color="auto" w:fill="auto"/>
            <w:noWrap/>
            <w:vAlign w:val="bottom"/>
            <w:hideMark/>
          </w:tcPr>
          <w:p w:rsidR="00AF6356" w:rsidRPr="00AF6356" w:rsidRDefault="00AF6356" w:rsidP="00AF6356">
            <w:pPr>
              <w:pStyle w:val="a5"/>
              <w:tabs>
                <w:tab w:val="left" w:pos="280"/>
                <w:tab w:val="left" w:pos="345"/>
              </w:tabs>
              <w:spacing w:line="240" w:lineRule="auto"/>
              <w:ind w:left="0" w:firstLine="0"/>
              <w:jc w:val="center"/>
              <w:rPr>
                <w:b/>
                <w:sz w:val="24"/>
                <w:lang w:val="en-US"/>
              </w:rPr>
            </w:pPr>
            <w:r w:rsidRPr="00AF6356">
              <w:rPr>
                <w:b/>
                <w:sz w:val="24"/>
                <w:lang w:val="en-US"/>
              </w:rPr>
              <w:t>Value</w:t>
            </w:r>
          </w:p>
        </w:tc>
      </w:tr>
      <w:tr w:rsidR="00AF6356" w:rsidRPr="00AF6356" w:rsidTr="009946CC">
        <w:trPr>
          <w:trHeight w:val="288"/>
        </w:trPr>
        <w:tc>
          <w:tcPr>
            <w:tcW w:w="5795" w:type="dxa"/>
            <w:tcBorders>
              <w:top w:val="nil"/>
              <w:left w:val="single" w:sz="4" w:space="0" w:color="auto"/>
              <w:bottom w:val="single" w:sz="4" w:space="0" w:color="auto"/>
              <w:right w:val="single" w:sz="4" w:space="0" w:color="auto"/>
            </w:tcBorders>
            <w:shd w:val="clear" w:color="auto" w:fill="auto"/>
            <w:noWrap/>
            <w:vAlign w:val="bottom"/>
            <w:hideMark/>
          </w:tcPr>
          <w:p w:rsidR="00AF6356" w:rsidRPr="00AF6356" w:rsidRDefault="00AF6356" w:rsidP="00AF6356">
            <w:pPr>
              <w:pStyle w:val="a5"/>
              <w:tabs>
                <w:tab w:val="left" w:pos="280"/>
                <w:tab w:val="left" w:pos="345"/>
              </w:tabs>
              <w:spacing w:line="240" w:lineRule="auto"/>
              <w:ind w:left="0" w:firstLine="0"/>
              <w:rPr>
                <w:sz w:val="24"/>
                <w:lang w:val="en-US"/>
              </w:rPr>
            </w:pPr>
            <w:r w:rsidRPr="00AF6356">
              <w:rPr>
                <w:sz w:val="24"/>
                <w:lang w:val="en-US"/>
              </w:rPr>
              <w:t>Expenses for SAP ERP development and online portal development</w:t>
            </w:r>
          </w:p>
        </w:tc>
        <w:tc>
          <w:tcPr>
            <w:tcW w:w="3856" w:type="dxa"/>
            <w:tcBorders>
              <w:top w:val="nil"/>
              <w:left w:val="nil"/>
              <w:bottom w:val="single" w:sz="4" w:space="0" w:color="auto"/>
              <w:right w:val="single" w:sz="4" w:space="0" w:color="auto"/>
            </w:tcBorders>
            <w:shd w:val="clear" w:color="auto" w:fill="auto"/>
            <w:noWrap/>
            <w:vAlign w:val="center"/>
            <w:hideMark/>
          </w:tcPr>
          <w:p w:rsidR="00AF6356" w:rsidRPr="00AF6356" w:rsidRDefault="00AF6356" w:rsidP="00AF6356">
            <w:pPr>
              <w:pStyle w:val="a5"/>
              <w:tabs>
                <w:tab w:val="left" w:pos="280"/>
                <w:tab w:val="left" w:pos="345"/>
              </w:tabs>
              <w:spacing w:line="240" w:lineRule="auto"/>
              <w:ind w:left="0" w:firstLine="0"/>
              <w:jc w:val="center"/>
              <w:rPr>
                <w:sz w:val="24"/>
                <w:lang w:val="en-US"/>
              </w:rPr>
            </w:pPr>
            <w:r w:rsidRPr="00AF6356">
              <w:rPr>
                <w:sz w:val="24"/>
                <w:lang w:val="en-US"/>
              </w:rPr>
              <w:t>2000</w:t>
            </w:r>
          </w:p>
        </w:tc>
      </w:tr>
      <w:tr w:rsidR="00AF6356" w:rsidRPr="00AF6356" w:rsidTr="009946CC">
        <w:trPr>
          <w:trHeight w:val="288"/>
        </w:trPr>
        <w:tc>
          <w:tcPr>
            <w:tcW w:w="5795" w:type="dxa"/>
            <w:tcBorders>
              <w:top w:val="nil"/>
              <w:left w:val="single" w:sz="4" w:space="0" w:color="auto"/>
              <w:bottom w:val="single" w:sz="4" w:space="0" w:color="auto"/>
              <w:right w:val="single" w:sz="4" w:space="0" w:color="auto"/>
            </w:tcBorders>
            <w:shd w:val="clear" w:color="auto" w:fill="auto"/>
            <w:noWrap/>
            <w:vAlign w:val="bottom"/>
            <w:hideMark/>
          </w:tcPr>
          <w:p w:rsidR="00AF6356" w:rsidRPr="00AF6356" w:rsidRDefault="00AF6356" w:rsidP="00AF6356">
            <w:pPr>
              <w:pStyle w:val="a5"/>
              <w:tabs>
                <w:tab w:val="left" w:pos="280"/>
                <w:tab w:val="left" w:pos="345"/>
              </w:tabs>
              <w:spacing w:line="240" w:lineRule="auto"/>
              <w:ind w:left="0" w:firstLine="0"/>
              <w:rPr>
                <w:sz w:val="24"/>
                <w:lang w:val="en-US"/>
              </w:rPr>
            </w:pPr>
            <w:r w:rsidRPr="00AF6356">
              <w:rPr>
                <w:sz w:val="24"/>
                <w:lang w:val="en-US"/>
              </w:rPr>
              <w:t>Additional expenses for personnel training</w:t>
            </w:r>
          </w:p>
        </w:tc>
        <w:tc>
          <w:tcPr>
            <w:tcW w:w="3856" w:type="dxa"/>
            <w:tcBorders>
              <w:top w:val="nil"/>
              <w:left w:val="nil"/>
              <w:bottom w:val="single" w:sz="4" w:space="0" w:color="auto"/>
              <w:right w:val="single" w:sz="4" w:space="0" w:color="auto"/>
            </w:tcBorders>
            <w:shd w:val="clear" w:color="auto" w:fill="auto"/>
            <w:noWrap/>
            <w:vAlign w:val="center"/>
            <w:hideMark/>
          </w:tcPr>
          <w:p w:rsidR="00AF6356" w:rsidRPr="00AF6356" w:rsidRDefault="00AF6356" w:rsidP="00AF6356">
            <w:pPr>
              <w:pStyle w:val="a5"/>
              <w:tabs>
                <w:tab w:val="left" w:pos="280"/>
                <w:tab w:val="left" w:pos="345"/>
              </w:tabs>
              <w:spacing w:line="240" w:lineRule="auto"/>
              <w:ind w:left="0" w:firstLine="0"/>
              <w:jc w:val="center"/>
              <w:rPr>
                <w:sz w:val="24"/>
                <w:lang w:val="en-US"/>
              </w:rPr>
            </w:pPr>
            <w:r w:rsidRPr="00AF6356">
              <w:rPr>
                <w:sz w:val="24"/>
                <w:lang w:val="en-US"/>
              </w:rPr>
              <w:t>1600</w:t>
            </w:r>
          </w:p>
        </w:tc>
      </w:tr>
      <w:tr w:rsidR="00AF6356" w:rsidRPr="00AF6356" w:rsidTr="009946CC">
        <w:trPr>
          <w:trHeight w:val="288"/>
        </w:trPr>
        <w:tc>
          <w:tcPr>
            <w:tcW w:w="5795" w:type="dxa"/>
            <w:tcBorders>
              <w:top w:val="nil"/>
              <w:left w:val="single" w:sz="4" w:space="0" w:color="auto"/>
              <w:bottom w:val="single" w:sz="4" w:space="0" w:color="auto"/>
              <w:right w:val="single" w:sz="4" w:space="0" w:color="auto"/>
            </w:tcBorders>
            <w:shd w:val="clear" w:color="auto" w:fill="auto"/>
            <w:noWrap/>
            <w:vAlign w:val="bottom"/>
            <w:hideMark/>
          </w:tcPr>
          <w:p w:rsidR="00AF6356" w:rsidRPr="00AF6356" w:rsidRDefault="00AF6356" w:rsidP="00AF6356">
            <w:pPr>
              <w:pStyle w:val="a5"/>
              <w:tabs>
                <w:tab w:val="left" w:pos="280"/>
                <w:tab w:val="left" w:pos="345"/>
              </w:tabs>
              <w:spacing w:line="240" w:lineRule="auto"/>
              <w:ind w:left="0" w:firstLine="0"/>
              <w:rPr>
                <w:sz w:val="24"/>
                <w:lang w:val="en-US"/>
              </w:rPr>
            </w:pPr>
            <w:r w:rsidRPr="00AF6356">
              <w:rPr>
                <w:sz w:val="24"/>
                <w:lang w:val="en-US"/>
              </w:rPr>
              <w:t>Compensation for additionally hired quality assurance personnel</w:t>
            </w:r>
          </w:p>
        </w:tc>
        <w:tc>
          <w:tcPr>
            <w:tcW w:w="3856" w:type="dxa"/>
            <w:tcBorders>
              <w:top w:val="nil"/>
              <w:left w:val="nil"/>
              <w:bottom w:val="single" w:sz="4" w:space="0" w:color="auto"/>
              <w:right w:val="single" w:sz="4" w:space="0" w:color="auto"/>
            </w:tcBorders>
            <w:shd w:val="clear" w:color="auto" w:fill="auto"/>
            <w:noWrap/>
            <w:vAlign w:val="center"/>
            <w:hideMark/>
          </w:tcPr>
          <w:p w:rsidR="00AF6356" w:rsidRPr="00AF6356" w:rsidRDefault="00AF6356" w:rsidP="00AF6356">
            <w:pPr>
              <w:pStyle w:val="a5"/>
              <w:tabs>
                <w:tab w:val="left" w:pos="280"/>
                <w:tab w:val="left" w:pos="345"/>
              </w:tabs>
              <w:spacing w:line="240" w:lineRule="auto"/>
              <w:ind w:left="0" w:firstLine="0"/>
              <w:jc w:val="center"/>
              <w:rPr>
                <w:sz w:val="24"/>
                <w:lang w:val="en-US"/>
              </w:rPr>
            </w:pPr>
            <w:r w:rsidRPr="00AF6356">
              <w:rPr>
                <w:sz w:val="24"/>
                <w:lang w:val="en-US"/>
              </w:rPr>
              <w:t>1200</w:t>
            </w:r>
          </w:p>
        </w:tc>
      </w:tr>
      <w:tr w:rsidR="00AF6356" w:rsidRPr="00AF6356" w:rsidTr="009946CC">
        <w:trPr>
          <w:trHeight w:val="288"/>
        </w:trPr>
        <w:tc>
          <w:tcPr>
            <w:tcW w:w="5795" w:type="dxa"/>
            <w:tcBorders>
              <w:top w:val="nil"/>
              <w:left w:val="single" w:sz="4" w:space="0" w:color="auto"/>
              <w:bottom w:val="single" w:sz="4" w:space="0" w:color="auto"/>
              <w:right w:val="single" w:sz="4" w:space="0" w:color="auto"/>
            </w:tcBorders>
            <w:shd w:val="clear" w:color="auto" w:fill="auto"/>
            <w:noWrap/>
            <w:vAlign w:val="bottom"/>
            <w:hideMark/>
          </w:tcPr>
          <w:p w:rsidR="00AF6356" w:rsidRPr="00AF6356" w:rsidRDefault="00AF6356" w:rsidP="00AF6356">
            <w:pPr>
              <w:pStyle w:val="a5"/>
              <w:tabs>
                <w:tab w:val="left" w:pos="280"/>
                <w:tab w:val="left" w:pos="345"/>
              </w:tabs>
              <w:spacing w:line="240" w:lineRule="auto"/>
              <w:ind w:left="0" w:firstLine="0"/>
              <w:rPr>
                <w:sz w:val="24"/>
                <w:lang w:val="en-US"/>
              </w:rPr>
            </w:pPr>
            <w:r w:rsidRPr="00AF6356">
              <w:rPr>
                <w:sz w:val="24"/>
                <w:lang w:val="en-US"/>
              </w:rPr>
              <w:t>Gross employees benefits in 2016/2017</w:t>
            </w:r>
          </w:p>
        </w:tc>
        <w:tc>
          <w:tcPr>
            <w:tcW w:w="3856" w:type="dxa"/>
            <w:tcBorders>
              <w:top w:val="nil"/>
              <w:left w:val="nil"/>
              <w:bottom w:val="single" w:sz="4" w:space="0" w:color="auto"/>
              <w:right w:val="single" w:sz="4" w:space="0" w:color="auto"/>
            </w:tcBorders>
            <w:shd w:val="clear" w:color="auto" w:fill="auto"/>
            <w:noWrap/>
            <w:vAlign w:val="center"/>
            <w:hideMark/>
          </w:tcPr>
          <w:p w:rsidR="00AF6356" w:rsidRPr="00AF6356" w:rsidRDefault="00AF6356" w:rsidP="00AF6356">
            <w:pPr>
              <w:pStyle w:val="a5"/>
              <w:tabs>
                <w:tab w:val="left" w:pos="280"/>
                <w:tab w:val="left" w:pos="345"/>
              </w:tabs>
              <w:spacing w:line="240" w:lineRule="auto"/>
              <w:ind w:left="0" w:firstLine="0"/>
              <w:jc w:val="center"/>
              <w:rPr>
                <w:sz w:val="24"/>
                <w:lang w:val="en-US"/>
              </w:rPr>
            </w:pPr>
            <w:r w:rsidRPr="00AF6356">
              <w:rPr>
                <w:sz w:val="24"/>
                <w:lang w:val="en-US"/>
              </w:rPr>
              <w:t>269971</w:t>
            </w:r>
          </w:p>
        </w:tc>
      </w:tr>
      <w:tr w:rsidR="00AF6356" w:rsidRPr="00AF6356" w:rsidTr="009946CC">
        <w:trPr>
          <w:trHeight w:val="576"/>
        </w:trPr>
        <w:tc>
          <w:tcPr>
            <w:tcW w:w="5795" w:type="dxa"/>
            <w:tcBorders>
              <w:top w:val="nil"/>
              <w:left w:val="single" w:sz="4" w:space="0" w:color="auto"/>
              <w:bottom w:val="single" w:sz="4" w:space="0" w:color="auto"/>
              <w:right w:val="single" w:sz="4" w:space="0" w:color="auto"/>
            </w:tcBorders>
            <w:shd w:val="clear" w:color="auto" w:fill="auto"/>
            <w:vAlign w:val="bottom"/>
            <w:hideMark/>
          </w:tcPr>
          <w:p w:rsidR="00AF6356" w:rsidRPr="00AF6356" w:rsidRDefault="00AF6356" w:rsidP="00AF6356">
            <w:pPr>
              <w:pStyle w:val="a5"/>
              <w:tabs>
                <w:tab w:val="left" w:pos="280"/>
                <w:tab w:val="left" w:pos="345"/>
              </w:tabs>
              <w:spacing w:line="240" w:lineRule="auto"/>
              <w:ind w:left="0" w:firstLine="0"/>
              <w:rPr>
                <w:sz w:val="24"/>
                <w:lang w:val="en-US"/>
              </w:rPr>
            </w:pPr>
            <w:r w:rsidRPr="00AF6356">
              <w:rPr>
                <w:sz w:val="24"/>
                <w:lang w:val="en-US"/>
              </w:rPr>
              <w:t>Additional bonuses to employees as percentage of gross employees benefits</w:t>
            </w:r>
          </w:p>
        </w:tc>
        <w:tc>
          <w:tcPr>
            <w:tcW w:w="3856" w:type="dxa"/>
            <w:tcBorders>
              <w:top w:val="nil"/>
              <w:left w:val="nil"/>
              <w:bottom w:val="single" w:sz="4" w:space="0" w:color="auto"/>
              <w:right w:val="single" w:sz="4" w:space="0" w:color="auto"/>
            </w:tcBorders>
            <w:shd w:val="clear" w:color="auto" w:fill="auto"/>
            <w:noWrap/>
            <w:vAlign w:val="center"/>
            <w:hideMark/>
          </w:tcPr>
          <w:p w:rsidR="00AF6356" w:rsidRPr="00AF6356" w:rsidRDefault="00AF6356" w:rsidP="00AF6356">
            <w:pPr>
              <w:pStyle w:val="a5"/>
              <w:tabs>
                <w:tab w:val="left" w:pos="280"/>
                <w:tab w:val="left" w:pos="345"/>
              </w:tabs>
              <w:spacing w:line="240" w:lineRule="auto"/>
              <w:ind w:left="0" w:firstLine="0"/>
              <w:jc w:val="center"/>
              <w:rPr>
                <w:sz w:val="24"/>
                <w:lang w:val="en-US"/>
              </w:rPr>
            </w:pPr>
            <w:r w:rsidRPr="00AF6356">
              <w:rPr>
                <w:sz w:val="24"/>
                <w:lang w:val="en-US"/>
              </w:rPr>
              <w:t>20</w:t>
            </w:r>
          </w:p>
        </w:tc>
      </w:tr>
      <w:tr w:rsidR="00AF6356" w:rsidRPr="00AF6356" w:rsidTr="009946CC">
        <w:trPr>
          <w:trHeight w:val="288"/>
        </w:trPr>
        <w:tc>
          <w:tcPr>
            <w:tcW w:w="5795" w:type="dxa"/>
            <w:tcBorders>
              <w:top w:val="nil"/>
              <w:left w:val="single" w:sz="4" w:space="0" w:color="auto"/>
              <w:bottom w:val="single" w:sz="4" w:space="0" w:color="auto"/>
              <w:right w:val="single" w:sz="4" w:space="0" w:color="auto"/>
            </w:tcBorders>
            <w:shd w:val="clear" w:color="auto" w:fill="auto"/>
            <w:noWrap/>
            <w:vAlign w:val="bottom"/>
            <w:hideMark/>
          </w:tcPr>
          <w:p w:rsidR="00AF6356" w:rsidRPr="00AF6356" w:rsidRDefault="00AF6356" w:rsidP="00AF6356">
            <w:pPr>
              <w:pStyle w:val="a5"/>
              <w:tabs>
                <w:tab w:val="left" w:pos="280"/>
                <w:tab w:val="left" w:pos="345"/>
              </w:tabs>
              <w:spacing w:line="240" w:lineRule="auto"/>
              <w:ind w:left="0" w:firstLine="0"/>
              <w:rPr>
                <w:sz w:val="24"/>
                <w:lang w:val="en-US"/>
              </w:rPr>
            </w:pPr>
            <w:r w:rsidRPr="00AF6356">
              <w:rPr>
                <w:sz w:val="24"/>
                <w:lang w:val="en-US"/>
              </w:rPr>
              <w:t>Additional bonuses to employees</w:t>
            </w:r>
          </w:p>
        </w:tc>
        <w:tc>
          <w:tcPr>
            <w:tcW w:w="3856" w:type="dxa"/>
            <w:tcBorders>
              <w:top w:val="nil"/>
              <w:left w:val="nil"/>
              <w:bottom w:val="single" w:sz="4" w:space="0" w:color="auto"/>
              <w:right w:val="single" w:sz="4" w:space="0" w:color="auto"/>
            </w:tcBorders>
            <w:shd w:val="clear" w:color="auto" w:fill="auto"/>
            <w:noWrap/>
            <w:vAlign w:val="center"/>
            <w:hideMark/>
          </w:tcPr>
          <w:p w:rsidR="00AF6356" w:rsidRPr="00AF6356" w:rsidRDefault="00AF6356" w:rsidP="00AF6356">
            <w:pPr>
              <w:pStyle w:val="a5"/>
              <w:tabs>
                <w:tab w:val="left" w:pos="280"/>
                <w:tab w:val="left" w:pos="345"/>
              </w:tabs>
              <w:spacing w:line="240" w:lineRule="auto"/>
              <w:ind w:left="0" w:firstLine="0"/>
              <w:jc w:val="center"/>
              <w:rPr>
                <w:sz w:val="24"/>
                <w:lang w:val="en-US"/>
              </w:rPr>
            </w:pPr>
            <w:r w:rsidRPr="00AF6356">
              <w:rPr>
                <w:sz w:val="24"/>
                <w:lang w:val="en-US"/>
              </w:rPr>
              <w:t>53994</w:t>
            </w:r>
          </w:p>
        </w:tc>
      </w:tr>
      <w:tr w:rsidR="00AF6356" w:rsidRPr="00AF6356" w:rsidTr="009946CC">
        <w:trPr>
          <w:trHeight w:val="576"/>
        </w:trPr>
        <w:tc>
          <w:tcPr>
            <w:tcW w:w="5795" w:type="dxa"/>
            <w:tcBorders>
              <w:top w:val="nil"/>
              <w:left w:val="single" w:sz="4" w:space="0" w:color="auto"/>
              <w:bottom w:val="single" w:sz="4" w:space="0" w:color="auto"/>
              <w:right w:val="single" w:sz="4" w:space="0" w:color="auto"/>
            </w:tcBorders>
            <w:shd w:val="clear" w:color="auto" w:fill="auto"/>
            <w:vAlign w:val="bottom"/>
            <w:hideMark/>
          </w:tcPr>
          <w:p w:rsidR="00AF6356" w:rsidRPr="00AF6356" w:rsidRDefault="00AF6356" w:rsidP="00AF6356">
            <w:pPr>
              <w:pStyle w:val="a5"/>
              <w:tabs>
                <w:tab w:val="left" w:pos="280"/>
                <w:tab w:val="left" w:pos="345"/>
              </w:tabs>
              <w:spacing w:line="240" w:lineRule="auto"/>
              <w:ind w:left="0" w:firstLine="0"/>
              <w:rPr>
                <w:sz w:val="24"/>
                <w:lang w:val="en-US"/>
              </w:rPr>
            </w:pPr>
            <w:r w:rsidRPr="00AF6356">
              <w:rPr>
                <w:sz w:val="24"/>
                <w:lang w:val="en-US"/>
              </w:rPr>
              <w:t>Total additional expenses related to the strategy introduction</w:t>
            </w:r>
          </w:p>
        </w:tc>
        <w:tc>
          <w:tcPr>
            <w:tcW w:w="3856" w:type="dxa"/>
            <w:tcBorders>
              <w:top w:val="nil"/>
              <w:left w:val="nil"/>
              <w:bottom w:val="single" w:sz="4" w:space="0" w:color="auto"/>
              <w:right w:val="single" w:sz="4" w:space="0" w:color="auto"/>
            </w:tcBorders>
            <w:shd w:val="clear" w:color="auto" w:fill="auto"/>
            <w:noWrap/>
            <w:vAlign w:val="center"/>
            <w:hideMark/>
          </w:tcPr>
          <w:p w:rsidR="00AF6356" w:rsidRPr="00AF6356" w:rsidRDefault="00AF6356" w:rsidP="00AF6356">
            <w:pPr>
              <w:pStyle w:val="a5"/>
              <w:tabs>
                <w:tab w:val="left" w:pos="280"/>
                <w:tab w:val="left" w:pos="345"/>
              </w:tabs>
              <w:spacing w:line="240" w:lineRule="auto"/>
              <w:ind w:left="0" w:firstLine="0"/>
              <w:jc w:val="center"/>
              <w:rPr>
                <w:sz w:val="24"/>
                <w:lang w:val="en-US"/>
              </w:rPr>
            </w:pPr>
            <w:r w:rsidRPr="00AF6356">
              <w:rPr>
                <w:sz w:val="24"/>
                <w:lang w:val="en-US"/>
              </w:rPr>
              <w:t>58794</w:t>
            </w:r>
          </w:p>
        </w:tc>
      </w:tr>
      <w:tr w:rsidR="00AF6356" w:rsidRPr="00AF6356" w:rsidTr="009946CC">
        <w:trPr>
          <w:trHeight w:val="288"/>
        </w:trPr>
        <w:tc>
          <w:tcPr>
            <w:tcW w:w="5795" w:type="dxa"/>
            <w:tcBorders>
              <w:top w:val="nil"/>
              <w:left w:val="single" w:sz="4" w:space="0" w:color="auto"/>
              <w:bottom w:val="single" w:sz="4" w:space="0" w:color="auto"/>
              <w:right w:val="single" w:sz="4" w:space="0" w:color="auto"/>
            </w:tcBorders>
            <w:shd w:val="clear" w:color="auto" w:fill="auto"/>
            <w:hideMark/>
          </w:tcPr>
          <w:p w:rsidR="00AF6356" w:rsidRPr="00AF6356" w:rsidRDefault="00AF6356" w:rsidP="00AF6356">
            <w:pPr>
              <w:pStyle w:val="a5"/>
              <w:tabs>
                <w:tab w:val="left" w:pos="280"/>
                <w:tab w:val="left" w:pos="345"/>
              </w:tabs>
              <w:spacing w:line="240" w:lineRule="auto"/>
              <w:ind w:left="0" w:firstLine="0"/>
              <w:rPr>
                <w:sz w:val="24"/>
                <w:lang w:val="en-US"/>
              </w:rPr>
            </w:pPr>
            <w:r w:rsidRPr="00AF6356">
              <w:rPr>
                <w:sz w:val="24"/>
                <w:lang w:val="en-US"/>
              </w:rPr>
              <w:t>Revenue from patient care activities in 2016/2017</w:t>
            </w:r>
          </w:p>
        </w:tc>
        <w:tc>
          <w:tcPr>
            <w:tcW w:w="3856" w:type="dxa"/>
            <w:tcBorders>
              <w:top w:val="nil"/>
              <w:left w:val="nil"/>
              <w:bottom w:val="single" w:sz="4" w:space="0" w:color="auto"/>
              <w:right w:val="single" w:sz="4" w:space="0" w:color="auto"/>
            </w:tcBorders>
            <w:shd w:val="clear" w:color="auto" w:fill="auto"/>
            <w:vAlign w:val="center"/>
            <w:hideMark/>
          </w:tcPr>
          <w:p w:rsidR="00AF6356" w:rsidRPr="00AF6356" w:rsidRDefault="00AF6356" w:rsidP="00AF6356">
            <w:pPr>
              <w:pStyle w:val="a5"/>
              <w:tabs>
                <w:tab w:val="left" w:pos="280"/>
                <w:tab w:val="left" w:pos="345"/>
              </w:tabs>
              <w:spacing w:line="240" w:lineRule="auto"/>
              <w:ind w:left="0" w:firstLine="0"/>
              <w:jc w:val="center"/>
              <w:rPr>
                <w:sz w:val="24"/>
                <w:lang w:val="en-US"/>
              </w:rPr>
            </w:pPr>
            <w:r w:rsidRPr="00AF6356">
              <w:rPr>
                <w:sz w:val="24"/>
                <w:lang w:val="en-US"/>
              </w:rPr>
              <w:t>339788</w:t>
            </w:r>
          </w:p>
        </w:tc>
      </w:tr>
      <w:tr w:rsidR="00AF6356" w:rsidRPr="00AF6356" w:rsidTr="00994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795" w:type="dxa"/>
            <w:shd w:val="clear" w:color="auto" w:fill="auto"/>
            <w:noWrap/>
            <w:vAlign w:val="bottom"/>
            <w:hideMark/>
          </w:tcPr>
          <w:p w:rsidR="00AF6356" w:rsidRPr="00AF6356" w:rsidRDefault="00AF6356" w:rsidP="00AF6356">
            <w:pPr>
              <w:pStyle w:val="a5"/>
              <w:tabs>
                <w:tab w:val="left" w:pos="280"/>
                <w:tab w:val="left" w:pos="345"/>
              </w:tabs>
              <w:spacing w:line="240" w:lineRule="auto"/>
              <w:ind w:left="0" w:firstLine="0"/>
              <w:rPr>
                <w:sz w:val="24"/>
                <w:lang w:val="en-US"/>
              </w:rPr>
            </w:pPr>
            <w:r w:rsidRPr="00AF6356">
              <w:rPr>
                <w:sz w:val="24"/>
                <w:lang w:val="en-US"/>
              </w:rPr>
              <w:t>Expected increase in number of patients, %</w:t>
            </w:r>
          </w:p>
        </w:tc>
        <w:tc>
          <w:tcPr>
            <w:tcW w:w="3856" w:type="dxa"/>
            <w:shd w:val="clear" w:color="auto" w:fill="auto"/>
            <w:noWrap/>
            <w:vAlign w:val="center"/>
            <w:hideMark/>
          </w:tcPr>
          <w:p w:rsidR="00AF6356" w:rsidRPr="00AF6356" w:rsidRDefault="00AF6356" w:rsidP="00AF6356">
            <w:pPr>
              <w:pStyle w:val="a5"/>
              <w:tabs>
                <w:tab w:val="left" w:pos="280"/>
                <w:tab w:val="left" w:pos="345"/>
              </w:tabs>
              <w:spacing w:line="240" w:lineRule="auto"/>
              <w:ind w:left="0" w:firstLine="0"/>
              <w:jc w:val="center"/>
              <w:rPr>
                <w:sz w:val="24"/>
                <w:lang w:val="en-US"/>
              </w:rPr>
            </w:pPr>
            <w:r w:rsidRPr="00AF6356">
              <w:rPr>
                <w:sz w:val="24"/>
                <w:lang w:val="en-US"/>
              </w:rPr>
              <w:t>20</w:t>
            </w:r>
          </w:p>
        </w:tc>
      </w:tr>
      <w:tr w:rsidR="00AF6356" w:rsidRPr="00AF6356" w:rsidTr="00994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795" w:type="dxa"/>
            <w:shd w:val="clear" w:color="auto" w:fill="auto"/>
            <w:noWrap/>
            <w:vAlign w:val="bottom"/>
            <w:hideMark/>
          </w:tcPr>
          <w:p w:rsidR="00AF6356" w:rsidRPr="00AF6356" w:rsidRDefault="00AF6356" w:rsidP="00AF6356">
            <w:pPr>
              <w:pStyle w:val="a5"/>
              <w:tabs>
                <w:tab w:val="left" w:pos="280"/>
                <w:tab w:val="left" w:pos="345"/>
              </w:tabs>
              <w:spacing w:line="240" w:lineRule="auto"/>
              <w:ind w:left="0" w:firstLine="0"/>
              <w:rPr>
                <w:sz w:val="24"/>
                <w:lang w:val="en-US"/>
              </w:rPr>
            </w:pPr>
            <w:r w:rsidRPr="00AF6356">
              <w:rPr>
                <w:sz w:val="24"/>
                <w:lang w:val="en-US"/>
              </w:rPr>
              <w:t xml:space="preserve">Expected increase in </w:t>
            </w:r>
            <w:proofErr w:type="spellStart"/>
            <w:r w:rsidRPr="00AF6356">
              <w:rPr>
                <w:sz w:val="24"/>
                <w:lang w:val="en-US"/>
              </w:rPr>
              <w:t>tarrifs</w:t>
            </w:r>
            <w:proofErr w:type="spellEnd"/>
            <w:r w:rsidRPr="00AF6356">
              <w:rPr>
                <w:sz w:val="24"/>
                <w:lang w:val="en-US"/>
              </w:rPr>
              <w:t>, %</w:t>
            </w:r>
          </w:p>
        </w:tc>
        <w:tc>
          <w:tcPr>
            <w:tcW w:w="3856" w:type="dxa"/>
            <w:shd w:val="clear" w:color="auto" w:fill="auto"/>
            <w:noWrap/>
            <w:vAlign w:val="center"/>
            <w:hideMark/>
          </w:tcPr>
          <w:p w:rsidR="00AF6356" w:rsidRPr="00AF6356" w:rsidRDefault="00AF6356" w:rsidP="00AF6356">
            <w:pPr>
              <w:pStyle w:val="a5"/>
              <w:tabs>
                <w:tab w:val="left" w:pos="280"/>
                <w:tab w:val="left" w:pos="345"/>
              </w:tabs>
              <w:spacing w:line="240" w:lineRule="auto"/>
              <w:ind w:left="0" w:firstLine="0"/>
              <w:jc w:val="center"/>
              <w:rPr>
                <w:sz w:val="24"/>
                <w:lang w:val="en-US"/>
              </w:rPr>
            </w:pPr>
            <w:r w:rsidRPr="00AF6356">
              <w:rPr>
                <w:sz w:val="24"/>
                <w:lang w:val="en-US"/>
              </w:rPr>
              <w:t>10</w:t>
            </w:r>
          </w:p>
        </w:tc>
      </w:tr>
      <w:tr w:rsidR="00AF6356" w:rsidRPr="00AF6356" w:rsidTr="00994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795" w:type="dxa"/>
            <w:shd w:val="clear" w:color="auto" w:fill="auto"/>
            <w:noWrap/>
            <w:vAlign w:val="bottom"/>
            <w:hideMark/>
          </w:tcPr>
          <w:p w:rsidR="00AF6356" w:rsidRPr="00AF6356" w:rsidRDefault="00AF6356" w:rsidP="00AF6356">
            <w:pPr>
              <w:pStyle w:val="a5"/>
              <w:tabs>
                <w:tab w:val="left" w:pos="280"/>
                <w:tab w:val="left" w:pos="345"/>
              </w:tabs>
              <w:spacing w:line="240" w:lineRule="auto"/>
              <w:ind w:left="0" w:firstLine="0"/>
              <w:rPr>
                <w:sz w:val="24"/>
                <w:lang w:val="en-US"/>
              </w:rPr>
            </w:pPr>
            <w:r w:rsidRPr="00AF6356">
              <w:rPr>
                <w:sz w:val="24"/>
                <w:lang w:val="en-US"/>
              </w:rPr>
              <w:t>Expected revenue from patient care activities</w:t>
            </w:r>
          </w:p>
        </w:tc>
        <w:tc>
          <w:tcPr>
            <w:tcW w:w="3856" w:type="dxa"/>
            <w:shd w:val="clear" w:color="auto" w:fill="auto"/>
            <w:noWrap/>
            <w:vAlign w:val="center"/>
            <w:hideMark/>
          </w:tcPr>
          <w:p w:rsidR="00AF6356" w:rsidRPr="00AF6356" w:rsidRDefault="00AF6356" w:rsidP="00AF6356">
            <w:pPr>
              <w:pStyle w:val="a5"/>
              <w:tabs>
                <w:tab w:val="left" w:pos="280"/>
                <w:tab w:val="left" w:pos="345"/>
              </w:tabs>
              <w:spacing w:line="240" w:lineRule="auto"/>
              <w:ind w:left="0" w:firstLine="0"/>
              <w:jc w:val="center"/>
              <w:rPr>
                <w:sz w:val="24"/>
                <w:lang w:val="en-US"/>
              </w:rPr>
            </w:pPr>
            <w:r w:rsidRPr="00AF6356">
              <w:rPr>
                <w:sz w:val="24"/>
                <w:lang w:val="en-US"/>
              </w:rPr>
              <w:t>448520</w:t>
            </w:r>
          </w:p>
        </w:tc>
      </w:tr>
      <w:tr w:rsidR="00AF6356" w:rsidRPr="00AF6356" w:rsidTr="00994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795" w:type="dxa"/>
            <w:shd w:val="clear" w:color="auto" w:fill="auto"/>
            <w:noWrap/>
            <w:vAlign w:val="bottom"/>
            <w:hideMark/>
          </w:tcPr>
          <w:p w:rsidR="00AF6356" w:rsidRPr="00AF6356" w:rsidRDefault="00AF6356" w:rsidP="00AF6356">
            <w:pPr>
              <w:pStyle w:val="a5"/>
              <w:tabs>
                <w:tab w:val="left" w:pos="280"/>
                <w:tab w:val="left" w:pos="345"/>
              </w:tabs>
              <w:spacing w:line="240" w:lineRule="auto"/>
              <w:ind w:left="0" w:firstLine="0"/>
              <w:rPr>
                <w:sz w:val="24"/>
                <w:lang w:val="en-US"/>
              </w:rPr>
            </w:pPr>
            <w:r w:rsidRPr="00AF6356">
              <w:rPr>
                <w:sz w:val="24"/>
                <w:lang w:val="en-US"/>
              </w:rPr>
              <w:t>Increase in revenue from patient care activities</w:t>
            </w:r>
          </w:p>
        </w:tc>
        <w:tc>
          <w:tcPr>
            <w:tcW w:w="3856" w:type="dxa"/>
            <w:shd w:val="clear" w:color="auto" w:fill="auto"/>
            <w:noWrap/>
            <w:vAlign w:val="center"/>
            <w:hideMark/>
          </w:tcPr>
          <w:p w:rsidR="00AF6356" w:rsidRPr="00AF6356" w:rsidRDefault="00AF6356" w:rsidP="00AF6356">
            <w:pPr>
              <w:pStyle w:val="a5"/>
              <w:tabs>
                <w:tab w:val="left" w:pos="280"/>
                <w:tab w:val="left" w:pos="345"/>
              </w:tabs>
              <w:spacing w:line="240" w:lineRule="auto"/>
              <w:ind w:left="0" w:firstLine="0"/>
              <w:jc w:val="center"/>
              <w:rPr>
                <w:sz w:val="24"/>
                <w:lang w:val="en-US"/>
              </w:rPr>
            </w:pPr>
            <w:r w:rsidRPr="00AF6356">
              <w:rPr>
                <w:sz w:val="24"/>
                <w:lang w:val="en-US"/>
              </w:rPr>
              <w:t>108732</w:t>
            </w:r>
          </w:p>
        </w:tc>
      </w:tr>
      <w:tr w:rsidR="00AF6356" w:rsidRPr="00AF6356" w:rsidTr="00994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795" w:type="dxa"/>
            <w:shd w:val="clear" w:color="auto" w:fill="auto"/>
            <w:noWrap/>
            <w:vAlign w:val="bottom"/>
            <w:hideMark/>
          </w:tcPr>
          <w:p w:rsidR="00AF6356" w:rsidRPr="00AF6356" w:rsidRDefault="00AF6356" w:rsidP="00AF6356">
            <w:pPr>
              <w:pStyle w:val="a5"/>
              <w:tabs>
                <w:tab w:val="left" w:pos="280"/>
                <w:tab w:val="left" w:pos="345"/>
              </w:tabs>
              <w:spacing w:line="240" w:lineRule="auto"/>
              <w:ind w:left="0" w:firstLine="0"/>
              <w:rPr>
                <w:sz w:val="24"/>
                <w:lang w:val="en-US"/>
              </w:rPr>
            </w:pPr>
            <w:r w:rsidRPr="00AF6356">
              <w:rPr>
                <w:sz w:val="24"/>
                <w:lang w:val="en-US"/>
              </w:rPr>
              <w:t>Increase in operational surplus</w:t>
            </w:r>
          </w:p>
        </w:tc>
        <w:tc>
          <w:tcPr>
            <w:tcW w:w="3856" w:type="dxa"/>
            <w:shd w:val="clear" w:color="auto" w:fill="auto"/>
            <w:noWrap/>
            <w:vAlign w:val="center"/>
            <w:hideMark/>
          </w:tcPr>
          <w:p w:rsidR="00AF6356" w:rsidRPr="00AF6356" w:rsidRDefault="00AF6356" w:rsidP="00AF6356">
            <w:pPr>
              <w:pStyle w:val="a5"/>
              <w:tabs>
                <w:tab w:val="left" w:pos="280"/>
                <w:tab w:val="left" w:pos="345"/>
              </w:tabs>
              <w:spacing w:line="240" w:lineRule="auto"/>
              <w:ind w:left="0" w:firstLine="0"/>
              <w:jc w:val="center"/>
              <w:rPr>
                <w:sz w:val="24"/>
                <w:lang w:val="en-US"/>
              </w:rPr>
            </w:pPr>
            <w:r w:rsidRPr="00AF6356">
              <w:rPr>
                <w:sz w:val="24"/>
                <w:lang w:val="en-US"/>
              </w:rPr>
              <w:t>49938</w:t>
            </w:r>
          </w:p>
        </w:tc>
      </w:tr>
    </w:tbl>
    <w:p w:rsidR="00AF6356" w:rsidRPr="00AF6356" w:rsidRDefault="00AF6356" w:rsidP="00AF6356">
      <w:pPr>
        <w:spacing w:line="360" w:lineRule="auto"/>
        <w:ind w:firstLine="709"/>
        <w:jc w:val="both"/>
        <w:rPr>
          <w:sz w:val="28"/>
          <w:szCs w:val="28"/>
          <w:lang w:val="en-US"/>
        </w:rPr>
      </w:pPr>
    </w:p>
    <w:p w:rsidR="00AF6356" w:rsidRPr="00AF6356" w:rsidRDefault="00AF6356" w:rsidP="00AF6356">
      <w:pPr>
        <w:spacing w:line="360" w:lineRule="auto"/>
        <w:ind w:firstLine="709"/>
        <w:jc w:val="both"/>
        <w:rPr>
          <w:color w:val="000000" w:themeColor="text1"/>
          <w:sz w:val="28"/>
          <w:szCs w:val="28"/>
          <w:lang w:val="en-US"/>
        </w:rPr>
      </w:pPr>
    </w:p>
    <w:p w:rsidR="00AF6356" w:rsidRPr="00AF6356" w:rsidRDefault="00AF6356" w:rsidP="00D959A8">
      <w:pPr>
        <w:spacing w:line="360" w:lineRule="auto"/>
        <w:ind w:firstLine="708"/>
        <w:contextualSpacing/>
        <w:jc w:val="right"/>
        <w:rPr>
          <w:b/>
          <w:szCs w:val="28"/>
          <w:lang w:val="en-US"/>
        </w:rPr>
      </w:pPr>
    </w:p>
    <w:sectPr w:rsidR="00AF6356" w:rsidRPr="00AF6356" w:rsidSect="005041DE">
      <w:pgSz w:w="11906" w:h="16838"/>
      <w:pgMar w:top="1134"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580" w:rsidRDefault="00475580" w:rsidP="007E71C6">
      <w:r>
        <w:separator/>
      </w:r>
    </w:p>
  </w:endnote>
  <w:endnote w:type="continuationSeparator" w:id="0">
    <w:p w:rsidR="00475580" w:rsidRDefault="00475580" w:rsidP="007E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580" w:rsidRDefault="00475580" w:rsidP="007E71C6">
      <w:r>
        <w:separator/>
      </w:r>
    </w:p>
  </w:footnote>
  <w:footnote w:type="continuationSeparator" w:id="0">
    <w:p w:rsidR="00475580" w:rsidRDefault="00475580" w:rsidP="007E7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8868"/>
      <w:docPartObj>
        <w:docPartGallery w:val="Page Numbers (Top of Page)"/>
        <w:docPartUnique/>
      </w:docPartObj>
    </w:sdtPr>
    <w:sdtEndPr/>
    <w:sdtContent>
      <w:p w:rsidR="00774B6C" w:rsidRDefault="00AF6356">
        <w:pPr>
          <w:pStyle w:val="a8"/>
          <w:jc w:val="right"/>
        </w:pPr>
        <w:r>
          <w:rPr>
            <w:lang w:val="en-US"/>
          </w:rPr>
          <w:t>BROADSHEET</w:t>
        </w:r>
        <w:r w:rsidR="00774B6C">
          <w:rPr>
            <w:lang w:val="en-US"/>
          </w:rPr>
          <w:t xml:space="preserve"> </w:t>
        </w:r>
        <w:r w:rsidR="008428AD">
          <w:fldChar w:fldCharType="begin"/>
        </w:r>
        <w:r w:rsidR="008428AD">
          <w:instrText xml:space="preserve"> PAGE   \* MERGEFORMAT </w:instrText>
        </w:r>
        <w:r w:rsidR="008428AD">
          <w:fldChar w:fldCharType="separate"/>
        </w:r>
        <w:r w:rsidR="00C53A11">
          <w:rPr>
            <w:noProof/>
          </w:rPr>
          <w:t>1</w:t>
        </w:r>
        <w:r w:rsidR="008428AD">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356" w:rsidRDefault="002C4A16" w:rsidP="00EC087D">
    <w:pPr>
      <w:pStyle w:val="a8"/>
      <w:jc w:val="right"/>
    </w:pPr>
    <w:r>
      <w:rPr>
        <w:lang w:val="en-US"/>
      </w:rPr>
      <w:t>BR</w:t>
    </w:r>
    <w:r w:rsidR="00316EC7">
      <w:rPr>
        <w:lang w:val="en-US"/>
      </w:rPr>
      <w:t xml:space="preserve">OADSHEET </w:t>
    </w:r>
    <w:r w:rsidR="008428AD">
      <w:fldChar w:fldCharType="begin"/>
    </w:r>
    <w:r w:rsidR="008428AD">
      <w:instrText>PAGE   \* MERGEFORMAT</w:instrText>
    </w:r>
    <w:r w:rsidR="008428AD">
      <w:fldChar w:fldCharType="separate"/>
    </w:r>
    <w:r w:rsidR="00C53A11">
      <w:rPr>
        <w:noProof/>
      </w:rPr>
      <w:t>4</w:t>
    </w:r>
    <w:r w:rsidR="008428AD">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1A5A"/>
    <w:multiLevelType w:val="hybridMultilevel"/>
    <w:tmpl w:val="7C8A5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C4CA7"/>
    <w:multiLevelType w:val="hybridMultilevel"/>
    <w:tmpl w:val="D54E89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501FE9"/>
    <w:multiLevelType w:val="hybridMultilevel"/>
    <w:tmpl w:val="F0EC4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DD36DA"/>
    <w:multiLevelType w:val="hybridMultilevel"/>
    <w:tmpl w:val="9B3827F6"/>
    <w:lvl w:ilvl="0" w:tplc="8D36CDD4">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1E7117"/>
    <w:multiLevelType w:val="hybridMultilevel"/>
    <w:tmpl w:val="1D7A4A46"/>
    <w:lvl w:ilvl="0" w:tplc="C6505E6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B12BF5"/>
    <w:multiLevelType w:val="hybridMultilevel"/>
    <w:tmpl w:val="187CA0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A448D9"/>
    <w:multiLevelType w:val="hybridMultilevel"/>
    <w:tmpl w:val="F3EE84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D514D3"/>
    <w:multiLevelType w:val="hybridMultilevel"/>
    <w:tmpl w:val="8716CB12"/>
    <w:lvl w:ilvl="0" w:tplc="43F6888A">
      <w:start w:val="607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A179C8"/>
    <w:multiLevelType w:val="hybridMultilevel"/>
    <w:tmpl w:val="60AAB2EC"/>
    <w:lvl w:ilvl="0" w:tplc="0419000F">
      <w:start w:val="1"/>
      <w:numFmt w:val="decimal"/>
      <w:lvlText w:val="%1."/>
      <w:lvlJc w:val="left"/>
      <w:pPr>
        <w:tabs>
          <w:tab w:val="num" w:pos="2080"/>
        </w:tabs>
        <w:ind w:left="2080" w:hanging="360"/>
      </w:pPr>
      <w:rPr>
        <w:rFonts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9">
    <w:nsid w:val="40676292"/>
    <w:multiLevelType w:val="hybridMultilevel"/>
    <w:tmpl w:val="F5BA7646"/>
    <w:lvl w:ilvl="0" w:tplc="79A2DC38">
      <w:start w:val="1"/>
      <w:numFmt w:val="decimal"/>
      <w:lvlText w:val="Плакат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305FB3"/>
    <w:multiLevelType w:val="hybridMultilevel"/>
    <w:tmpl w:val="6802A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7E7800"/>
    <w:multiLevelType w:val="hybridMultilevel"/>
    <w:tmpl w:val="CE089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1245D3"/>
    <w:multiLevelType w:val="hybridMultilevel"/>
    <w:tmpl w:val="FD94B7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632337"/>
    <w:multiLevelType w:val="hybridMultilevel"/>
    <w:tmpl w:val="384E598E"/>
    <w:lvl w:ilvl="0" w:tplc="B5F066FE">
      <w:start w:val="1"/>
      <w:numFmt w:val="decimal"/>
      <w:lvlText w:val="BROADSHEET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4A16A1"/>
    <w:multiLevelType w:val="hybridMultilevel"/>
    <w:tmpl w:val="10EC9586"/>
    <w:lvl w:ilvl="0" w:tplc="D1C29E2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1878D0"/>
    <w:multiLevelType w:val="hybridMultilevel"/>
    <w:tmpl w:val="055CDAFC"/>
    <w:lvl w:ilvl="0" w:tplc="28802D30">
      <w:start w:val="1"/>
      <w:numFmt w:val="decimal"/>
      <w:lvlText w:val="Плакат %1:"/>
      <w:lvlJc w:val="left"/>
      <w:pPr>
        <w:ind w:left="360" w:hanging="360"/>
      </w:pPr>
      <w:rPr>
        <w:rFonts w:hint="default"/>
        <w:b/>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16">
    <w:nsid w:val="59E74920"/>
    <w:multiLevelType w:val="hybridMultilevel"/>
    <w:tmpl w:val="1E5CF25C"/>
    <w:lvl w:ilvl="0" w:tplc="B7B8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9534DD"/>
    <w:multiLevelType w:val="hybridMultilevel"/>
    <w:tmpl w:val="9AB20D48"/>
    <w:lvl w:ilvl="0" w:tplc="FA6E1A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E5221D1"/>
    <w:multiLevelType w:val="hybridMultilevel"/>
    <w:tmpl w:val="2940CDEC"/>
    <w:lvl w:ilvl="0" w:tplc="8D36CDD4">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17"/>
  </w:num>
  <w:num w:numId="4">
    <w:abstractNumId w:val="16"/>
  </w:num>
  <w:num w:numId="5">
    <w:abstractNumId w:val="9"/>
  </w:num>
  <w:num w:numId="6">
    <w:abstractNumId w:val="15"/>
  </w:num>
  <w:num w:numId="7">
    <w:abstractNumId w:val="13"/>
  </w:num>
  <w:num w:numId="8">
    <w:abstractNumId w:val="12"/>
  </w:num>
  <w:num w:numId="9">
    <w:abstractNumId w:val="6"/>
  </w:num>
  <w:num w:numId="10">
    <w:abstractNumId w:val="5"/>
  </w:num>
  <w:num w:numId="11">
    <w:abstractNumId w:val="1"/>
  </w:num>
  <w:num w:numId="12">
    <w:abstractNumId w:val="14"/>
  </w:num>
  <w:num w:numId="13">
    <w:abstractNumId w:val="3"/>
  </w:num>
  <w:num w:numId="14">
    <w:abstractNumId w:val="4"/>
  </w:num>
  <w:num w:numId="15">
    <w:abstractNumId w:val="18"/>
  </w:num>
  <w:num w:numId="16">
    <w:abstractNumId w:val="10"/>
  </w:num>
  <w:num w:numId="17">
    <w:abstractNumId w:val="0"/>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D1AE7"/>
    <w:rsid w:val="000066F4"/>
    <w:rsid w:val="000341C7"/>
    <w:rsid w:val="00034F1E"/>
    <w:rsid w:val="0005306A"/>
    <w:rsid w:val="000606D7"/>
    <w:rsid w:val="0006361A"/>
    <w:rsid w:val="000A0D49"/>
    <w:rsid w:val="000A43C9"/>
    <w:rsid w:val="000A5CB1"/>
    <w:rsid w:val="000B3A05"/>
    <w:rsid w:val="000D1AE7"/>
    <w:rsid w:val="000D5538"/>
    <w:rsid w:val="00104750"/>
    <w:rsid w:val="00132984"/>
    <w:rsid w:val="00146786"/>
    <w:rsid w:val="00196642"/>
    <w:rsid w:val="001B1F9D"/>
    <w:rsid w:val="001C6717"/>
    <w:rsid w:val="001D167E"/>
    <w:rsid w:val="001F1BFF"/>
    <w:rsid w:val="0020018E"/>
    <w:rsid w:val="00205D04"/>
    <w:rsid w:val="0023772C"/>
    <w:rsid w:val="00242527"/>
    <w:rsid w:val="00261FE3"/>
    <w:rsid w:val="002672A8"/>
    <w:rsid w:val="00287B74"/>
    <w:rsid w:val="00293722"/>
    <w:rsid w:val="002A35C1"/>
    <w:rsid w:val="002C4A16"/>
    <w:rsid w:val="002D50AF"/>
    <w:rsid w:val="00301400"/>
    <w:rsid w:val="00307169"/>
    <w:rsid w:val="00316EC7"/>
    <w:rsid w:val="0033345A"/>
    <w:rsid w:val="00355C08"/>
    <w:rsid w:val="00365058"/>
    <w:rsid w:val="00372981"/>
    <w:rsid w:val="0038274F"/>
    <w:rsid w:val="00390570"/>
    <w:rsid w:val="003948BF"/>
    <w:rsid w:val="003A4BED"/>
    <w:rsid w:val="003B246C"/>
    <w:rsid w:val="003B5CD5"/>
    <w:rsid w:val="003D5A53"/>
    <w:rsid w:val="003E4160"/>
    <w:rsid w:val="003F6A5F"/>
    <w:rsid w:val="00401DB4"/>
    <w:rsid w:val="00405218"/>
    <w:rsid w:val="00421BC0"/>
    <w:rsid w:val="00447E28"/>
    <w:rsid w:val="004554DD"/>
    <w:rsid w:val="00457B1C"/>
    <w:rsid w:val="00460C3C"/>
    <w:rsid w:val="00465350"/>
    <w:rsid w:val="00475580"/>
    <w:rsid w:val="004A7C49"/>
    <w:rsid w:val="004B4789"/>
    <w:rsid w:val="004F1132"/>
    <w:rsid w:val="00500E10"/>
    <w:rsid w:val="00501D9D"/>
    <w:rsid w:val="005041DE"/>
    <w:rsid w:val="00525804"/>
    <w:rsid w:val="0053375C"/>
    <w:rsid w:val="0053420A"/>
    <w:rsid w:val="00543819"/>
    <w:rsid w:val="00572B15"/>
    <w:rsid w:val="005874A6"/>
    <w:rsid w:val="005A7BBE"/>
    <w:rsid w:val="005C2ADB"/>
    <w:rsid w:val="005C731B"/>
    <w:rsid w:val="005E0E23"/>
    <w:rsid w:val="00601E71"/>
    <w:rsid w:val="00621B72"/>
    <w:rsid w:val="00625B8F"/>
    <w:rsid w:val="00630898"/>
    <w:rsid w:val="00644EC1"/>
    <w:rsid w:val="00645234"/>
    <w:rsid w:val="006D01CC"/>
    <w:rsid w:val="006E76AC"/>
    <w:rsid w:val="007042F6"/>
    <w:rsid w:val="00717F35"/>
    <w:rsid w:val="00735BC7"/>
    <w:rsid w:val="0074741F"/>
    <w:rsid w:val="007528B4"/>
    <w:rsid w:val="00772672"/>
    <w:rsid w:val="00774B6C"/>
    <w:rsid w:val="007A74FB"/>
    <w:rsid w:val="007B286D"/>
    <w:rsid w:val="007E197C"/>
    <w:rsid w:val="007E3EB4"/>
    <w:rsid w:val="007E71C6"/>
    <w:rsid w:val="0080140F"/>
    <w:rsid w:val="00817E6F"/>
    <w:rsid w:val="00822928"/>
    <w:rsid w:val="008408A3"/>
    <w:rsid w:val="00842795"/>
    <w:rsid w:val="008428AD"/>
    <w:rsid w:val="00855BDC"/>
    <w:rsid w:val="00871937"/>
    <w:rsid w:val="00885245"/>
    <w:rsid w:val="00886DEE"/>
    <w:rsid w:val="00891D05"/>
    <w:rsid w:val="008D26C8"/>
    <w:rsid w:val="008E0D8D"/>
    <w:rsid w:val="009008FE"/>
    <w:rsid w:val="009535E5"/>
    <w:rsid w:val="00967073"/>
    <w:rsid w:val="00967134"/>
    <w:rsid w:val="009939A0"/>
    <w:rsid w:val="009962F3"/>
    <w:rsid w:val="00996CAC"/>
    <w:rsid w:val="009A6383"/>
    <w:rsid w:val="009E52A1"/>
    <w:rsid w:val="009F2419"/>
    <w:rsid w:val="00A0335F"/>
    <w:rsid w:val="00A1756B"/>
    <w:rsid w:val="00A32761"/>
    <w:rsid w:val="00A5030F"/>
    <w:rsid w:val="00A57653"/>
    <w:rsid w:val="00A72935"/>
    <w:rsid w:val="00A7713D"/>
    <w:rsid w:val="00A80F66"/>
    <w:rsid w:val="00AA09A1"/>
    <w:rsid w:val="00AA0CF0"/>
    <w:rsid w:val="00AA332B"/>
    <w:rsid w:val="00AA3753"/>
    <w:rsid w:val="00AA68EF"/>
    <w:rsid w:val="00AC7040"/>
    <w:rsid w:val="00AD5F90"/>
    <w:rsid w:val="00AF0262"/>
    <w:rsid w:val="00AF6356"/>
    <w:rsid w:val="00B22940"/>
    <w:rsid w:val="00B56CAF"/>
    <w:rsid w:val="00B66D07"/>
    <w:rsid w:val="00B74223"/>
    <w:rsid w:val="00B91C8D"/>
    <w:rsid w:val="00BB0431"/>
    <w:rsid w:val="00BC7245"/>
    <w:rsid w:val="00BE5250"/>
    <w:rsid w:val="00BF1126"/>
    <w:rsid w:val="00C00376"/>
    <w:rsid w:val="00C067E6"/>
    <w:rsid w:val="00C25321"/>
    <w:rsid w:val="00C44B6F"/>
    <w:rsid w:val="00C53A11"/>
    <w:rsid w:val="00C54F99"/>
    <w:rsid w:val="00C934A6"/>
    <w:rsid w:val="00CC30BD"/>
    <w:rsid w:val="00CD5E8C"/>
    <w:rsid w:val="00CE1A63"/>
    <w:rsid w:val="00CE74E4"/>
    <w:rsid w:val="00CF48A0"/>
    <w:rsid w:val="00D02FCB"/>
    <w:rsid w:val="00D0604E"/>
    <w:rsid w:val="00D23383"/>
    <w:rsid w:val="00D62FEF"/>
    <w:rsid w:val="00D7481D"/>
    <w:rsid w:val="00D80E4D"/>
    <w:rsid w:val="00D959A8"/>
    <w:rsid w:val="00DB37FB"/>
    <w:rsid w:val="00DB50CB"/>
    <w:rsid w:val="00DD0D60"/>
    <w:rsid w:val="00DD5B10"/>
    <w:rsid w:val="00E021E2"/>
    <w:rsid w:val="00E07336"/>
    <w:rsid w:val="00E168E9"/>
    <w:rsid w:val="00E25B70"/>
    <w:rsid w:val="00E365C0"/>
    <w:rsid w:val="00E45D2B"/>
    <w:rsid w:val="00E5595C"/>
    <w:rsid w:val="00E77D15"/>
    <w:rsid w:val="00E94E19"/>
    <w:rsid w:val="00EF2A45"/>
    <w:rsid w:val="00EF585C"/>
    <w:rsid w:val="00F34CF2"/>
    <w:rsid w:val="00F42798"/>
    <w:rsid w:val="00F56173"/>
    <w:rsid w:val="00F6359C"/>
    <w:rsid w:val="00F64D29"/>
    <w:rsid w:val="00FA35DC"/>
    <w:rsid w:val="00FA551D"/>
    <w:rsid w:val="00FD77D7"/>
    <w:rsid w:val="00FF1DD7"/>
    <w:rsid w:val="00FF3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544">
          <o:proxy start="" idref="#_x0000_s1541" connectloc="2"/>
        </o:r>
        <o:r id="V:Rule2" type="connector" idref="#_x0000_s1611">
          <o:proxy start="" idref="#_x0000_s1602" connectloc="0"/>
          <o:proxy end="" idref="#_x0000_s1606" connectloc="0"/>
        </o:r>
        <o:r id="V:Rule3" type="connector" idref="#_x0000_s1581">
          <o:proxy end="" idref="#_x0000_s1554" connectloc="3"/>
        </o:r>
        <o:r id="V:Rule4" type="connector" idref="#_x0000_s1592">
          <o:proxy start="" idref="#_x0000_s1558" connectloc="3"/>
        </o:r>
        <o:r id="V:Rule5" type="connector" idref="#_x0000_s1230"/>
        <o:r id="V:Rule6" type="connector" idref="#_x0000_s1570">
          <o:proxy start="" idref="#_x0000_s1546" connectloc="0"/>
        </o:r>
        <o:r id="V:Rule7" type="connector" idref="#_x0000_s1607">
          <o:proxy start="" idref="#_x0000_s1599" connectloc="3"/>
          <o:proxy end="" idref="#_x0000_s1600" connectloc="1"/>
        </o:r>
        <o:r id="V:Rule8" type="connector" idref="#_x0000_s1229"/>
        <o:r id="V:Rule9" type="connector" idref="#_x0000_s1573">
          <o:proxy start="" idref="#_x0000_s1549" connectloc="0"/>
        </o:r>
        <o:r id="V:Rule10" type="connector" idref="#_x0000_s1569"/>
        <o:r id="V:Rule11" type="connector" idref="#_x0000_s1615">
          <o:proxy start="" idref="#_x0000_s1605" connectloc="0"/>
          <o:proxy end="" idref="#_x0000_s1604" connectloc="2"/>
        </o:r>
        <o:r id="V:Rule12" type="connector" idref="#_x0000_s1536">
          <o:proxy start="" idref="#_x0000_s1517" connectloc="2"/>
          <o:proxy end="" idref="#_x0000_s1518" connectloc="0"/>
        </o:r>
        <o:r id="V:Rule13" type="connector" idref="#_x0000_s1535">
          <o:proxy start="" idref="#_x0000_s1524" connectloc="2"/>
          <o:proxy end="" idref="#_x0000_s1525" connectloc="0"/>
        </o:r>
        <o:r id="V:Rule14" type="connector" idref="#_x0000_s1613">
          <o:proxy start="" idref="#_x0000_s1603" connectloc="3"/>
          <o:proxy end="" idref="#_x0000_s1605" connectloc="0"/>
        </o:r>
        <o:r id="V:Rule15" type="connector" idref="#_x0000_s1588">
          <o:proxy start="" idref="#_x0000_s1562" connectloc="1"/>
        </o:r>
        <o:r id="V:Rule16" type="connector" idref="#_x0000_s1532">
          <o:proxy start="" idref="#_x0000_s1521" connectloc="2"/>
          <o:proxy end="" idref="#_x0000_s1522" connectloc="0"/>
        </o:r>
        <o:r id="V:Rule17" type="connector" idref="#_x0000_s1531">
          <o:proxy start="" idref="#_x0000_s1520" connectloc="2"/>
          <o:proxy end="" idref="#_x0000_s1521" connectloc="0"/>
        </o:r>
        <o:r id="V:Rule18" type="connector" idref="#_x0000_s1285">
          <o:proxy start="" idref="#_x0000_s1223" connectloc="1"/>
          <o:proxy end="" idref="#_x0000_s1225" connectloc="0"/>
        </o:r>
        <o:r id="V:Rule19" type="connector" idref="#_x0000_s1577">
          <o:proxy start="" idref="#_x0000_s1564" connectloc="3"/>
        </o:r>
        <o:r id="V:Rule20" type="connector" idref="#_x0000_s1585"/>
        <o:r id="V:Rule21" type="connector" idref="#_x0000_s1235"/>
        <o:r id="V:Rule22" type="connector" idref="#_x0000_s1227"/>
        <o:r id="V:Rule23" type="connector" idref="#_x0000_s1567">
          <o:proxy start="" idref="#_x0000_s1542" connectloc="2"/>
        </o:r>
        <o:r id="V:Rule24" type="connector" idref="#_x0000_s1226">
          <o:proxy start="" idref="#_x0000_s1205" connectloc="2"/>
          <o:proxy end="" idref="#_x0000_s1207" connectloc="0"/>
        </o:r>
        <o:r id="V:Rule25" type="connector" idref="#_x0000_s1231">
          <o:proxy start="" idref="#_x0000_s1213" connectloc="2"/>
          <o:proxy end="" idref="#_x0000_s1215" connectloc="0"/>
        </o:r>
        <o:r id="V:Rule26" type="connector" idref="#_x0000_s1568">
          <o:proxy start="" idref="#_x0000_s1553" connectloc="0"/>
        </o:r>
        <o:r id="V:Rule27" type="connector" idref="#_x0000_s1234">
          <o:proxy start="" idref="#_x0000_s1217" connectloc="1"/>
        </o:r>
        <o:r id="V:Rule28" type="connector" idref="#_x0000_s1545"/>
        <o:r id="V:Rule29" type="connector" idref="#_x0000_s1289">
          <o:proxy start="" idref="#_x0000_s1208" connectloc="3"/>
          <o:proxy end="" idref="#_x0000_s1210" connectloc="3"/>
        </o:r>
        <o:r id="V:Rule30" type="connector" idref="#_x0000_s1228">
          <o:proxy start="" idref="#_x0000_s1209" connectloc="2"/>
          <o:proxy end="" idref="#_x0000_s1213" connectloc="0"/>
        </o:r>
        <o:r id="V:Rule31" type="connector" idref="#_x0000_s1582">
          <o:proxy end="" idref="#_x0000_s1555" connectloc="3"/>
        </o:r>
        <o:r id="V:Rule32" type="connector" idref="#_x0000_s1287">
          <o:proxy start="" idref="#_x0000_s1215" connectloc="2"/>
        </o:r>
        <o:r id="V:Rule33" type="connector" idref="#_x0000_s1238">
          <o:proxy start="" idref="#_x0000_s1220" connectloc="2"/>
          <o:proxy end="" idref="#_x0000_s1223" connectloc="0"/>
        </o:r>
        <o:r id="V:Rule34" type="connector" idref="#_x0000_s1578"/>
        <o:r id="V:Rule35" type="connector" idref="#_x0000_s1590">
          <o:proxy start="" idref="#_x0000_s1552" connectloc="2"/>
        </o:r>
        <o:r id="V:Rule36" type="connector" idref="#_x0000_s1584">
          <o:proxy start="" idref="#_x0000_s1546" connectloc="2"/>
        </o:r>
        <o:r id="V:Rule37" type="connector" idref="#_x0000_s1579"/>
        <o:r id="V:Rule38" type="connector" idref="#_x0000_s1608">
          <o:proxy start="" idref="#_x0000_s1600" connectloc="3"/>
          <o:proxy end="" idref="#_x0000_s1601" connectloc="1"/>
        </o:r>
        <o:r id="V:Rule39" type="connector" idref="#_x0000_s1583"/>
        <o:r id="V:Rule40" type="connector" idref="#_x0000_s1571">
          <o:proxy start="" idref="#_x0000_s1550" connectloc="0"/>
        </o:r>
        <o:r id="V:Rule41" type="connector" idref="#_x0000_s1591"/>
        <o:r id="V:Rule42" type="connector" idref="#_x0000_s1527">
          <o:proxy start="" idref="#_x0000_s1512" connectloc="2"/>
          <o:proxy end="" idref="#_x0000_s1514" connectloc="0"/>
        </o:r>
        <o:r id="V:Rule43" type="connector" idref="#_x0000_s1614">
          <o:proxy start="" idref="#_x0000_s1604" connectloc="3"/>
          <o:proxy end="" idref="#_x0000_s1606" connectloc="1"/>
        </o:r>
        <o:r id="V:Rule44" type="connector" idref="#_x0000_s1587">
          <o:proxy start="" idref="#_x0000_s1557" connectloc="1"/>
        </o:r>
        <o:r id="V:Rule45" type="connector" idref="#_x0000_s1610">
          <o:proxy start="" idref="#_x0000_s1602" connectloc="3"/>
          <o:proxy end="" idref="#_x0000_s1603" connectloc="1"/>
        </o:r>
        <o:r id="V:Rule46" type="connector" idref="#_x0000_s1574">
          <o:proxy start="" idref="#_x0000_s1551" connectloc="0"/>
        </o:r>
        <o:r id="V:Rule47" type="connector" idref="#_x0000_s1572">
          <o:proxy start="" idref="#_x0000_s1547" connectloc="0"/>
        </o:r>
        <o:r id="V:Rule48" type="connector" idref="#_x0000_s1530">
          <o:proxy start="" idref="#_x0000_s1516" connectloc="2"/>
          <o:proxy end="" idref="#_x0000_s1517" connectloc="0"/>
        </o:r>
        <o:r id="V:Rule49" type="connector" idref="#_x0000_s1528">
          <o:proxy start="" idref="#_x0000_s1514" connectloc="2"/>
          <o:proxy end="" idref="#_x0000_s1515" connectloc="0"/>
        </o:r>
        <o:r id="V:Rule50" type="connector" idref="#_x0000_s1609">
          <o:proxy start="" idref="#_x0000_s1601" connectloc="3"/>
          <o:proxy end="" idref="#_x0000_s1602" connectloc="1"/>
        </o:r>
        <o:r id="V:Rule51" type="connector" idref="#_x0000_s1533">
          <o:proxy start="" idref="#_x0000_s1522" connectloc="2"/>
          <o:proxy end="" idref="#_x0000_s1523" connectloc="0"/>
        </o:r>
        <o:r id="V:Rule52" type="connector" idref="#_x0000_s1534">
          <o:proxy start="" idref="#_x0000_s1523" connectloc="2"/>
          <o:proxy end="" idref="#_x0000_s1524" connectloc="0"/>
        </o:r>
        <o:r id="V:Rule53" type="connector" idref="#_x0000_s1529">
          <o:proxy start="" idref="#_x0000_s1515" connectloc="2"/>
          <o:proxy end="" idref="#_x0000_s1516" connectloc="0"/>
        </o:r>
        <o:r id="V:Rule54" type="connector" idref="#_x0000_s1526"/>
        <o:r id="V:Rule55" type="connector" idref="#_x0000_s1580">
          <o:proxy end="" idref="#_x0000_s1560" connectloc="3"/>
        </o:r>
        <o:r id="V:Rule56" type="connector" idref="#_x0000_s1576"/>
        <o:r id="V:Rule57" type="connector" idref="#_x0000_s1586">
          <o:proxy start="" idref="#_x0000_s1559" connectloc="1"/>
        </o:r>
        <o:r id="V:Rule58" type="connector" idref="#_x0000_s1612">
          <o:proxy start="" idref="#_x0000_s1603" connectloc="3"/>
          <o:proxy end="" idref="#_x0000_s1604" connectloc="1"/>
        </o:r>
        <o:r id="V:Rule59" type="connector" idref="#_x0000_s1233"/>
        <o:r id="V:Rule60" type="connector" idref="#_x0000_s1589">
          <o:proxy start="" idref="#_x0000_s1561" connectloc="1"/>
        </o:r>
        <o:r id="V:Rule61" type="connector" idref="#_x0000_s1537">
          <o:proxy start="" idref="#_x0000_s1518" connectloc="2"/>
          <o:proxy end="" idref="#_x0000_s1519" connectloc="0"/>
        </o:r>
        <o:r id="V:Rule62" type="connector" idref="#_x0000_s1543">
          <o:proxy end="" idref="#_x0000_s1541" connectloc="0"/>
        </o:r>
        <o:r id="V:Rule63" type="connector" idref="#_x0000_s1575">
          <o:proxy start="" idref="#_x0000_s1552" connectloc="0"/>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AE7"/>
    <w:rPr>
      <w:rFonts w:eastAsia="Times New Roman"/>
      <w:sz w:val="24"/>
      <w:szCs w:val="24"/>
      <w:lang w:val="uk-UA"/>
    </w:rPr>
  </w:style>
  <w:style w:type="paragraph" w:styleId="1">
    <w:name w:val="heading 1"/>
    <w:basedOn w:val="a"/>
    <w:next w:val="a"/>
    <w:link w:val="10"/>
    <w:qFormat/>
    <w:rsid w:val="00AF6356"/>
    <w:pPr>
      <w:keepNext/>
      <w:spacing w:line="360" w:lineRule="auto"/>
      <w:jc w:val="center"/>
      <w:outlineLvl w:val="0"/>
    </w:pPr>
    <w:rPr>
      <w:b/>
      <w:bCs/>
      <w: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018E"/>
    <w:rPr>
      <w:rFonts w:ascii="Tahoma" w:hAnsi="Tahoma" w:cs="Tahoma"/>
      <w:sz w:val="16"/>
      <w:szCs w:val="16"/>
    </w:rPr>
  </w:style>
  <w:style w:type="character" w:customStyle="1" w:styleId="a4">
    <w:name w:val="Текст выноски Знак"/>
    <w:basedOn w:val="a0"/>
    <w:link w:val="a3"/>
    <w:uiPriority w:val="99"/>
    <w:semiHidden/>
    <w:rsid w:val="0020018E"/>
    <w:rPr>
      <w:rFonts w:ascii="Tahoma" w:eastAsia="Times New Roman" w:hAnsi="Tahoma" w:cs="Tahoma"/>
      <w:sz w:val="16"/>
      <w:szCs w:val="16"/>
      <w:lang w:val="uk-UA" w:eastAsia="ru-RU"/>
    </w:rPr>
  </w:style>
  <w:style w:type="paragraph" w:styleId="a5">
    <w:name w:val="List Paragraph"/>
    <w:basedOn w:val="a"/>
    <w:link w:val="a6"/>
    <w:uiPriority w:val="34"/>
    <w:qFormat/>
    <w:rsid w:val="0020018E"/>
    <w:pPr>
      <w:spacing w:line="312" w:lineRule="auto"/>
      <w:ind w:left="720" w:firstLine="709"/>
      <w:contextualSpacing/>
      <w:jc w:val="both"/>
    </w:pPr>
    <w:rPr>
      <w:rFonts w:eastAsia="Calibri"/>
      <w:sz w:val="28"/>
      <w:lang w:val="ru-RU" w:eastAsia="en-US"/>
    </w:rPr>
  </w:style>
  <w:style w:type="character" w:customStyle="1" w:styleId="a6">
    <w:name w:val="Абзац списка Знак"/>
    <w:basedOn w:val="a0"/>
    <w:link w:val="a5"/>
    <w:uiPriority w:val="34"/>
    <w:rsid w:val="0020018E"/>
  </w:style>
  <w:style w:type="table" w:styleId="a7">
    <w:name w:val="Table Grid"/>
    <w:basedOn w:val="a1"/>
    <w:rsid w:val="0020018E"/>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ps">
    <w:name w:val="hps"/>
    <w:basedOn w:val="a0"/>
    <w:rsid w:val="0020018E"/>
  </w:style>
  <w:style w:type="character" w:customStyle="1" w:styleId="longtext">
    <w:name w:val="long_text"/>
    <w:rsid w:val="0020018E"/>
  </w:style>
  <w:style w:type="paragraph" w:styleId="a8">
    <w:name w:val="header"/>
    <w:basedOn w:val="a"/>
    <w:link w:val="a9"/>
    <w:uiPriority w:val="99"/>
    <w:unhideWhenUsed/>
    <w:rsid w:val="007E71C6"/>
    <w:pPr>
      <w:tabs>
        <w:tab w:val="center" w:pos="4677"/>
        <w:tab w:val="right" w:pos="9355"/>
      </w:tabs>
    </w:pPr>
  </w:style>
  <w:style w:type="character" w:customStyle="1" w:styleId="a9">
    <w:name w:val="Верхний колонтитул Знак"/>
    <w:basedOn w:val="a0"/>
    <w:link w:val="a8"/>
    <w:uiPriority w:val="99"/>
    <w:rsid w:val="007E71C6"/>
    <w:rPr>
      <w:rFonts w:eastAsia="Times New Roman"/>
      <w:sz w:val="24"/>
      <w:lang w:val="uk-UA" w:eastAsia="ru-RU"/>
    </w:rPr>
  </w:style>
  <w:style w:type="paragraph" w:styleId="aa">
    <w:name w:val="footer"/>
    <w:basedOn w:val="a"/>
    <w:link w:val="ab"/>
    <w:uiPriority w:val="99"/>
    <w:semiHidden/>
    <w:unhideWhenUsed/>
    <w:rsid w:val="007E71C6"/>
    <w:pPr>
      <w:tabs>
        <w:tab w:val="center" w:pos="4677"/>
        <w:tab w:val="right" w:pos="9355"/>
      </w:tabs>
    </w:pPr>
  </w:style>
  <w:style w:type="character" w:customStyle="1" w:styleId="ab">
    <w:name w:val="Нижний колонтитул Знак"/>
    <w:basedOn w:val="a0"/>
    <w:link w:val="aa"/>
    <w:uiPriority w:val="99"/>
    <w:semiHidden/>
    <w:rsid w:val="007E71C6"/>
    <w:rPr>
      <w:rFonts w:eastAsia="Times New Roman"/>
      <w:sz w:val="24"/>
      <w:lang w:val="uk-UA" w:eastAsia="ru-RU"/>
    </w:rPr>
  </w:style>
  <w:style w:type="character" w:customStyle="1" w:styleId="FontStyle33">
    <w:name w:val="Font Style33"/>
    <w:basedOn w:val="a0"/>
    <w:rsid w:val="005C2ADB"/>
    <w:rPr>
      <w:rFonts w:ascii="Times New Roman" w:hAnsi="Times New Roman" w:cs="Times New Roman"/>
      <w:sz w:val="20"/>
      <w:szCs w:val="20"/>
    </w:rPr>
  </w:style>
  <w:style w:type="paragraph" w:customStyle="1" w:styleId="Style17">
    <w:name w:val="Style17"/>
    <w:basedOn w:val="a"/>
    <w:rsid w:val="005C2ADB"/>
    <w:pPr>
      <w:widowControl w:val="0"/>
      <w:autoSpaceDE w:val="0"/>
      <w:autoSpaceDN w:val="0"/>
      <w:adjustRightInd w:val="0"/>
      <w:spacing w:line="264" w:lineRule="exact"/>
      <w:ind w:firstLine="470"/>
      <w:jc w:val="both"/>
    </w:pPr>
    <w:rPr>
      <w:rFonts w:ascii="Calibri" w:hAnsi="Calibri"/>
      <w:lang w:val="ru-RU"/>
    </w:rPr>
  </w:style>
  <w:style w:type="character" w:customStyle="1" w:styleId="11">
    <w:name w:val="Основной текст Знак1"/>
    <w:basedOn w:val="a0"/>
    <w:link w:val="ac"/>
    <w:uiPriority w:val="99"/>
    <w:locked/>
    <w:rsid w:val="005C2ADB"/>
    <w:rPr>
      <w:spacing w:val="-2"/>
      <w:sz w:val="23"/>
      <w:szCs w:val="23"/>
      <w:shd w:val="clear" w:color="auto" w:fill="FFFFFF"/>
    </w:rPr>
  </w:style>
  <w:style w:type="character" w:customStyle="1" w:styleId="0pt">
    <w:name w:val="Основной текст + Интервал 0 pt"/>
    <w:basedOn w:val="11"/>
    <w:uiPriority w:val="99"/>
    <w:rsid w:val="005C2ADB"/>
    <w:rPr>
      <w:spacing w:val="-5"/>
      <w:sz w:val="23"/>
      <w:szCs w:val="23"/>
      <w:shd w:val="clear" w:color="auto" w:fill="FFFFFF"/>
    </w:rPr>
  </w:style>
  <w:style w:type="character" w:customStyle="1" w:styleId="2">
    <w:name w:val="Заголовок №2_"/>
    <w:basedOn w:val="a0"/>
    <w:link w:val="20"/>
    <w:uiPriority w:val="99"/>
    <w:locked/>
    <w:rsid w:val="005C2ADB"/>
    <w:rPr>
      <w:b/>
      <w:bCs/>
      <w:spacing w:val="-4"/>
      <w:sz w:val="25"/>
      <w:szCs w:val="25"/>
      <w:shd w:val="clear" w:color="auto" w:fill="FFFFFF"/>
    </w:rPr>
  </w:style>
  <w:style w:type="character" w:customStyle="1" w:styleId="21">
    <w:name w:val="Основной текст (2)_"/>
    <w:basedOn w:val="a0"/>
    <w:link w:val="22"/>
    <w:uiPriority w:val="99"/>
    <w:locked/>
    <w:rsid w:val="005C2ADB"/>
    <w:rPr>
      <w:b/>
      <w:bCs/>
      <w:spacing w:val="-4"/>
      <w:sz w:val="25"/>
      <w:szCs w:val="25"/>
      <w:shd w:val="clear" w:color="auto" w:fill="FFFFFF"/>
    </w:rPr>
  </w:style>
  <w:style w:type="character" w:customStyle="1" w:styleId="12">
    <w:name w:val="Заголовок №1_"/>
    <w:basedOn w:val="a0"/>
    <w:link w:val="13"/>
    <w:uiPriority w:val="99"/>
    <w:locked/>
    <w:rsid w:val="005C2ADB"/>
    <w:rPr>
      <w:b/>
      <w:bCs/>
      <w:spacing w:val="-6"/>
      <w:sz w:val="38"/>
      <w:szCs w:val="38"/>
      <w:shd w:val="clear" w:color="auto" w:fill="FFFFFF"/>
    </w:rPr>
  </w:style>
  <w:style w:type="character" w:customStyle="1" w:styleId="10pt">
    <w:name w:val="Заголовок №1 + Интервал 0 pt"/>
    <w:basedOn w:val="12"/>
    <w:uiPriority w:val="99"/>
    <w:rsid w:val="005C2ADB"/>
    <w:rPr>
      <w:b/>
      <w:bCs/>
      <w:spacing w:val="-8"/>
      <w:sz w:val="38"/>
      <w:szCs w:val="38"/>
      <w:shd w:val="clear" w:color="auto" w:fill="FFFFFF"/>
    </w:rPr>
  </w:style>
  <w:style w:type="character" w:customStyle="1" w:styleId="ad">
    <w:name w:val="Основной текст + Полужирный"/>
    <w:aliases w:val="Интервал 0 pt"/>
    <w:basedOn w:val="11"/>
    <w:uiPriority w:val="99"/>
    <w:rsid w:val="005C2ADB"/>
    <w:rPr>
      <w:b/>
      <w:bCs/>
      <w:spacing w:val="-6"/>
      <w:sz w:val="23"/>
      <w:szCs w:val="23"/>
      <w:shd w:val="clear" w:color="auto" w:fill="FFFFFF"/>
    </w:rPr>
  </w:style>
  <w:style w:type="paragraph" w:styleId="ac">
    <w:name w:val="Body Text"/>
    <w:basedOn w:val="a"/>
    <w:link w:val="11"/>
    <w:uiPriority w:val="99"/>
    <w:rsid w:val="005C2ADB"/>
    <w:pPr>
      <w:widowControl w:val="0"/>
      <w:shd w:val="clear" w:color="auto" w:fill="FFFFFF"/>
      <w:spacing w:before="180" w:line="278" w:lineRule="exact"/>
      <w:ind w:hanging="1220"/>
    </w:pPr>
    <w:rPr>
      <w:rFonts w:eastAsia="Calibri"/>
      <w:spacing w:val="-2"/>
      <w:sz w:val="23"/>
      <w:szCs w:val="23"/>
      <w:lang w:val="ru-RU"/>
    </w:rPr>
  </w:style>
  <w:style w:type="character" w:customStyle="1" w:styleId="ae">
    <w:name w:val="Основной текст Знак"/>
    <w:basedOn w:val="a0"/>
    <w:uiPriority w:val="99"/>
    <w:semiHidden/>
    <w:rsid w:val="005C2ADB"/>
    <w:rPr>
      <w:rFonts w:eastAsia="Times New Roman"/>
      <w:sz w:val="24"/>
      <w:szCs w:val="24"/>
      <w:lang w:val="uk-UA"/>
    </w:rPr>
  </w:style>
  <w:style w:type="paragraph" w:customStyle="1" w:styleId="20">
    <w:name w:val="Заголовок №2"/>
    <w:basedOn w:val="a"/>
    <w:link w:val="2"/>
    <w:uiPriority w:val="99"/>
    <w:rsid w:val="005C2ADB"/>
    <w:pPr>
      <w:widowControl w:val="0"/>
      <w:shd w:val="clear" w:color="auto" w:fill="FFFFFF"/>
      <w:spacing w:after="240" w:line="322" w:lineRule="exact"/>
      <w:jc w:val="center"/>
      <w:outlineLvl w:val="1"/>
    </w:pPr>
    <w:rPr>
      <w:rFonts w:eastAsia="Calibri"/>
      <w:b/>
      <w:bCs/>
      <w:spacing w:val="-4"/>
      <w:sz w:val="25"/>
      <w:szCs w:val="25"/>
      <w:lang w:val="ru-RU"/>
    </w:rPr>
  </w:style>
  <w:style w:type="paragraph" w:customStyle="1" w:styleId="22">
    <w:name w:val="Основной текст (2)"/>
    <w:basedOn w:val="a"/>
    <w:link w:val="21"/>
    <w:uiPriority w:val="99"/>
    <w:rsid w:val="005C2ADB"/>
    <w:pPr>
      <w:widowControl w:val="0"/>
      <w:shd w:val="clear" w:color="auto" w:fill="FFFFFF"/>
      <w:spacing w:before="240" w:after="420" w:line="240" w:lineRule="atLeast"/>
      <w:jc w:val="right"/>
    </w:pPr>
    <w:rPr>
      <w:rFonts w:eastAsia="Calibri"/>
      <w:b/>
      <w:bCs/>
      <w:spacing w:val="-4"/>
      <w:sz w:val="25"/>
      <w:szCs w:val="25"/>
      <w:lang w:val="ru-RU"/>
    </w:rPr>
  </w:style>
  <w:style w:type="paragraph" w:customStyle="1" w:styleId="13">
    <w:name w:val="Заголовок №1"/>
    <w:basedOn w:val="a"/>
    <w:link w:val="12"/>
    <w:uiPriority w:val="99"/>
    <w:rsid w:val="005C2ADB"/>
    <w:pPr>
      <w:widowControl w:val="0"/>
      <w:shd w:val="clear" w:color="auto" w:fill="FFFFFF"/>
      <w:spacing w:before="420" w:after="60" w:line="466" w:lineRule="exact"/>
      <w:jc w:val="center"/>
      <w:outlineLvl w:val="0"/>
    </w:pPr>
    <w:rPr>
      <w:rFonts w:eastAsia="Calibri"/>
      <w:b/>
      <w:bCs/>
      <w:spacing w:val="-6"/>
      <w:sz w:val="38"/>
      <w:szCs w:val="38"/>
      <w:lang w:val="ru-RU"/>
    </w:rPr>
  </w:style>
  <w:style w:type="character" w:customStyle="1" w:styleId="56">
    <w:name w:val="Основной текст (56)_"/>
    <w:basedOn w:val="a0"/>
    <w:link w:val="560"/>
    <w:uiPriority w:val="99"/>
    <w:locked/>
    <w:rsid w:val="005C2ADB"/>
    <w:rPr>
      <w:rFonts w:ascii="Constantia" w:hAnsi="Constantia" w:cs="Constantia"/>
      <w:spacing w:val="2"/>
      <w:sz w:val="14"/>
      <w:szCs w:val="14"/>
      <w:shd w:val="clear" w:color="auto" w:fill="FFFFFF"/>
    </w:rPr>
  </w:style>
  <w:style w:type="paragraph" w:customStyle="1" w:styleId="560">
    <w:name w:val="Основной текст (56)"/>
    <w:basedOn w:val="a"/>
    <w:link w:val="56"/>
    <w:uiPriority w:val="99"/>
    <w:rsid w:val="005C2ADB"/>
    <w:pPr>
      <w:widowControl w:val="0"/>
      <w:shd w:val="clear" w:color="auto" w:fill="FFFFFF"/>
      <w:spacing w:after="420" w:line="240" w:lineRule="atLeast"/>
      <w:jc w:val="center"/>
    </w:pPr>
    <w:rPr>
      <w:rFonts w:ascii="Constantia" w:eastAsia="Calibri" w:hAnsi="Constantia" w:cs="Constantia"/>
      <w:spacing w:val="2"/>
      <w:sz w:val="14"/>
      <w:szCs w:val="14"/>
      <w:lang w:val="ru-RU"/>
    </w:rPr>
  </w:style>
  <w:style w:type="paragraph" w:customStyle="1" w:styleId="14">
    <w:name w:val="Обычный1"/>
    <w:rsid w:val="00C44B6F"/>
    <w:pPr>
      <w:ind w:left="80" w:firstLine="220"/>
      <w:jc w:val="both"/>
    </w:pPr>
    <w:rPr>
      <w:rFonts w:ascii="Calibri" w:eastAsia="Times New Roman" w:hAnsi="Calibri"/>
    </w:rPr>
  </w:style>
  <w:style w:type="character" w:styleId="af">
    <w:name w:val="Strong"/>
    <w:basedOn w:val="a0"/>
    <w:uiPriority w:val="22"/>
    <w:qFormat/>
    <w:rsid w:val="00C44B6F"/>
    <w:rPr>
      <w:b/>
      <w:bCs/>
    </w:rPr>
  </w:style>
  <w:style w:type="paragraph" w:customStyle="1" w:styleId="15">
    <w:name w:val="Абзац списка1"/>
    <w:basedOn w:val="a"/>
    <w:rsid w:val="009008FE"/>
    <w:pPr>
      <w:spacing w:after="200" w:line="276" w:lineRule="auto"/>
      <w:ind w:left="720"/>
    </w:pPr>
    <w:rPr>
      <w:rFonts w:ascii="Calibri" w:hAnsi="Calibri"/>
      <w:sz w:val="22"/>
      <w:szCs w:val="22"/>
      <w:lang w:val="ru-RU"/>
    </w:rPr>
  </w:style>
  <w:style w:type="paragraph" w:customStyle="1" w:styleId="Just">
    <w:name w:val="Just"/>
    <w:rsid w:val="009008FE"/>
    <w:pPr>
      <w:autoSpaceDE w:val="0"/>
      <w:autoSpaceDN w:val="0"/>
      <w:adjustRightInd w:val="0"/>
      <w:spacing w:before="40" w:after="40"/>
      <w:ind w:firstLine="568"/>
      <w:jc w:val="both"/>
    </w:pPr>
    <w:rPr>
      <w:rFonts w:eastAsia="Times New Roman"/>
      <w:sz w:val="24"/>
      <w:szCs w:val="24"/>
    </w:rPr>
  </w:style>
  <w:style w:type="paragraph" w:customStyle="1" w:styleId="110">
    <w:name w:val="Абзац списка11"/>
    <w:basedOn w:val="a"/>
    <w:rsid w:val="00525804"/>
    <w:pPr>
      <w:spacing w:after="200" w:line="276" w:lineRule="auto"/>
      <w:ind w:left="720"/>
    </w:pPr>
    <w:rPr>
      <w:rFonts w:ascii="Calibri" w:hAnsi="Calibri"/>
      <w:sz w:val="22"/>
      <w:szCs w:val="22"/>
      <w:lang w:val="ru-RU"/>
    </w:rPr>
  </w:style>
  <w:style w:type="paragraph" w:customStyle="1" w:styleId="af0">
    <w:name w:val="Базовый"/>
    <w:rsid w:val="00034F1E"/>
    <w:pPr>
      <w:tabs>
        <w:tab w:val="left" w:pos="708"/>
      </w:tabs>
      <w:suppressAutoHyphens/>
      <w:spacing w:after="200" w:line="276" w:lineRule="auto"/>
    </w:pPr>
    <w:rPr>
      <w:rFonts w:eastAsia="Times New Roman"/>
      <w:color w:val="00000A"/>
      <w:sz w:val="24"/>
      <w:szCs w:val="24"/>
      <w:lang w:eastAsia="en-US"/>
    </w:rPr>
  </w:style>
  <w:style w:type="character" w:customStyle="1" w:styleId="apple-style-span">
    <w:name w:val="apple-style-span"/>
    <w:basedOn w:val="a0"/>
    <w:rsid w:val="003D5A53"/>
  </w:style>
  <w:style w:type="paragraph" w:styleId="af1">
    <w:name w:val="Normal (Web)"/>
    <w:basedOn w:val="a"/>
    <w:uiPriority w:val="99"/>
    <w:unhideWhenUsed/>
    <w:rsid w:val="00D959A8"/>
    <w:pPr>
      <w:spacing w:before="100" w:beforeAutospacing="1" w:after="100" w:afterAutospacing="1"/>
    </w:pPr>
    <w:rPr>
      <w:lang w:val="ru-RU"/>
    </w:rPr>
  </w:style>
  <w:style w:type="character" w:customStyle="1" w:styleId="apple-converted-space">
    <w:name w:val="apple-converted-space"/>
    <w:basedOn w:val="a0"/>
    <w:rsid w:val="00500E10"/>
  </w:style>
  <w:style w:type="character" w:styleId="af2">
    <w:name w:val="annotation reference"/>
    <w:basedOn w:val="a0"/>
    <w:uiPriority w:val="99"/>
    <w:semiHidden/>
    <w:unhideWhenUsed/>
    <w:rsid w:val="00AF6356"/>
    <w:rPr>
      <w:sz w:val="16"/>
      <w:szCs w:val="16"/>
    </w:rPr>
  </w:style>
  <w:style w:type="paragraph" w:styleId="af3">
    <w:name w:val="No Spacing"/>
    <w:uiPriority w:val="1"/>
    <w:qFormat/>
    <w:rsid w:val="00AF6356"/>
    <w:pPr>
      <w:ind w:firstLine="709"/>
      <w:jc w:val="both"/>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AF6356"/>
    <w:rPr>
      <w:rFonts w:eastAsia="Times New Roman"/>
      <w:b/>
      <w:bCs/>
      <w:caps/>
      <w:sz w:val="28"/>
      <w:szCs w:val="24"/>
      <w:lang w:val="uk-UA"/>
    </w:rPr>
  </w:style>
  <w:style w:type="character" w:styleId="af4">
    <w:name w:val="Hyperlink"/>
    <w:basedOn w:val="a0"/>
    <w:uiPriority w:val="99"/>
    <w:unhideWhenUsed/>
    <w:rsid w:val="00AF6356"/>
    <w:rPr>
      <w:color w:val="0000FF" w:themeColor="hyperlink"/>
      <w:u w:val="single"/>
    </w:rPr>
  </w:style>
  <w:style w:type="paragraph" w:customStyle="1" w:styleId="msonormalbullet2gif">
    <w:name w:val="msonormalbullet2.gif"/>
    <w:basedOn w:val="a"/>
    <w:rsid w:val="00AF6356"/>
    <w:pPr>
      <w:spacing w:before="100" w:beforeAutospacing="1" w:after="100" w:afterAutospacing="1"/>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1040;&#1053;&#1044;&#1056;&#1045;&#1049;\&#1061;%20&#1053;%20&#1069;%20&#1059;\&#1044;&#1080;&#1087;&#1083;&#1086;&#1084;&#1099;\2018\&#1040;&#1083;&#1077;&#1082;&#1089;\Calc.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40;&#1053;&#1044;&#1056;&#1045;&#1049;\&#1061;%20&#1053;%20&#1069;%20&#1059;\&#1044;&#1080;&#1087;&#1083;&#1086;&#1084;&#1099;\2018\&#1040;&#1083;&#1077;&#1082;&#1089;\Cal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029855643044621"/>
          <c:y val="6.0185185185185147E-2"/>
          <c:w val="0.77914588801400031"/>
          <c:h val="0.74875000000000158"/>
        </c:manualLayout>
      </c:layout>
      <c:lineChart>
        <c:grouping val="standard"/>
        <c:varyColors val="0"/>
        <c:ser>
          <c:idx val="0"/>
          <c:order val="0"/>
          <c:marker>
            <c:symbol val="none"/>
          </c:marker>
          <c:cat>
            <c:strRef>
              <c:f>'2 chapter'!$G$48:$G$71</c:f>
              <c:strCache>
                <c:ptCount val="24"/>
                <c:pt idx="0">
                  <c:v>Apr.15</c:v>
                </c:pt>
                <c:pt idx="1">
                  <c:v>May.15</c:v>
                </c:pt>
                <c:pt idx="2">
                  <c:v>Jun. 15</c:v>
                </c:pt>
                <c:pt idx="3">
                  <c:v>Jul.15</c:v>
                </c:pt>
                <c:pt idx="4">
                  <c:v>Aug.15</c:v>
                </c:pt>
                <c:pt idx="5">
                  <c:v>Sep.15</c:v>
                </c:pt>
                <c:pt idx="6">
                  <c:v>Oct. 15</c:v>
                </c:pt>
                <c:pt idx="7">
                  <c:v>Nov.15</c:v>
                </c:pt>
                <c:pt idx="8">
                  <c:v>Dec.15</c:v>
                </c:pt>
                <c:pt idx="9">
                  <c:v>Jan.16</c:v>
                </c:pt>
                <c:pt idx="10">
                  <c:v>Feb.16</c:v>
                </c:pt>
                <c:pt idx="11">
                  <c:v>Mar.16</c:v>
                </c:pt>
                <c:pt idx="12">
                  <c:v>Apr.16</c:v>
                </c:pt>
                <c:pt idx="13">
                  <c:v>May.16</c:v>
                </c:pt>
                <c:pt idx="14">
                  <c:v>Jun. 16</c:v>
                </c:pt>
                <c:pt idx="15">
                  <c:v>Jul.16</c:v>
                </c:pt>
                <c:pt idx="16">
                  <c:v>Aug.16</c:v>
                </c:pt>
                <c:pt idx="17">
                  <c:v>Sep.16</c:v>
                </c:pt>
                <c:pt idx="18">
                  <c:v>Oct.16</c:v>
                </c:pt>
                <c:pt idx="19">
                  <c:v>Nov.16</c:v>
                </c:pt>
                <c:pt idx="20">
                  <c:v>Dec.16</c:v>
                </c:pt>
                <c:pt idx="21">
                  <c:v>Jan.17</c:v>
                </c:pt>
                <c:pt idx="22">
                  <c:v>Feb.17</c:v>
                </c:pt>
                <c:pt idx="23">
                  <c:v>Mar.17</c:v>
                </c:pt>
              </c:strCache>
            </c:strRef>
          </c:cat>
          <c:val>
            <c:numRef>
              <c:f>'2 chapter'!$H$48:$H$71</c:f>
              <c:numCache>
                <c:formatCode>General</c:formatCode>
                <c:ptCount val="24"/>
                <c:pt idx="0">
                  <c:v>90.4</c:v>
                </c:pt>
                <c:pt idx="1">
                  <c:v>90</c:v>
                </c:pt>
                <c:pt idx="2">
                  <c:v>96</c:v>
                </c:pt>
                <c:pt idx="3">
                  <c:v>94.2</c:v>
                </c:pt>
                <c:pt idx="4">
                  <c:v>89.8</c:v>
                </c:pt>
                <c:pt idx="5">
                  <c:v>91.2</c:v>
                </c:pt>
                <c:pt idx="6">
                  <c:v>87.8</c:v>
                </c:pt>
                <c:pt idx="7">
                  <c:v>87.2</c:v>
                </c:pt>
                <c:pt idx="8">
                  <c:v>85.2</c:v>
                </c:pt>
                <c:pt idx="9">
                  <c:v>84.8</c:v>
                </c:pt>
                <c:pt idx="10">
                  <c:v>85</c:v>
                </c:pt>
                <c:pt idx="11">
                  <c:v>79</c:v>
                </c:pt>
                <c:pt idx="12">
                  <c:v>84.4</c:v>
                </c:pt>
                <c:pt idx="13">
                  <c:v>85</c:v>
                </c:pt>
                <c:pt idx="14">
                  <c:v>84</c:v>
                </c:pt>
                <c:pt idx="15">
                  <c:v>83.8</c:v>
                </c:pt>
                <c:pt idx="16">
                  <c:v>79.5</c:v>
                </c:pt>
                <c:pt idx="17">
                  <c:v>80.400000000000006</c:v>
                </c:pt>
                <c:pt idx="18">
                  <c:v>77.5</c:v>
                </c:pt>
                <c:pt idx="19">
                  <c:v>83</c:v>
                </c:pt>
                <c:pt idx="20">
                  <c:v>78</c:v>
                </c:pt>
                <c:pt idx="21">
                  <c:v>73.400000000000006</c:v>
                </c:pt>
                <c:pt idx="22">
                  <c:v>75.8</c:v>
                </c:pt>
                <c:pt idx="23">
                  <c:v>80.8</c:v>
                </c:pt>
              </c:numCache>
            </c:numRef>
          </c:val>
          <c:smooth val="0"/>
        </c:ser>
        <c:dLbls>
          <c:showLegendKey val="0"/>
          <c:showVal val="0"/>
          <c:showCatName val="0"/>
          <c:showSerName val="0"/>
          <c:showPercent val="0"/>
          <c:showBubbleSize val="0"/>
        </c:dLbls>
        <c:marker val="1"/>
        <c:smooth val="0"/>
        <c:axId val="410871296"/>
        <c:axId val="410873216"/>
      </c:lineChart>
      <c:catAx>
        <c:axId val="410871296"/>
        <c:scaling>
          <c:orientation val="minMax"/>
        </c:scaling>
        <c:delete val="0"/>
        <c:axPos val="b"/>
        <c:majorTickMark val="out"/>
        <c:minorTickMark val="none"/>
        <c:tickLblPos val="nextTo"/>
        <c:crossAx val="410873216"/>
        <c:crosses val="autoZero"/>
        <c:auto val="1"/>
        <c:lblAlgn val="ctr"/>
        <c:lblOffset val="100"/>
        <c:noMultiLvlLbl val="0"/>
      </c:catAx>
      <c:valAx>
        <c:axId val="410873216"/>
        <c:scaling>
          <c:orientation val="minMax"/>
          <c:max val="100"/>
          <c:min val="70"/>
        </c:scaling>
        <c:delete val="0"/>
        <c:axPos val="l"/>
        <c:majorGridlines/>
        <c:title>
          <c:tx>
            <c:rich>
              <a:bodyPr rot="-5400000" vert="horz"/>
              <a:lstStyle/>
              <a:p>
                <a:pPr>
                  <a:defRPr/>
                </a:pPr>
                <a:r>
                  <a:rPr lang="en-US" sz="1000" b="1" i="0" u="none" strike="noStrike" baseline="0"/>
                  <a:t>   </a:t>
                </a:r>
              </a:p>
              <a:p>
                <a:pPr>
                  <a:defRPr/>
                </a:pPr>
                <a:r>
                  <a:rPr lang="en-US" sz="1000" b="1" i="0" u="none" strike="noStrike" baseline="0"/>
                  <a:t>Accident and Emergency 4 hour performance, %</a:t>
                </a:r>
                <a:endParaRPr lang="en-US"/>
              </a:p>
            </c:rich>
          </c:tx>
          <c:overlay val="0"/>
        </c:title>
        <c:numFmt formatCode="General" sourceLinked="1"/>
        <c:majorTickMark val="out"/>
        <c:minorTickMark val="none"/>
        <c:tickLblPos val="nextTo"/>
        <c:crossAx val="410871296"/>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Fin!$B$27:$D$27</c:f>
              <c:strCache>
                <c:ptCount val="3"/>
                <c:pt idx="0">
                  <c:v>2016/2017</c:v>
                </c:pt>
                <c:pt idx="1">
                  <c:v>2015/2016</c:v>
                </c:pt>
                <c:pt idx="2">
                  <c:v>2014/2015</c:v>
                </c:pt>
              </c:strCache>
            </c:strRef>
          </c:cat>
          <c:val>
            <c:numRef>
              <c:f>Fin!$B$58:$D$58</c:f>
              <c:numCache>
                <c:formatCode>General</c:formatCode>
                <c:ptCount val="3"/>
                <c:pt idx="0">
                  <c:v>140165</c:v>
                </c:pt>
                <c:pt idx="1">
                  <c:v>177781</c:v>
                </c:pt>
                <c:pt idx="2">
                  <c:v>265644</c:v>
                </c:pt>
              </c:numCache>
            </c:numRef>
          </c:val>
        </c:ser>
        <c:dLbls>
          <c:showLegendKey val="0"/>
          <c:showVal val="0"/>
          <c:showCatName val="0"/>
          <c:showSerName val="0"/>
          <c:showPercent val="0"/>
          <c:showBubbleSize val="0"/>
        </c:dLbls>
        <c:gapWidth val="150"/>
        <c:axId val="529952128"/>
        <c:axId val="530277888"/>
      </c:barChart>
      <c:catAx>
        <c:axId val="529952128"/>
        <c:scaling>
          <c:orientation val="maxMin"/>
        </c:scaling>
        <c:delete val="0"/>
        <c:axPos val="b"/>
        <c:title>
          <c:tx>
            <c:rich>
              <a:bodyPr/>
              <a:lstStyle/>
              <a:p>
                <a:pPr>
                  <a:defRPr/>
                </a:pPr>
                <a:r>
                  <a:rPr lang="en-US"/>
                  <a:t>Year</a:t>
                </a:r>
              </a:p>
            </c:rich>
          </c:tx>
          <c:overlay val="0"/>
        </c:title>
        <c:majorTickMark val="out"/>
        <c:minorTickMark val="none"/>
        <c:tickLblPos val="nextTo"/>
        <c:crossAx val="530277888"/>
        <c:crossesAt val="0"/>
        <c:auto val="1"/>
        <c:lblAlgn val="ctr"/>
        <c:lblOffset val="100"/>
        <c:noMultiLvlLbl val="0"/>
      </c:catAx>
      <c:valAx>
        <c:axId val="530277888"/>
        <c:scaling>
          <c:orientation val="minMax"/>
        </c:scaling>
        <c:delete val="0"/>
        <c:axPos val="l"/>
        <c:majorGridlines/>
        <c:title>
          <c:tx>
            <c:rich>
              <a:bodyPr rot="-5400000" vert="horz"/>
              <a:lstStyle/>
              <a:p>
                <a:pPr>
                  <a:defRPr/>
                </a:pPr>
                <a:r>
                  <a:rPr lang="en-US"/>
                  <a:t>Equity, 000 pounds</a:t>
                </a:r>
              </a:p>
            </c:rich>
          </c:tx>
          <c:overlay val="0"/>
        </c:title>
        <c:numFmt formatCode="General" sourceLinked="1"/>
        <c:majorTickMark val="out"/>
        <c:minorTickMark val="none"/>
        <c:tickLblPos val="nextTo"/>
        <c:crossAx val="529952128"/>
        <c:crosses val="max"/>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868E16-7216-4381-AD64-559A011AD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16</Pages>
  <Words>2250</Words>
  <Characters>12826</Characters>
  <Application>Microsoft Office Word</Application>
  <DocSecurity>0</DocSecurity>
  <Lines>106</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DG Win&amp;Soft</Company>
  <LinksUpToDate>false</LinksUpToDate>
  <CharactersWithSpaces>15046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2014-05-28T10:52:00Z</cp:lastPrinted>
  <dcterms:created xsi:type="dcterms:W3CDTF">2018-02-06T17:50:00Z</dcterms:created>
  <dcterms:modified xsi:type="dcterms:W3CDTF">2021-11-28T07:12:00Z</dcterms:modified>
</cp:coreProperties>
</file>