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397" w:rsidRPr="00BD3B85" w:rsidRDefault="00A53397" w:rsidP="004C443D">
      <w:pPr>
        <w:widowControl w:val="0"/>
        <w:spacing w:line="288" w:lineRule="auto"/>
        <w:jc w:val="center"/>
        <w:rPr>
          <w:sz w:val="28"/>
          <w:szCs w:val="28"/>
          <w:lang w:val="uk-UA"/>
        </w:rPr>
      </w:pPr>
      <w:r w:rsidRPr="00BD3B85">
        <w:rPr>
          <w:sz w:val="28"/>
          <w:szCs w:val="28"/>
          <w:lang w:val="uk-UA"/>
        </w:rPr>
        <w:t>МІНІСТЕРСТВО ОСВІТИ І НАУКИ УКРАЇНИ</w:t>
      </w:r>
    </w:p>
    <w:p w:rsidR="00A53397" w:rsidRPr="00BD3B85" w:rsidRDefault="00A53397" w:rsidP="004C443D">
      <w:pPr>
        <w:widowControl w:val="0"/>
        <w:spacing w:line="288" w:lineRule="auto"/>
        <w:jc w:val="center"/>
        <w:rPr>
          <w:sz w:val="28"/>
          <w:szCs w:val="28"/>
          <w:lang w:val="uk-UA"/>
        </w:rPr>
      </w:pPr>
      <w:r w:rsidRPr="00BD3B85">
        <w:rPr>
          <w:sz w:val="28"/>
          <w:szCs w:val="28"/>
          <w:lang w:val="uk-UA"/>
        </w:rPr>
        <w:t>ХАРКІВСЬКИЙ НАЦІОНАЛЬНИЙ ЕКОНОМІЧНИЙ УНІВЕРСИТЕТ</w:t>
      </w:r>
    </w:p>
    <w:p w:rsidR="00A53397" w:rsidRPr="00BD3B85" w:rsidRDefault="00A53397" w:rsidP="004C443D">
      <w:pPr>
        <w:widowControl w:val="0"/>
        <w:spacing w:line="288" w:lineRule="auto"/>
        <w:jc w:val="center"/>
        <w:rPr>
          <w:sz w:val="28"/>
          <w:szCs w:val="28"/>
          <w:lang w:val="uk-UA"/>
        </w:rPr>
      </w:pPr>
      <w:r w:rsidRPr="00BD3B85">
        <w:rPr>
          <w:sz w:val="28"/>
          <w:szCs w:val="28"/>
          <w:lang w:val="uk-UA"/>
        </w:rPr>
        <w:t>ІМЕНІ СЕМЕНА КУЗНЕЦЯ</w:t>
      </w:r>
    </w:p>
    <w:p w:rsidR="00A53397" w:rsidRPr="00BD3B85" w:rsidRDefault="00A53397" w:rsidP="004C443D">
      <w:pPr>
        <w:widowControl w:val="0"/>
        <w:spacing w:line="288" w:lineRule="auto"/>
        <w:jc w:val="center"/>
        <w:rPr>
          <w:sz w:val="28"/>
          <w:szCs w:val="28"/>
          <w:lang w:val="uk-UA"/>
        </w:rPr>
      </w:pPr>
    </w:p>
    <w:p w:rsidR="00A53397" w:rsidRPr="00BD3B85" w:rsidRDefault="00A53397" w:rsidP="004C443D">
      <w:pPr>
        <w:widowControl w:val="0"/>
        <w:spacing w:line="288" w:lineRule="auto"/>
        <w:jc w:val="center"/>
        <w:rPr>
          <w:sz w:val="28"/>
          <w:szCs w:val="28"/>
          <w:lang w:val="uk-UA"/>
        </w:rPr>
      </w:pPr>
    </w:p>
    <w:p w:rsidR="00A53397" w:rsidRPr="00BD3B85" w:rsidRDefault="00A53397" w:rsidP="004C443D">
      <w:pPr>
        <w:widowControl w:val="0"/>
        <w:spacing w:line="288" w:lineRule="auto"/>
        <w:jc w:val="center"/>
        <w:rPr>
          <w:sz w:val="28"/>
          <w:szCs w:val="28"/>
          <w:lang w:val="uk-UA"/>
        </w:rPr>
      </w:pPr>
    </w:p>
    <w:p w:rsidR="00A53397" w:rsidRPr="00BD3B85" w:rsidRDefault="00A53397" w:rsidP="004C443D">
      <w:pPr>
        <w:widowControl w:val="0"/>
        <w:tabs>
          <w:tab w:val="left" w:pos="6720"/>
        </w:tabs>
        <w:spacing w:line="288" w:lineRule="auto"/>
        <w:jc w:val="center"/>
        <w:rPr>
          <w:sz w:val="28"/>
          <w:szCs w:val="28"/>
          <w:lang w:val="uk-UA"/>
        </w:rPr>
      </w:pPr>
      <w:r w:rsidRPr="00BD3B85">
        <w:rPr>
          <w:b/>
          <w:bCs/>
          <w:sz w:val="28"/>
          <w:szCs w:val="28"/>
          <w:lang w:val="uk-UA"/>
        </w:rPr>
        <w:t xml:space="preserve">                                                        </w:t>
      </w:r>
      <w:r w:rsidR="00D764F1" w:rsidRPr="00BD3B85">
        <w:rPr>
          <w:b/>
          <w:bCs/>
          <w:sz w:val="28"/>
          <w:szCs w:val="28"/>
          <w:lang w:val="uk-UA"/>
        </w:rPr>
        <w:t xml:space="preserve">          </w:t>
      </w:r>
      <w:r w:rsidRPr="00BD3B85">
        <w:rPr>
          <w:sz w:val="28"/>
          <w:szCs w:val="28"/>
          <w:lang w:val="uk-UA"/>
        </w:rPr>
        <w:t>ЗАТВЕРДЖ</w:t>
      </w:r>
      <w:r w:rsidR="005420EB" w:rsidRPr="00BD3B85">
        <w:rPr>
          <w:sz w:val="28"/>
          <w:szCs w:val="28"/>
          <w:lang w:val="uk-UA"/>
        </w:rPr>
        <w:t>ЕНО</w:t>
      </w:r>
    </w:p>
    <w:p w:rsidR="00A53397" w:rsidRPr="00BD3B85" w:rsidRDefault="00A53397" w:rsidP="004C443D">
      <w:pPr>
        <w:widowControl w:val="0"/>
        <w:spacing w:line="288" w:lineRule="auto"/>
        <w:jc w:val="center"/>
        <w:rPr>
          <w:sz w:val="28"/>
          <w:szCs w:val="28"/>
          <w:lang w:val="uk-UA"/>
        </w:rPr>
      </w:pPr>
      <w:r w:rsidRPr="00BD3B85">
        <w:rPr>
          <w:sz w:val="28"/>
          <w:szCs w:val="28"/>
          <w:lang w:val="uk-UA"/>
        </w:rPr>
        <w:t xml:space="preserve">                                                     </w:t>
      </w:r>
      <w:r w:rsidR="00FF79CE">
        <w:rPr>
          <w:sz w:val="28"/>
          <w:szCs w:val="28"/>
          <w:lang w:val="uk-UA"/>
        </w:rPr>
        <w:t xml:space="preserve">                               </w:t>
      </w:r>
      <w:r w:rsidRPr="00BD3B85">
        <w:rPr>
          <w:sz w:val="28"/>
          <w:szCs w:val="28"/>
          <w:lang w:val="uk-UA"/>
        </w:rPr>
        <w:t>Голова приймальної комісії</w:t>
      </w:r>
    </w:p>
    <w:p w:rsidR="00A53397" w:rsidRPr="00BD3B85" w:rsidRDefault="00A53397" w:rsidP="004C443D">
      <w:pPr>
        <w:widowControl w:val="0"/>
        <w:spacing w:line="288" w:lineRule="auto"/>
        <w:jc w:val="center"/>
        <w:rPr>
          <w:sz w:val="28"/>
          <w:szCs w:val="28"/>
          <w:lang w:val="uk-UA"/>
        </w:rPr>
      </w:pPr>
      <w:r w:rsidRPr="00BD3B85">
        <w:rPr>
          <w:sz w:val="28"/>
          <w:szCs w:val="28"/>
          <w:lang w:val="uk-UA"/>
        </w:rPr>
        <w:t xml:space="preserve">                                                                             _______ В</w:t>
      </w:r>
      <w:r w:rsidR="00FF79CE">
        <w:rPr>
          <w:sz w:val="28"/>
          <w:szCs w:val="28"/>
          <w:lang w:val="uk-UA"/>
        </w:rPr>
        <w:t>олодимир</w:t>
      </w:r>
      <w:r w:rsidRPr="00BD3B85">
        <w:rPr>
          <w:sz w:val="28"/>
          <w:szCs w:val="28"/>
          <w:lang w:val="uk-UA"/>
        </w:rPr>
        <w:t xml:space="preserve"> П</w:t>
      </w:r>
      <w:r w:rsidR="00FF79CE">
        <w:rPr>
          <w:sz w:val="28"/>
          <w:szCs w:val="28"/>
          <w:lang w:val="uk-UA"/>
        </w:rPr>
        <w:t>ОНОМАРЕНКО</w:t>
      </w:r>
    </w:p>
    <w:p w:rsidR="00A53397" w:rsidRPr="00BD3B85" w:rsidRDefault="00A53397" w:rsidP="004C443D">
      <w:pPr>
        <w:widowControl w:val="0"/>
        <w:tabs>
          <w:tab w:val="left" w:pos="6720"/>
        </w:tabs>
        <w:spacing w:line="288" w:lineRule="auto"/>
        <w:jc w:val="center"/>
        <w:rPr>
          <w:sz w:val="28"/>
          <w:szCs w:val="28"/>
          <w:lang w:val="uk-UA"/>
        </w:rPr>
      </w:pPr>
      <w:r w:rsidRPr="00BD3B85">
        <w:rPr>
          <w:sz w:val="28"/>
          <w:szCs w:val="28"/>
          <w:lang w:val="uk-UA"/>
        </w:rPr>
        <w:t xml:space="preserve">                                                                             “____” ____________ 20</w:t>
      </w:r>
      <w:r w:rsidR="00FF79CE">
        <w:rPr>
          <w:sz w:val="28"/>
          <w:szCs w:val="28"/>
          <w:lang w:val="uk-UA"/>
        </w:rPr>
        <w:t>21</w:t>
      </w:r>
      <w:r w:rsidRPr="00BD3B85">
        <w:rPr>
          <w:sz w:val="28"/>
          <w:szCs w:val="28"/>
          <w:lang w:val="uk-UA"/>
        </w:rPr>
        <w:t xml:space="preserve"> р.</w:t>
      </w:r>
    </w:p>
    <w:p w:rsidR="00A53397" w:rsidRPr="00BD3B85" w:rsidRDefault="00A53397" w:rsidP="004C443D">
      <w:pPr>
        <w:widowControl w:val="0"/>
        <w:tabs>
          <w:tab w:val="left" w:pos="6720"/>
        </w:tabs>
        <w:spacing w:line="288" w:lineRule="auto"/>
        <w:jc w:val="right"/>
        <w:rPr>
          <w:sz w:val="28"/>
          <w:szCs w:val="28"/>
          <w:lang w:val="uk-UA"/>
        </w:rPr>
      </w:pPr>
    </w:p>
    <w:p w:rsidR="00A53397" w:rsidRPr="00BD3B85" w:rsidRDefault="00A53397" w:rsidP="004C443D">
      <w:pPr>
        <w:widowControl w:val="0"/>
        <w:tabs>
          <w:tab w:val="left" w:pos="6720"/>
        </w:tabs>
        <w:spacing w:line="288" w:lineRule="auto"/>
        <w:jc w:val="right"/>
        <w:rPr>
          <w:sz w:val="28"/>
          <w:szCs w:val="28"/>
          <w:lang w:val="uk-UA"/>
        </w:rPr>
      </w:pPr>
    </w:p>
    <w:p w:rsidR="00A53397" w:rsidRPr="00BD3B85" w:rsidRDefault="00A53397" w:rsidP="004C443D">
      <w:pPr>
        <w:widowControl w:val="0"/>
        <w:tabs>
          <w:tab w:val="left" w:pos="6720"/>
        </w:tabs>
        <w:spacing w:line="288" w:lineRule="auto"/>
        <w:jc w:val="right"/>
        <w:rPr>
          <w:sz w:val="28"/>
          <w:szCs w:val="28"/>
          <w:lang w:val="uk-UA"/>
        </w:rPr>
      </w:pPr>
    </w:p>
    <w:p w:rsidR="00A53397" w:rsidRPr="00BD3B85" w:rsidRDefault="00A53397" w:rsidP="004C443D">
      <w:pPr>
        <w:widowControl w:val="0"/>
        <w:tabs>
          <w:tab w:val="left" w:pos="6720"/>
        </w:tabs>
        <w:spacing w:line="288" w:lineRule="auto"/>
        <w:jc w:val="right"/>
        <w:rPr>
          <w:sz w:val="28"/>
          <w:szCs w:val="28"/>
          <w:lang w:val="uk-UA"/>
        </w:rPr>
      </w:pPr>
    </w:p>
    <w:p w:rsidR="00A53397" w:rsidRPr="00BD3B85" w:rsidRDefault="00A53397" w:rsidP="004C443D">
      <w:pPr>
        <w:widowControl w:val="0"/>
        <w:tabs>
          <w:tab w:val="left" w:pos="6720"/>
        </w:tabs>
        <w:spacing w:line="288" w:lineRule="auto"/>
        <w:jc w:val="center"/>
        <w:rPr>
          <w:b/>
          <w:bCs/>
          <w:sz w:val="28"/>
          <w:szCs w:val="28"/>
          <w:lang w:val="uk-UA"/>
        </w:rPr>
      </w:pPr>
      <w:r w:rsidRPr="00BD3B85">
        <w:rPr>
          <w:b/>
          <w:bCs/>
          <w:sz w:val="28"/>
          <w:szCs w:val="28"/>
          <w:lang w:val="uk-UA"/>
        </w:rPr>
        <w:t>ПРОГРАМА</w:t>
      </w:r>
    </w:p>
    <w:p w:rsidR="00DC56DE" w:rsidRPr="00BD3B85" w:rsidRDefault="00DC56DE" w:rsidP="004C443D">
      <w:pPr>
        <w:widowControl w:val="0"/>
        <w:tabs>
          <w:tab w:val="left" w:pos="6720"/>
        </w:tabs>
        <w:spacing w:line="288" w:lineRule="auto"/>
        <w:jc w:val="center"/>
        <w:rPr>
          <w:b/>
          <w:bCs/>
          <w:sz w:val="28"/>
          <w:szCs w:val="28"/>
          <w:lang w:val="uk-UA"/>
        </w:rPr>
      </w:pPr>
    </w:p>
    <w:p w:rsidR="00A53397" w:rsidRPr="00BD3B85" w:rsidRDefault="00A53397" w:rsidP="004C443D">
      <w:pPr>
        <w:widowControl w:val="0"/>
        <w:tabs>
          <w:tab w:val="left" w:pos="6720"/>
        </w:tabs>
        <w:spacing w:line="288" w:lineRule="auto"/>
        <w:jc w:val="center"/>
        <w:rPr>
          <w:sz w:val="28"/>
          <w:szCs w:val="28"/>
          <w:lang w:val="uk-UA"/>
        </w:rPr>
      </w:pPr>
      <w:r w:rsidRPr="00BD3B85">
        <w:rPr>
          <w:sz w:val="28"/>
          <w:szCs w:val="28"/>
          <w:lang w:val="uk-UA"/>
        </w:rPr>
        <w:t xml:space="preserve">вступного екзамену з фахового випробування </w:t>
      </w:r>
    </w:p>
    <w:p w:rsidR="00A53397" w:rsidRPr="00BD3B85" w:rsidRDefault="00906602" w:rsidP="004C443D">
      <w:pPr>
        <w:widowControl w:val="0"/>
        <w:tabs>
          <w:tab w:val="left" w:pos="1701"/>
        </w:tabs>
        <w:spacing w:line="288" w:lineRule="auto"/>
        <w:jc w:val="center"/>
        <w:rPr>
          <w:sz w:val="28"/>
          <w:szCs w:val="28"/>
          <w:lang w:val="uk-UA"/>
        </w:rPr>
      </w:pPr>
      <w:r>
        <w:rPr>
          <w:sz w:val="28"/>
          <w:szCs w:val="28"/>
          <w:lang w:val="uk-UA"/>
        </w:rPr>
        <w:t xml:space="preserve">за </w:t>
      </w:r>
      <w:r w:rsidR="00FF79CE">
        <w:rPr>
          <w:sz w:val="28"/>
          <w:szCs w:val="28"/>
          <w:lang w:val="uk-UA"/>
        </w:rPr>
        <w:t>освітн</w:t>
      </w:r>
      <w:r>
        <w:rPr>
          <w:sz w:val="28"/>
          <w:szCs w:val="28"/>
          <w:lang w:val="uk-UA"/>
        </w:rPr>
        <w:t>ім</w:t>
      </w:r>
      <w:r w:rsidR="00DE419C">
        <w:rPr>
          <w:sz w:val="28"/>
          <w:szCs w:val="28"/>
          <w:lang w:val="uk-UA"/>
        </w:rPr>
        <w:t xml:space="preserve"> ступен</w:t>
      </w:r>
      <w:r>
        <w:rPr>
          <w:sz w:val="28"/>
          <w:szCs w:val="28"/>
          <w:lang w:val="uk-UA"/>
        </w:rPr>
        <w:t>ем</w:t>
      </w:r>
      <w:r w:rsidR="00A53397" w:rsidRPr="00BD3B85">
        <w:rPr>
          <w:sz w:val="28"/>
          <w:szCs w:val="28"/>
          <w:lang w:val="uk-UA"/>
        </w:rPr>
        <w:t xml:space="preserve"> </w:t>
      </w:r>
      <w:r w:rsidR="00A53397" w:rsidRPr="00BD3B85">
        <w:rPr>
          <w:b/>
          <w:sz w:val="28"/>
          <w:szCs w:val="28"/>
          <w:lang w:val="uk-UA"/>
        </w:rPr>
        <w:t>«МАГІСТР»</w:t>
      </w:r>
    </w:p>
    <w:p w:rsidR="00DC56DE" w:rsidRPr="00BD3B85" w:rsidRDefault="00DC56DE" w:rsidP="004C443D">
      <w:pPr>
        <w:widowControl w:val="0"/>
        <w:tabs>
          <w:tab w:val="left" w:pos="1701"/>
        </w:tabs>
        <w:spacing w:line="288" w:lineRule="auto"/>
        <w:jc w:val="center"/>
        <w:rPr>
          <w:sz w:val="28"/>
          <w:szCs w:val="28"/>
          <w:lang w:val="uk-UA"/>
        </w:rPr>
      </w:pPr>
    </w:p>
    <w:p w:rsidR="00FF79CE" w:rsidRDefault="0085015D" w:rsidP="00FF79CE">
      <w:pPr>
        <w:widowControl w:val="0"/>
        <w:tabs>
          <w:tab w:val="left" w:pos="-510"/>
          <w:tab w:val="left" w:pos="135"/>
        </w:tabs>
        <w:spacing w:line="288" w:lineRule="auto"/>
        <w:ind w:right="-555" w:hanging="810"/>
        <w:jc w:val="center"/>
        <w:rPr>
          <w:sz w:val="28"/>
          <w:szCs w:val="28"/>
          <w:lang w:val="uk-UA"/>
        </w:rPr>
      </w:pPr>
      <w:r w:rsidRPr="00CD7E07">
        <w:rPr>
          <w:b/>
          <w:bCs/>
          <w:sz w:val="28"/>
          <w:szCs w:val="28"/>
          <w:lang w:val="uk-UA"/>
        </w:rPr>
        <w:t>с</w:t>
      </w:r>
      <w:r w:rsidR="00A53397" w:rsidRPr="00CD7E07">
        <w:rPr>
          <w:b/>
          <w:sz w:val="28"/>
          <w:szCs w:val="28"/>
          <w:lang w:val="uk-UA"/>
        </w:rPr>
        <w:t>пеціальн</w:t>
      </w:r>
      <w:r w:rsidR="00906602">
        <w:rPr>
          <w:b/>
          <w:sz w:val="28"/>
          <w:szCs w:val="28"/>
          <w:lang w:val="uk-UA"/>
        </w:rPr>
        <w:t>ість</w:t>
      </w:r>
      <w:r w:rsidR="00A53397" w:rsidRPr="00CD7E07">
        <w:rPr>
          <w:b/>
          <w:sz w:val="28"/>
          <w:szCs w:val="28"/>
          <w:lang w:val="uk-UA"/>
        </w:rPr>
        <w:t xml:space="preserve"> </w:t>
      </w:r>
      <w:r w:rsidR="00906602">
        <w:rPr>
          <w:b/>
          <w:sz w:val="28"/>
          <w:szCs w:val="28"/>
          <w:lang w:val="uk-UA"/>
        </w:rPr>
        <w:t>051 «Економіка»</w:t>
      </w:r>
    </w:p>
    <w:p w:rsidR="003F6951" w:rsidRPr="00BD3B85" w:rsidRDefault="00CD7E07" w:rsidP="00FF79CE">
      <w:pPr>
        <w:widowControl w:val="0"/>
        <w:tabs>
          <w:tab w:val="left" w:pos="-510"/>
          <w:tab w:val="left" w:pos="135"/>
        </w:tabs>
        <w:spacing w:line="288" w:lineRule="auto"/>
        <w:ind w:right="-555" w:hanging="810"/>
        <w:jc w:val="center"/>
        <w:rPr>
          <w:sz w:val="28"/>
          <w:szCs w:val="28"/>
          <w:u w:val="single"/>
          <w:lang w:val="uk-UA"/>
        </w:rPr>
      </w:pPr>
      <w:r>
        <w:rPr>
          <w:sz w:val="28"/>
          <w:szCs w:val="28"/>
          <w:lang w:val="uk-UA"/>
        </w:rPr>
        <w:t>освітньо-професійна програма</w:t>
      </w:r>
    </w:p>
    <w:p w:rsidR="00A53397" w:rsidRPr="00BD3B85" w:rsidRDefault="00A53397" w:rsidP="003F6951">
      <w:pPr>
        <w:widowControl w:val="0"/>
        <w:tabs>
          <w:tab w:val="left" w:pos="-510"/>
          <w:tab w:val="left" w:pos="135"/>
        </w:tabs>
        <w:spacing w:line="288" w:lineRule="auto"/>
        <w:ind w:right="-555" w:hanging="810"/>
        <w:jc w:val="center"/>
        <w:rPr>
          <w:sz w:val="28"/>
          <w:szCs w:val="28"/>
          <w:lang w:val="uk-UA"/>
        </w:rPr>
      </w:pPr>
      <w:r w:rsidRPr="00BD3B85">
        <w:rPr>
          <w:b/>
          <w:sz w:val="28"/>
          <w:szCs w:val="28"/>
          <w:u w:val="single"/>
          <w:lang w:val="uk-UA"/>
        </w:rPr>
        <w:t>«</w:t>
      </w:r>
      <w:r w:rsidR="003F6951" w:rsidRPr="00BD3B85">
        <w:rPr>
          <w:b/>
          <w:sz w:val="28"/>
          <w:szCs w:val="28"/>
          <w:u w:val="single"/>
          <w:lang w:val="uk-UA"/>
        </w:rPr>
        <w:t>БІЗНЕС</w:t>
      </w:r>
      <w:r w:rsidR="00C80BE8" w:rsidRPr="00BD3B85">
        <w:rPr>
          <w:b/>
          <w:sz w:val="28"/>
          <w:szCs w:val="28"/>
          <w:u w:val="single"/>
          <w:lang w:val="uk-UA"/>
        </w:rPr>
        <w:t>-</w:t>
      </w:r>
      <w:r w:rsidR="003F6951" w:rsidRPr="00BD3B85">
        <w:rPr>
          <w:b/>
          <w:sz w:val="28"/>
          <w:szCs w:val="28"/>
          <w:u w:val="single"/>
          <w:lang w:val="uk-UA"/>
        </w:rPr>
        <w:t xml:space="preserve">СТАТИСТИКА </w:t>
      </w:r>
      <w:r w:rsidR="00C80BE8" w:rsidRPr="00BD3B85">
        <w:rPr>
          <w:b/>
          <w:sz w:val="28"/>
          <w:szCs w:val="28"/>
          <w:u w:val="single"/>
          <w:lang w:val="uk-UA"/>
        </w:rPr>
        <w:t>і</w:t>
      </w:r>
      <w:r w:rsidR="003F6951" w:rsidRPr="00BD3B85">
        <w:rPr>
          <w:b/>
          <w:sz w:val="28"/>
          <w:szCs w:val="28"/>
          <w:u w:val="single"/>
          <w:lang w:val="uk-UA"/>
        </w:rPr>
        <w:t xml:space="preserve"> АНАЛІТИКА</w:t>
      </w:r>
      <w:r w:rsidRPr="00BD3B85">
        <w:rPr>
          <w:b/>
          <w:sz w:val="28"/>
          <w:szCs w:val="28"/>
          <w:u w:val="single"/>
          <w:lang w:val="uk-UA"/>
        </w:rPr>
        <w:t>»</w:t>
      </w:r>
    </w:p>
    <w:p w:rsidR="00A53397" w:rsidRPr="00BD3B85" w:rsidRDefault="00A53397" w:rsidP="004C443D">
      <w:pPr>
        <w:widowControl w:val="0"/>
        <w:tabs>
          <w:tab w:val="left" w:pos="-510"/>
          <w:tab w:val="left" w:pos="135"/>
        </w:tabs>
        <w:spacing w:line="288" w:lineRule="auto"/>
        <w:ind w:right="-555" w:hanging="810"/>
        <w:jc w:val="both"/>
        <w:rPr>
          <w:sz w:val="20"/>
          <w:szCs w:val="20"/>
          <w:lang w:val="uk-UA"/>
        </w:rPr>
      </w:pPr>
      <w:r w:rsidRPr="00BD3B85">
        <w:rPr>
          <w:sz w:val="28"/>
          <w:szCs w:val="28"/>
          <w:lang w:val="uk-UA"/>
        </w:rPr>
        <w:t xml:space="preserve">                                                                       </w:t>
      </w:r>
      <w:r w:rsidRPr="00BD3B85">
        <w:rPr>
          <w:sz w:val="20"/>
          <w:szCs w:val="20"/>
          <w:lang w:val="uk-UA"/>
        </w:rPr>
        <w:t xml:space="preserve">(шифр та назва) </w:t>
      </w:r>
    </w:p>
    <w:p w:rsidR="00A53397" w:rsidRPr="00BD3B85" w:rsidRDefault="00A53397" w:rsidP="004C443D">
      <w:pPr>
        <w:widowControl w:val="0"/>
        <w:tabs>
          <w:tab w:val="left" w:pos="60"/>
        </w:tabs>
        <w:spacing w:line="288" w:lineRule="auto"/>
        <w:jc w:val="both"/>
        <w:rPr>
          <w:b/>
          <w:bCs/>
          <w:sz w:val="28"/>
          <w:szCs w:val="28"/>
          <w:lang w:val="uk-UA"/>
        </w:rPr>
      </w:pPr>
      <w:r w:rsidRPr="00BD3B85">
        <w:rPr>
          <w:b/>
          <w:bCs/>
          <w:sz w:val="28"/>
          <w:szCs w:val="28"/>
          <w:lang w:val="uk-UA"/>
        </w:rPr>
        <w:tab/>
      </w:r>
      <w:r w:rsidRPr="00BD3B85">
        <w:rPr>
          <w:b/>
          <w:bCs/>
          <w:sz w:val="28"/>
          <w:szCs w:val="28"/>
          <w:lang w:val="uk-UA"/>
        </w:rPr>
        <w:tab/>
      </w:r>
      <w:r w:rsidRPr="00BD3B85">
        <w:rPr>
          <w:b/>
          <w:bCs/>
          <w:sz w:val="28"/>
          <w:szCs w:val="28"/>
          <w:lang w:val="uk-UA"/>
        </w:rPr>
        <w:tab/>
      </w:r>
      <w:r w:rsidRPr="00BD3B85">
        <w:rPr>
          <w:b/>
          <w:bCs/>
          <w:sz w:val="28"/>
          <w:szCs w:val="28"/>
          <w:lang w:val="uk-UA"/>
        </w:rPr>
        <w:tab/>
      </w:r>
      <w:r w:rsidRPr="00BD3B85">
        <w:rPr>
          <w:b/>
          <w:bCs/>
          <w:sz w:val="28"/>
          <w:szCs w:val="28"/>
          <w:lang w:val="uk-UA"/>
        </w:rPr>
        <w:tab/>
      </w:r>
      <w:r w:rsidRPr="00BD3B85">
        <w:rPr>
          <w:b/>
          <w:bCs/>
          <w:sz w:val="28"/>
          <w:szCs w:val="28"/>
          <w:lang w:val="uk-UA"/>
        </w:rPr>
        <w:tab/>
      </w:r>
      <w:r w:rsidRPr="00BD3B85">
        <w:rPr>
          <w:b/>
          <w:bCs/>
          <w:sz w:val="28"/>
          <w:szCs w:val="28"/>
          <w:lang w:val="uk-UA"/>
        </w:rPr>
        <w:tab/>
      </w:r>
    </w:p>
    <w:p w:rsidR="00A53397" w:rsidRPr="00BD3B85" w:rsidRDefault="00A53397" w:rsidP="004C443D">
      <w:pPr>
        <w:widowControl w:val="0"/>
        <w:tabs>
          <w:tab w:val="left" w:pos="60"/>
        </w:tabs>
        <w:spacing w:line="288" w:lineRule="auto"/>
        <w:jc w:val="both"/>
        <w:rPr>
          <w:b/>
          <w:bCs/>
          <w:sz w:val="28"/>
          <w:szCs w:val="28"/>
          <w:lang w:val="uk-UA"/>
        </w:rPr>
      </w:pPr>
    </w:p>
    <w:p w:rsidR="00A53397" w:rsidRPr="00BD3B85" w:rsidRDefault="00A53397" w:rsidP="004C443D">
      <w:pPr>
        <w:widowControl w:val="0"/>
        <w:tabs>
          <w:tab w:val="left" w:pos="60"/>
        </w:tabs>
        <w:spacing w:line="288" w:lineRule="auto"/>
        <w:jc w:val="both"/>
        <w:rPr>
          <w:b/>
          <w:bCs/>
          <w:sz w:val="28"/>
          <w:szCs w:val="28"/>
          <w:lang w:val="uk-UA"/>
        </w:rPr>
      </w:pPr>
    </w:p>
    <w:p w:rsidR="00A53397" w:rsidRPr="00BD3B85" w:rsidRDefault="00A53397" w:rsidP="004C443D">
      <w:pPr>
        <w:widowControl w:val="0"/>
        <w:tabs>
          <w:tab w:val="left" w:pos="60"/>
        </w:tabs>
        <w:spacing w:line="288" w:lineRule="auto"/>
        <w:ind w:right="-690"/>
        <w:jc w:val="both"/>
        <w:rPr>
          <w:b/>
          <w:bCs/>
          <w:sz w:val="28"/>
          <w:szCs w:val="28"/>
          <w:lang w:val="uk-UA"/>
        </w:rPr>
      </w:pPr>
    </w:p>
    <w:p w:rsidR="00A53397" w:rsidRPr="00BD3B85" w:rsidRDefault="00A53397" w:rsidP="004C443D">
      <w:pPr>
        <w:widowControl w:val="0"/>
        <w:tabs>
          <w:tab w:val="left" w:pos="60"/>
        </w:tabs>
        <w:spacing w:line="288" w:lineRule="auto"/>
        <w:jc w:val="both"/>
        <w:rPr>
          <w:b/>
          <w:bCs/>
          <w:sz w:val="28"/>
          <w:szCs w:val="28"/>
          <w:lang w:val="uk-UA"/>
        </w:rPr>
      </w:pPr>
    </w:p>
    <w:p w:rsidR="00A53397" w:rsidRPr="00BD3B85" w:rsidRDefault="00A53397" w:rsidP="004C443D">
      <w:pPr>
        <w:widowControl w:val="0"/>
        <w:tabs>
          <w:tab w:val="left" w:pos="60"/>
        </w:tabs>
        <w:spacing w:line="288" w:lineRule="auto"/>
        <w:jc w:val="both"/>
        <w:rPr>
          <w:b/>
          <w:bCs/>
          <w:sz w:val="28"/>
          <w:szCs w:val="28"/>
          <w:lang w:val="uk-UA"/>
        </w:rPr>
      </w:pPr>
    </w:p>
    <w:p w:rsidR="00A53397" w:rsidRPr="00BD3B85" w:rsidRDefault="00A53397" w:rsidP="004C443D">
      <w:pPr>
        <w:widowControl w:val="0"/>
        <w:tabs>
          <w:tab w:val="left" w:pos="60"/>
        </w:tabs>
        <w:spacing w:line="288" w:lineRule="auto"/>
        <w:jc w:val="both"/>
        <w:rPr>
          <w:b/>
          <w:bCs/>
          <w:sz w:val="28"/>
          <w:szCs w:val="28"/>
          <w:lang w:val="uk-UA"/>
        </w:rPr>
      </w:pPr>
    </w:p>
    <w:p w:rsidR="00A53397" w:rsidRPr="00BD3B85" w:rsidRDefault="00A53397" w:rsidP="004C443D">
      <w:pPr>
        <w:widowControl w:val="0"/>
        <w:tabs>
          <w:tab w:val="left" w:pos="60"/>
        </w:tabs>
        <w:spacing w:line="288" w:lineRule="auto"/>
        <w:jc w:val="center"/>
        <w:rPr>
          <w:sz w:val="28"/>
          <w:szCs w:val="28"/>
          <w:lang w:val="uk-UA"/>
        </w:rPr>
      </w:pPr>
    </w:p>
    <w:p w:rsidR="00A53397" w:rsidRPr="00BD3B85" w:rsidRDefault="00A53397" w:rsidP="004C443D">
      <w:pPr>
        <w:widowControl w:val="0"/>
        <w:tabs>
          <w:tab w:val="left" w:pos="60"/>
        </w:tabs>
        <w:spacing w:line="288" w:lineRule="auto"/>
        <w:jc w:val="center"/>
        <w:rPr>
          <w:sz w:val="28"/>
          <w:szCs w:val="28"/>
          <w:lang w:val="uk-UA"/>
        </w:rPr>
      </w:pPr>
    </w:p>
    <w:p w:rsidR="00A53397" w:rsidRPr="00BD3B85" w:rsidRDefault="00A53397" w:rsidP="004C443D">
      <w:pPr>
        <w:widowControl w:val="0"/>
        <w:tabs>
          <w:tab w:val="left" w:pos="60"/>
        </w:tabs>
        <w:spacing w:line="288" w:lineRule="auto"/>
        <w:jc w:val="center"/>
        <w:rPr>
          <w:sz w:val="28"/>
          <w:szCs w:val="28"/>
          <w:lang w:val="uk-UA"/>
        </w:rPr>
      </w:pPr>
    </w:p>
    <w:p w:rsidR="00A53397" w:rsidRPr="00BD3B85" w:rsidRDefault="00A53397" w:rsidP="004C443D">
      <w:pPr>
        <w:widowControl w:val="0"/>
        <w:tabs>
          <w:tab w:val="left" w:pos="60"/>
        </w:tabs>
        <w:spacing w:line="288" w:lineRule="auto"/>
        <w:jc w:val="center"/>
        <w:rPr>
          <w:sz w:val="28"/>
          <w:szCs w:val="28"/>
          <w:lang w:val="uk-UA"/>
        </w:rPr>
      </w:pPr>
    </w:p>
    <w:p w:rsidR="00A53397" w:rsidRPr="00BD3B85" w:rsidRDefault="00A53397" w:rsidP="004C443D">
      <w:pPr>
        <w:widowControl w:val="0"/>
        <w:tabs>
          <w:tab w:val="left" w:pos="60"/>
        </w:tabs>
        <w:spacing w:line="288" w:lineRule="auto"/>
        <w:jc w:val="center"/>
        <w:rPr>
          <w:sz w:val="28"/>
          <w:szCs w:val="28"/>
          <w:lang w:val="uk-UA"/>
        </w:rPr>
      </w:pPr>
    </w:p>
    <w:p w:rsidR="00A53397" w:rsidRPr="00BD3B85" w:rsidRDefault="00A53397" w:rsidP="004C443D">
      <w:pPr>
        <w:widowControl w:val="0"/>
        <w:tabs>
          <w:tab w:val="left" w:pos="60"/>
        </w:tabs>
        <w:spacing w:line="288" w:lineRule="auto"/>
        <w:jc w:val="center"/>
        <w:rPr>
          <w:sz w:val="28"/>
          <w:szCs w:val="28"/>
          <w:lang w:val="uk-UA"/>
        </w:rPr>
      </w:pPr>
    </w:p>
    <w:p w:rsidR="00A53397" w:rsidRPr="00BD3B85" w:rsidRDefault="00A53397" w:rsidP="004C443D">
      <w:pPr>
        <w:widowControl w:val="0"/>
        <w:tabs>
          <w:tab w:val="left" w:pos="60"/>
        </w:tabs>
        <w:spacing w:line="288" w:lineRule="auto"/>
        <w:jc w:val="center"/>
        <w:rPr>
          <w:sz w:val="28"/>
          <w:szCs w:val="28"/>
          <w:lang w:val="uk-UA"/>
        </w:rPr>
      </w:pPr>
    </w:p>
    <w:p w:rsidR="00A53397" w:rsidRPr="00BD3B85" w:rsidRDefault="00FF79CE" w:rsidP="004C443D">
      <w:pPr>
        <w:widowControl w:val="0"/>
        <w:tabs>
          <w:tab w:val="left" w:pos="60"/>
        </w:tabs>
        <w:spacing w:line="288" w:lineRule="auto"/>
        <w:jc w:val="center"/>
        <w:rPr>
          <w:sz w:val="28"/>
          <w:szCs w:val="28"/>
          <w:lang w:val="uk-UA"/>
        </w:rPr>
      </w:pPr>
      <w:r>
        <w:rPr>
          <w:sz w:val="28"/>
          <w:szCs w:val="28"/>
          <w:lang w:val="uk-UA"/>
        </w:rPr>
        <w:t>Харків, 2021</w:t>
      </w:r>
    </w:p>
    <w:p w:rsidR="00906602" w:rsidRDefault="00906602" w:rsidP="004A664C">
      <w:pPr>
        <w:widowControl w:val="0"/>
        <w:spacing w:line="264" w:lineRule="auto"/>
        <w:ind w:firstLine="709"/>
        <w:jc w:val="both"/>
        <w:rPr>
          <w:sz w:val="28"/>
          <w:szCs w:val="28"/>
          <w:lang w:val="uk-UA"/>
        </w:rPr>
      </w:pPr>
    </w:p>
    <w:p w:rsidR="00A53397" w:rsidRPr="00BD3B85" w:rsidRDefault="00A53397" w:rsidP="004A664C">
      <w:pPr>
        <w:widowControl w:val="0"/>
        <w:spacing w:line="264" w:lineRule="auto"/>
        <w:ind w:firstLine="709"/>
        <w:jc w:val="both"/>
        <w:rPr>
          <w:sz w:val="28"/>
          <w:szCs w:val="28"/>
          <w:lang w:val="uk-UA"/>
        </w:rPr>
      </w:pPr>
      <w:bookmarkStart w:id="0" w:name="_GoBack"/>
      <w:bookmarkEnd w:id="0"/>
      <w:r w:rsidRPr="00BD3B85">
        <w:rPr>
          <w:sz w:val="28"/>
          <w:szCs w:val="28"/>
          <w:lang w:val="uk-UA"/>
        </w:rPr>
        <w:lastRenderedPageBreak/>
        <w:t>Фахове випробування є комплексним іспитом, що включає теоретичну (тестові завдання) та практичну (три завдання різного ступеню складності) частини</w:t>
      </w:r>
      <w:r w:rsidR="00FF79CE">
        <w:rPr>
          <w:sz w:val="28"/>
          <w:szCs w:val="28"/>
          <w:lang w:val="uk-UA"/>
        </w:rPr>
        <w:t>.</w:t>
      </w:r>
      <w:r w:rsidRPr="00BD3B85">
        <w:rPr>
          <w:sz w:val="28"/>
          <w:szCs w:val="28"/>
          <w:lang w:val="uk-UA"/>
        </w:rPr>
        <w:t xml:space="preserve"> До складу тестових завдань в</w:t>
      </w:r>
      <w:r w:rsidR="00FF79CE">
        <w:rPr>
          <w:sz w:val="28"/>
          <w:szCs w:val="28"/>
          <w:lang w:val="uk-UA"/>
        </w:rPr>
        <w:t>и</w:t>
      </w:r>
      <w:r w:rsidRPr="00BD3B85">
        <w:rPr>
          <w:sz w:val="28"/>
          <w:szCs w:val="28"/>
          <w:lang w:val="uk-UA"/>
        </w:rPr>
        <w:t xml:space="preserve">несені питання за наступними </w:t>
      </w:r>
      <w:r w:rsidR="00FF79CE">
        <w:rPr>
          <w:sz w:val="28"/>
          <w:szCs w:val="28"/>
          <w:lang w:val="uk-UA"/>
        </w:rPr>
        <w:t xml:space="preserve">базовими </w:t>
      </w:r>
      <w:r w:rsidRPr="00BD3B85">
        <w:rPr>
          <w:sz w:val="28"/>
          <w:szCs w:val="28"/>
          <w:lang w:val="uk-UA"/>
        </w:rPr>
        <w:t>навчальними дисциплінами: економі</w:t>
      </w:r>
      <w:r w:rsidR="00DC56DE" w:rsidRPr="00BD3B85">
        <w:rPr>
          <w:sz w:val="28"/>
          <w:szCs w:val="28"/>
          <w:lang w:val="uk-UA"/>
        </w:rPr>
        <w:t xml:space="preserve">чна статистика, </w:t>
      </w:r>
      <w:r w:rsidR="00FF79CE">
        <w:rPr>
          <w:sz w:val="28"/>
          <w:szCs w:val="28"/>
          <w:lang w:val="uk-UA"/>
        </w:rPr>
        <w:t xml:space="preserve">аналітика соціальних та демографічних процесів, </w:t>
      </w:r>
      <w:r w:rsidR="00DC56DE" w:rsidRPr="00BD3B85">
        <w:rPr>
          <w:sz w:val="28"/>
          <w:szCs w:val="28"/>
          <w:lang w:val="uk-UA"/>
        </w:rPr>
        <w:t>статистика ринків та статистичне моделювання та прогнозування.</w:t>
      </w:r>
    </w:p>
    <w:p w:rsidR="00A53397" w:rsidRPr="00BD3B85" w:rsidRDefault="00A53397" w:rsidP="004A664C">
      <w:pPr>
        <w:widowControl w:val="0"/>
        <w:spacing w:line="264" w:lineRule="auto"/>
        <w:ind w:firstLine="709"/>
        <w:jc w:val="both"/>
        <w:rPr>
          <w:sz w:val="28"/>
          <w:szCs w:val="28"/>
          <w:lang w:val="uk-UA"/>
        </w:rPr>
      </w:pPr>
      <w:r w:rsidRPr="00BD3B85">
        <w:rPr>
          <w:sz w:val="28"/>
          <w:szCs w:val="28"/>
          <w:lang w:val="uk-UA"/>
        </w:rPr>
        <w:t xml:space="preserve">Завдання фахового випробування складено з метою виявлення </w:t>
      </w:r>
      <w:proofErr w:type="spellStart"/>
      <w:r w:rsidRPr="00BD3B85">
        <w:rPr>
          <w:sz w:val="28"/>
          <w:szCs w:val="28"/>
          <w:lang w:val="uk-UA"/>
        </w:rPr>
        <w:t>компетентностей</w:t>
      </w:r>
      <w:proofErr w:type="spellEnd"/>
      <w:r w:rsidRPr="00BD3B85">
        <w:rPr>
          <w:sz w:val="28"/>
          <w:szCs w:val="28"/>
          <w:lang w:val="uk-UA"/>
        </w:rPr>
        <w:t xml:space="preserve">, якими володіє бакалавр за </w:t>
      </w:r>
      <w:r w:rsidR="00FF79CE">
        <w:rPr>
          <w:sz w:val="28"/>
          <w:szCs w:val="28"/>
          <w:lang w:val="uk-UA"/>
        </w:rPr>
        <w:t xml:space="preserve">освітньою програмою </w:t>
      </w:r>
      <w:r w:rsidRPr="00BD3B85">
        <w:rPr>
          <w:sz w:val="28"/>
          <w:szCs w:val="28"/>
          <w:lang w:val="uk-UA"/>
        </w:rPr>
        <w:t>«</w:t>
      </w:r>
      <w:r w:rsidR="00E168A8" w:rsidRPr="00BD3B85">
        <w:rPr>
          <w:sz w:val="28"/>
          <w:szCs w:val="28"/>
          <w:lang w:val="uk-UA"/>
        </w:rPr>
        <w:t>Бізнес</w:t>
      </w:r>
      <w:r w:rsidR="00FF79CE">
        <w:rPr>
          <w:sz w:val="28"/>
          <w:szCs w:val="28"/>
          <w:lang w:val="uk-UA"/>
        </w:rPr>
        <w:t>-</w:t>
      </w:r>
      <w:r w:rsidR="00C34A87" w:rsidRPr="00BD3B85">
        <w:rPr>
          <w:sz w:val="28"/>
          <w:szCs w:val="28"/>
          <w:lang w:val="uk-UA"/>
        </w:rPr>
        <w:t>статистика</w:t>
      </w:r>
      <w:r w:rsidR="00E168A8" w:rsidRPr="00BD3B85">
        <w:rPr>
          <w:sz w:val="28"/>
          <w:szCs w:val="28"/>
          <w:lang w:val="uk-UA"/>
        </w:rPr>
        <w:t xml:space="preserve"> і аналітика</w:t>
      </w:r>
      <w:r w:rsidRPr="00BD3B85">
        <w:rPr>
          <w:sz w:val="28"/>
          <w:szCs w:val="28"/>
          <w:lang w:val="uk-UA"/>
        </w:rPr>
        <w:t>» (табл. 1).</w:t>
      </w:r>
    </w:p>
    <w:p w:rsidR="00F40569" w:rsidRDefault="00F40569" w:rsidP="004A664C">
      <w:pPr>
        <w:widowControl w:val="0"/>
        <w:spacing w:line="264" w:lineRule="auto"/>
        <w:ind w:firstLine="709"/>
        <w:jc w:val="right"/>
        <w:rPr>
          <w:sz w:val="28"/>
          <w:szCs w:val="28"/>
          <w:lang w:val="uk-UA"/>
        </w:rPr>
      </w:pPr>
    </w:p>
    <w:p w:rsidR="00A53397" w:rsidRPr="00BD3B85" w:rsidRDefault="00A53397" w:rsidP="004A664C">
      <w:pPr>
        <w:widowControl w:val="0"/>
        <w:spacing w:line="264" w:lineRule="auto"/>
        <w:ind w:firstLine="709"/>
        <w:jc w:val="right"/>
        <w:rPr>
          <w:sz w:val="28"/>
          <w:szCs w:val="28"/>
          <w:lang w:val="uk-UA"/>
        </w:rPr>
      </w:pPr>
      <w:r w:rsidRPr="00BD3B85">
        <w:rPr>
          <w:sz w:val="28"/>
          <w:szCs w:val="28"/>
          <w:lang w:val="uk-UA"/>
        </w:rPr>
        <w:t>Таблиця 1</w:t>
      </w:r>
    </w:p>
    <w:p w:rsidR="00A53397" w:rsidRPr="00BD3B85" w:rsidRDefault="00A53397" w:rsidP="004A664C">
      <w:pPr>
        <w:widowControl w:val="0"/>
        <w:spacing w:line="264" w:lineRule="auto"/>
        <w:ind w:firstLine="709"/>
        <w:jc w:val="center"/>
        <w:rPr>
          <w:sz w:val="28"/>
          <w:szCs w:val="28"/>
          <w:lang w:val="uk-UA"/>
        </w:rPr>
      </w:pPr>
      <w:r w:rsidRPr="00BD3B85">
        <w:rPr>
          <w:sz w:val="28"/>
          <w:szCs w:val="28"/>
          <w:lang w:val="uk-UA"/>
        </w:rPr>
        <w:t xml:space="preserve">Основні компетентності, якими повинен володіти бакалавр за </w:t>
      </w:r>
      <w:r w:rsidR="00FF79CE">
        <w:rPr>
          <w:sz w:val="28"/>
          <w:szCs w:val="28"/>
          <w:lang w:val="uk-UA"/>
        </w:rPr>
        <w:t xml:space="preserve">освітньою програмою </w:t>
      </w:r>
      <w:r w:rsidR="00E168A8" w:rsidRPr="00BD3B85">
        <w:rPr>
          <w:sz w:val="28"/>
          <w:szCs w:val="28"/>
          <w:lang w:val="uk-UA"/>
        </w:rPr>
        <w:t>«Бізнес</w:t>
      </w:r>
      <w:r w:rsidR="00FF79CE">
        <w:rPr>
          <w:sz w:val="28"/>
          <w:szCs w:val="28"/>
          <w:lang w:val="uk-UA"/>
        </w:rPr>
        <w:t>-</w:t>
      </w:r>
      <w:r w:rsidR="00E168A8" w:rsidRPr="00BD3B85">
        <w:rPr>
          <w:sz w:val="28"/>
          <w:szCs w:val="28"/>
          <w:lang w:val="uk-UA"/>
        </w:rPr>
        <w:t>статистика і аналітика»</w:t>
      </w:r>
    </w:p>
    <w:p w:rsidR="00A53397" w:rsidRPr="00BD3B85" w:rsidRDefault="00A53397" w:rsidP="004A664C">
      <w:pPr>
        <w:widowControl w:val="0"/>
        <w:spacing w:line="264" w:lineRule="auto"/>
        <w:ind w:right="-8"/>
        <w:jc w:val="center"/>
        <w:rPr>
          <w:b/>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A53397" w:rsidRPr="00BD3B85" w:rsidTr="00BF04F4">
        <w:tc>
          <w:tcPr>
            <w:tcW w:w="9747" w:type="dxa"/>
            <w:shd w:val="clear" w:color="auto" w:fill="auto"/>
          </w:tcPr>
          <w:p w:rsidR="00A53397" w:rsidRPr="00BD3B85" w:rsidRDefault="00A53397" w:rsidP="004A664C">
            <w:pPr>
              <w:widowControl w:val="0"/>
              <w:ind w:right="-6" w:firstLine="709"/>
              <w:jc w:val="center"/>
              <w:rPr>
                <w:rFonts w:eastAsia="Calibri"/>
                <w:b/>
                <w:szCs w:val="28"/>
                <w:lang w:val="uk-UA"/>
              </w:rPr>
            </w:pPr>
            <w:r w:rsidRPr="00BD3B85">
              <w:rPr>
                <w:rFonts w:eastAsia="Calibri"/>
                <w:b/>
                <w:szCs w:val="28"/>
                <w:lang w:val="uk-UA"/>
              </w:rPr>
              <w:t>Професійні компетентності</w:t>
            </w:r>
          </w:p>
        </w:tc>
      </w:tr>
      <w:tr w:rsidR="00A53397" w:rsidRPr="00BD3B85" w:rsidTr="00BF04F4">
        <w:tc>
          <w:tcPr>
            <w:tcW w:w="9747" w:type="dxa"/>
            <w:shd w:val="clear" w:color="auto" w:fill="auto"/>
            <w:vAlign w:val="center"/>
          </w:tcPr>
          <w:p w:rsidR="00A53397" w:rsidRPr="00BD3B85" w:rsidRDefault="00A53397" w:rsidP="004A664C">
            <w:pPr>
              <w:widowControl w:val="0"/>
              <w:ind w:right="-6"/>
              <w:rPr>
                <w:rFonts w:eastAsia="Calibri"/>
                <w:b/>
                <w:i/>
                <w:szCs w:val="28"/>
                <w:lang w:val="uk-UA"/>
              </w:rPr>
            </w:pPr>
            <w:r w:rsidRPr="00BD3B85">
              <w:rPr>
                <w:rFonts w:eastAsia="Calibri"/>
                <w:b/>
                <w:i/>
                <w:szCs w:val="28"/>
                <w:lang w:val="uk-UA"/>
              </w:rPr>
              <w:t>Загально-професійні:</w:t>
            </w:r>
          </w:p>
        </w:tc>
      </w:tr>
      <w:tr w:rsidR="00A53397" w:rsidRPr="00BD3B85" w:rsidTr="00BF04F4">
        <w:tc>
          <w:tcPr>
            <w:tcW w:w="9747" w:type="dxa"/>
            <w:shd w:val="clear" w:color="auto" w:fill="auto"/>
            <w:vAlign w:val="center"/>
          </w:tcPr>
          <w:p w:rsidR="00A53397" w:rsidRPr="00BD3B85" w:rsidRDefault="00AA553A" w:rsidP="004A664C">
            <w:pPr>
              <w:pStyle w:val="a3"/>
              <w:widowControl w:val="0"/>
              <w:numPr>
                <w:ilvl w:val="0"/>
                <w:numId w:val="4"/>
              </w:numPr>
              <w:tabs>
                <w:tab w:val="left" w:pos="284"/>
              </w:tabs>
              <w:suppressAutoHyphens w:val="0"/>
              <w:ind w:left="0" w:right="-6" w:firstLine="0"/>
              <w:jc w:val="both"/>
              <w:rPr>
                <w:szCs w:val="28"/>
                <w:lang w:val="uk-UA"/>
              </w:rPr>
            </w:pPr>
            <w:r w:rsidRPr="00BD3B85">
              <w:rPr>
                <w:szCs w:val="28"/>
                <w:lang w:val="uk-UA"/>
              </w:rPr>
              <w:t xml:space="preserve">опрацьовувати та узагальнювати </w:t>
            </w:r>
            <w:r w:rsidR="00E15111" w:rsidRPr="00BD3B85">
              <w:rPr>
                <w:szCs w:val="28"/>
                <w:lang w:val="uk-UA"/>
              </w:rPr>
              <w:t>соціально</w:t>
            </w:r>
            <w:r w:rsidR="00FF79CE">
              <w:rPr>
                <w:szCs w:val="28"/>
                <w:lang w:val="uk-UA"/>
              </w:rPr>
              <w:t>-</w:t>
            </w:r>
            <w:r w:rsidR="00E15111" w:rsidRPr="00BD3B85">
              <w:rPr>
                <w:szCs w:val="28"/>
                <w:lang w:val="uk-UA"/>
              </w:rPr>
              <w:t>економічн</w:t>
            </w:r>
            <w:r w:rsidRPr="00BD3B85">
              <w:rPr>
                <w:szCs w:val="28"/>
                <w:lang w:val="uk-UA"/>
              </w:rPr>
              <w:t>у</w:t>
            </w:r>
            <w:r w:rsidR="00E15111" w:rsidRPr="00BD3B85">
              <w:rPr>
                <w:szCs w:val="28"/>
                <w:lang w:val="uk-UA"/>
              </w:rPr>
              <w:t xml:space="preserve"> </w:t>
            </w:r>
            <w:r w:rsidR="00810E00" w:rsidRPr="00BD3B85">
              <w:rPr>
                <w:szCs w:val="28"/>
                <w:lang w:val="uk-UA"/>
              </w:rPr>
              <w:t xml:space="preserve">інформацією, що має місце в офіційних статистичних джерелах й глобальних </w:t>
            </w:r>
            <w:r w:rsidRPr="00BD3B85">
              <w:rPr>
                <w:szCs w:val="28"/>
                <w:lang w:val="uk-UA"/>
              </w:rPr>
              <w:t xml:space="preserve">інформаційних </w:t>
            </w:r>
            <w:r w:rsidR="00810E00" w:rsidRPr="00BD3B85">
              <w:rPr>
                <w:szCs w:val="28"/>
                <w:lang w:val="uk-UA"/>
              </w:rPr>
              <w:t>мережах</w:t>
            </w:r>
          </w:p>
        </w:tc>
      </w:tr>
      <w:tr w:rsidR="00AA553A" w:rsidRPr="00BD3B85" w:rsidTr="00BF04F4">
        <w:tc>
          <w:tcPr>
            <w:tcW w:w="9747" w:type="dxa"/>
            <w:shd w:val="clear" w:color="auto" w:fill="auto"/>
            <w:vAlign w:val="center"/>
          </w:tcPr>
          <w:p w:rsidR="00AA553A" w:rsidRPr="00BD3B85" w:rsidRDefault="00AA553A" w:rsidP="004A664C">
            <w:pPr>
              <w:pStyle w:val="a3"/>
              <w:widowControl w:val="0"/>
              <w:numPr>
                <w:ilvl w:val="0"/>
                <w:numId w:val="4"/>
              </w:numPr>
              <w:tabs>
                <w:tab w:val="left" w:pos="284"/>
              </w:tabs>
              <w:suppressAutoHyphens w:val="0"/>
              <w:ind w:left="0" w:right="-6" w:firstLine="0"/>
              <w:jc w:val="both"/>
              <w:rPr>
                <w:szCs w:val="28"/>
                <w:lang w:val="uk-UA"/>
              </w:rPr>
            </w:pPr>
            <w:r w:rsidRPr="00BD3B85">
              <w:rPr>
                <w:szCs w:val="28"/>
                <w:lang w:val="uk-UA"/>
              </w:rPr>
              <w:t>здатність виявляти причинно-наслідкові зв’язки, які існують між соціально</w:t>
            </w:r>
            <w:r w:rsidR="00FF79CE">
              <w:rPr>
                <w:szCs w:val="28"/>
                <w:lang w:val="uk-UA"/>
              </w:rPr>
              <w:t>-</w:t>
            </w:r>
            <w:r w:rsidRPr="00BD3B85">
              <w:rPr>
                <w:szCs w:val="28"/>
                <w:lang w:val="uk-UA"/>
              </w:rPr>
              <w:t xml:space="preserve">економічними процесами та явищами на всіх рівнях державного узагальнення </w:t>
            </w:r>
            <w:r w:rsidR="00433EB8" w:rsidRPr="00BD3B85">
              <w:rPr>
                <w:szCs w:val="28"/>
                <w:lang w:val="uk-UA"/>
              </w:rPr>
              <w:t>статистичного</w:t>
            </w:r>
            <w:r w:rsidRPr="00BD3B85">
              <w:rPr>
                <w:szCs w:val="28"/>
                <w:lang w:val="uk-UA"/>
              </w:rPr>
              <w:t xml:space="preserve"> матеріалу</w:t>
            </w:r>
          </w:p>
        </w:tc>
      </w:tr>
      <w:tr w:rsidR="00A53397" w:rsidRPr="00BD3B85" w:rsidTr="00BF04F4">
        <w:tc>
          <w:tcPr>
            <w:tcW w:w="9747" w:type="dxa"/>
            <w:shd w:val="clear" w:color="auto" w:fill="auto"/>
            <w:vAlign w:val="center"/>
          </w:tcPr>
          <w:p w:rsidR="00A53397" w:rsidRPr="00BD3B85" w:rsidRDefault="00A53397" w:rsidP="004A664C">
            <w:pPr>
              <w:pStyle w:val="a3"/>
              <w:widowControl w:val="0"/>
              <w:numPr>
                <w:ilvl w:val="0"/>
                <w:numId w:val="4"/>
              </w:numPr>
              <w:tabs>
                <w:tab w:val="left" w:pos="284"/>
              </w:tabs>
              <w:suppressAutoHyphens w:val="0"/>
              <w:ind w:left="0" w:right="-6" w:firstLine="0"/>
              <w:jc w:val="both"/>
              <w:rPr>
                <w:szCs w:val="28"/>
                <w:lang w:val="uk-UA"/>
              </w:rPr>
            </w:pPr>
            <w:r w:rsidRPr="00BD3B85">
              <w:rPr>
                <w:szCs w:val="28"/>
                <w:lang w:val="uk-UA"/>
              </w:rPr>
              <w:t xml:space="preserve">володіти методами </w:t>
            </w:r>
            <w:r w:rsidR="001238EA" w:rsidRPr="00BD3B85">
              <w:rPr>
                <w:szCs w:val="28"/>
                <w:lang w:val="uk-UA"/>
              </w:rPr>
              <w:t xml:space="preserve">описової статистики для </w:t>
            </w:r>
            <w:r w:rsidR="00A54FBD" w:rsidRPr="00BD3B85">
              <w:rPr>
                <w:szCs w:val="28"/>
                <w:lang w:val="uk-UA"/>
              </w:rPr>
              <w:t xml:space="preserve">оцінки та аналізу </w:t>
            </w:r>
            <w:r w:rsidR="001238EA" w:rsidRPr="00BD3B85">
              <w:rPr>
                <w:szCs w:val="28"/>
                <w:lang w:val="uk-UA"/>
              </w:rPr>
              <w:t xml:space="preserve">статистичної </w:t>
            </w:r>
            <w:r w:rsidR="00A54FBD" w:rsidRPr="00BD3B85">
              <w:rPr>
                <w:szCs w:val="28"/>
                <w:lang w:val="uk-UA"/>
              </w:rPr>
              <w:t>сутності інформації</w:t>
            </w:r>
            <w:r w:rsidR="001238EA" w:rsidRPr="00BD3B85">
              <w:rPr>
                <w:szCs w:val="28"/>
                <w:lang w:val="uk-UA"/>
              </w:rPr>
              <w:t xml:space="preserve"> в певній сфері діяльності</w:t>
            </w:r>
          </w:p>
        </w:tc>
      </w:tr>
      <w:tr w:rsidR="00A53397" w:rsidRPr="00BD3B85" w:rsidTr="00BF04F4">
        <w:tc>
          <w:tcPr>
            <w:tcW w:w="9747" w:type="dxa"/>
            <w:shd w:val="clear" w:color="auto" w:fill="auto"/>
            <w:vAlign w:val="center"/>
          </w:tcPr>
          <w:p w:rsidR="00A53397" w:rsidRPr="00BD3B85" w:rsidRDefault="00D21696" w:rsidP="004A664C">
            <w:pPr>
              <w:pStyle w:val="a3"/>
              <w:widowControl w:val="0"/>
              <w:numPr>
                <w:ilvl w:val="0"/>
                <w:numId w:val="4"/>
              </w:numPr>
              <w:tabs>
                <w:tab w:val="left" w:pos="284"/>
              </w:tabs>
              <w:suppressAutoHyphens w:val="0"/>
              <w:ind w:left="0" w:right="-6" w:firstLine="0"/>
              <w:jc w:val="both"/>
              <w:rPr>
                <w:szCs w:val="28"/>
                <w:lang w:val="uk-UA"/>
              </w:rPr>
            </w:pPr>
            <w:r w:rsidRPr="00BD3B85">
              <w:rPr>
                <w:szCs w:val="28"/>
                <w:lang w:val="uk-UA"/>
              </w:rPr>
              <w:t xml:space="preserve">вміння вести </w:t>
            </w:r>
            <w:r w:rsidR="00D75DBC" w:rsidRPr="00BD3B85">
              <w:rPr>
                <w:szCs w:val="28"/>
                <w:lang w:val="uk-UA"/>
              </w:rPr>
              <w:t xml:space="preserve">дискусію </w:t>
            </w:r>
            <w:r w:rsidRPr="00BD3B85">
              <w:rPr>
                <w:szCs w:val="28"/>
                <w:lang w:val="uk-UA"/>
              </w:rPr>
              <w:t xml:space="preserve">та </w:t>
            </w:r>
            <w:r w:rsidR="00D75DBC" w:rsidRPr="00BD3B85">
              <w:rPr>
                <w:szCs w:val="28"/>
                <w:lang w:val="uk-UA"/>
              </w:rPr>
              <w:t xml:space="preserve">презентувати результати статистичних </w:t>
            </w:r>
            <w:r w:rsidRPr="00BD3B85">
              <w:rPr>
                <w:szCs w:val="28"/>
                <w:lang w:val="uk-UA"/>
              </w:rPr>
              <w:t>досліджень</w:t>
            </w:r>
          </w:p>
        </w:tc>
      </w:tr>
      <w:tr w:rsidR="00A53397" w:rsidRPr="00BD3B85" w:rsidTr="00BF04F4">
        <w:tc>
          <w:tcPr>
            <w:tcW w:w="9747" w:type="dxa"/>
            <w:shd w:val="clear" w:color="auto" w:fill="auto"/>
          </w:tcPr>
          <w:p w:rsidR="00A53397" w:rsidRPr="00BD3B85" w:rsidRDefault="00A53397" w:rsidP="004A664C">
            <w:pPr>
              <w:widowControl w:val="0"/>
              <w:shd w:val="clear" w:color="auto" w:fill="FFFFFF"/>
              <w:tabs>
                <w:tab w:val="left" w:pos="426"/>
              </w:tabs>
              <w:ind w:right="-6"/>
              <w:jc w:val="both"/>
              <w:rPr>
                <w:rFonts w:eastAsia="Calibri"/>
                <w:szCs w:val="28"/>
                <w:lang w:val="uk-UA"/>
              </w:rPr>
            </w:pPr>
            <w:r w:rsidRPr="00BD3B85">
              <w:rPr>
                <w:szCs w:val="28"/>
                <w:lang w:val="uk-UA"/>
              </w:rPr>
              <w:t xml:space="preserve">- </w:t>
            </w:r>
            <w:r w:rsidR="00D21696" w:rsidRPr="00BD3B85">
              <w:rPr>
                <w:szCs w:val="28"/>
                <w:lang w:val="uk-UA"/>
              </w:rPr>
              <w:t>виокремлювати новітні інформаційні технології та програмні продукти обробки та аналізу статистичної інформації</w:t>
            </w:r>
          </w:p>
        </w:tc>
      </w:tr>
      <w:tr w:rsidR="00A53397" w:rsidRPr="00BD3B85" w:rsidTr="00BF04F4">
        <w:tc>
          <w:tcPr>
            <w:tcW w:w="9747" w:type="dxa"/>
            <w:shd w:val="clear" w:color="auto" w:fill="auto"/>
          </w:tcPr>
          <w:p w:rsidR="00A53397" w:rsidRPr="00BD3B85" w:rsidRDefault="00A53397" w:rsidP="004A664C">
            <w:pPr>
              <w:widowControl w:val="0"/>
              <w:shd w:val="clear" w:color="auto" w:fill="FFFFFF"/>
              <w:tabs>
                <w:tab w:val="left" w:pos="426"/>
              </w:tabs>
              <w:ind w:right="-6"/>
              <w:jc w:val="both"/>
              <w:rPr>
                <w:rFonts w:eastAsia="Calibri"/>
                <w:szCs w:val="28"/>
                <w:lang w:val="uk-UA"/>
              </w:rPr>
            </w:pPr>
            <w:r w:rsidRPr="00BD3B85">
              <w:rPr>
                <w:szCs w:val="28"/>
                <w:lang w:val="uk-UA"/>
              </w:rPr>
              <w:t xml:space="preserve">- </w:t>
            </w:r>
            <w:r w:rsidR="00D21696" w:rsidRPr="00BD3B85">
              <w:rPr>
                <w:szCs w:val="28"/>
                <w:lang w:val="uk-UA"/>
              </w:rPr>
              <w:t>здатність до безперервного особистісного та професійного вдосконалення</w:t>
            </w:r>
          </w:p>
        </w:tc>
      </w:tr>
      <w:tr w:rsidR="00A53397" w:rsidRPr="00BD3B85" w:rsidTr="00BF04F4">
        <w:tc>
          <w:tcPr>
            <w:tcW w:w="9747" w:type="dxa"/>
            <w:shd w:val="clear" w:color="auto" w:fill="auto"/>
          </w:tcPr>
          <w:p w:rsidR="00A53397" w:rsidRPr="00BD3B85" w:rsidRDefault="00A53397" w:rsidP="004A664C">
            <w:pPr>
              <w:widowControl w:val="0"/>
              <w:shd w:val="clear" w:color="auto" w:fill="FFFFFF"/>
              <w:tabs>
                <w:tab w:val="left" w:pos="426"/>
              </w:tabs>
              <w:ind w:right="-6"/>
              <w:jc w:val="both"/>
              <w:rPr>
                <w:rFonts w:eastAsia="Calibri"/>
                <w:szCs w:val="28"/>
                <w:lang w:val="uk-UA"/>
              </w:rPr>
            </w:pPr>
            <w:r w:rsidRPr="00BD3B85">
              <w:rPr>
                <w:szCs w:val="28"/>
                <w:lang w:val="uk-UA"/>
              </w:rPr>
              <w:t>- здатність до ділових комунікацій у професійній сфері, знання основ ділового спілкування, навички роботи в команді</w:t>
            </w:r>
          </w:p>
        </w:tc>
      </w:tr>
      <w:tr w:rsidR="00A53397" w:rsidRPr="00BD3B85" w:rsidTr="00BF04F4">
        <w:tc>
          <w:tcPr>
            <w:tcW w:w="9747" w:type="dxa"/>
            <w:shd w:val="clear" w:color="auto" w:fill="auto"/>
            <w:vAlign w:val="center"/>
          </w:tcPr>
          <w:p w:rsidR="00A53397" w:rsidRPr="00BD3B85" w:rsidRDefault="00962D2F" w:rsidP="004A664C">
            <w:pPr>
              <w:widowControl w:val="0"/>
              <w:ind w:right="-6"/>
              <w:jc w:val="both"/>
              <w:rPr>
                <w:rFonts w:eastAsia="Calibri"/>
                <w:b/>
                <w:i/>
                <w:szCs w:val="28"/>
                <w:lang w:val="uk-UA"/>
              </w:rPr>
            </w:pPr>
            <w:r w:rsidRPr="00BD3B85">
              <w:rPr>
                <w:rFonts w:eastAsia="Calibri"/>
                <w:b/>
                <w:i/>
                <w:szCs w:val="28"/>
                <w:lang w:val="uk-UA"/>
              </w:rPr>
              <w:t>П</w:t>
            </w:r>
            <w:r w:rsidR="00A53397" w:rsidRPr="00BD3B85">
              <w:rPr>
                <w:rFonts w:eastAsia="Calibri"/>
                <w:b/>
                <w:i/>
                <w:szCs w:val="28"/>
                <w:lang w:val="uk-UA"/>
              </w:rPr>
              <w:t>рофесійні:</w:t>
            </w:r>
          </w:p>
        </w:tc>
      </w:tr>
      <w:tr w:rsidR="00A53397" w:rsidRPr="00BD3B85" w:rsidTr="00BF04F4">
        <w:tc>
          <w:tcPr>
            <w:tcW w:w="9747" w:type="dxa"/>
            <w:shd w:val="clear" w:color="auto" w:fill="auto"/>
            <w:vAlign w:val="center"/>
          </w:tcPr>
          <w:p w:rsidR="00A53397" w:rsidRPr="00BD3B85" w:rsidRDefault="003A6B0A" w:rsidP="004A664C">
            <w:pPr>
              <w:pStyle w:val="a3"/>
              <w:widowControl w:val="0"/>
              <w:numPr>
                <w:ilvl w:val="0"/>
                <w:numId w:val="3"/>
              </w:numPr>
              <w:tabs>
                <w:tab w:val="left" w:pos="284"/>
              </w:tabs>
              <w:suppressAutoHyphens w:val="0"/>
              <w:ind w:left="0" w:right="-6" w:firstLine="0"/>
              <w:jc w:val="both"/>
              <w:rPr>
                <w:szCs w:val="28"/>
                <w:lang w:val="uk-UA"/>
              </w:rPr>
            </w:pPr>
            <w:r w:rsidRPr="00BD3B85">
              <w:rPr>
                <w:szCs w:val="28"/>
                <w:lang w:val="uk-UA"/>
              </w:rPr>
              <w:t>володіти методологією організації та здійснення статистичних спостережень соціально-економічних явищ та процесів</w:t>
            </w:r>
            <w:r w:rsidR="00962D2F" w:rsidRPr="00BD3B85">
              <w:rPr>
                <w:szCs w:val="28"/>
                <w:lang w:val="uk-UA"/>
              </w:rPr>
              <w:t xml:space="preserve"> </w:t>
            </w:r>
          </w:p>
        </w:tc>
      </w:tr>
      <w:tr w:rsidR="00A53397" w:rsidRPr="00BD3B85" w:rsidTr="00BF04F4">
        <w:tc>
          <w:tcPr>
            <w:tcW w:w="9747" w:type="dxa"/>
            <w:shd w:val="clear" w:color="auto" w:fill="auto"/>
            <w:vAlign w:val="center"/>
          </w:tcPr>
          <w:p w:rsidR="00A53397" w:rsidRPr="00BD3B85" w:rsidRDefault="003A6B0A" w:rsidP="004A664C">
            <w:pPr>
              <w:pStyle w:val="a3"/>
              <w:widowControl w:val="0"/>
              <w:numPr>
                <w:ilvl w:val="0"/>
                <w:numId w:val="2"/>
              </w:numPr>
              <w:tabs>
                <w:tab w:val="left" w:pos="284"/>
              </w:tabs>
              <w:suppressAutoHyphens w:val="0"/>
              <w:ind w:left="0" w:right="-6" w:firstLine="0"/>
              <w:jc w:val="both"/>
              <w:rPr>
                <w:szCs w:val="28"/>
                <w:lang w:val="uk-UA"/>
              </w:rPr>
            </w:pPr>
            <w:r w:rsidRPr="00BD3B85">
              <w:rPr>
                <w:szCs w:val="28"/>
                <w:lang w:val="uk-UA"/>
              </w:rPr>
              <w:t>формувати інформаційно-аналітичне забезпечення дослідження тенденцій розвитку суб’єктів господарювання</w:t>
            </w:r>
          </w:p>
        </w:tc>
      </w:tr>
      <w:tr w:rsidR="00A53397" w:rsidRPr="00BD3B85" w:rsidTr="00BF04F4">
        <w:tc>
          <w:tcPr>
            <w:tcW w:w="9747" w:type="dxa"/>
            <w:shd w:val="clear" w:color="auto" w:fill="auto"/>
            <w:vAlign w:val="center"/>
          </w:tcPr>
          <w:p w:rsidR="00A53397" w:rsidRPr="00BD3B85" w:rsidRDefault="003A6B0A" w:rsidP="004A664C">
            <w:pPr>
              <w:pStyle w:val="a3"/>
              <w:widowControl w:val="0"/>
              <w:numPr>
                <w:ilvl w:val="0"/>
                <w:numId w:val="2"/>
              </w:numPr>
              <w:tabs>
                <w:tab w:val="left" w:pos="284"/>
              </w:tabs>
              <w:suppressAutoHyphens w:val="0"/>
              <w:ind w:left="0" w:right="-6" w:firstLine="0"/>
              <w:jc w:val="both"/>
              <w:rPr>
                <w:lang w:val="uk-UA"/>
              </w:rPr>
            </w:pPr>
            <w:r w:rsidRPr="00BD3B85">
              <w:rPr>
                <w:lang w:val="uk-UA"/>
              </w:rPr>
              <w:t>узагальнювати та систематизувати економічну,соціальну,демографічну та інші види інформації задля отримання ґрунтовних аналітичних висновків</w:t>
            </w:r>
          </w:p>
        </w:tc>
      </w:tr>
      <w:tr w:rsidR="00A53397" w:rsidRPr="00BD3B85" w:rsidTr="00BF04F4">
        <w:tc>
          <w:tcPr>
            <w:tcW w:w="9747" w:type="dxa"/>
            <w:shd w:val="clear" w:color="auto" w:fill="auto"/>
            <w:vAlign w:val="center"/>
          </w:tcPr>
          <w:p w:rsidR="00A53397" w:rsidRPr="00BD3B85" w:rsidRDefault="003A6B0A" w:rsidP="004A664C">
            <w:pPr>
              <w:pStyle w:val="a3"/>
              <w:widowControl w:val="0"/>
              <w:numPr>
                <w:ilvl w:val="0"/>
                <w:numId w:val="2"/>
              </w:numPr>
              <w:tabs>
                <w:tab w:val="left" w:pos="284"/>
              </w:tabs>
              <w:suppressAutoHyphens w:val="0"/>
              <w:ind w:left="0" w:right="-6" w:firstLine="0"/>
              <w:jc w:val="both"/>
              <w:rPr>
                <w:lang w:val="uk-UA"/>
              </w:rPr>
            </w:pPr>
            <w:r w:rsidRPr="00BD3B85">
              <w:rPr>
                <w:lang w:val="uk-UA"/>
              </w:rPr>
              <w:t>виокремлювати загально-статистичні методи аналізу та прогнозування соціально-економічної інформації</w:t>
            </w:r>
          </w:p>
        </w:tc>
      </w:tr>
      <w:tr w:rsidR="00A53397" w:rsidRPr="00BD3B85" w:rsidTr="00BF04F4">
        <w:tc>
          <w:tcPr>
            <w:tcW w:w="9747" w:type="dxa"/>
            <w:shd w:val="clear" w:color="auto" w:fill="auto"/>
            <w:vAlign w:val="center"/>
          </w:tcPr>
          <w:p w:rsidR="00A53397" w:rsidRPr="00BD3B85" w:rsidRDefault="00A53397" w:rsidP="004A664C">
            <w:pPr>
              <w:pStyle w:val="a3"/>
              <w:widowControl w:val="0"/>
              <w:tabs>
                <w:tab w:val="left" w:pos="284"/>
              </w:tabs>
              <w:ind w:left="0" w:right="-6"/>
              <w:jc w:val="both"/>
              <w:rPr>
                <w:b/>
                <w:i/>
                <w:lang w:val="uk-UA"/>
              </w:rPr>
            </w:pPr>
            <w:r w:rsidRPr="00BD3B85">
              <w:rPr>
                <w:b/>
                <w:i/>
                <w:lang w:val="uk-UA"/>
              </w:rPr>
              <w:t>Спеціалізовано-професійні:</w:t>
            </w:r>
          </w:p>
        </w:tc>
      </w:tr>
      <w:tr w:rsidR="00A53397" w:rsidRPr="00BD3B85" w:rsidTr="00BF04F4">
        <w:tc>
          <w:tcPr>
            <w:tcW w:w="9747" w:type="dxa"/>
            <w:shd w:val="clear" w:color="auto" w:fill="auto"/>
            <w:vAlign w:val="center"/>
          </w:tcPr>
          <w:p w:rsidR="00A53397" w:rsidRPr="00BD3B85" w:rsidRDefault="004F39E6" w:rsidP="004A664C">
            <w:pPr>
              <w:pStyle w:val="a3"/>
              <w:widowControl w:val="0"/>
              <w:numPr>
                <w:ilvl w:val="0"/>
                <w:numId w:val="2"/>
              </w:numPr>
              <w:tabs>
                <w:tab w:val="left" w:pos="284"/>
              </w:tabs>
              <w:suppressAutoHyphens w:val="0"/>
              <w:ind w:left="0" w:right="-6" w:firstLine="0"/>
              <w:jc w:val="both"/>
              <w:rPr>
                <w:lang w:val="uk-UA"/>
              </w:rPr>
            </w:pPr>
            <w:r w:rsidRPr="00BD3B85">
              <w:rPr>
                <w:lang w:val="uk-UA"/>
              </w:rPr>
              <w:t>обґрунтовувати застосування спеціальних методів статистичного дослідження задля відображення специфіки діяльності підприємств чи організацій різного  народногосподарського рівня</w:t>
            </w:r>
          </w:p>
        </w:tc>
      </w:tr>
      <w:tr w:rsidR="00A53397" w:rsidRPr="00BD3B85" w:rsidTr="00BF04F4">
        <w:tc>
          <w:tcPr>
            <w:tcW w:w="9747" w:type="dxa"/>
            <w:shd w:val="clear" w:color="auto" w:fill="auto"/>
            <w:vAlign w:val="center"/>
          </w:tcPr>
          <w:p w:rsidR="00A53397" w:rsidRPr="00BD3B85" w:rsidRDefault="004F39E6" w:rsidP="004A664C">
            <w:pPr>
              <w:pStyle w:val="a3"/>
              <w:widowControl w:val="0"/>
              <w:numPr>
                <w:ilvl w:val="0"/>
                <w:numId w:val="2"/>
              </w:numPr>
              <w:tabs>
                <w:tab w:val="left" w:pos="284"/>
              </w:tabs>
              <w:suppressAutoHyphens w:val="0"/>
              <w:ind w:left="0" w:right="-6" w:firstLine="0"/>
              <w:jc w:val="both"/>
              <w:rPr>
                <w:lang w:val="uk-UA"/>
              </w:rPr>
            </w:pPr>
            <w:r w:rsidRPr="00BD3B85">
              <w:rPr>
                <w:lang w:val="uk-UA"/>
              </w:rPr>
              <w:t>формувати за результатами статистичних досліджень обґрунтовані управлінські рішення щодо підвищення ефективності діяльності суб’єктів господарювання</w:t>
            </w:r>
          </w:p>
        </w:tc>
      </w:tr>
      <w:tr w:rsidR="00A53397" w:rsidRPr="00BD3B85" w:rsidTr="00BF04F4">
        <w:tc>
          <w:tcPr>
            <w:tcW w:w="9747" w:type="dxa"/>
            <w:shd w:val="clear" w:color="auto" w:fill="auto"/>
            <w:vAlign w:val="center"/>
          </w:tcPr>
          <w:p w:rsidR="00A53397" w:rsidRPr="00BD3B85" w:rsidRDefault="004F39E6" w:rsidP="004A664C">
            <w:pPr>
              <w:pStyle w:val="a3"/>
              <w:widowControl w:val="0"/>
              <w:numPr>
                <w:ilvl w:val="0"/>
                <w:numId w:val="2"/>
              </w:numPr>
              <w:tabs>
                <w:tab w:val="left" w:pos="284"/>
              </w:tabs>
              <w:suppressAutoHyphens w:val="0"/>
              <w:ind w:left="0" w:right="-6" w:firstLine="0"/>
              <w:rPr>
                <w:lang w:val="uk-UA"/>
              </w:rPr>
            </w:pPr>
            <w:r w:rsidRPr="00BD3B85">
              <w:rPr>
                <w:lang w:val="uk-UA"/>
              </w:rPr>
              <w:t>моделювати тенденції розвитку та поведінку господарюючих суб’єктів з використанням сучасних інформаційних засобів обробки інформації</w:t>
            </w:r>
          </w:p>
        </w:tc>
      </w:tr>
    </w:tbl>
    <w:p w:rsidR="00A53397" w:rsidRPr="00BD3B85" w:rsidRDefault="00A53397" w:rsidP="004A664C">
      <w:pPr>
        <w:widowControl w:val="0"/>
        <w:spacing w:line="264" w:lineRule="auto"/>
        <w:ind w:firstLine="709"/>
        <w:jc w:val="center"/>
        <w:rPr>
          <w:b/>
          <w:sz w:val="28"/>
          <w:szCs w:val="28"/>
          <w:lang w:val="uk-UA"/>
        </w:rPr>
      </w:pPr>
    </w:p>
    <w:p w:rsidR="004F39E6" w:rsidRPr="00BD3B85" w:rsidRDefault="004F39E6" w:rsidP="004A664C">
      <w:pPr>
        <w:widowControl w:val="0"/>
        <w:spacing w:line="264" w:lineRule="auto"/>
        <w:ind w:firstLine="709"/>
        <w:jc w:val="center"/>
        <w:rPr>
          <w:b/>
          <w:sz w:val="28"/>
          <w:szCs w:val="28"/>
          <w:lang w:val="uk-UA"/>
        </w:rPr>
      </w:pPr>
    </w:p>
    <w:p w:rsidR="004F39E6" w:rsidRDefault="004F39E6" w:rsidP="004A664C">
      <w:pPr>
        <w:widowControl w:val="0"/>
        <w:spacing w:line="264" w:lineRule="auto"/>
        <w:ind w:firstLine="709"/>
        <w:jc w:val="center"/>
        <w:rPr>
          <w:b/>
          <w:sz w:val="28"/>
          <w:szCs w:val="28"/>
          <w:lang w:val="uk-UA"/>
        </w:rPr>
      </w:pPr>
    </w:p>
    <w:p w:rsidR="00FF79CE" w:rsidRDefault="00FF79CE" w:rsidP="004A664C">
      <w:pPr>
        <w:widowControl w:val="0"/>
        <w:spacing w:line="264" w:lineRule="auto"/>
        <w:ind w:firstLine="709"/>
        <w:jc w:val="center"/>
        <w:rPr>
          <w:b/>
          <w:sz w:val="28"/>
          <w:szCs w:val="28"/>
          <w:lang w:val="uk-UA"/>
        </w:rPr>
      </w:pPr>
    </w:p>
    <w:p w:rsidR="00A53397" w:rsidRPr="00BD3B85" w:rsidRDefault="00A53397" w:rsidP="00F40569">
      <w:pPr>
        <w:widowControl w:val="0"/>
        <w:ind w:firstLine="709"/>
        <w:jc w:val="center"/>
        <w:rPr>
          <w:b/>
          <w:sz w:val="28"/>
          <w:szCs w:val="28"/>
          <w:lang w:val="uk-UA"/>
        </w:rPr>
      </w:pPr>
      <w:r w:rsidRPr="00BD3B85">
        <w:rPr>
          <w:b/>
          <w:sz w:val="28"/>
          <w:szCs w:val="28"/>
          <w:lang w:val="uk-UA"/>
        </w:rPr>
        <w:lastRenderedPageBreak/>
        <w:t>СТРУКТУРА ЕКЗАМЕНАЦІЙНОГО БІЛЕТУ</w:t>
      </w:r>
    </w:p>
    <w:p w:rsidR="00A53397" w:rsidRPr="00BD3B85" w:rsidRDefault="00A53397" w:rsidP="00F40569">
      <w:pPr>
        <w:widowControl w:val="0"/>
        <w:ind w:firstLine="709"/>
        <w:jc w:val="center"/>
        <w:rPr>
          <w:b/>
          <w:sz w:val="28"/>
          <w:szCs w:val="28"/>
          <w:lang w:val="uk-UA"/>
        </w:rPr>
      </w:pPr>
      <w:r w:rsidRPr="00BD3B85">
        <w:rPr>
          <w:b/>
          <w:sz w:val="28"/>
          <w:szCs w:val="28"/>
          <w:lang w:val="uk-UA"/>
        </w:rPr>
        <w:t xml:space="preserve"> З ФАХОВОГО ВИПРОБУВАННЯ</w:t>
      </w:r>
    </w:p>
    <w:p w:rsidR="00A53397" w:rsidRPr="00BD3B85" w:rsidRDefault="00A53397" w:rsidP="00F40569">
      <w:pPr>
        <w:widowControl w:val="0"/>
        <w:ind w:firstLine="709"/>
        <w:jc w:val="center"/>
        <w:rPr>
          <w:b/>
          <w:sz w:val="28"/>
          <w:szCs w:val="28"/>
          <w:lang w:val="uk-UA"/>
        </w:rPr>
      </w:pPr>
    </w:p>
    <w:p w:rsidR="00A53397" w:rsidRPr="00BD3B85" w:rsidRDefault="00A53397" w:rsidP="00F40569">
      <w:pPr>
        <w:widowControl w:val="0"/>
        <w:ind w:firstLine="709"/>
        <w:jc w:val="both"/>
        <w:rPr>
          <w:sz w:val="28"/>
          <w:szCs w:val="28"/>
          <w:lang w:val="uk-UA"/>
        </w:rPr>
      </w:pPr>
      <w:r w:rsidRPr="00BD3B85">
        <w:rPr>
          <w:sz w:val="28"/>
          <w:szCs w:val="28"/>
          <w:lang w:val="uk-UA"/>
        </w:rPr>
        <w:t xml:space="preserve">Екзаменаційний білет з фахового випробування включає дві частини: </w:t>
      </w:r>
    </w:p>
    <w:p w:rsidR="00A53397" w:rsidRPr="00BD3B85" w:rsidRDefault="00A53397" w:rsidP="00F40569">
      <w:pPr>
        <w:widowControl w:val="0"/>
        <w:ind w:firstLine="709"/>
        <w:jc w:val="both"/>
        <w:rPr>
          <w:sz w:val="28"/>
          <w:szCs w:val="28"/>
          <w:lang w:val="uk-UA"/>
        </w:rPr>
      </w:pPr>
      <w:r w:rsidRPr="00BD3B85">
        <w:rPr>
          <w:sz w:val="28"/>
          <w:szCs w:val="28"/>
          <w:lang w:val="uk-UA"/>
        </w:rPr>
        <w:t>тестові завдання;</w:t>
      </w:r>
    </w:p>
    <w:p w:rsidR="00A53397" w:rsidRPr="00BD3B85" w:rsidRDefault="00A53397" w:rsidP="00F40569">
      <w:pPr>
        <w:widowControl w:val="0"/>
        <w:ind w:firstLine="709"/>
        <w:jc w:val="both"/>
        <w:rPr>
          <w:sz w:val="28"/>
          <w:szCs w:val="28"/>
          <w:lang w:val="uk-UA"/>
        </w:rPr>
      </w:pPr>
      <w:r w:rsidRPr="00BD3B85">
        <w:rPr>
          <w:sz w:val="28"/>
          <w:szCs w:val="28"/>
          <w:lang w:val="uk-UA"/>
        </w:rPr>
        <w:t>практичні завдання.</w:t>
      </w:r>
    </w:p>
    <w:p w:rsidR="00A53397" w:rsidRPr="00BD3B85" w:rsidRDefault="00A53397" w:rsidP="00F40569">
      <w:pPr>
        <w:widowControl w:val="0"/>
        <w:ind w:firstLine="709"/>
        <w:jc w:val="both"/>
        <w:rPr>
          <w:sz w:val="28"/>
          <w:lang w:val="uk-UA"/>
        </w:rPr>
      </w:pPr>
      <w:r w:rsidRPr="00BD3B85">
        <w:rPr>
          <w:sz w:val="28"/>
          <w:lang w:val="uk-UA"/>
        </w:rPr>
        <w:t>Рекомендований розподіл балів відповідно до рівня складності завдань у білеті з фахового випробування наведено у табл. 2.</w:t>
      </w:r>
    </w:p>
    <w:p w:rsidR="00A53397" w:rsidRPr="00BD3B85" w:rsidRDefault="00A53397" w:rsidP="00F40569">
      <w:pPr>
        <w:widowControl w:val="0"/>
        <w:ind w:firstLine="709"/>
        <w:jc w:val="right"/>
        <w:rPr>
          <w:lang w:val="uk-UA"/>
        </w:rPr>
      </w:pPr>
    </w:p>
    <w:p w:rsidR="00A53397" w:rsidRPr="00BD3B85" w:rsidRDefault="00A53397" w:rsidP="00F40569">
      <w:pPr>
        <w:widowControl w:val="0"/>
        <w:ind w:firstLine="709"/>
        <w:jc w:val="right"/>
        <w:rPr>
          <w:sz w:val="28"/>
          <w:szCs w:val="28"/>
          <w:lang w:val="uk-UA"/>
        </w:rPr>
      </w:pPr>
      <w:r w:rsidRPr="00BD3B85">
        <w:rPr>
          <w:sz w:val="28"/>
          <w:szCs w:val="28"/>
          <w:lang w:val="uk-UA"/>
        </w:rPr>
        <w:t>Таблиця 2</w:t>
      </w:r>
    </w:p>
    <w:p w:rsidR="00A53397" w:rsidRPr="00BD3B85" w:rsidRDefault="00A53397" w:rsidP="00F40569">
      <w:pPr>
        <w:widowControl w:val="0"/>
        <w:jc w:val="center"/>
        <w:rPr>
          <w:sz w:val="28"/>
          <w:lang w:val="uk-UA"/>
        </w:rPr>
      </w:pPr>
      <w:r w:rsidRPr="00BD3B85">
        <w:rPr>
          <w:sz w:val="28"/>
          <w:lang w:val="uk-UA"/>
        </w:rPr>
        <w:t xml:space="preserve">Рекомендований розподіл балів відповідно до рівня складності завдань </w:t>
      </w:r>
    </w:p>
    <w:p w:rsidR="00A53397" w:rsidRPr="00BD3B85" w:rsidRDefault="00A53397" w:rsidP="00F40569">
      <w:pPr>
        <w:widowControl w:val="0"/>
        <w:jc w:val="center"/>
        <w:rPr>
          <w:sz w:val="28"/>
          <w:lang w:val="uk-UA"/>
        </w:rPr>
      </w:pPr>
      <w:r w:rsidRPr="00BD3B85">
        <w:rPr>
          <w:sz w:val="28"/>
          <w:lang w:val="uk-UA"/>
        </w:rPr>
        <w:t xml:space="preserve">у білеті з фахового випробування </w:t>
      </w:r>
    </w:p>
    <w:p w:rsidR="00A53397" w:rsidRPr="00BD3B85" w:rsidRDefault="00A53397" w:rsidP="00F40569">
      <w:pPr>
        <w:widowControl w:val="0"/>
        <w:jc w:val="center"/>
        <w:rPr>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339"/>
        <w:gridCol w:w="1071"/>
        <w:gridCol w:w="1984"/>
        <w:gridCol w:w="1276"/>
        <w:gridCol w:w="2977"/>
      </w:tblGrid>
      <w:tr w:rsidR="00A53397" w:rsidRPr="00BD3B85" w:rsidTr="00BF04F4">
        <w:trPr>
          <w:trHeight w:val="647"/>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widowControl w:val="0"/>
              <w:ind w:right="-108"/>
              <w:jc w:val="center"/>
              <w:rPr>
                <w:lang w:val="uk-UA" w:eastAsia="uk-UA"/>
              </w:rPr>
            </w:pPr>
            <w:r w:rsidRPr="00BD3B85">
              <w:rPr>
                <w:lang w:val="uk-UA" w:eastAsia="uk-UA"/>
              </w:rPr>
              <w:t>Рівень складності</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A53397" w:rsidRPr="00BD3B85" w:rsidRDefault="00A53397" w:rsidP="00F40569">
            <w:pPr>
              <w:widowControl w:val="0"/>
              <w:jc w:val="center"/>
              <w:rPr>
                <w:lang w:val="uk-UA" w:eastAsia="uk-UA"/>
              </w:rPr>
            </w:pPr>
            <w:r w:rsidRPr="00BD3B85">
              <w:rPr>
                <w:lang w:val="uk-UA" w:eastAsia="uk-UA"/>
              </w:rPr>
              <w:t>Кількість контрольних завдань</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widowControl w:val="0"/>
              <w:jc w:val="center"/>
              <w:rPr>
                <w:lang w:val="uk-UA" w:eastAsia="uk-UA"/>
              </w:rPr>
            </w:pPr>
            <w:r w:rsidRPr="00BD3B85">
              <w:rPr>
                <w:lang w:val="uk-UA" w:eastAsia="uk-UA"/>
              </w:rPr>
              <w:t>Кількість балів за одне завдання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widowControl w:val="0"/>
              <w:jc w:val="center"/>
              <w:rPr>
                <w:lang w:val="uk-UA" w:eastAsia="uk-UA"/>
              </w:rPr>
            </w:pPr>
            <w:r w:rsidRPr="00BD3B85">
              <w:rPr>
                <w:lang w:val="uk-UA" w:eastAsia="uk-UA"/>
              </w:rPr>
              <w:t>Розподіл балів в одному білеті</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widowControl w:val="0"/>
              <w:jc w:val="center"/>
              <w:rPr>
                <w:lang w:val="uk-UA" w:eastAsia="uk-UA"/>
              </w:rPr>
            </w:pPr>
            <w:r w:rsidRPr="00BD3B85">
              <w:rPr>
                <w:lang w:val="uk-UA" w:eastAsia="uk-UA"/>
              </w:rPr>
              <w:t>Різновид завдань</w:t>
            </w:r>
          </w:p>
        </w:tc>
      </w:tr>
      <w:tr w:rsidR="00A53397" w:rsidRPr="00BD3B85" w:rsidTr="00BF04F4">
        <w:tc>
          <w:tcPr>
            <w:tcW w:w="1384" w:type="dxa"/>
            <w:vMerge/>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widowControl w:val="0"/>
              <w:rPr>
                <w:b/>
                <w:i/>
                <w:lang w:val="uk-UA" w:eastAsia="uk-UA"/>
              </w:rPr>
            </w:pPr>
          </w:p>
        </w:tc>
        <w:tc>
          <w:tcPr>
            <w:tcW w:w="1339" w:type="dxa"/>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widowControl w:val="0"/>
              <w:jc w:val="center"/>
              <w:rPr>
                <w:lang w:val="uk-UA" w:eastAsia="uk-UA"/>
              </w:rPr>
            </w:pPr>
            <w:r w:rsidRPr="00BD3B85">
              <w:rPr>
                <w:lang w:val="uk-UA" w:eastAsia="uk-UA"/>
              </w:rPr>
              <w:t xml:space="preserve">тестові завдання </w:t>
            </w:r>
          </w:p>
        </w:tc>
        <w:tc>
          <w:tcPr>
            <w:tcW w:w="1071" w:type="dxa"/>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widowControl w:val="0"/>
              <w:jc w:val="center"/>
              <w:rPr>
                <w:lang w:val="uk-UA" w:eastAsia="uk-UA"/>
              </w:rPr>
            </w:pPr>
            <w:r w:rsidRPr="00BD3B85">
              <w:rPr>
                <w:lang w:val="uk-UA" w:eastAsia="uk-UA"/>
              </w:rPr>
              <w:t xml:space="preserve">задачі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widowControl w:val="0"/>
              <w:rPr>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widowControl w:val="0"/>
              <w:rPr>
                <w:b/>
                <w:i/>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widowControl w:val="0"/>
              <w:rPr>
                <w:b/>
                <w:i/>
                <w:lang w:val="uk-UA" w:eastAsia="uk-UA"/>
              </w:rPr>
            </w:pPr>
          </w:p>
        </w:tc>
      </w:tr>
      <w:tr w:rsidR="00A53397" w:rsidRPr="00BD3B85" w:rsidTr="00BF04F4">
        <w:tc>
          <w:tcPr>
            <w:tcW w:w="1384" w:type="dxa"/>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pStyle w:val="a3"/>
              <w:widowControl w:val="0"/>
              <w:numPr>
                <w:ilvl w:val="0"/>
                <w:numId w:val="6"/>
              </w:numPr>
              <w:tabs>
                <w:tab w:val="left" w:pos="0"/>
                <w:tab w:val="left" w:pos="284"/>
              </w:tabs>
              <w:suppressAutoHyphens w:val="0"/>
              <w:ind w:left="0" w:firstLine="0"/>
              <w:jc w:val="center"/>
              <w:rPr>
                <w:lang w:val="uk-UA" w:eastAsia="uk-UA"/>
              </w:rPr>
            </w:pPr>
            <w:r w:rsidRPr="00BD3B85">
              <w:rPr>
                <w:lang w:val="uk-UA" w:eastAsia="uk-UA"/>
              </w:rPr>
              <w:t>Рівень складності</w:t>
            </w:r>
          </w:p>
        </w:tc>
        <w:tc>
          <w:tcPr>
            <w:tcW w:w="1339" w:type="dxa"/>
            <w:tcBorders>
              <w:top w:val="single" w:sz="4" w:space="0" w:color="auto"/>
              <w:left w:val="single" w:sz="4" w:space="0" w:color="auto"/>
              <w:bottom w:val="single" w:sz="4" w:space="0" w:color="auto"/>
              <w:right w:val="single" w:sz="4" w:space="0" w:color="auto"/>
            </w:tcBorders>
            <w:vAlign w:val="center"/>
          </w:tcPr>
          <w:p w:rsidR="00A53397" w:rsidRPr="00BD3B85" w:rsidRDefault="00A53397" w:rsidP="00F40569">
            <w:pPr>
              <w:widowControl w:val="0"/>
              <w:jc w:val="center"/>
              <w:rPr>
                <w:lang w:val="uk-UA" w:eastAsia="uk-UA"/>
              </w:rPr>
            </w:pPr>
            <w:r w:rsidRPr="00BD3B85">
              <w:rPr>
                <w:lang w:val="uk-UA" w:eastAsia="uk-UA"/>
              </w:rPr>
              <w:t>30</w:t>
            </w:r>
          </w:p>
        </w:tc>
        <w:tc>
          <w:tcPr>
            <w:tcW w:w="1071" w:type="dxa"/>
            <w:tcBorders>
              <w:top w:val="single" w:sz="4" w:space="0" w:color="auto"/>
              <w:left w:val="single" w:sz="4" w:space="0" w:color="auto"/>
              <w:bottom w:val="single" w:sz="4" w:space="0" w:color="auto"/>
              <w:right w:val="single" w:sz="4" w:space="0" w:color="auto"/>
            </w:tcBorders>
            <w:vAlign w:val="center"/>
          </w:tcPr>
          <w:p w:rsidR="00A53397" w:rsidRPr="00BD3B85" w:rsidRDefault="00A53397" w:rsidP="00F40569">
            <w:pPr>
              <w:widowControl w:val="0"/>
              <w:jc w:val="center"/>
              <w:rPr>
                <w:lang w:val="uk-UA" w:eastAsia="uk-UA"/>
              </w:rPr>
            </w:pPr>
            <w:r w:rsidRPr="00BD3B85">
              <w:rPr>
                <w:lang w:val="uk-UA" w:eastAsia="uk-UA"/>
              </w:rPr>
              <w:t>–</w:t>
            </w:r>
          </w:p>
        </w:tc>
        <w:tc>
          <w:tcPr>
            <w:tcW w:w="1984" w:type="dxa"/>
            <w:tcBorders>
              <w:top w:val="single" w:sz="4" w:space="0" w:color="auto"/>
              <w:left w:val="single" w:sz="4" w:space="0" w:color="auto"/>
              <w:bottom w:val="single" w:sz="4" w:space="0" w:color="auto"/>
              <w:right w:val="single" w:sz="4" w:space="0" w:color="auto"/>
            </w:tcBorders>
            <w:vAlign w:val="center"/>
          </w:tcPr>
          <w:p w:rsidR="00A53397" w:rsidRPr="00BD3B85" w:rsidRDefault="00A53397" w:rsidP="00F40569">
            <w:pPr>
              <w:widowControl w:val="0"/>
              <w:jc w:val="center"/>
              <w:rPr>
                <w:lang w:val="uk-UA" w:eastAsia="uk-UA"/>
              </w:rPr>
            </w:pPr>
            <w:r w:rsidRPr="00BD3B85">
              <w:rPr>
                <w:lang w:val="uk-UA" w:eastAsia="uk-UA"/>
              </w:rPr>
              <w:t xml:space="preserve"> </w:t>
            </w:r>
            <w:r w:rsidR="00CD7E07">
              <w:rPr>
                <w:lang w:val="uk-UA" w:eastAsia="uk-UA"/>
              </w:rPr>
              <w:t>4</w:t>
            </w:r>
            <w:r w:rsidR="009029DB" w:rsidRPr="00BD3B85">
              <w:rPr>
                <w:lang w:val="uk-UA" w:eastAsia="uk-UA"/>
              </w:rPr>
              <w:t>,0</w:t>
            </w:r>
            <w:r w:rsidRPr="00BD3B85">
              <w:rPr>
                <w:vertAlign w:val="superscript"/>
                <w:lang w:val="uk-UA" w:eastAsia="uk-UA"/>
              </w:rPr>
              <w:t>*</w:t>
            </w:r>
          </w:p>
        </w:tc>
        <w:tc>
          <w:tcPr>
            <w:tcW w:w="1276" w:type="dxa"/>
            <w:tcBorders>
              <w:top w:val="single" w:sz="4" w:space="0" w:color="auto"/>
              <w:left w:val="single" w:sz="4" w:space="0" w:color="auto"/>
              <w:bottom w:val="single" w:sz="4" w:space="0" w:color="auto"/>
              <w:right w:val="single" w:sz="4" w:space="0" w:color="auto"/>
            </w:tcBorders>
            <w:vAlign w:val="center"/>
          </w:tcPr>
          <w:p w:rsidR="00A53397" w:rsidRPr="00BD3B85" w:rsidRDefault="00CD7E07" w:rsidP="00F40569">
            <w:pPr>
              <w:widowControl w:val="0"/>
              <w:jc w:val="center"/>
              <w:rPr>
                <w:lang w:val="uk-UA" w:eastAsia="uk-UA"/>
              </w:rPr>
            </w:pPr>
            <w:r>
              <w:rPr>
                <w:lang w:val="uk-UA" w:eastAsia="uk-UA"/>
              </w:rPr>
              <w:t>120</w:t>
            </w:r>
          </w:p>
        </w:tc>
        <w:tc>
          <w:tcPr>
            <w:tcW w:w="2977" w:type="dxa"/>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widowControl w:val="0"/>
              <w:rPr>
                <w:lang w:val="uk-UA" w:eastAsia="uk-UA"/>
              </w:rPr>
            </w:pPr>
            <w:r w:rsidRPr="00BD3B85">
              <w:rPr>
                <w:lang w:val="uk-UA" w:eastAsia="uk-UA"/>
              </w:rPr>
              <w:t>- з вибором однієї або декількох правильних відповідей;</w:t>
            </w:r>
          </w:p>
          <w:p w:rsidR="00A53397" w:rsidRPr="00BD3B85" w:rsidRDefault="00A53397" w:rsidP="00F40569">
            <w:pPr>
              <w:widowControl w:val="0"/>
              <w:rPr>
                <w:lang w:val="uk-UA" w:eastAsia="uk-UA"/>
              </w:rPr>
            </w:pPr>
            <w:r w:rsidRPr="00BD3B85">
              <w:rPr>
                <w:lang w:val="uk-UA" w:eastAsia="uk-UA"/>
              </w:rPr>
              <w:t>- на встановлення відповідності;</w:t>
            </w:r>
          </w:p>
          <w:p w:rsidR="00A53397" w:rsidRPr="00BD3B85" w:rsidRDefault="00A53397" w:rsidP="00F40569">
            <w:pPr>
              <w:widowControl w:val="0"/>
              <w:rPr>
                <w:lang w:val="uk-UA" w:eastAsia="uk-UA"/>
              </w:rPr>
            </w:pPr>
            <w:r w:rsidRPr="00BD3B85">
              <w:rPr>
                <w:lang w:val="uk-UA" w:eastAsia="uk-UA"/>
              </w:rPr>
              <w:t>- на встановлення правильної послідовності;</w:t>
            </w:r>
          </w:p>
        </w:tc>
      </w:tr>
      <w:tr w:rsidR="00A53397" w:rsidRPr="00BD3B85" w:rsidTr="00BF04F4">
        <w:tc>
          <w:tcPr>
            <w:tcW w:w="1384" w:type="dxa"/>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pStyle w:val="a3"/>
              <w:widowControl w:val="0"/>
              <w:numPr>
                <w:ilvl w:val="0"/>
                <w:numId w:val="6"/>
              </w:numPr>
              <w:tabs>
                <w:tab w:val="left" w:pos="0"/>
                <w:tab w:val="left" w:pos="284"/>
              </w:tabs>
              <w:suppressAutoHyphens w:val="0"/>
              <w:ind w:left="0" w:firstLine="0"/>
              <w:jc w:val="center"/>
              <w:rPr>
                <w:lang w:val="uk-UA" w:eastAsia="uk-UA"/>
              </w:rPr>
            </w:pPr>
            <w:r w:rsidRPr="00BD3B85">
              <w:rPr>
                <w:lang w:val="uk-UA" w:eastAsia="uk-UA"/>
              </w:rPr>
              <w:t>Рівень складності</w:t>
            </w:r>
          </w:p>
        </w:tc>
        <w:tc>
          <w:tcPr>
            <w:tcW w:w="1339" w:type="dxa"/>
            <w:tcBorders>
              <w:top w:val="single" w:sz="4" w:space="0" w:color="auto"/>
              <w:left w:val="single" w:sz="4" w:space="0" w:color="auto"/>
              <w:bottom w:val="single" w:sz="4" w:space="0" w:color="auto"/>
              <w:right w:val="single" w:sz="4" w:space="0" w:color="auto"/>
            </w:tcBorders>
            <w:vAlign w:val="center"/>
          </w:tcPr>
          <w:p w:rsidR="00A53397" w:rsidRPr="00BD3B85" w:rsidRDefault="00A53397" w:rsidP="00F40569">
            <w:pPr>
              <w:widowControl w:val="0"/>
              <w:jc w:val="center"/>
              <w:rPr>
                <w:lang w:val="uk-UA" w:eastAsia="uk-UA"/>
              </w:rPr>
            </w:pPr>
            <w:r w:rsidRPr="00BD3B85">
              <w:rPr>
                <w:lang w:val="uk-UA" w:eastAsia="uk-UA"/>
              </w:rPr>
              <w:t>–</w:t>
            </w:r>
          </w:p>
        </w:tc>
        <w:tc>
          <w:tcPr>
            <w:tcW w:w="1071" w:type="dxa"/>
            <w:tcBorders>
              <w:top w:val="single" w:sz="4" w:space="0" w:color="auto"/>
              <w:left w:val="single" w:sz="4" w:space="0" w:color="auto"/>
              <w:bottom w:val="single" w:sz="4" w:space="0" w:color="auto"/>
              <w:right w:val="single" w:sz="4" w:space="0" w:color="auto"/>
            </w:tcBorders>
            <w:vAlign w:val="center"/>
          </w:tcPr>
          <w:p w:rsidR="00A53397" w:rsidRPr="00BD3B85" w:rsidRDefault="00A53397" w:rsidP="00F40569">
            <w:pPr>
              <w:widowControl w:val="0"/>
              <w:jc w:val="center"/>
              <w:rPr>
                <w:lang w:val="uk-UA" w:eastAsia="uk-UA"/>
              </w:rPr>
            </w:pPr>
            <w:r w:rsidRPr="00BD3B85">
              <w:rPr>
                <w:lang w:val="uk-UA" w:eastAsia="uk-UA"/>
              </w:rPr>
              <w:t>2</w:t>
            </w:r>
          </w:p>
        </w:tc>
        <w:tc>
          <w:tcPr>
            <w:tcW w:w="1984" w:type="dxa"/>
            <w:tcBorders>
              <w:top w:val="single" w:sz="4" w:space="0" w:color="auto"/>
              <w:left w:val="single" w:sz="4" w:space="0" w:color="auto"/>
              <w:bottom w:val="single" w:sz="4" w:space="0" w:color="auto"/>
              <w:right w:val="single" w:sz="4" w:space="0" w:color="auto"/>
            </w:tcBorders>
            <w:vAlign w:val="center"/>
          </w:tcPr>
          <w:p w:rsidR="00A53397" w:rsidRPr="00BD3B85" w:rsidRDefault="00A53397" w:rsidP="00F40569">
            <w:pPr>
              <w:widowControl w:val="0"/>
              <w:jc w:val="center"/>
              <w:rPr>
                <w:lang w:val="uk-UA" w:eastAsia="uk-UA"/>
              </w:rPr>
            </w:pPr>
            <w:r w:rsidRPr="00BD3B85">
              <w:rPr>
                <w:lang w:val="uk-UA" w:eastAsia="uk-UA"/>
              </w:rPr>
              <w:t xml:space="preserve">1 діагностичне завдання – </w:t>
            </w:r>
            <w:r w:rsidR="00CD7E07">
              <w:rPr>
                <w:lang w:val="uk-UA" w:eastAsia="uk-UA"/>
              </w:rPr>
              <w:t>25</w:t>
            </w:r>
            <w:r w:rsidRPr="00BD3B85">
              <w:rPr>
                <w:lang w:val="uk-UA" w:eastAsia="uk-UA"/>
              </w:rPr>
              <w:t xml:space="preserve"> б;</w:t>
            </w:r>
          </w:p>
          <w:p w:rsidR="00A53397" w:rsidRPr="00BD3B85" w:rsidRDefault="004C4EC5" w:rsidP="00F40569">
            <w:pPr>
              <w:widowControl w:val="0"/>
              <w:jc w:val="center"/>
              <w:rPr>
                <w:lang w:val="uk-UA" w:eastAsia="uk-UA"/>
              </w:rPr>
            </w:pPr>
            <w:r w:rsidRPr="00BD3B85">
              <w:rPr>
                <w:lang w:val="uk-UA" w:eastAsia="uk-UA"/>
              </w:rPr>
              <w:t xml:space="preserve">2 діагностичне завдання – </w:t>
            </w:r>
            <w:r w:rsidR="00CD7E07">
              <w:rPr>
                <w:lang w:val="uk-UA" w:eastAsia="uk-UA"/>
              </w:rPr>
              <w:t>2</w:t>
            </w:r>
            <w:r w:rsidRPr="00BD3B85">
              <w:rPr>
                <w:lang w:val="uk-UA" w:eastAsia="uk-UA"/>
              </w:rPr>
              <w:t>5</w:t>
            </w:r>
            <w:r w:rsidR="00A53397" w:rsidRPr="00BD3B85">
              <w:rPr>
                <w:lang w:val="uk-UA" w:eastAsia="uk-UA"/>
              </w:rPr>
              <w:t xml:space="preserve"> б.</w:t>
            </w:r>
          </w:p>
        </w:tc>
        <w:tc>
          <w:tcPr>
            <w:tcW w:w="1276" w:type="dxa"/>
            <w:tcBorders>
              <w:top w:val="single" w:sz="4" w:space="0" w:color="auto"/>
              <w:left w:val="single" w:sz="4" w:space="0" w:color="auto"/>
              <w:bottom w:val="single" w:sz="4" w:space="0" w:color="auto"/>
              <w:right w:val="single" w:sz="4" w:space="0" w:color="auto"/>
            </w:tcBorders>
            <w:vAlign w:val="center"/>
          </w:tcPr>
          <w:p w:rsidR="00A53397" w:rsidRPr="00BD3B85" w:rsidRDefault="00CD7E07" w:rsidP="00F40569">
            <w:pPr>
              <w:widowControl w:val="0"/>
              <w:jc w:val="center"/>
              <w:rPr>
                <w:lang w:val="uk-UA" w:eastAsia="uk-UA"/>
              </w:rPr>
            </w:pPr>
            <w:r>
              <w:rPr>
                <w:lang w:val="uk-UA" w:eastAsia="uk-UA"/>
              </w:rPr>
              <w:t>50</w:t>
            </w:r>
          </w:p>
        </w:tc>
        <w:tc>
          <w:tcPr>
            <w:tcW w:w="2977" w:type="dxa"/>
            <w:tcBorders>
              <w:top w:val="single" w:sz="4" w:space="0" w:color="auto"/>
              <w:left w:val="single" w:sz="4" w:space="0" w:color="auto"/>
              <w:bottom w:val="single" w:sz="4" w:space="0" w:color="auto"/>
              <w:right w:val="single" w:sz="4" w:space="0" w:color="auto"/>
            </w:tcBorders>
            <w:vAlign w:val="center"/>
            <w:hideMark/>
          </w:tcPr>
          <w:p w:rsidR="00A53397" w:rsidRPr="00BD3B85" w:rsidRDefault="003F6951" w:rsidP="00F40569">
            <w:pPr>
              <w:widowControl w:val="0"/>
              <w:rPr>
                <w:lang w:val="uk-UA" w:eastAsia="uk-UA"/>
              </w:rPr>
            </w:pPr>
            <w:r w:rsidRPr="00BD3B85">
              <w:rPr>
                <w:lang w:val="uk-UA" w:eastAsia="uk-UA"/>
              </w:rPr>
              <w:t xml:space="preserve">- розрахункові завдання </w:t>
            </w:r>
          </w:p>
        </w:tc>
      </w:tr>
      <w:tr w:rsidR="00A53397" w:rsidRPr="00BD3B85" w:rsidTr="00BF04F4">
        <w:tc>
          <w:tcPr>
            <w:tcW w:w="1384" w:type="dxa"/>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pStyle w:val="a3"/>
              <w:widowControl w:val="0"/>
              <w:numPr>
                <w:ilvl w:val="0"/>
                <w:numId w:val="6"/>
              </w:numPr>
              <w:tabs>
                <w:tab w:val="left" w:pos="0"/>
                <w:tab w:val="left" w:pos="284"/>
                <w:tab w:val="left" w:pos="426"/>
              </w:tabs>
              <w:suppressAutoHyphens w:val="0"/>
              <w:ind w:left="0" w:firstLine="0"/>
              <w:jc w:val="center"/>
              <w:rPr>
                <w:lang w:val="uk-UA" w:eastAsia="uk-UA"/>
              </w:rPr>
            </w:pPr>
            <w:r w:rsidRPr="00BD3B85">
              <w:rPr>
                <w:lang w:val="uk-UA" w:eastAsia="uk-UA"/>
              </w:rPr>
              <w:t>Рівень складності</w:t>
            </w:r>
          </w:p>
        </w:tc>
        <w:tc>
          <w:tcPr>
            <w:tcW w:w="1339" w:type="dxa"/>
            <w:tcBorders>
              <w:top w:val="single" w:sz="4" w:space="0" w:color="auto"/>
              <w:left w:val="single" w:sz="4" w:space="0" w:color="auto"/>
              <w:bottom w:val="single" w:sz="4" w:space="0" w:color="auto"/>
              <w:right w:val="single" w:sz="4" w:space="0" w:color="auto"/>
            </w:tcBorders>
            <w:vAlign w:val="center"/>
          </w:tcPr>
          <w:p w:rsidR="00A53397" w:rsidRPr="00BD3B85" w:rsidRDefault="00A53397" w:rsidP="00F40569">
            <w:pPr>
              <w:widowControl w:val="0"/>
              <w:jc w:val="center"/>
              <w:rPr>
                <w:lang w:val="uk-UA" w:eastAsia="uk-UA"/>
              </w:rPr>
            </w:pPr>
            <w:r w:rsidRPr="00BD3B85">
              <w:rPr>
                <w:lang w:val="uk-UA" w:eastAsia="uk-UA"/>
              </w:rPr>
              <w:t>–</w:t>
            </w:r>
          </w:p>
        </w:tc>
        <w:tc>
          <w:tcPr>
            <w:tcW w:w="1071" w:type="dxa"/>
            <w:tcBorders>
              <w:top w:val="single" w:sz="4" w:space="0" w:color="auto"/>
              <w:left w:val="single" w:sz="4" w:space="0" w:color="auto"/>
              <w:bottom w:val="single" w:sz="4" w:space="0" w:color="auto"/>
              <w:right w:val="single" w:sz="4" w:space="0" w:color="auto"/>
            </w:tcBorders>
            <w:vAlign w:val="center"/>
          </w:tcPr>
          <w:p w:rsidR="00A53397" w:rsidRPr="00BD3B85" w:rsidRDefault="00A53397" w:rsidP="00F40569">
            <w:pPr>
              <w:widowControl w:val="0"/>
              <w:jc w:val="center"/>
              <w:rPr>
                <w:lang w:val="uk-UA" w:eastAsia="uk-UA"/>
              </w:rPr>
            </w:pPr>
            <w:r w:rsidRPr="00BD3B85">
              <w:rPr>
                <w:lang w:val="uk-UA" w:eastAsia="uk-UA"/>
              </w:rPr>
              <w:t>1</w:t>
            </w:r>
          </w:p>
        </w:tc>
        <w:tc>
          <w:tcPr>
            <w:tcW w:w="1984" w:type="dxa"/>
            <w:tcBorders>
              <w:top w:val="single" w:sz="4" w:space="0" w:color="auto"/>
              <w:left w:val="single" w:sz="4" w:space="0" w:color="auto"/>
              <w:bottom w:val="single" w:sz="4" w:space="0" w:color="auto"/>
              <w:right w:val="single" w:sz="4" w:space="0" w:color="auto"/>
            </w:tcBorders>
            <w:vAlign w:val="center"/>
          </w:tcPr>
          <w:p w:rsidR="00A53397" w:rsidRPr="00BD3B85" w:rsidRDefault="00A53397" w:rsidP="00F40569">
            <w:pPr>
              <w:widowControl w:val="0"/>
              <w:jc w:val="center"/>
              <w:rPr>
                <w:lang w:val="uk-UA" w:eastAsia="uk-UA"/>
              </w:rPr>
            </w:pPr>
            <w:r w:rsidRPr="00BD3B85">
              <w:rPr>
                <w:lang w:val="uk-UA" w:eastAsia="uk-UA"/>
              </w:rPr>
              <w:t>1 евристичне завдання</w:t>
            </w:r>
          </w:p>
        </w:tc>
        <w:tc>
          <w:tcPr>
            <w:tcW w:w="1276" w:type="dxa"/>
            <w:tcBorders>
              <w:top w:val="single" w:sz="4" w:space="0" w:color="auto"/>
              <w:left w:val="single" w:sz="4" w:space="0" w:color="auto"/>
              <w:bottom w:val="single" w:sz="4" w:space="0" w:color="auto"/>
              <w:right w:val="single" w:sz="4" w:space="0" w:color="auto"/>
            </w:tcBorders>
            <w:vAlign w:val="center"/>
          </w:tcPr>
          <w:p w:rsidR="00A53397" w:rsidRPr="00BD3B85" w:rsidRDefault="00CD7E07" w:rsidP="00F40569">
            <w:pPr>
              <w:widowControl w:val="0"/>
              <w:jc w:val="center"/>
              <w:rPr>
                <w:lang w:val="uk-UA" w:eastAsia="uk-UA"/>
              </w:rPr>
            </w:pPr>
            <w:r>
              <w:rPr>
                <w:lang w:val="uk-UA" w:eastAsia="uk-UA"/>
              </w:rPr>
              <w:t>3</w:t>
            </w:r>
            <w:r w:rsidR="003F6951" w:rsidRPr="00BD3B85">
              <w:rPr>
                <w:lang w:val="uk-UA" w:eastAsia="uk-UA"/>
              </w:rPr>
              <w:t>0</w:t>
            </w:r>
          </w:p>
        </w:tc>
        <w:tc>
          <w:tcPr>
            <w:tcW w:w="2977" w:type="dxa"/>
            <w:tcBorders>
              <w:top w:val="single" w:sz="4" w:space="0" w:color="auto"/>
              <w:left w:val="single" w:sz="4" w:space="0" w:color="auto"/>
              <w:bottom w:val="single" w:sz="4" w:space="0" w:color="auto"/>
              <w:right w:val="single" w:sz="4" w:space="0" w:color="auto"/>
            </w:tcBorders>
            <w:vAlign w:val="center"/>
            <w:hideMark/>
          </w:tcPr>
          <w:p w:rsidR="00A53397" w:rsidRPr="00BD3B85" w:rsidRDefault="00A53397" w:rsidP="00F40569">
            <w:pPr>
              <w:pStyle w:val="a3"/>
              <w:widowControl w:val="0"/>
              <w:numPr>
                <w:ilvl w:val="0"/>
                <w:numId w:val="5"/>
              </w:numPr>
              <w:tabs>
                <w:tab w:val="left" w:pos="176"/>
              </w:tabs>
              <w:suppressAutoHyphens w:val="0"/>
              <w:ind w:left="75" w:hanging="75"/>
              <w:rPr>
                <w:lang w:val="uk-UA" w:eastAsia="uk-UA"/>
              </w:rPr>
            </w:pPr>
            <w:r w:rsidRPr="00BD3B85">
              <w:rPr>
                <w:lang w:val="uk-UA" w:eastAsia="uk-UA"/>
              </w:rPr>
              <w:t xml:space="preserve"> творчі або розрахункові завдання з ускладненим алгоритмом </w:t>
            </w:r>
          </w:p>
        </w:tc>
      </w:tr>
    </w:tbl>
    <w:p w:rsidR="00A53397" w:rsidRPr="00BD3B85" w:rsidRDefault="00A53397" w:rsidP="00F40569">
      <w:pPr>
        <w:widowControl w:val="0"/>
        <w:ind w:firstLine="709"/>
        <w:jc w:val="both"/>
        <w:rPr>
          <w:b/>
          <w:i/>
          <w:sz w:val="28"/>
          <w:szCs w:val="28"/>
          <w:lang w:val="uk-UA"/>
        </w:rPr>
      </w:pPr>
      <w:r w:rsidRPr="00BD3B85">
        <w:rPr>
          <w:b/>
          <w:i/>
          <w:sz w:val="32"/>
          <w:vertAlign w:val="superscript"/>
          <w:lang w:val="uk-UA"/>
        </w:rPr>
        <w:t>*</w:t>
      </w:r>
      <w:r w:rsidRPr="00BD3B85">
        <w:rPr>
          <w:b/>
          <w:i/>
          <w:szCs w:val="28"/>
          <w:lang w:val="uk-UA" w:eastAsia="uk-UA"/>
        </w:rPr>
        <w:t>Кількість балів за одне завдання залежить від кількості, типу та складності тестових завдань</w:t>
      </w:r>
    </w:p>
    <w:p w:rsidR="009029DB" w:rsidRPr="00BD3B85" w:rsidRDefault="009029DB" w:rsidP="00F40569">
      <w:pPr>
        <w:widowControl w:val="0"/>
        <w:ind w:firstLine="709"/>
        <w:jc w:val="both"/>
        <w:rPr>
          <w:sz w:val="28"/>
          <w:szCs w:val="28"/>
          <w:lang w:val="uk-UA"/>
        </w:rPr>
      </w:pPr>
    </w:p>
    <w:p w:rsidR="00357E8E" w:rsidRPr="00BD3B85" w:rsidRDefault="00A53397" w:rsidP="00F40569">
      <w:pPr>
        <w:widowControl w:val="0"/>
        <w:ind w:firstLine="709"/>
        <w:jc w:val="both"/>
        <w:rPr>
          <w:sz w:val="28"/>
          <w:szCs w:val="28"/>
          <w:lang w:val="uk-UA"/>
        </w:rPr>
      </w:pPr>
      <w:r w:rsidRPr="00BD3B85">
        <w:rPr>
          <w:sz w:val="28"/>
          <w:szCs w:val="28"/>
          <w:lang w:val="uk-UA"/>
        </w:rPr>
        <w:t xml:space="preserve">Тестові завдання включають 30 тестів різного типу, серед яких </w:t>
      </w:r>
      <w:r w:rsidR="00357E8E" w:rsidRPr="00BD3B85">
        <w:rPr>
          <w:sz w:val="28"/>
          <w:szCs w:val="28"/>
          <w:lang w:val="uk-UA"/>
        </w:rPr>
        <w:t>тестові завдання відкритого типу,тестові завдання на зіставлення та розрахункові тестові завдання.</w:t>
      </w:r>
    </w:p>
    <w:p w:rsidR="00A53397" w:rsidRPr="00BD3B85" w:rsidRDefault="00A53397" w:rsidP="00F40569">
      <w:pPr>
        <w:widowControl w:val="0"/>
        <w:ind w:firstLine="709"/>
        <w:jc w:val="both"/>
        <w:rPr>
          <w:sz w:val="28"/>
          <w:szCs w:val="28"/>
          <w:lang w:val="uk-UA"/>
        </w:rPr>
      </w:pPr>
      <w:r w:rsidRPr="00BD3B85">
        <w:rPr>
          <w:sz w:val="28"/>
          <w:szCs w:val="28"/>
          <w:lang w:val="uk-UA"/>
        </w:rPr>
        <w:t>Загальна оці</w:t>
      </w:r>
      <w:r w:rsidR="003F6951" w:rsidRPr="00BD3B85">
        <w:rPr>
          <w:sz w:val="28"/>
          <w:szCs w:val="28"/>
          <w:lang w:val="uk-UA"/>
        </w:rPr>
        <w:t xml:space="preserve">нка тестових завдань становить </w:t>
      </w:r>
      <w:r w:rsidR="00CD7E07">
        <w:rPr>
          <w:sz w:val="28"/>
          <w:szCs w:val="28"/>
          <w:lang w:val="uk-UA"/>
        </w:rPr>
        <w:t>120</w:t>
      </w:r>
      <w:r w:rsidRPr="00BD3B85">
        <w:rPr>
          <w:sz w:val="28"/>
          <w:szCs w:val="28"/>
          <w:lang w:val="uk-UA"/>
        </w:rPr>
        <w:t xml:space="preserve"> балів.</w:t>
      </w:r>
    </w:p>
    <w:p w:rsidR="00A53397" w:rsidRPr="00BD3B85" w:rsidRDefault="00A53397" w:rsidP="00F40569">
      <w:pPr>
        <w:widowControl w:val="0"/>
        <w:ind w:firstLine="709"/>
        <w:jc w:val="both"/>
        <w:rPr>
          <w:sz w:val="28"/>
          <w:szCs w:val="28"/>
          <w:lang w:val="uk-UA"/>
        </w:rPr>
      </w:pPr>
      <w:r w:rsidRPr="00BD3B85">
        <w:rPr>
          <w:sz w:val="28"/>
          <w:szCs w:val="28"/>
          <w:lang w:val="uk-UA"/>
        </w:rPr>
        <w:t xml:space="preserve">Практичні завдання включають завдання різного рівня складності, а саме два діагностичних завдання та одне евристичне завдання, загальна оцінка за виконання яких складає </w:t>
      </w:r>
      <w:r w:rsidR="00CD7E07">
        <w:rPr>
          <w:sz w:val="28"/>
          <w:szCs w:val="28"/>
          <w:lang w:val="uk-UA"/>
        </w:rPr>
        <w:t>8</w:t>
      </w:r>
      <w:r w:rsidR="003F6951" w:rsidRPr="00BD3B85">
        <w:rPr>
          <w:sz w:val="28"/>
          <w:szCs w:val="28"/>
          <w:lang w:val="uk-UA"/>
        </w:rPr>
        <w:t>0</w:t>
      </w:r>
      <w:r w:rsidRPr="00BD3B85">
        <w:rPr>
          <w:sz w:val="28"/>
          <w:szCs w:val="28"/>
          <w:lang w:val="uk-UA"/>
        </w:rPr>
        <w:t xml:space="preserve"> балів.</w:t>
      </w:r>
    </w:p>
    <w:p w:rsidR="003F6951" w:rsidRPr="00BD3B85" w:rsidRDefault="003F6951" w:rsidP="00F40569">
      <w:pPr>
        <w:widowControl w:val="0"/>
        <w:ind w:firstLine="709"/>
        <w:jc w:val="both"/>
        <w:rPr>
          <w:sz w:val="28"/>
          <w:szCs w:val="28"/>
          <w:lang w:val="uk-UA"/>
        </w:rPr>
      </w:pPr>
    </w:p>
    <w:p w:rsidR="003F6951" w:rsidRPr="00BD3B85" w:rsidRDefault="003F6951" w:rsidP="00F40569">
      <w:pPr>
        <w:widowControl w:val="0"/>
        <w:ind w:firstLine="709"/>
        <w:jc w:val="both"/>
        <w:rPr>
          <w:sz w:val="28"/>
          <w:szCs w:val="28"/>
          <w:lang w:val="uk-UA"/>
        </w:rPr>
      </w:pPr>
    </w:p>
    <w:p w:rsidR="003F6951" w:rsidRPr="00BD3B85" w:rsidRDefault="003F6951" w:rsidP="00F40569">
      <w:pPr>
        <w:widowControl w:val="0"/>
        <w:ind w:firstLine="709"/>
        <w:jc w:val="both"/>
        <w:rPr>
          <w:sz w:val="28"/>
          <w:szCs w:val="28"/>
          <w:lang w:val="uk-UA"/>
        </w:rPr>
      </w:pPr>
    </w:p>
    <w:p w:rsidR="003F6951" w:rsidRPr="00BD3B85" w:rsidRDefault="003F6951" w:rsidP="00F40569">
      <w:pPr>
        <w:widowControl w:val="0"/>
        <w:ind w:firstLine="709"/>
        <w:jc w:val="both"/>
        <w:rPr>
          <w:sz w:val="28"/>
          <w:szCs w:val="28"/>
          <w:lang w:val="uk-UA"/>
        </w:rPr>
      </w:pPr>
    </w:p>
    <w:p w:rsidR="003F6951" w:rsidRPr="00BD3B85" w:rsidRDefault="003F6951" w:rsidP="00F40569">
      <w:pPr>
        <w:widowControl w:val="0"/>
        <w:ind w:firstLine="709"/>
        <w:jc w:val="both"/>
        <w:rPr>
          <w:sz w:val="28"/>
          <w:szCs w:val="28"/>
          <w:lang w:val="uk-UA"/>
        </w:rPr>
      </w:pPr>
    </w:p>
    <w:p w:rsidR="003F6951" w:rsidRPr="00BD3B85" w:rsidRDefault="003F6951" w:rsidP="00F40569">
      <w:pPr>
        <w:rPr>
          <w:lang w:val="uk-UA"/>
        </w:rPr>
      </w:pPr>
    </w:p>
    <w:p w:rsidR="00F40569" w:rsidRDefault="00F40569" w:rsidP="00F40569">
      <w:pPr>
        <w:pStyle w:val="1"/>
        <w:keepNext w:val="0"/>
        <w:widowControl w:val="0"/>
        <w:spacing w:before="0" w:after="0"/>
        <w:jc w:val="center"/>
        <w:rPr>
          <w:rFonts w:ascii="Times New Roman" w:hAnsi="Times New Roman"/>
          <w:sz w:val="28"/>
          <w:szCs w:val="28"/>
          <w:lang w:val="uk-UA"/>
        </w:rPr>
      </w:pPr>
    </w:p>
    <w:p w:rsidR="00F40569" w:rsidRPr="00F40569" w:rsidRDefault="00F40569" w:rsidP="00F40569">
      <w:pPr>
        <w:rPr>
          <w:lang w:val="uk-UA"/>
        </w:rPr>
      </w:pPr>
    </w:p>
    <w:p w:rsidR="00A53397" w:rsidRPr="00BD3B85" w:rsidRDefault="00A53397" w:rsidP="00F40569">
      <w:pPr>
        <w:pStyle w:val="1"/>
        <w:keepNext w:val="0"/>
        <w:widowControl w:val="0"/>
        <w:spacing w:before="0" w:after="0"/>
        <w:jc w:val="center"/>
        <w:rPr>
          <w:rFonts w:ascii="Times New Roman" w:hAnsi="Times New Roman"/>
          <w:sz w:val="28"/>
          <w:szCs w:val="28"/>
          <w:lang w:val="uk-UA"/>
        </w:rPr>
      </w:pPr>
      <w:r w:rsidRPr="00BD3B85">
        <w:rPr>
          <w:rFonts w:ascii="Times New Roman" w:hAnsi="Times New Roman"/>
          <w:sz w:val="28"/>
          <w:szCs w:val="28"/>
          <w:lang w:val="uk-UA"/>
        </w:rPr>
        <w:lastRenderedPageBreak/>
        <w:t>ЗМІСТ ФАХОВИХ ВСТУПНИХ ВИПРОБУВАНЬ</w:t>
      </w:r>
    </w:p>
    <w:p w:rsidR="00A53397" w:rsidRPr="009C3ED6" w:rsidRDefault="00A53397" w:rsidP="00F40569">
      <w:pPr>
        <w:widowControl w:val="0"/>
        <w:jc w:val="center"/>
        <w:rPr>
          <w:b/>
          <w:sz w:val="16"/>
          <w:szCs w:val="16"/>
          <w:lang w:val="uk-UA"/>
        </w:rPr>
      </w:pPr>
    </w:p>
    <w:p w:rsidR="00887A9D" w:rsidRPr="00BD3B85" w:rsidRDefault="00F6670F" w:rsidP="00F40569">
      <w:pPr>
        <w:widowControl w:val="0"/>
        <w:jc w:val="center"/>
        <w:rPr>
          <w:b/>
          <w:sz w:val="28"/>
          <w:szCs w:val="28"/>
          <w:lang w:val="uk-UA"/>
        </w:rPr>
      </w:pPr>
      <w:r w:rsidRPr="00BD3B85">
        <w:rPr>
          <w:b/>
          <w:sz w:val="28"/>
          <w:szCs w:val="28"/>
          <w:lang w:val="uk-UA"/>
        </w:rPr>
        <w:t>Р</w:t>
      </w:r>
      <w:r w:rsidR="00D764F1" w:rsidRPr="00BD3B85">
        <w:rPr>
          <w:b/>
          <w:sz w:val="28"/>
          <w:szCs w:val="28"/>
          <w:lang w:val="uk-UA"/>
        </w:rPr>
        <w:t>ОЗДІЛ</w:t>
      </w:r>
      <w:r w:rsidRPr="00BD3B85">
        <w:rPr>
          <w:b/>
          <w:sz w:val="28"/>
          <w:szCs w:val="28"/>
          <w:lang w:val="uk-UA"/>
        </w:rPr>
        <w:t xml:space="preserve"> «Е</w:t>
      </w:r>
      <w:r w:rsidR="00D764F1" w:rsidRPr="00BD3B85">
        <w:rPr>
          <w:b/>
          <w:sz w:val="28"/>
          <w:szCs w:val="28"/>
          <w:lang w:val="uk-UA"/>
        </w:rPr>
        <w:t>КОНОМІЧНА СТАТИСТИКА</w:t>
      </w:r>
      <w:r w:rsidRPr="00BD3B85">
        <w:rPr>
          <w:b/>
          <w:sz w:val="28"/>
          <w:szCs w:val="28"/>
          <w:lang w:val="uk-UA"/>
        </w:rPr>
        <w:t>»</w:t>
      </w:r>
    </w:p>
    <w:p w:rsidR="00F40569" w:rsidRDefault="00F40569" w:rsidP="00F40569">
      <w:pPr>
        <w:pStyle w:val="a4"/>
        <w:keepNext w:val="0"/>
        <w:keepLines w:val="0"/>
        <w:widowControl w:val="0"/>
      </w:pPr>
    </w:p>
    <w:p w:rsidR="002F00DF" w:rsidRPr="00BD3B85" w:rsidRDefault="00E16535" w:rsidP="00F40569">
      <w:pPr>
        <w:pStyle w:val="a4"/>
        <w:keepNext w:val="0"/>
        <w:keepLines w:val="0"/>
        <w:widowControl w:val="0"/>
      </w:pPr>
      <w:r w:rsidRPr="00BD3B85">
        <w:t xml:space="preserve">Тема </w:t>
      </w:r>
      <w:r w:rsidR="00245132" w:rsidRPr="00BD3B85">
        <w:t>1.</w:t>
      </w:r>
      <w:r w:rsidR="002F00DF" w:rsidRPr="00BD3B85">
        <w:t xml:space="preserve"> Система національних рахунків як інструмент оцінювання та аналізу економічних явищ і процесів</w:t>
      </w:r>
    </w:p>
    <w:p w:rsidR="002F00DF" w:rsidRPr="00BD3B85" w:rsidRDefault="00E16535" w:rsidP="00F40569">
      <w:pPr>
        <w:pStyle w:val="21"/>
        <w:widowControl w:val="0"/>
        <w:spacing w:after="0" w:line="240" w:lineRule="auto"/>
        <w:ind w:left="0" w:firstLine="851"/>
        <w:jc w:val="both"/>
        <w:rPr>
          <w:sz w:val="28"/>
          <w:szCs w:val="28"/>
        </w:rPr>
      </w:pPr>
      <w:r w:rsidRPr="00BD3B85">
        <w:rPr>
          <w:i/>
          <w:sz w:val="28"/>
          <w:szCs w:val="28"/>
        </w:rPr>
        <w:t>1.</w:t>
      </w:r>
      <w:r w:rsidR="002F00DF" w:rsidRPr="00BD3B85">
        <w:rPr>
          <w:i/>
          <w:sz w:val="28"/>
          <w:szCs w:val="28"/>
        </w:rPr>
        <w:t>1. Основні категорії та класифікації СНР</w:t>
      </w:r>
    </w:p>
    <w:p w:rsidR="002F00DF" w:rsidRPr="00BD3B85" w:rsidRDefault="002F00DF" w:rsidP="00F40569">
      <w:pPr>
        <w:pStyle w:val="11"/>
        <w:ind w:firstLine="851"/>
      </w:pPr>
      <w:r w:rsidRPr="00BD3B85">
        <w:t>Ключові поняття СНР: сектор, інституційні одиниці, резидент. СНР – економічна модель країни. Принципи побудови СНР.</w:t>
      </w:r>
    </w:p>
    <w:p w:rsidR="002F00DF" w:rsidRPr="00BD3B85" w:rsidRDefault="00E16535" w:rsidP="00F40569">
      <w:pPr>
        <w:pStyle w:val="11"/>
        <w:ind w:firstLine="851"/>
        <w:rPr>
          <w:i/>
        </w:rPr>
      </w:pPr>
      <w:r w:rsidRPr="00BD3B85">
        <w:rPr>
          <w:i/>
        </w:rPr>
        <w:t>1.</w:t>
      </w:r>
      <w:r w:rsidR="002F00DF" w:rsidRPr="00BD3B85">
        <w:rPr>
          <w:i/>
        </w:rPr>
        <w:t>2. Принципи побудови та зв'язок з бухгалтерським обліком</w:t>
      </w:r>
    </w:p>
    <w:p w:rsidR="002F00DF" w:rsidRPr="00BD3B85" w:rsidRDefault="002F00DF" w:rsidP="00F40569">
      <w:pPr>
        <w:pStyle w:val="11"/>
        <w:ind w:firstLine="851"/>
      </w:pPr>
      <w:r w:rsidRPr="00BD3B85">
        <w:t xml:space="preserve">Концепції побудови СНР. Методологія складання, принципи ведення, оцінка, цілі та завдання бухгалтерських і національних рахунків. </w:t>
      </w:r>
    </w:p>
    <w:p w:rsidR="002F00DF" w:rsidRPr="00BD3B85" w:rsidRDefault="00E16535" w:rsidP="00F40569">
      <w:pPr>
        <w:pStyle w:val="11"/>
        <w:ind w:firstLine="851"/>
        <w:rPr>
          <w:i/>
        </w:rPr>
      </w:pPr>
      <w:r w:rsidRPr="00BD3B85">
        <w:rPr>
          <w:i/>
        </w:rPr>
        <w:t>1.</w:t>
      </w:r>
      <w:r w:rsidR="002F00DF" w:rsidRPr="00BD3B85">
        <w:rPr>
          <w:i/>
        </w:rPr>
        <w:t>3. Загальна характеристика рахунків</w:t>
      </w:r>
    </w:p>
    <w:p w:rsidR="002F00DF" w:rsidRPr="00BD3B85" w:rsidRDefault="002F00DF" w:rsidP="00F40569">
      <w:pPr>
        <w:pStyle w:val="11"/>
        <w:ind w:firstLine="851"/>
      </w:pPr>
      <w:r w:rsidRPr="00BD3B85">
        <w:t xml:space="preserve">Основні показники СНР. Методи оцінки показників виробництва. Рахунки СНР в Україні. Схема класифікації національних рахунків. Особливості побудови та схема відображення операцій у рахунках. </w:t>
      </w:r>
    </w:p>
    <w:p w:rsidR="002F00DF" w:rsidRPr="00BD3B85" w:rsidRDefault="00E16535" w:rsidP="00F40569">
      <w:pPr>
        <w:pStyle w:val="11"/>
        <w:ind w:firstLine="851"/>
        <w:rPr>
          <w:i/>
        </w:rPr>
      </w:pPr>
      <w:r w:rsidRPr="00BD3B85">
        <w:rPr>
          <w:i/>
        </w:rPr>
        <w:t>1.</w:t>
      </w:r>
      <w:r w:rsidR="002F00DF" w:rsidRPr="00BD3B85">
        <w:rPr>
          <w:i/>
        </w:rPr>
        <w:t>4. Аналітичні можливості системи національних рахунків</w:t>
      </w:r>
    </w:p>
    <w:p w:rsidR="002F00DF" w:rsidRPr="00BD3B85" w:rsidRDefault="002F00DF" w:rsidP="00F40569">
      <w:pPr>
        <w:pStyle w:val="11"/>
        <w:ind w:firstLine="851"/>
      </w:pPr>
      <w:r w:rsidRPr="00BD3B85">
        <w:t>Типи випуску продукції. Найважливіші макроекономічні показники і взаємозв’язок між ними. Види цін, які використовуються в системі національних рахунків.</w:t>
      </w:r>
    </w:p>
    <w:p w:rsidR="00F40569" w:rsidRDefault="00F40569" w:rsidP="00F40569">
      <w:pPr>
        <w:widowControl w:val="0"/>
        <w:ind w:firstLine="993"/>
        <w:jc w:val="center"/>
        <w:rPr>
          <w:b/>
          <w:color w:val="000000"/>
          <w:sz w:val="28"/>
          <w:szCs w:val="28"/>
          <w:lang w:val="uk-UA" w:eastAsia="ru-RU"/>
        </w:rPr>
      </w:pPr>
    </w:p>
    <w:p w:rsidR="002F00DF" w:rsidRPr="00BD3B85" w:rsidRDefault="002F00DF" w:rsidP="00F40569">
      <w:pPr>
        <w:widowControl w:val="0"/>
        <w:ind w:firstLine="993"/>
        <w:jc w:val="center"/>
        <w:rPr>
          <w:b/>
          <w:color w:val="000000"/>
          <w:sz w:val="28"/>
          <w:szCs w:val="28"/>
          <w:lang w:val="uk-UA" w:eastAsia="ru-RU"/>
        </w:rPr>
      </w:pPr>
      <w:r w:rsidRPr="00BD3B85">
        <w:rPr>
          <w:b/>
          <w:color w:val="000000"/>
          <w:sz w:val="28"/>
          <w:szCs w:val="28"/>
          <w:lang w:val="uk-UA" w:eastAsia="ru-RU"/>
        </w:rPr>
        <w:t>Тема</w:t>
      </w:r>
      <w:r w:rsidR="00E16535" w:rsidRPr="00BD3B85">
        <w:rPr>
          <w:b/>
          <w:color w:val="000000"/>
          <w:sz w:val="28"/>
          <w:szCs w:val="28"/>
          <w:lang w:val="uk-UA" w:eastAsia="ru-RU"/>
        </w:rPr>
        <w:t xml:space="preserve"> 2</w:t>
      </w:r>
      <w:r w:rsidRPr="00BD3B85">
        <w:rPr>
          <w:b/>
          <w:color w:val="000000"/>
          <w:sz w:val="28"/>
          <w:szCs w:val="28"/>
          <w:lang w:val="uk-UA" w:eastAsia="ru-RU"/>
        </w:rPr>
        <w:t>. Методи розрахунку ВВП</w:t>
      </w:r>
    </w:p>
    <w:p w:rsidR="002F00DF" w:rsidRPr="00BD3B85" w:rsidRDefault="00E16535" w:rsidP="00F40569">
      <w:pPr>
        <w:widowControl w:val="0"/>
        <w:ind w:firstLine="993"/>
        <w:jc w:val="both"/>
        <w:rPr>
          <w:i/>
          <w:color w:val="000000"/>
          <w:sz w:val="28"/>
          <w:szCs w:val="28"/>
          <w:lang w:val="uk-UA" w:eastAsia="ru-RU"/>
        </w:rPr>
      </w:pPr>
      <w:r w:rsidRPr="00BD3B85">
        <w:rPr>
          <w:i/>
          <w:color w:val="000000"/>
          <w:sz w:val="28"/>
          <w:szCs w:val="28"/>
          <w:lang w:val="uk-UA" w:eastAsia="ru-RU"/>
        </w:rPr>
        <w:t>2.</w:t>
      </w:r>
      <w:r w:rsidR="002F00DF" w:rsidRPr="00BD3B85">
        <w:rPr>
          <w:i/>
          <w:color w:val="000000"/>
          <w:sz w:val="28"/>
          <w:szCs w:val="28"/>
          <w:lang w:val="uk-UA" w:eastAsia="ru-RU"/>
        </w:rPr>
        <w:t xml:space="preserve">1. Соціально-економічний зміст методів розрахунку валового внутрішнього продукту </w:t>
      </w:r>
    </w:p>
    <w:p w:rsidR="002F00DF" w:rsidRPr="00BD3B85" w:rsidRDefault="002F00DF" w:rsidP="00F40569">
      <w:pPr>
        <w:widowControl w:val="0"/>
        <w:ind w:firstLine="993"/>
        <w:jc w:val="both"/>
        <w:rPr>
          <w:color w:val="000000"/>
          <w:sz w:val="28"/>
          <w:szCs w:val="28"/>
          <w:lang w:val="uk-UA" w:eastAsia="ru-RU"/>
        </w:rPr>
      </w:pPr>
      <w:r w:rsidRPr="00BD3B85">
        <w:rPr>
          <w:color w:val="000000"/>
          <w:sz w:val="28"/>
          <w:szCs w:val="28"/>
          <w:lang w:val="uk-UA" w:eastAsia="ru-RU"/>
        </w:rPr>
        <w:t>Виробничий метод розрахунку, розподільний метод розрахунку та метод кінцевого використання – статистичний аспект. Джерела інформації щодо використання методів розрахунку ВВП.</w:t>
      </w:r>
    </w:p>
    <w:p w:rsidR="002F00DF" w:rsidRPr="00BD3B85" w:rsidRDefault="00E16535" w:rsidP="00F40569">
      <w:pPr>
        <w:widowControl w:val="0"/>
        <w:ind w:firstLine="993"/>
        <w:jc w:val="both"/>
        <w:rPr>
          <w:i/>
          <w:color w:val="000000"/>
          <w:sz w:val="28"/>
          <w:szCs w:val="28"/>
          <w:lang w:val="uk-UA" w:eastAsia="ru-RU"/>
        </w:rPr>
      </w:pPr>
      <w:r w:rsidRPr="00BD3B85">
        <w:rPr>
          <w:i/>
          <w:color w:val="000000"/>
          <w:sz w:val="28"/>
          <w:szCs w:val="28"/>
          <w:lang w:val="uk-UA" w:eastAsia="ru-RU"/>
        </w:rPr>
        <w:t>2.</w:t>
      </w:r>
      <w:r w:rsidR="002F00DF" w:rsidRPr="00BD3B85">
        <w:rPr>
          <w:i/>
          <w:color w:val="000000"/>
          <w:sz w:val="28"/>
          <w:szCs w:val="28"/>
          <w:lang w:val="uk-UA" w:eastAsia="ru-RU"/>
        </w:rPr>
        <w:t>2. Розвиток системи макроекономічних розрахунків валового внутрішнього продукту</w:t>
      </w:r>
    </w:p>
    <w:p w:rsidR="002F00DF" w:rsidRPr="00BD3B85" w:rsidRDefault="002F00DF" w:rsidP="00F40569">
      <w:pPr>
        <w:widowControl w:val="0"/>
        <w:ind w:firstLine="993"/>
        <w:jc w:val="both"/>
        <w:rPr>
          <w:sz w:val="28"/>
          <w:szCs w:val="28"/>
          <w:lang w:val="uk-UA" w:eastAsia="ru-RU"/>
        </w:rPr>
      </w:pPr>
      <w:r w:rsidRPr="00BD3B85">
        <w:rPr>
          <w:sz w:val="28"/>
          <w:szCs w:val="28"/>
          <w:lang w:val="uk-UA" w:eastAsia="ru-RU"/>
        </w:rPr>
        <w:t>Розширення системи макроекономічних показників у рамках СНР. Розрахунок показників проміжного споживання. Розрахунок показників кінцевого споживання як компонента ВВП в таблиці «Втрати-Випуск» у СНР. Розрахунок показників валового накопичення основного капіталу як компонента ВВП таблиці «Втрати-Випуск» у СНР. Розрахунок зміни матеріальних обігових коштів у таблиці «Втрати-Випуск» у СНР як компонента ВВП. Розрахунок елементів доданої вартості в таблиці «Втрати-Випуск» у СНР.</w:t>
      </w:r>
    </w:p>
    <w:p w:rsidR="00F40569" w:rsidRDefault="00F40569" w:rsidP="00F40569">
      <w:pPr>
        <w:widowControl w:val="0"/>
        <w:ind w:firstLine="720"/>
        <w:jc w:val="center"/>
        <w:rPr>
          <w:b/>
          <w:color w:val="000000"/>
          <w:sz w:val="28"/>
          <w:szCs w:val="28"/>
          <w:lang w:val="uk-UA" w:eastAsia="ru-RU"/>
        </w:rPr>
      </w:pPr>
    </w:p>
    <w:p w:rsidR="002F00DF" w:rsidRPr="00BD3B85" w:rsidRDefault="002F00DF" w:rsidP="00F40569">
      <w:pPr>
        <w:widowControl w:val="0"/>
        <w:ind w:firstLine="720"/>
        <w:jc w:val="center"/>
        <w:rPr>
          <w:b/>
          <w:color w:val="000000"/>
          <w:sz w:val="28"/>
          <w:szCs w:val="28"/>
          <w:lang w:val="uk-UA" w:eastAsia="ru-RU"/>
        </w:rPr>
      </w:pPr>
      <w:r w:rsidRPr="00BD3B85">
        <w:rPr>
          <w:b/>
          <w:color w:val="000000"/>
          <w:sz w:val="28"/>
          <w:szCs w:val="28"/>
          <w:lang w:val="uk-UA" w:eastAsia="ru-RU"/>
        </w:rPr>
        <w:t>Тема</w:t>
      </w:r>
      <w:r w:rsidR="00E16535" w:rsidRPr="00BD3B85">
        <w:rPr>
          <w:b/>
          <w:color w:val="000000"/>
          <w:sz w:val="28"/>
          <w:szCs w:val="28"/>
          <w:lang w:val="uk-UA" w:eastAsia="ru-RU"/>
        </w:rPr>
        <w:t xml:space="preserve"> 3</w:t>
      </w:r>
      <w:r w:rsidRPr="00BD3B85">
        <w:rPr>
          <w:b/>
          <w:color w:val="000000"/>
          <w:sz w:val="28"/>
          <w:szCs w:val="28"/>
          <w:lang w:val="uk-UA" w:eastAsia="ru-RU"/>
        </w:rPr>
        <w:t>. Статистика національного багатства</w:t>
      </w:r>
    </w:p>
    <w:p w:rsidR="00532C6A" w:rsidRPr="00BD3B85" w:rsidRDefault="00532C6A" w:rsidP="00F40569">
      <w:pPr>
        <w:pStyle w:val="11"/>
        <w:numPr>
          <w:ilvl w:val="1"/>
          <w:numId w:val="6"/>
        </w:numPr>
        <w:ind w:hanging="862"/>
        <w:rPr>
          <w:i/>
        </w:rPr>
      </w:pPr>
      <w:r w:rsidRPr="00BD3B85">
        <w:rPr>
          <w:i/>
        </w:rPr>
        <w:t>Загальна концепція національного багатства в статистиці</w:t>
      </w:r>
    </w:p>
    <w:p w:rsidR="002F00DF" w:rsidRPr="00BD3B85" w:rsidRDefault="002F00DF" w:rsidP="00F40569">
      <w:pPr>
        <w:pStyle w:val="11"/>
      </w:pPr>
      <w:r w:rsidRPr="00BD3B85">
        <w:t>Сутність і структура національного багатства (НБ). Склад національного багатства за стандартом СНР. Фінансові й нефінансові активи: поняття, групування за формами власності, за галузями економіки, за регіонами. Комплексна характеристика національного багатства – використання системи статистичних показників: обсягу й структури НБ; відтворення найважливіших складових НБ; динаміки НБ в цілому та його компонентів; ефективності використання НБ.</w:t>
      </w:r>
    </w:p>
    <w:p w:rsidR="002F00DF" w:rsidRPr="00BD3B85" w:rsidRDefault="00E16535" w:rsidP="00F40569">
      <w:pPr>
        <w:pStyle w:val="11"/>
      </w:pPr>
      <w:r w:rsidRPr="00F40569">
        <w:rPr>
          <w:i/>
        </w:rPr>
        <w:t>3.</w:t>
      </w:r>
      <w:r w:rsidR="002F00DF" w:rsidRPr="00F40569">
        <w:rPr>
          <w:i/>
        </w:rPr>
        <w:t>2.</w:t>
      </w:r>
      <w:r w:rsidR="002F00DF" w:rsidRPr="00BD3B85">
        <w:t xml:space="preserve"> </w:t>
      </w:r>
      <w:r w:rsidR="002F00DF" w:rsidRPr="00BD3B85">
        <w:rPr>
          <w:i/>
        </w:rPr>
        <w:t>Оцінка елементів національного багатства</w:t>
      </w:r>
    </w:p>
    <w:p w:rsidR="002F00DF" w:rsidRPr="00BD3B85" w:rsidRDefault="002F00DF" w:rsidP="00F40569">
      <w:pPr>
        <w:pStyle w:val="11"/>
      </w:pPr>
      <w:r w:rsidRPr="00BD3B85">
        <w:t xml:space="preserve">Види оцінок елементів національного багатства: за історичною (первісною) </w:t>
      </w:r>
      <w:r w:rsidRPr="00BD3B85">
        <w:lastRenderedPageBreak/>
        <w:t>вартістю, за вартістю зміни (відновна вартість), за ринковою вартістю. Баланс активів і пасивів: схема побудови, види за секторами і галузями економіки та в цілому по економіці. Балансуюча стаття зведеного балансу – національне багатство. Балансове рівняння активів та пасивів. Абсолютна зміна вартості активів і пасивів – зв'язок з рахунками нагромадження.</w:t>
      </w:r>
    </w:p>
    <w:p w:rsidR="00F40569" w:rsidRDefault="00F40569" w:rsidP="00F40569">
      <w:pPr>
        <w:pStyle w:val="11"/>
        <w:jc w:val="center"/>
        <w:rPr>
          <w:b/>
        </w:rPr>
      </w:pPr>
    </w:p>
    <w:p w:rsidR="002F00DF" w:rsidRPr="00BD3B85" w:rsidRDefault="00E16535" w:rsidP="00F40569">
      <w:pPr>
        <w:pStyle w:val="11"/>
        <w:jc w:val="center"/>
        <w:rPr>
          <w:b/>
        </w:rPr>
      </w:pPr>
      <w:r w:rsidRPr="00BD3B85">
        <w:rPr>
          <w:b/>
        </w:rPr>
        <w:t>Тем</w:t>
      </w:r>
      <w:r w:rsidR="00F40569">
        <w:rPr>
          <w:b/>
        </w:rPr>
        <w:t>а</w:t>
      </w:r>
      <w:r w:rsidRPr="00BD3B85">
        <w:rPr>
          <w:b/>
        </w:rPr>
        <w:t>4</w:t>
      </w:r>
      <w:r w:rsidR="002F00DF" w:rsidRPr="00BD3B85">
        <w:rPr>
          <w:b/>
        </w:rPr>
        <w:t>. Статистика основного капіталу</w:t>
      </w:r>
    </w:p>
    <w:p w:rsidR="002F00DF" w:rsidRPr="00BD3B85" w:rsidRDefault="00E16535" w:rsidP="00F40569">
      <w:pPr>
        <w:pStyle w:val="11"/>
        <w:ind w:firstLine="851"/>
        <w:rPr>
          <w:i/>
          <w:color w:val="auto"/>
          <w:lang w:eastAsia="ar-SA"/>
        </w:rPr>
      </w:pPr>
      <w:r w:rsidRPr="00BD3B85">
        <w:rPr>
          <w:i/>
          <w:color w:val="auto"/>
          <w:lang w:eastAsia="ar-SA"/>
        </w:rPr>
        <w:t>4.</w:t>
      </w:r>
      <w:r w:rsidR="002F00DF" w:rsidRPr="00BD3B85">
        <w:rPr>
          <w:i/>
          <w:color w:val="auto"/>
          <w:lang w:eastAsia="ar-SA"/>
        </w:rPr>
        <w:t>1. Оцінювання стану та руху основного капіталу</w:t>
      </w:r>
    </w:p>
    <w:p w:rsidR="002F00DF" w:rsidRPr="00BD3B85" w:rsidRDefault="002F00DF" w:rsidP="00F40569">
      <w:pPr>
        <w:widowControl w:val="0"/>
        <w:ind w:firstLine="709"/>
        <w:jc w:val="both"/>
        <w:rPr>
          <w:sz w:val="28"/>
          <w:szCs w:val="28"/>
          <w:lang w:val="uk-UA"/>
        </w:rPr>
      </w:pPr>
      <w:r w:rsidRPr="00BD3B85">
        <w:rPr>
          <w:sz w:val="28"/>
          <w:szCs w:val="28"/>
          <w:lang w:val="uk-UA"/>
        </w:rPr>
        <w:t xml:space="preserve">Економічна сутність основного капіталу та основних фондів і задачі їх статистичної характеристики. Натурально-речова класифікація основних фондів. Види оцінки основних засобів. </w:t>
      </w:r>
    </w:p>
    <w:p w:rsidR="002F00DF" w:rsidRPr="00BD3B85" w:rsidRDefault="00E16535" w:rsidP="00F40569">
      <w:pPr>
        <w:widowControl w:val="0"/>
        <w:ind w:firstLine="709"/>
        <w:jc w:val="both"/>
        <w:rPr>
          <w:i/>
          <w:sz w:val="28"/>
          <w:szCs w:val="28"/>
          <w:lang w:val="uk-UA"/>
        </w:rPr>
      </w:pPr>
      <w:r w:rsidRPr="00BD3B85">
        <w:rPr>
          <w:i/>
          <w:sz w:val="28"/>
          <w:szCs w:val="28"/>
          <w:lang w:val="uk-UA"/>
        </w:rPr>
        <w:t>4.</w:t>
      </w:r>
      <w:r w:rsidR="002F00DF" w:rsidRPr="00BD3B85">
        <w:rPr>
          <w:i/>
          <w:sz w:val="28"/>
          <w:szCs w:val="28"/>
          <w:lang w:val="uk-UA"/>
        </w:rPr>
        <w:t>2. Показники простого та розширеного відтворення основних фондів</w:t>
      </w:r>
    </w:p>
    <w:p w:rsidR="002F00DF" w:rsidRPr="00BD3B85" w:rsidRDefault="002F00DF" w:rsidP="00F40569">
      <w:pPr>
        <w:widowControl w:val="0"/>
        <w:ind w:firstLine="709"/>
        <w:jc w:val="both"/>
        <w:rPr>
          <w:sz w:val="28"/>
          <w:szCs w:val="28"/>
          <w:lang w:val="uk-UA"/>
        </w:rPr>
      </w:pPr>
      <w:r w:rsidRPr="00BD3B85">
        <w:rPr>
          <w:sz w:val="28"/>
          <w:szCs w:val="28"/>
          <w:lang w:val="uk-UA"/>
        </w:rPr>
        <w:t>Показники стану, руху та використання основних засобів. Методи нарахування амортизації. Переоцінка основних фондів. Використання методу безперервної інвентаризації.</w:t>
      </w:r>
    </w:p>
    <w:p w:rsidR="00F40569" w:rsidRDefault="00F40569" w:rsidP="00F40569">
      <w:pPr>
        <w:pStyle w:val="11"/>
        <w:jc w:val="center"/>
        <w:rPr>
          <w:b/>
        </w:rPr>
      </w:pPr>
    </w:p>
    <w:p w:rsidR="002F00DF" w:rsidRPr="00BD3B85" w:rsidRDefault="002F00DF" w:rsidP="00F40569">
      <w:pPr>
        <w:pStyle w:val="11"/>
        <w:jc w:val="center"/>
      </w:pPr>
      <w:r w:rsidRPr="00BD3B85">
        <w:rPr>
          <w:b/>
        </w:rPr>
        <w:t>Тема</w:t>
      </w:r>
      <w:r w:rsidR="00532C6A" w:rsidRPr="00BD3B85">
        <w:rPr>
          <w:b/>
        </w:rPr>
        <w:t xml:space="preserve"> </w:t>
      </w:r>
      <w:r w:rsidR="00E16535" w:rsidRPr="00BD3B85">
        <w:rPr>
          <w:b/>
        </w:rPr>
        <w:t>5</w:t>
      </w:r>
      <w:r w:rsidRPr="00BD3B85">
        <w:rPr>
          <w:b/>
        </w:rPr>
        <w:t>. Статистика оборотних активів</w:t>
      </w:r>
    </w:p>
    <w:p w:rsidR="002F00DF" w:rsidRPr="00BD3B85" w:rsidRDefault="00E16535" w:rsidP="00F40569">
      <w:pPr>
        <w:widowControl w:val="0"/>
        <w:ind w:firstLine="709"/>
        <w:jc w:val="both"/>
        <w:rPr>
          <w:i/>
          <w:sz w:val="28"/>
          <w:szCs w:val="28"/>
          <w:lang w:val="uk-UA"/>
        </w:rPr>
      </w:pPr>
      <w:r w:rsidRPr="00BD3B85">
        <w:rPr>
          <w:i/>
          <w:sz w:val="28"/>
          <w:szCs w:val="28"/>
          <w:lang w:val="uk-UA"/>
        </w:rPr>
        <w:t>5.</w:t>
      </w:r>
      <w:r w:rsidR="002F00DF" w:rsidRPr="00BD3B85">
        <w:rPr>
          <w:i/>
          <w:sz w:val="28"/>
          <w:szCs w:val="28"/>
          <w:lang w:val="uk-UA"/>
        </w:rPr>
        <w:t>1. Поняття та склад оборотних фондів</w:t>
      </w:r>
    </w:p>
    <w:p w:rsidR="002F00DF" w:rsidRPr="00BD3B85" w:rsidRDefault="002F00DF" w:rsidP="00F40569">
      <w:pPr>
        <w:widowControl w:val="0"/>
        <w:ind w:firstLine="709"/>
        <w:jc w:val="both"/>
        <w:rPr>
          <w:b/>
          <w:sz w:val="28"/>
          <w:szCs w:val="28"/>
          <w:lang w:val="uk-UA"/>
        </w:rPr>
      </w:pPr>
      <w:r w:rsidRPr="00BD3B85">
        <w:rPr>
          <w:sz w:val="28"/>
          <w:szCs w:val="28"/>
          <w:lang w:val="uk-UA"/>
        </w:rPr>
        <w:t xml:space="preserve">Оборотні активи: структура за натурально-речовою формою; сферами та стадіями обігу; принципами організації; джерелами фінансування. Показники ефективності використання оборотних фондів. </w:t>
      </w:r>
    </w:p>
    <w:p w:rsidR="002F00DF" w:rsidRPr="00BD3B85" w:rsidRDefault="00E16535" w:rsidP="00F40569">
      <w:pPr>
        <w:pStyle w:val="11"/>
      </w:pPr>
      <w:r w:rsidRPr="00BD3B85">
        <w:rPr>
          <w:i/>
          <w:color w:val="auto"/>
          <w:lang w:eastAsia="ar-SA"/>
        </w:rPr>
        <w:t>5.</w:t>
      </w:r>
      <w:r w:rsidR="002F00DF" w:rsidRPr="00BD3B85">
        <w:rPr>
          <w:i/>
          <w:color w:val="auto"/>
          <w:lang w:eastAsia="ar-SA"/>
        </w:rPr>
        <w:t>2. Відображення оборотних активів у системі національних рахунків</w:t>
      </w:r>
    </w:p>
    <w:p w:rsidR="002F00DF" w:rsidRPr="00BD3B85" w:rsidRDefault="002F00DF" w:rsidP="00F40569">
      <w:pPr>
        <w:widowControl w:val="0"/>
        <w:ind w:firstLine="709"/>
        <w:jc w:val="both"/>
        <w:rPr>
          <w:sz w:val="28"/>
          <w:szCs w:val="28"/>
          <w:lang w:val="uk-UA"/>
        </w:rPr>
      </w:pPr>
      <w:r w:rsidRPr="00BD3B85">
        <w:rPr>
          <w:sz w:val="28"/>
          <w:szCs w:val="28"/>
          <w:lang w:val="uk-UA"/>
        </w:rPr>
        <w:t>Рахунки накопичення. Показники, структура та методика розробки рахунку операцій із капіталом. Показники, структура та методика розробка фінансового рахунку.</w:t>
      </w:r>
    </w:p>
    <w:p w:rsidR="00F40569" w:rsidRDefault="00F40569" w:rsidP="00F40569">
      <w:pPr>
        <w:pStyle w:val="11"/>
        <w:jc w:val="center"/>
        <w:rPr>
          <w:b/>
        </w:rPr>
      </w:pPr>
    </w:p>
    <w:p w:rsidR="002F00DF" w:rsidRPr="00BD3B85" w:rsidRDefault="002F00DF" w:rsidP="00F40569">
      <w:pPr>
        <w:pStyle w:val="11"/>
        <w:jc w:val="center"/>
      </w:pPr>
      <w:r w:rsidRPr="00BD3B85">
        <w:rPr>
          <w:b/>
        </w:rPr>
        <w:t>Тема</w:t>
      </w:r>
      <w:r w:rsidR="00E16535" w:rsidRPr="00BD3B85">
        <w:rPr>
          <w:b/>
        </w:rPr>
        <w:t xml:space="preserve"> 6</w:t>
      </w:r>
      <w:r w:rsidRPr="00BD3B85">
        <w:rPr>
          <w:b/>
        </w:rPr>
        <w:t>. Статистика виробництва продукції підприємств</w:t>
      </w:r>
    </w:p>
    <w:p w:rsidR="002F00DF" w:rsidRPr="00BD3B85" w:rsidRDefault="00E16535" w:rsidP="00F40569">
      <w:pPr>
        <w:pStyle w:val="11"/>
      </w:pPr>
      <w:r w:rsidRPr="00BD3B85">
        <w:rPr>
          <w:i/>
          <w:color w:val="auto"/>
          <w:lang w:eastAsia="ar-SA"/>
        </w:rPr>
        <w:t>6.</w:t>
      </w:r>
      <w:r w:rsidR="002F00DF" w:rsidRPr="00BD3B85">
        <w:rPr>
          <w:i/>
          <w:color w:val="auto"/>
          <w:lang w:eastAsia="ar-SA"/>
        </w:rPr>
        <w:t>1. Теоретичні основи статистики валового продукту</w:t>
      </w:r>
    </w:p>
    <w:p w:rsidR="002F00DF" w:rsidRPr="00BD3B85" w:rsidRDefault="002F00DF" w:rsidP="00F40569">
      <w:pPr>
        <w:pStyle w:val="11"/>
      </w:pPr>
      <w:r w:rsidRPr="00BD3B85">
        <w:t>Поняття про валовий продукт і його склад. Показники продукції за ступеню готовності. Натуральні одиниці виміру продукції. Система вартісних показників продукції в народному господарстві.</w:t>
      </w:r>
    </w:p>
    <w:p w:rsidR="002F00DF" w:rsidRPr="00BD3B85" w:rsidRDefault="002C1AF1" w:rsidP="00F40569">
      <w:pPr>
        <w:pStyle w:val="11"/>
      </w:pPr>
      <w:r w:rsidRPr="00F40569">
        <w:rPr>
          <w:i/>
        </w:rPr>
        <w:t>6</w:t>
      </w:r>
      <w:r w:rsidRPr="00F40569">
        <w:rPr>
          <w:i/>
          <w:color w:val="auto"/>
          <w:lang w:eastAsia="ar-SA"/>
        </w:rPr>
        <w:t>.</w:t>
      </w:r>
      <w:r w:rsidR="002F00DF" w:rsidRPr="00BD3B85">
        <w:rPr>
          <w:i/>
          <w:color w:val="auto"/>
          <w:lang w:eastAsia="ar-SA"/>
        </w:rPr>
        <w:t>2. Особливості розрахунку показників продукції в основних галузях сфери матеріального виробництва</w:t>
      </w:r>
    </w:p>
    <w:p w:rsidR="002F00DF" w:rsidRPr="00BD3B85" w:rsidRDefault="002F00DF" w:rsidP="00F40569">
      <w:pPr>
        <w:pStyle w:val="11"/>
      </w:pPr>
      <w:r w:rsidRPr="00BD3B85">
        <w:t xml:space="preserve">Статистика продукції промисловості. Статистика продукції сільського господарства. </w:t>
      </w:r>
    </w:p>
    <w:p w:rsidR="002F00DF" w:rsidRPr="00BD3B85" w:rsidRDefault="002C1AF1" w:rsidP="00F40569">
      <w:pPr>
        <w:pStyle w:val="11"/>
      </w:pPr>
      <w:r w:rsidRPr="00BD3B85">
        <w:rPr>
          <w:i/>
          <w:color w:val="auto"/>
          <w:lang w:eastAsia="ar-SA"/>
        </w:rPr>
        <w:t>6.</w:t>
      </w:r>
      <w:r w:rsidR="002F00DF" w:rsidRPr="00BD3B85">
        <w:rPr>
          <w:i/>
          <w:color w:val="auto"/>
          <w:lang w:eastAsia="ar-SA"/>
        </w:rPr>
        <w:t>3. Статистика обігу валового продукту</w:t>
      </w:r>
    </w:p>
    <w:p w:rsidR="002F00DF" w:rsidRPr="00BD3B85" w:rsidRDefault="002F00DF" w:rsidP="00F40569">
      <w:pPr>
        <w:pStyle w:val="11"/>
      </w:pPr>
      <w:r w:rsidRPr="00BD3B85">
        <w:t xml:space="preserve">Статистика продукції будівництва. Статистика продукції галузей сфери обігу. Статистика вантажообігу та зв’язку. Статистика матеріально – </w:t>
      </w:r>
      <w:r w:rsidRPr="00BD3B85">
        <w:rPr>
          <w:spacing w:val="-10"/>
        </w:rPr>
        <w:t>технічного забезпечення та збуту. Статистика поставок</w:t>
      </w:r>
      <w:r w:rsidRPr="00BD3B85">
        <w:t xml:space="preserve"> сільгосппродукції. Статистика товарообігу. Статистика товарних запасів.</w:t>
      </w:r>
    </w:p>
    <w:p w:rsidR="00F40569" w:rsidRDefault="00F40569" w:rsidP="00F40569">
      <w:pPr>
        <w:pStyle w:val="11"/>
        <w:jc w:val="center"/>
        <w:rPr>
          <w:b/>
        </w:rPr>
      </w:pPr>
    </w:p>
    <w:p w:rsidR="002F00DF" w:rsidRPr="00BD3B85" w:rsidRDefault="002F00DF" w:rsidP="00F40569">
      <w:pPr>
        <w:pStyle w:val="11"/>
        <w:jc w:val="center"/>
      </w:pPr>
      <w:r w:rsidRPr="00BD3B85">
        <w:rPr>
          <w:b/>
        </w:rPr>
        <w:t>Тема</w:t>
      </w:r>
      <w:r w:rsidR="002C1AF1" w:rsidRPr="00BD3B85">
        <w:rPr>
          <w:b/>
        </w:rPr>
        <w:t xml:space="preserve"> 7</w:t>
      </w:r>
      <w:r w:rsidRPr="00BD3B85">
        <w:rPr>
          <w:b/>
        </w:rPr>
        <w:t>. Статистика результатів фінансово-господарської діяльності підприємств</w:t>
      </w:r>
    </w:p>
    <w:p w:rsidR="002F00DF" w:rsidRPr="00BD3B85" w:rsidRDefault="002C1AF1" w:rsidP="00F40569">
      <w:pPr>
        <w:pStyle w:val="11"/>
      </w:pPr>
      <w:r w:rsidRPr="00BD3B85">
        <w:rPr>
          <w:i/>
          <w:color w:val="auto"/>
          <w:lang w:eastAsia="ar-SA"/>
        </w:rPr>
        <w:t>7.</w:t>
      </w:r>
      <w:r w:rsidR="002F00DF" w:rsidRPr="00BD3B85">
        <w:rPr>
          <w:i/>
          <w:color w:val="auto"/>
          <w:lang w:eastAsia="ar-SA"/>
        </w:rPr>
        <w:t>1. Визначення впливу економічних факторів на результати фінансово-господарської діяльності за допомогою статистичних методів</w:t>
      </w:r>
    </w:p>
    <w:p w:rsidR="002F00DF" w:rsidRPr="00BD3B85" w:rsidRDefault="002F00DF" w:rsidP="00F40569">
      <w:pPr>
        <w:pStyle w:val="11"/>
      </w:pPr>
      <w:r w:rsidRPr="00BD3B85">
        <w:t xml:space="preserve">Індексний метод впливу собівартості одиниці продукції, обсягу і структури реалізованої продукції на прибуток від реалізації продукції. Адитивна модель </w:t>
      </w:r>
      <w:r w:rsidRPr="00BD3B85">
        <w:lastRenderedPageBreak/>
        <w:t>впливу факторів на прибуток від реалізації продукції. Система індексів впливу обсягу виробництва продукції, собівартості продукції та середньої ціни реалізації продукції на рентабельність реалізованої продукції. Вплив якісних і структурних чинників на динаміку середньої рентабельності – мультиплікативна індексна система.</w:t>
      </w:r>
    </w:p>
    <w:p w:rsidR="002F00DF" w:rsidRPr="00BD3B85" w:rsidRDefault="002C1AF1" w:rsidP="00F40569">
      <w:pPr>
        <w:pStyle w:val="11"/>
      </w:pPr>
      <w:r w:rsidRPr="00BD3B85">
        <w:rPr>
          <w:i/>
          <w:color w:val="auto"/>
          <w:lang w:eastAsia="ar-SA"/>
        </w:rPr>
        <w:t>7.</w:t>
      </w:r>
      <w:r w:rsidR="002F00DF" w:rsidRPr="00BD3B85">
        <w:rPr>
          <w:i/>
          <w:color w:val="auto"/>
          <w:lang w:eastAsia="ar-SA"/>
        </w:rPr>
        <w:t>2. Показники результатів економічної діяльності</w:t>
      </w:r>
    </w:p>
    <w:p w:rsidR="002F00DF" w:rsidRPr="00BD3B85" w:rsidRDefault="002F00DF" w:rsidP="00F40569">
      <w:pPr>
        <w:widowControl w:val="0"/>
        <w:ind w:firstLine="709"/>
        <w:jc w:val="both"/>
        <w:rPr>
          <w:sz w:val="28"/>
          <w:szCs w:val="28"/>
          <w:lang w:val="uk-UA"/>
        </w:rPr>
      </w:pPr>
      <w:r w:rsidRPr="00BD3B85">
        <w:rPr>
          <w:sz w:val="28"/>
          <w:szCs w:val="28"/>
          <w:lang w:val="uk-UA"/>
        </w:rPr>
        <w:t>Встановлення частки прибутку в результаті структурних зрушень в асортименті продукції. Основні показники рентабельності (прибутковості) продукції: рентабельність продажу; рентабельність продукції; рентабельність власного капіталу; рентабельність всього капіталу; загальна рентабельність підприємства; головний показник прибутковості; прибутковість активів; прибутковість пасивів. Абсолютна середня зміна</w:t>
      </w:r>
    </w:p>
    <w:p w:rsidR="00F40569" w:rsidRDefault="00F40569" w:rsidP="00F40569">
      <w:pPr>
        <w:pStyle w:val="11"/>
        <w:jc w:val="center"/>
        <w:rPr>
          <w:b/>
        </w:rPr>
      </w:pPr>
    </w:p>
    <w:p w:rsidR="002F00DF" w:rsidRPr="00BD3B85" w:rsidRDefault="002F00DF" w:rsidP="00F40569">
      <w:pPr>
        <w:pStyle w:val="11"/>
        <w:jc w:val="center"/>
      </w:pPr>
      <w:r w:rsidRPr="00BD3B85">
        <w:rPr>
          <w:b/>
        </w:rPr>
        <w:t>Тема</w:t>
      </w:r>
      <w:r w:rsidR="002C1AF1" w:rsidRPr="00BD3B85">
        <w:rPr>
          <w:b/>
        </w:rPr>
        <w:t xml:space="preserve"> 8</w:t>
      </w:r>
      <w:r w:rsidRPr="00BD3B85">
        <w:rPr>
          <w:b/>
        </w:rPr>
        <w:t>. Статистичне оцінювання зовнішньоекономічної діяльності</w:t>
      </w:r>
    </w:p>
    <w:p w:rsidR="002F00DF" w:rsidRPr="00BD3B85" w:rsidRDefault="002C1AF1" w:rsidP="00F40569">
      <w:pPr>
        <w:pStyle w:val="21"/>
        <w:widowControl w:val="0"/>
        <w:spacing w:after="0" w:line="240" w:lineRule="auto"/>
        <w:ind w:left="0" w:firstLine="851"/>
        <w:jc w:val="both"/>
        <w:rPr>
          <w:i/>
          <w:sz w:val="28"/>
          <w:szCs w:val="28"/>
        </w:rPr>
      </w:pPr>
      <w:r w:rsidRPr="00BD3B85">
        <w:rPr>
          <w:i/>
          <w:sz w:val="28"/>
          <w:szCs w:val="28"/>
        </w:rPr>
        <w:t>8.</w:t>
      </w:r>
      <w:r w:rsidR="002F00DF" w:rsidRPr="00BD3B85">
        <w:rPr>
          <w:i/>
          <w:sz w:val="28"/>
          <w:szCs w:val="28"/>
        </w:rPr>
        <w:t>1 Платіжний баланс</w:t>
      </w:r>
    </w:p>
    <w:p w:rsidR="002F00DF" w:rsidRPr="00BD3B85" w:rsidRDefault="002F00DF" w:rsidP="00F40569">
      <w:pPr>
        <w:pStyle w:val="11"/>
      </w:pPr>
      <w:r w:rsidRPr="00BD3B85">
        <w:t xml:space="preserve">Платіжний баланс – основа статистичного аналізу зовнішньо-економічної діяльності. Структура платіжного балансу. Методологія скла-дання платіжного балансу. Правила відображення операцій у платіжному балансі. Складові рахунку поточних операцій. Баланс поточних операцій. Складові рахунку операцій з капіталом і фінансових операцій. </w:t>
      </w:r>
    </w:p>
    <w:p w:rsidR="002F00DF" w:rsidRPr="00BD3B85" w:rsidRDefault="002F00DF" w:rsidP="00F40569">
      <w:pPr>
        <w:pStyle w:val="11"/>
      </w:pPr>
      <w:r w:rsidRPr="00BD3B85">
        <w:t>Дефіцит балансу поточних операцій. Аналіз рівноваги платіжного балансу. Аналіз балансів за групами статей: торговельний баланс, баланс поточних операцій, базисний баланс, баланс ліквідності. Індикатори стану платіжного балансу.</w:t>
      </w:r>
    </w:p>
    <w:p w:rsidR="002F00DF" w:rsidRPr="00BD3B85" w:rsidRDefault="0079700A" w:rsidP="00F40569">
      <w:pPr>
        <w:pStyle w:val="21"/>
        <w:widowControl w:val="0"/>
        <w:spacing w:after="0" w:line="240" w:lineRule="auto"/>
        <w:ind w:left="0" w:firstLine="709"/>
        <w:jc w:val="both"/>
        <w:rPr>
          <w:i/>
          <w:sz w:val="28"/>
          <w:szCs w:val="28"/>
        </w:rPr>
      </w:pPr>
      <w:r w:rsidRPr="00BD3B85">
        <w:rPr>
          <w:i/>
          <w:sz w:val="28"/>
          <w:szCs w:val="28"/>
        </w:rPr>
        <w:t>8.</w:t>
      </w:r>
      <w:r w:rsidR="002F00DF" w:rsidRPr="00BD3B85">
        <w:rPr>
          <w:i/>
          <w:sz w:val="28"/>
          <w:szCs w:val="28"/>
        </w:rPr>
        <w:t>2. Статистична характеристика зовнішньоекономічної торгівлі</w:t>
      </w:r>
    </w:p>
    <w:p w:rsidR="002F00DF" w:rsidRPr="00BD3B85" w:rsidRDefault="002F00DF" w:rsidP="00F40569">
      <w:pPr>
        <w:widowControl w:val="0"/>
        <w:ind w:firstLine="709"/>
        <w:jc w:val="both"/>
        <w:rPr>
          <w:sz w:val="28"/>
          <w:szCs w:val="28"/>
          <w:lang w:val="uk-UA"/>
        </w:rPr>
      </w:pPr>
      <w:r w:rsidRPr="00BD3B85">
        <w:rPr>
          <w:sz w:val="28"/>
          <w:szCs w:val="28"/>
          <w:lang w:val="uk-UA"/>
        </w:rPr>
        <w:t>Статистика зовнішньої торгівлі: обсяги і структура зовнішньої торгівлі. Характеристика збалансованості зовнішньої торгівлі: характеристика відкритості економіки; експортна квота; коефіцієнт покриття; імпортна залежність країни. Аналіз динаміки зовнішньої торгівлі.</w:t>
      </w:r>
    </w:p>
    <w:p w:rsidR="00F40569" w:rsidRDefault="00F40569" w:rsidP="00F40569">
      <w:pPr>
        <w:pStyle w:val="11"/>
        <w:jc w:val="center"/>
        <w:rPr>
          <w:b/>
        </w:rPr>
      </w:pPr>
    </w:p>
    <w:p w:rsidR="002F00DF" w:rsidRPr="00BD3B85" w:rsidRDefault="002F00DF" w:rsidP="00F40569">
      <w:pPr>
        <w:pStyle w:val="11"/>
        <w:jc w:val="center"/>
      </w:pPr>
      <w:r w:rsidRPr="00BD3B85">
        <w:rPr>
          <w:b/>
        </w:rPr>
        <w:t>Тема</w:t>
      </w:r>
      <w:r w:rsidR="0079700A" w:rsidRPr="00BD3B85">
        <w:rPr>
          <w:b/>
        </w:rPr>
        <w:t xml:space="preserve"> 9</w:t>
      </w:r>
      <w:r w:rsidRPr="00BD3B85">
        <w:rPr>
          <w:b/>
        </w:rPr>
        <w:t>. Статистичне вивчення ринку праці</w:t>
      </w:r>
    </w:p>
    <w:p w:rsidR="002F00DF" w:rsidRPr="00BD3B85" w:rsidRDefault="0079700A" w:rsidP="00F40569">
      <w:pPr>
        <w:widowControl w:val="0"/>
        <w:ind w:firstLine="709"/>
        <w:jc w:val="both"/>
        <w:rPr>
          <w:i/>
          <w:sz w:val="28"/>
          <w:szCs w:val="28"/>
          <w:lang w:val="uk-UA"/>
        </w:rPr>
      </w:pPr>
      <w:r w:rsidRPr="00BD3B85">
        <w:rPr>
          <w:i/>
          <w:sz w:val="28"/>
          <w:szCs w:val="28"/>
          <w:lang w:val="uk-UA"/>
        </w:rPr>
        <w:t>9.</w:t>
      </w:r>
      <w:r w:rsidR="002F00DF" w:rsidRPr="00BD3B85">
        <w:rPr>
          <w:i/>
          <w:sz w:val="28"/>
          <w:szCs w:val="28"/>
          <w:lang w:val="uk-UA"/>
        </w:rPr>
        <w:t>1. Сутність статистики ринку праці</w:t>
      </w:r>
    </w:p>
    <w:p w:rsidR="002F00DF" w:rsidRPr="00BD3B85" w:rsidRDefault="002F00DF" w:rsidP="00F40569">
      <w:pPr>
        <w:pStyle w:val="11"/>
      </w:pPr>
      <w:r w:rsidRPr="00BD3B85">
        <w:t>Ринок праці: поняття, елементи, основні суб'єкти відносин. Відкритий і закритий ринок праці. Класифікація ринків праці за територіальною ознакою. Показники попиту й пропозиції робочої сили. Система статистичних показників ринку праці. Основні категорії та поняття в статистичному спостереженні ринку праці.</w:t>
      </w:r>
    </w:p>
    <w:p w:rsidR="002F00DF" w:rsidRPr="00BD3B85" w:rsidRDefault="0079700A" w:rsidP="00F40569">
      <w:pPr>
        <w:pStyle w:val="11"/>
      </w:pPr>
      <w:r w:rsidRPr="00BD3B85">
        <w:rPr>
          <w:i/>
          <w:color w:val="auto"/>
          <w:lang w:eastAsia="ar-SA"/>
        </w:rPr>
        <w:t>9.</w:t>
      </w:r>
      <w:r w:rsidR="002F00DF" w:rsidRPr="00BD3B85">
        <w:rPr>
          <w:i/>
          <w:color w:val="auto"/>
          <w:lang w:eastAsia="ar-SA"/>
        </w:rPr>
        <w:t>2. Статистичне дослідження соціально-трудових відносин в умовах ринку</w:t>
      </w:r>
    </w:p>
    <w:p w:rsidR="002F00DF" w:rsidRPr="00BD3B85" w:rsidRDefault="002F00DF" w:rsidP="00F40569">
      <w:pPr>
        <w:pStyle w:val="11"/>
      </w:pPr>
      <w:r w:rsidRPr="00BD3B85">
        <w:t>Зайнятість у неформальному секторі економіки. Облік та аналіз неповної зайнятості. Економічний зміст категорії «вартість праці». Структура витрат на робочу силу. Методика збору інформації та аналізу витрат на робочу силу. Статистичне дослідження заробітної плати в умовах ринкової економіки.</w:t>
      </w:r>
    </w:p>
    <w:p w:rsidR="00F40569" w:rsidRDefault="00F40569" w:rsidP="00F40569">
      <w:pPr>
        <w:pStyle w:val="11"/>
        <w:jc w:val="center"/>
        <w:rPr>
          <w:b/>
        </w:rPr>
      </w:pPr>
    </w:p>
    <w:p w:rsidR="002F00DF" w:rsidRPr="00BD3B85" w:rsidRDefault="002F00DF" w:rsidP="00F40569">
      <w:pPr>
        <w:pStyle w:val="11"/>
        <w:jc w:val="center"/>
      </w:pPr>
      <w:r w:rsidRPr="00BD3B85">
        <w:rPr>
          <w:b/>
        </w:rPr>
        <w:t>Тема</w:t>
      </w:r>
      <w:r w:rsidR="0079700A" w:rsidRPr="00BD3B85">
        <w:rPr>
          <w:b/>
        </w:rPr>
        <w:t xml:space="preserve"> 10</w:t>
      </w:r>
      <w:r w:rsidRPr="00BD3B85">
        <w:rPr>
          <w:b/>
        </w:rPr>
        <w:t>. Статистика зайнятості населення</w:t>
      </w:r>
    </w:p>
    <w:p w:rsidR="002F00DF" w:rsidRPr="00BD3B85" w:rsidRDefault="0079700A" w:rsidP="00F40569">
      <w:pPr>
        <w:pStyle w:val="11"/>
      </w:pPr>
      <w:r w:rsidRPr="00BD3B85">
        <w:rPr>
          <w:i/>
          <w:color w:val="auto"/>
          <w:lang w:eastAsia="ar-SA"/>
        </w:rPr>
        <w:t>10.</w:t>
      </w:r>
      <w:r w:rsidR="002F00DF" w:rsidRPr="00BD3B85">
        <w:rPr>
          <w:i/>
          <w:color w:val="auto"/>
          <w:lang w:eastAsia="ar-SA"/>
        </w:rPr>
        <w:t>1. Класифікація населення щодо статусу зайнятості</w:t>
      </w:r>
    </w:p>
    <w:p w:rsidR="002F00DF" w:rsidRPr="00BD3B85" w:rsidRDefault="002F00DF" w:rsidP="00F40569">
      <w:pPr>
        <w:pStyle w:val="11"/>
      </w:pPr>
      <w:r w:rsidRPr="00BD3B85">
        <w:t xml:space="preserve">Групування за статтю і віком; за причинами звертання; за причинами незайнятості; тривалістю перерви у праці; галузями економіки; формами власності підприємств; тривалості пошуку роботи; тривалості безробіття; за категоріями </w:t>
      </w:r>
      <w:r w:rsidRPr="00BD3B85">
        <w:lastRenderedPageBreak/>
        <w:t>населення; видами профорієнтаційних послуг; видами навчання; видами навчальної бази, що допомагають визначити: склад осіб, які звернулись до служби зайнятості; процес працевлаштування; рівень безробіття; характеристику процесу соціальної допомоги; показники використання незайнятого населення.</w:t>
      </w:r>
    </w:p>
    <w:p w:rsidR="002F00DF" w:rsidRPr="00BD3B85" w:rsidRDefault="002F00DF" w:rsidP="00F40569">
      <w:pPr>
        <w:pStyle w:val="11"/>
      </w:pPr>
      <w:r w:rsidRPr="00BD3B85">
        <w:t>Методика Міжнародної організації праці (МОП) та згідно з Законом України "Про зайнятість" щодо зайнятих. Абсолютні та відносні характеристики чисельності зайнятих. Методика МОП та України щодо безробітних. Показники рівня безробіття, тривалості безробіття, рівня незайнятості.</w:t>
      </w:r>
    </w:p>
    <w:p w:rsidR="002F00DF" w:rsidRPr="00BD3B85" w:rsidRDefault="0079700A" w:rsidP="00F40569">
      <w:pPr>
        <w:pStyle w:val="11"/>
      </w:pPr>
      <w:r w:rsidRPr="00BD3B85">
        <w:rPr>
          <w:i/>
          <w:color w:val="auto"/>
          <w:lang w:eastAsia="ar-SA"/>
        </w:rPr>
        <w:t>10.2</w:t>
      </w:r>
      <w:r w:rsidR="002F00DF" w:rsidRPr="00BD3B85">
        <w:rPr>
          <w:i/>
          <w:color w:val="auto"/>
          <w:lang w:eastAsia="ar-SA"/>
        </w:rPr>
        <w:t>. Інтенсивність економічної активності населення: зайнятість та безробіття</w:t>
      </w:r>
    </w:p>
    <w:p w:rsidR="002F00DF" w:rsidRPr="00BD3B85" w:rsidRDefault="002F00DF" w:rsidP="00F40569">
      <w:pPr>
        <w:widowControl w:val="0"/>
        <w:ind w:firstLine="709"/>
        <w:jc w:val="both"/>
        <w:rPr>
          <w:sz w:val="28"/>
          <w:szCs w:val="28"/>
          <w:lang w:val="uk-UA"/>
        </w:rPr>
      </w:pPr>
      <w:r w:rsidRPr="00BD3B85">
        <w:rPr>
          <w:sz w:val="28"/>
          <w:szCs w:val="28"/>
          <w:lang w:val="uk-UA"/>
        </w:rPr>
        <w:t>Склад населення за віком працездатності. Структура працездатного населення – економічно активне населення: зайняті й безробітні; економічно неактивне населення. Статистика руху робочої сили та робочих місць. Зовнішня міграція. Статистика страйкового руху. Статистика безробіття. Статистика професійної освіти. Баланс трудових ресурсів.</w:t>
      </w:r>
    </w:p>
    <w:p w:rsidR="00F6670F" w:rsidRPr="00BD3B85" w:rsidRDefault="00F6670F" w:rsidP="00F40569">
      <w:pPr>
        <w:widowControl w:val="0"/>
        <w:rPr>
          <w:sz w:val="28"/>
          <w:szCs w:val="28"/>
          <w:lang w:val="uk-UA"/>
        </w:rPr>
      </w:pPr>
    </w:p>
    <w:p w:rsidR="00F6670F" w:rsidRPr="00BD3B85" w:rsidRDefault="00F6670F" w:rsidP="00F40569">
      <w:pPr>
        <w:widowControl w:val="0"/>
        <w:jc w:val="center"/>
        <w:rPr>
          <w:b/>
          <w:sz w:val="28"/>
          <w:szCs w:val="28"/>
          <w:lang w:val="uk-UA"/>
        </w:rPr>
      </w:pPr>
      <w:r w:rsidRPr="00BD3B85">
        <w:rPr>
          <w:b/>
          <w:sz w:val="28"/>
          <w:szCs w:val="28"/>
          <w:lang w:val="uk-UA"/>
        </w:rPr>
        <w:t>Р</w:t>
      </w:r>
      <w:r w:rsidR="00D20F99" w:rsidRPr="00BD3B85">
        <w:rPr>
          <w:b/>
          <w:sz w:val="28"/>
          <w:szCs w:val="28"/>
          <w:lang w:val="uk-UA"/>
        </w:rPr>
        <w:t xml:space="preserve">ОЗДІЛ </w:t>
      </w:r>
      <w:r w:rsidRPr="00BD3B85">
        <w:rPr>
          <w:b/>
          <w:sz w:val="28"/>
          <w:szCs w:val="28"/>
          <w:lang w:val="uk-UA"/>
        </w:rPr>
        <w:t>«</w:t>
      </w:r>
      <w:r w:rsidR="004A664C">
        <w:rPr>
          <w:b/>
          <w:sz w:val="28"/>
          <w:szCs w:val="28"/>
          <w:lang w:val="uk-UA"/>
        </w:rPr>
        <w:t>АНАЛІТИКА СОЦІАЛЬНИХ ТА ДЕМОГРАФІЧНИХ ПРОЦЕСІВ</w:t>
      </w:r>
      <w:r w:rsidRPr="00BD3B85">
        <w:rPr>
          <w:b/>
          <w:sz w:val="28"/>
          <w:szCs w:val="28"/>
          <w:lang w:val="uk-UA"/>
        </w:rPr>
        <w:t>»</w:t>
      </w:r>
    </w:p>
    <w:p w:rsidR="00F40569" w:rsidRDefault="00F40569" w:rsidP="00F40569">
      <w:pPr>
        <w:widowControl w:val="0"/>
        <w:shd w:val="clear" w:color="auto" w:fill="FFFFFF"/>
        <w:ind w:firstLine="709"/>
        <w:jc w:val="center"/>
        <w:rPr>
          <w:rFonts w:eastAsia="Calibri"/>
          <w:b/>
          <w:bCs/>
          <w:spacing w:val="-10"/>
          <w:sz w:val="28"/>
          <w:szCs w:val="28"/>
          <w:lang w:val="uk-UA"/>
        </w:rPr>
      </w:pPr>
    </w:p>
    <w:p w:rsidR="004A664C" w:rsidRPr="00BD3B85" w:rsidRDefault="004A664C" w:rsidP="00F40569">
      <w:pPr>
        <w:widowControl w:val="0"/>
        <w:shd w:val="clear" w:color="auto" w:fill="FFFFFF"/>
        <w:ind w:firstLine="709"/>
        <w:jc w:val="center"/>
        <w:rPr>
          <w:rFonts w:eastAsia="Calibri"/>
          <w:b/>
          <w:bCs/>
          <w:spacing w:val="-10"/>
          <w:sz w:val="28"/>
          <w:szCs w:val="28"/>
          <w:lang w:val="uk-UA"/>
        </w:rPr>
      </w:pPr>
      <w:r w:rsidRPr="00BD3B85">
        <w:rPr>
          <w:rFonts w:eastAsia="Calibri"/>
          <w:b/>
          <w:bCs/>
          <w:spacing w:val="-10"/>
          <w:sz w:val="28"/>
          <w:szCs w:val="28"/>
          <w:lang w:val="uk-UA"/>
        </w:rPr>
        <w:t xml:space="preserve">Тема </w:t>
      </w:r>
      <w:r w:rsidRPr="00BD3B85">
        <w:rPr>
          <w:b/>
          <w:bCs/>
          <w:spacing w:val="-10"/>
          <w:sz w:val="28"/>
          <w:szCs w:val="28"/>
          <w:lang w:val="uk-UA"/>
        </w:rPr>
        <w:t>1</w:t>
      </w:r>
      <w:r w:rsidRPr="00BD3B85">
        <w:rPr>
          <w:rFonts w:eastAsia="Calibri"/>
          <w:b/>
          <w:bCs/>
          <w:spacing w:val="-10"/>
          <w:sz w:val="28"/>
          <w:szCs w:val="28"/>
          <w:lang w:val="uk-UA"/>
        </w:rPr>
        <w:t xml:space="preserve">. </w:t>
      </w:r>
      <w:r>
        <w:rPr>
          <w:rFonts w:eastAsia="Calibri"/>
          <w:b/>
          <w:bCs/>
          <w:spacing w:val="-10"/>
          <w:sz w:val="28"/>
          <w:szCs w:val="28"/>
          <w:lang w:val="uk-UA"/>
        </w:rPr>
        <w:t>Методологічні засади аналітики демографічних процесів</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1.1. Предмет, функції та наукові проблеми загальної теорії народонаселення</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 xml:space="preserve">Поняття про народонаселення. Загальна теорія народонаселення. Предмет системи знань про народонаселення. Закони народонаселення. Дисципліни, що входять до системи знань про народонаселення. Інтеграція наук про народонаселення. Функції та проблеми загальної теорії народонаселення. </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1.2. Демографія – центральна частина системи знань про народонаселення</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Історія виникнення терміну «демографія». Поняття демографії. Структура демографічних наук. Характеристика розділів демографії: теоретичні демографічні науки: теоретична демографія, історія демографії, дескриптивна (описова) демографія, економічна демографія, історична демографія, регіональна демографія; збір первинних даних та методики аналізу: джерела даних про населення, статистичні методи, математичні та соціологічні методи в демографії, картографування; прикладні демографічні дослідження та демографічне прогнозування.</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1.3. Предмет демографічної статистики</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Характеристика точок зору на поняття «відтворення населення» та визначення предмету демографії. Характеристика точок зору на предмет демографії. Поняття демографічної статистики та її предмету.</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1.4. Методи демографічної статистики</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 xml:space="preserve">Методи дослідження в демографії: статистичні, математичні, соціологічні. Методологія демографічної статистики: методи політичної економії, філософії, діалектичні, логічні методи, методи системного підходу та аналізу; математичні методи; статистичні методи: спостереження, групування, абсолютні, відносні та середні величини, ряди розподілу, динамічні ряди, методи індексного факторного аналізу, кореляційно-регресійний метод, дисперсійний аналіз; специфічні методи демографічної статистики: поздовжній та поперечний аналіз, моделювання процесів природного руху населення на підставі демографічних таблиць, графічний метод (статево-вікова піраміда, демографічна сітка), показники режиму відтворення </w:t>
      </w:r>
      <w:r w:rsidRPr="004A664C">
        <w:rPr>
          <w:sz w:val="28"/>
          <w:szCs w:val="28"/>
          <w:lang w:val="uk-UA"/>
        </w:rPr>
        <w:lastRenderedPageBreak/>
        <w:t>населення.</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1.5. Основні поняття й категорії демографічної статистики</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Демографічні знання. Демографічний процес. Демографічна подія. Демографічне явище. Демографічна ситуація. Демографічна поведінка. Демографічна установка. Довжина покоління. Когорта та генерація: спільне та відмінне. Демографічний оптимум. Демографічне старіння та його види. Етапи старіння та рівні старості населення. Якість населення.</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1.6. Концепції демографічного переходу та історичні типи відтворення населення</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 xml:space="preserve">Поняття демографічного переходу. Історичні типи відтворення населення та їх характеристика: архетип, традиційний тип, сучасний (раціональний) тип. Концепція раціоналізму Ж. Буржуа-піша та С. </w:t>
      </w:r>
      <w:proofErr w:type="spellStart"/>
      <w:r w:rsidRPr="004A664C">
        <w:rPr>
          <w:sz w:val="28"/>
          <w:szCs w:val="28"/>
          <w:lang w:val="uk-UA"/>
        </w:rPr>
        <w:t>Енке</w:t>
      </w:r>
      <w:proofErr w:type="spellEnd"/>
      <w:r w:rsidRPr="004A664C">
        <w:rPr>
          <w:sz w:val="28"/>
          <w:szCs w:val="28"/>
          <w:lang w:val="uk-UA"/>
        </w:rPr>
        <w:t xml:space="preserve">. Пояснення демографічного переходу </w:t>
      </w:r>
      <w:proofErr w:type="spellStart"/>
      <w:r w:rsidRPr="004A664C">
        <w:rPr>
          <w:sz w:val="28"/>
          <w:szCs w:val="28"/>
          <w:lang w:val="uk-UA"/>
        </w:rPr>
        <w:t>Д.Блейком</w:t>
      </w:r>
      <w:proofErr w:type="spellEnd"/>
      <w:r w:rsidRPr="004A664C">
        <w:rPr>
          <w:sz w:val="28"/>
          <w:szCs w:val="28"/>
          <w:lang w:val="uk-UA"/>
        </w:rPr>
        <w:t xml:space="preserve">, К. </w:t>
      </w:r>
      <w:proofErr w:type="spellStart"/>
      <w:r w:rsidRPr="004A664C">
        <w:rPr>
          <w:sz w:val="28"/>
          <w:szCs w:val="28"/>
          <w:lang w:val="uk-UA"/>
        </w:rPr>
        <w:t>Девісом</w:t>
      </w:r>
      <w:proofErr w:type="spellEnd"/>
      <w:r w:rsidRPr="004A664C">
        <w:rPr>
          <w:sz w:val="28"/>
          <w:szCs w:val="28"/>
          <w:lang w:val="uk-UA"/>
        </w:rPr>
        <w:t xml:space="preserve"> та </w:t>
      </w:r>
      <w:proofErr w:type="spellStart"/>
      <w:r w:rsidRPr="004A664C">
        <w:rPr>
          <w:sz w:val="28"/>
          <w:szCs w:val="28"/>
          <w:lang w:val="uk-UA"/>
        </w:rPr>
        <w:t>Дж</w:t>
      </w:r>
      <w:proofErr w:type="spellEnd"/>
      <w:r w:rsidRPr="004A664C">
        <w:rPr>
          <w:sz w:val="28"/>
          <w:szCs w:val="28"/>
          <w:lang w:val="uk-UA"/>
        </w:rPr>
        <w:t xml:space="preserve">. </w:t>
      </w:r>
      <w:proofErr w:type="spellStart"/>
      <w:r w:rsidRPr="004A664C">
        <w:rPr>
          <w:sz w:val="28"/>
          <w:szCs w:val="28"/>
          <w:lang w:val="uk-UA"/>
        </w:rPr>
        <w:t>Колдуеллом</w:t>
      </w:r>
      <w:proofErr w:type="spellEnd"/>
      <w:r w:rsidRPr="004A664C">
        <w:rPr>
          <w:sz w:val="28"/>
          <w:szCs w:val="28"/>
          <w:lang w:val="uk-UA"/>
        </w:rPr>
        <w:t xml:space="preserve">. Тип швидкої та повільної зміни поколінь. Види демографічного переходу: англійський, </w:t>
      </w:r>
      <w:proofErr w:type="spellStart"/>
      <w:r w:rsidRPr="004A664C">
        <w:rPr>
          <w:sz w:val="28"/>
          <w:szCs w:val="28"/>
          <w:lang w:val="uk-UA"/>
        </w:rPr>
        <w:t>японо</w:t>
      </w:r>
      <w:proofErr w:type="spellEnd"/>
      <w:r w:rsidRPr="004A664C">
        <w:rPr>
          <w:sz w:val="28"/>
          <w:szCs w:val="28"/>
          <w:lang w:val="uk-UA"/>
        </w:rPr>
        <w:t xml:space="preserve">-мексиканський та французький. </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1.7. Задачі демографічної статистики</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 xml:space="preserve">Задачі, що вирішує демографічна статистика в сучасних умовах. Основні методологічні положення Державної служби статистики України щодо розрахунку основних демографічних показників. Вплив соціально-економічних факторів на розвиток демографічної ситуації в країні. Вплив демографічних факторів на соціально-економічний розвиток країни. </w:t>
      </w:r>
    </w:p>
    <w:p w:rsidR="00F40569" w:rsidRDefault="00F40569" w:rsidP="00F40569">
      <w:pPr>
        <w:widowControl w:val="0"/>
        <w:shd w:val="clear" w:color="auto" w:fill="FFFFFF"/>
        <w:ind w:firstLine="709"/>
        <w:jc w:val="center"/>
        <w:rPr>
          <w:b/>
          <w:sz w:val="28"/>
          <w:szCs w:val="28"/>
          <w:lang w:val="uk-UA"/>
        </w:rPr>
      </w:pPr>
    </w:p>
    <w:p w:rsidR="004A664C" w:rsidRPr="004A664C" w:rsidRDefault="004A664C" w:rsidP="00F40569">
      <w:pPr>
        <w:widowControl w:val="0"/>
        <w:shd w:val="clear" w:color="auto" w:fill="FFFFFF"/>
        <w:ind w:firstLine="709"/>
        <w:jc w:val="center"/>
        <w:rPr>
          <w:b/>
          <w:sz w:val="28"/>
          <w:szCs w:val="28"/>
          <w:lang w:val="uk-UA"/>
        </w:rPr>
      </w:pPr>
      <w:r w:rsidRPr="004A664C">
        <w:rPr>
          <w:b/>
          <w:sz w:val="28"/>
          <w:szCs w:val="28"/>
          <w:lang w:val="uk-UA"/>
        </w:rPr>
        <w:t>Тема 2. Статистичний аналіз чисельності та складу населення</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2.1. Цілі й завдання демографічного аналізу. Екстенсивний та інтенсивний аналіз. Абс</w:t>
      </w:r>
      <w:r>
        <w:rPr>
          <w:i/>
          <w:sz w:val="28"/>
          <w:szCs w:val="28"/>
          <w:lang w:val="uk-UA"/>
        </w:rPr>
        <w:t>олютні характеристики населення</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Мета демографічного аналізу. Сутність екстенсивного та інтенсивного демографічного аналізу. Вивчення чисельності, структури, динаміки населення. Показники інтенсивності розвитку демографічних процесів.</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 xml:space="preserve">2.2. Групування в статистиці населення. </w:t>
      </w:r>
      <w:proofErr w:type="spellStart"/>
      <w:r w:rsidRPr="004A664C">
        <w:rPr>
          <w:i/>
          <w:sz w:val="28"/>
          <w:szCs w:val="28"/>
          <w:lang w:val="uk-UA"/>
        </w:rPr>
        <w:t>Віково</w:t>
      </w:r>
      <w:proofErr w:type="spellEnd"/>
      <w:r w:rsidRPr="004A664C">
        <w:rPr>
          <w:i/>
          <w:sz w:val="28"/>
          <w:szCs w:val="28"/>
          <w:lang w:val="uk-UA"/>
        </w:rPr>
        <w:t>-статева піраміда</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 xml:space="preserve">Види </w:t>
      </w:r>
      <w:proofErr w:type="spellStart"/>
      <w:r w:rsidRPr="004A664C">
        <w:rPr>
          <w:sz w:val="28"/>
          <w:szCs w:val="28"/>
          <w:lang w:val="uk-UA"/>
        </w:rPr>
        <w:t>групувань</w:t>
      </w:r>
      <w:proofErr w:type="spellEnd"/>
      <w:r w:rsidRPr="004A664C">
        <w:rPr>
          <w:sz w:val="28"/>
          <w:szCs w:val="28"/>
          <w:lang w:val="uk-UA"/>
        </w:rPr>
        <w:t xml:space="preserve"> в демографічній статистиці. Поняття віку людини. Узагальнюючий показник статевих пропорцій – вік балансування. Методика побудови та аналізу </w:t>
      </w:r>
      <w:proofErr w:type="spellStart"/>
      <w:r w:rsidRPr="004A664C">
        <w:rPr>
          <w:sz w:val="28"/>
          <w:szCs w:val="28"/>
          <w:lang w:val="uk-UA"/>
        </w:rPr>
        <w:t>віково</w:t>
      </w:r>
      <w:proofErr w:type="spellEnd"/>
      <w:r w:rsidRPr="004A664C">
        <w:rPr>
          <w:sz w:val="28"/>
          <w:szCs w:val="28"/>
          <w:lang w:val="uk-UA"/>
        </w:rPr>
        <w:t>-статевої піраміди. Розрахунок середнього, модального та медіанного віку.</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2.3. Типи вікової структури населення. Старіння населення</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Типологія структур населення: регресивний тип, стаціонарний тип, прогресивний тип. Старіння населення "знизу" та старіння населення "зверху". Критерії оцінки демографічного старіння: вітчизняна та міжнародна практика. Оціночна шкала старіння населення Ж. Боже-</w:t>
      </w:r>
      <w:proofErr w:type="spellStart"/>
      <w:r w:rsidRPr="004A664C">
        <w:rPr>
          <w:sz w:val="28"/>
          <w:szCs w:val="28"/>
          <w:lang w:val="uk-UA"/>
        </w:rPr>
        <w:t>Гарньє</w:t>
      </w:r>
      <w:proofErr w:type="spellEnd"/>
      <w:r w:rsidRPr="004A664C">
        <w:rPr>
          <w:sz w:val="28"/>
          <w:szCs w:val="28"/>
          <w:lang w:val="uk-UA"/>
        </w:rPr>
        <w:t xml:space="preserve"> та Е. </w:t>
      </w:r>
      <w:proofErr w:type="spellStart"/>
      <w:r w:rsidRPr="004A664C">
        <w:rPr>
          <w:sz w:val="28"/>
          <w:szCs w:val="28"/>
          <w:lang w:val="uk-UA"/>
        </w:rPr>
        <w:t>Россета</w:t>
      </w:r>
      <w:proofErr w:type="spellEnd"/>
      <w:r w:rsidRPr="004A664C">
        <w:rPr>
          <w:sz w:val="28"/>
          <w:szCs w:val="28"/>
          <w:lang w:val="uk-UA"/>
        </w:rPr>
        <w:t xml:space="preserve">. Шкала демографічного старіння ООН. Показники демографічної старості: коефіцієнти довголіття та </w:t>
      </w:r>
      <w:proofErr w:type="spellStart"/>
      <w:r w:rsidRPr="004A664C">
        <w:rPr>
          <w:sz w:val="28"/>
          <w:szCs w:val="28"/>
          <w:lang w:val="uk-UA"/>
        </w:rPr>
        <w:t>довгожительства</w:t>
      </w:r>
      <w:proofErr w:type="spellEnd"/>
      <w:r w:rsidRPr="004A664C">
        <w:rPr>
          <w:sz w:val="28"/>
          <w:szCs w:val="28"/>
          <w:lang w:val="uk-UA"/>
        </w:rPr>
        <w:t>.</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2.4. Методи розрахунку середньої чисельності населення</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Розрахунок середньорічної чисельності населення при різних умовах за допомогою формул середньої арифметичної простої та зваженої та середньої хронологічної простої та зваженої.</w:t>
      </w:r>
    </w:p>
    <w:p w:rsidR="00F40569" w:rsidRDefault="00F40569" w:rsidP="00F40569">
      <w:pPr>
        <w:widowControl w:val="0"/>
        <w:shd w:val="clear" w:color="auto" w:fill="FFFFFF"/>
        <w:ind w:firstLine="709"/>
        <w:jc w:val="center"/>
        <w:rPr>
          <w:b/>
          <w:sz w:val="28"/>
          <w:szCs w:val="28"/>
          <w:lang w:val="uk-UA"/>
        </w:rPr>
      </w:pPr>
    </w:p>
    <w:p w:rsidR="004A664C" w:rsidRPr="004A664C" w:rsidRDefault="004A664C" w:rsidP="00F40569">
      <w:pPr>
        <w:widowControl w:val="0"/>
        <w:shd w:val="clear" w:color="auto" w:fill="FFFFFF"/>
        <w:ind w:firstLine="709"/>
        <w:jc w:val="center"/>
        <w:rPr>
          <w:b/>
          <w:sz w:val="28"/>
          <w:szCs w:val="28"/>
          <w:lang w:val="uk-UA"/>
        </w:rPr>
      </w:pPr>
      <w:r w:rsidRPr="004A664C">
        <w:rPr>
          <w:b/>
          <w:sz w:val="28"/>
          <w:szCs w:val="28"/>
          <w:lang w:val="uk-UA"/>
        </w:rPr>
        <w:t>Тема 3. Статистичне вивчення смертності населення</w:t>
      </w:r>
    </w:p>
    <w:p w:rsidR="004A664C" w:rsidRPr="004A664C" w:rsidRDefault="004A664C" w:rsidP="00F40569">
      <w:pPr>
        <w:widowControl w:val="0"/>
        <w:shd w:val="clear" w:color="auto" w:fill="FFFFFF"/>
        <w:tabs>
          <w:tab w:val="left" w:pos="864"/>
        </w:tabs>
        <w:ind w:firstLine="709"/>
        <w:rPr>
          <w:i/>
          <w:sz w:val="28"/>
          <w:szCs w:val="28"/>
          <w:lang w:val="uk-UA"/>
        </w:rPr>
      </w:pPr>
      <w:r w:rsidRPr="004A664C">
        <w:rPr>
          <w:i/>
          <w:sz w:val="28"/>
          <w:szCs w:val="28"/>
          <w:lang w:val="uk-UA"/>
        </w:rPr>
        <w:t>3.1.  Екстенсивний та інтенсивний аналіз смертності</w:t>
      </w:r>
    </w:p>
    <w:p w:rsidR="004A664C" w:rsidRPr="004A664C" w:rsidRDefault="004A664C" w:rsidP="00F40569">
      <w:pPr>
        <w:widowControl w:val="0"/>
        <w:shd w:val="clear" w:color="auto" w:fill="FFFFFF"/>
        <w:tabs>
          <w:tab w:val="left" w:pos="864"/>
        </w:tabs>
        <w:ind w:firstLine="709"/>
        <w:jc w:val="both"/>
        <w:rPr>
          <w:sz w:val="28"/>
          <w:szCs w:val="28"/>
          <w:lang w:val="uk-UA"/>
        </w:rPr>
      </w:pPr>
      <w:r w:rsidRPr="004A664C">
        <w:rPr>
          <w:sz w:val="28"/>
          <w:szCs w:val="28"/>
          <w:lang w:val="uk-UA"/>
        </w:rPr>
        <w:lastRenderedPageBreak/>
        <w:t>Поняття  смертності  населення,  основні  задачі її вивчення та пріоритетні напрямки дослідження статистики смертей. Просторові та часові аспекти екстенсивного аналізу смертності. Характеристика смертності за причинами. Регіональний аналіз смертності населення. Інтенсивний аналіз смертності на підставі загальних, часткових (</w:t>
      </w:r>
      <w:proofErr w:type="spellStart"/>
      <w:r w:rsidRPr="004A664C">
        <w:rPr>
          <w:sz w:val="28"/>
          <w:szCs w:val="28"/>
          <w:lang w:val="uk-UA"/>
        </w:rPr>
        <w:t>повікових</w:t>
      </w:r>
      <w:proofErr w:type="spellEnd"/>
      <w:r w:rsidRPr="004A664C">
        <w:rPr>
          <w:sz w:val="28"/>
          <w:szCs w:val="28"/>
          <w:lang w:val="uk-UA"/>
        </w:rPr>
        <w:t xml:space="preserve">) та диференційованих коефіцієнтів. </w:t>
      </w:r>
    </w:p>
    <w:p w:rsidR="004A664C" w:rsidRPr="004A664C" w:rsidRDefault="004A664C" w:rsidP="00F40569">
      <w:pPr>
        <w:widowControl w:val="0"/>
        <w:shd w:val="clear" w:color="auto" w:fill="FFFFFF"/>
        <w:tabs>
          <w:tab w:val="left" w:pos="864"/>
        </w:tabs>
        <w:ind w:firstLine="709"/>
        <w:jc w:val="both"/>
        <w:rPr>
          <w:i/>
          <w:sz w:val="28"/>
          <w:szCs w:val="28"/>
          <w:lang w:val="uk-UA"/>
        </w:rPr>
      </w:pPr>
      <w:r w:rsidRPr="004A664C">
        <w:rPr>
          <w:i/>
          <w:sz w:val="28"/>
          <w:szCs w:val="28"/>
          <w:lang w:val="uk-UA"/>
        </w:rPr>
        <w:t>3.2. Аналіз дитячої смертності</w:t>
      </w:r>
    </w:p>
    <w:p w:rsidR="004A664C" w:rsidRPr="004A664C" w:rsidRDefault="004A664C" w:rsidP="00F40569">
      <w:pPr>
        <w:widowControl w:val="0"/>
        <w:shd w:val="clear" w:color="auto" w:fill="FFFFFF"/>
        <w:tabs>
          <w:tab w:val="left" w:pos="864"/>
        </w:tabs>
        <w:ind w:firstLine="709"/>
        <w:jc w:val="both"/>
        <w:rPr>
          <w:sz w:val="28"/>
          <w:szCs w:val="28"/>
          <w:lang w:val="uk-UA"/>
        </w:rPr>
      </w:pPr>
      <w:r w:rsidRPr="004A664C">
        <w:rPr>
          <w:sz w:val="28"/>
          <w:szCs w:val="28"/>
          <w:lang w:val="uk-UA"/>
        </w:rPr>
        <w:t>Дитяча смертність: причини та показники. Перехід до сучасного типу смертності. Материнська смертність та її причини.</w:t>
      </w:r>
    </w:p>
    <w:p w:rsidR="004A664C" w:rsidRPr="004A664C" w:rsidRDefault="004A664C" w:rsidP="00F40569">
      <w:pPr>
        <w:widowControl w:val="0"/>
        <w:shd w:val="clear" w:color="auto" w:fill="FFFFFF"/>
        <w:tabs>
          <w:tab w:val="left" w:pos="864"/>
        </w:tabs>
        <w:ind w:firstLine="709"/>
        <w:jc w:val="both"/>
        <w:rPr>
          <w:i/>
          <w:sz w:val="28"/>
          <w:szCs w:val="28"/>
          <w:lang w:val="uk-UA"/>
        </w:rPr>
      </w:pPr>
      <w:r w:rsidRPr="004A664C">
        <w:rPr>
          <w:i/>
          <w:sz w:val="28"/>
          <w:szCs w:val="28"/>
          <w:lang w:val="uk-UA"/>
        </w:rPr>
        <w:t>3.3.</w:t>
      </w:r>
      <w:r w:rsidRPr="004A664C">
        <w:rPr>
          <w:i/>
          <w:sz w:val="28"/>
          <w:szCs w:val="28"/>
          <w:lang w:val="uk-UA"/>
        </w:rPr>
        <w:tab/>
        <w:t>Методи стандартизації смертності. Індексний аналіз смертності</w:t>
      </w:r>
    </w:p>
    <w:p w:rsidR="004A664C" w:rsidRPr="004A664C" w:rsidRDefault="004A664C" w:rsidP="00F40569">
      <w:pPr>
        <w:widowControl w:val="0"/>
        <w:shd w:val="clear" w:color="auto" w:fill="FFFFFF"/>
        <w:ind w:right="10" w:firstLine="709"/>
        <w:jc w:val="both"/>
        <w:rPr>
          <w:sz w:val="28"/>
          <w:szCs w:val="28"/>
          <w:lang w:val="uk-UA"/>
        </w:rPr>
      </w:pPr>
      <w:r w:rsidRPr="004A664C">
        <w:rPr>
          <w:sz w:val="28"/>
          <w:szCs w:val="28"/>
          <w:lang w:val="uk-UA"/>
        </w:rPr>
        <w:t xml:space="preserve">Сутність та умови застосування прямого, побічного та зворотного методів (методу </w:t>
      </w:r>
      <w:proofErr w:type="spellStart"/>
      <w:r w:rsidRPr="004A664C">
        <w:rPr>
          <w:sz w:val="28"/>
          <w:szCs w:val="28"/>
          <w:lang w:val="uk-UA"/>
        </w:rPr>
        <w:t>Керіджа</w:t>
      </w:r>
      <w:proofErr w:type="spellEnd"/>
      <w:r w:rsidRPr="004A664C">
        <w:rPr>
          <w:sz w:val="28"/>
          <w:szCs w:val="28"/>
          <w:lang w:val="uk-UA"/>
        </w:rPr>
        <w:t xml:space="preserve">) стандартизації коефіцієнтів смертності. Використання стандартизованих коефіцієнтів смертності. Розрахунок індексів </w:t>
      </w:r>
      <w:proofErr w:type="spellStart"/>
      <w:r w:rsidRPr="004A664C">
        <w:rPr>
          <w:sz w:val="28"/>
          <w:szCs w:val="28"/>
          <w:lang w:val="uk-UA"/>
        </w:rPr>
        <w:t>надсмертності</w:t>
      </w:r>
      <w:proofErr w:type="spellEnd"/>
      <w:r w:rsidRPr="004A664C">
        <w:rPr>
          <w:sz w:val="28"/>
          <w:szCs w:val="28"/>
          <w:lang w:val="uk-UA"/>
        </w:rPr>
        <w:t>. Визначення впливу факторів на чисельність померлих за допомогою індексного методу.</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3.4. Метод демографічних таблиць</w:t>
      </w:r>
    </w:p>
    <w:p w:rsidR="004A664C" w:rsidRPr="004A664C" w:rsidRDefault="004A664C" w:rsidP="00F40569">
      <w:pPr>
        <w:widowControl w:val="0"/>
        <w:shd w:val="clear" w:color="auto" w:fill="FFFFFF"/>
        <w:ind w:right="5" w:firstLine="709"/>
        <w:jc w:val="both"/>
        <w:rPr>
          <w:sz w:val="28"/>
          <w:szCs w:val="28"/>
          <w:lang w:val="uk-UA"/>
        </w:rPr>
      </w:pPr>
      <w:r w:rsidRPr="004A664C">
        <w:rPr>
          <w:sz w:val="28"/>
          <w:szCs w:val="28"/>
          <w:lang w:val="uk-UA"/>
        </w:rPr>
        <w:t xml:space="preserve">Поперечний та поздовжній аналіз: їх суть та основні показники. Метод умовного та реального покоління: суть, переваги та недоліки. Демографічні сітки та їх аналіз. Відображення часових параметрів у сітках </w:t>
      </w:r>
      <w:proofErr w:type="spellStart"/>
      <w:r w:rsidRPr="004A664C">
        <w:rPr>
          <w:sz w:val="28"/>
          <w:szCs w:val="28"/>
          <w:lang w:val="uk-UA"/>
        </w:rPr>
        <w:t>Лексіса</w:t>
      </w:r>
      <w:proofErr w:type="spellEnd"/>
      <w:r w:rsidRPr="004A664C">
        <w:rPr>
          <w:sz w:val="28"/>
          <w:szCs w:val="28"/>
          <w:lang w:val="uk-UA"/>
        </w:rPr>
        <w:t xml:space="preserve"> та </w:t>
      </w:r>
      <w:proofErr w:type="spellStart"/>
      <w:r w:rsidRPr="004A664C">
        <w:rPr>
          <w:sz w:val="28"/>
          <w:szCs w:val="28"/>
          <w:lang w:val="uk-UA"/>
        </w:rPr>
        <w:t>Пресса</w:t>
      </w:r>
      <w:proofErr w:type="spellEnd"/>
      <w:r w:rsidRPr="004A664C">
        <w:rPr>
          <w:sz w:val="28"/>
          <w:szCs w:val="28"/>
          <w:lang w:val="uk-UA"/>
        </w:rPr>
        <w:t>. Класифікація демографічних таблиць. Система показників демографічних таблиць.</w:t>
      </w:r>
    </w:p>
    <w:p w:rsidR="004A664C" w:rsidRPr="004A664C" w:rsidRDefault="004A664C" w:rsidP="00F40569">
      <w:pPr>
        <w:widowControl w:val="0"/>
        <w:shd w:val="clear" w:color="auto" w:fill="FFFFFF"/>
        <w:tabs>
          <w:tab w:val="left" w:pos="902"/>
        </w:tabs>
        <w:ind w:firstLine="709"/>
        <w:rPr>
          <w:i/>
          <w:sz w:val="28"/>
          <w:szCs w:val="28"/>
          <w:lang w:val="uk-UA"/>
        </w:rPr>
      </w:pPr>
      <w:r w:rsidRPr="004A664C">
        <w:rPr>
          <w:i/>
          <w:sz w:val="28"/>
          <w:szCs w:val="28"/>
          <w:lang w:val="uk-UA"/>
        </w:rPr>
        <w:t>3.5. Таблиці смертності та їх показники</w:t>
      </w:r>
    </w:p>
    <w:p w:rsidR="004A664C" w:rsidRPr="004A664C" w:rsidRDefault="004A664C" w:rsidP="00F40569">
      <w:pPr>
        <w:widowControl w:val="0"/>
        <w:shd w:val="clear" w:color="auto" w:fill="FFFFFF"/>
        <w:ind w:right="14" w:firstLine="709"/>
        <w:jc w:val="both"/>
        <w:rPr>
          <w:sz w:val="28"/>
          <w:szCs w:val="28"/>
          <w:lang w:val="uk-UA"/>
        </w:rPr>
      </w:pPr>
      <w:r w:rsidRPr="004A664C">
        <w:rPr>
          <w:sz w:val="28"/>
          <w:szCs w:val="28"/>
          <w:lang w:val="uk-UA"/>
        </w:rPr>
        <w:t>Методи побудови таблиць смертності. Таблиці смертності: американська, англійська модель та модель колишнього СРСР. Показники таблиць смертності. Аналітичні показники таблиць смертності. Середня тривалість життя та її статистичний аналіз. Коефіцієнт дожиття.</w:t>
      </w:r>
    </w:p>
    <w:p w:rsidR="004A664C" w:rsidRPr="004A664C" w:rsidRDefault="004A664C" w:rsidP="00F40569">
      <w:pPr>
        <w:widowControl w:val="0"/>
        <w:shd w:val="clear" w:color="auto" w:fill="FFFFFF"/>
        <w:ind w:right="14" w:firstLine="709"/>
        <w:jc w:val="both"/>
        <w:rPr>
          <w:i/>
          <w:sz w:val="28"/>
          <w:szCs w:val="28"/>
          <w:lang w:val="uk-UA"/>
        </w:rPr>
      </w:pPr>
      <w:r w:rsidRPr="004A664C">
        <w:rPr>
          <w:i/>
          <w:sz w:val="28"/>
          <w:szCs w:val="28"/>
          <w:lang w:val="uk-UA"/>
        </w:rPr>
        <w:t>3.6. Методи побудови таблиць смертності</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Використання принципів умовного та реального покоління при побудові таблиць смертності. Прямий та побічний методи побудови таблиць смертності.</w:t>
      </w:r>
    </w:p>
    <w:p w:rsidR="00F40569" w:rsidRDefault="00F40569" w:rsidP="00F40569">
      <w:pPr>
        <w:widowControl w:val="0"/>
        <w:shd w:val="clear" w:color="auto" w:fill="FFFFFF"/>
        <w:ind w:firstLine="709"/>
        <w:jc w:val="center"/>
        <w:rPr>
          <w:b/>
          <w:sz w:val="28"/>
          <w:szCs w:val="28"/>
          <w:lang w:val="uk-UA"/>
        </w:rPr>
      </w:pPr>
    </w:p>
    <w:p w:rsidR="004A664C" w:rsidRPr="004A664C" w:rsidRDefault="004A664C" w:rsidP="00F40569">
      <w:pPr>
        <w:widowControl w:val="0"/>
        <w:shd w:val="clear" w:color="auto" w:fill="FFFFFF"/>
        <w:ind w:firstLine="709"/>
        <w:jc w:val="center"/>
        <w:rPr>
          <w:b/>
          <w:sz w:val="28"/>
          <w:szCs w:val="28"/>
          <w:lang w:val="uk-UA"/>
        </w:rPr>
      </w:pPr>
      <w:r w:rsidRPr="004A664C">
        <w:rPr>
          <w:b/>
          <w:sz w:val="28"/>
          <w:szCs w:val="28"/>
          <w:lang w:val="uk-UA"/>
        </w:rPr>
        <w:t>Тема 4. Статистичне вивчення народжуваності та відтворення населення</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 xml:space="preserve">4.1. Задачі статистики в оцінці народжуваності та плідності. Статистичні характеристики батьків та немовлят </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Поняття народжуваності та плідності як статистичних процесів. Об’єкт дослідження в аналізі народжуваності та плідності. Ознаки матері новонародженого та їх аналіз.</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4.2. Інтенсивний аналіз народжуваності та плідності. Коефіцієнт сумарної плідності</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Загальні коефіцієнти народжуваності та плідності: їх сутність. Методика розрахунку та інтерпретація коефіцієнта сумарної плідності. Міжнародна оціночна шкала коефіцієнтів народжуваності та плідності.</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4.3. Методи розрахунку стандартизованих коефіцієнтів та індексів народжуваності</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 xml:space="preserve">Методи прямої та побічної стандартизації коефіцієнтів народжуваності. Метод подвійної стандартизації. Індекси </w:t>
      </w:r>
      <w:proofErr w:type="spellStart"/>
      <w:r w:rsidRPr="004A664C">
        <w:rPr>
          <w:sz w:val="28"/>
          <w:szCs w:val="28"/>
          <w:lang w:val="uk-UA"/>
        </w:rPr>
        <w:t>Коула</w:t>
      </w:r>
      <w:proofErr w:type="spellEnd"/>
      <w:r w:rsidRPr="004A664C">
        <w:rPr>
          <w:sz w:val="28"/>
          <w:szCs w:val="28"/>
          <w:lang w:val="uk-UA"/>
        </w:rPr>
        <w:t>: сутність та методика розрахунку.</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4.4. Сумарний коефіцієнт народжуваності та коефіцієнт гіпотетичного мінімуму природної народжуваності</w:t>
      </w:r>
    </w:p>
    <w:p w:rsidR="004A664C" w:rsidRPr="004A664C" w:rsidRDefault="004A664C" w:rsidP="00F40569">
      <w:pPr>
        <w:widowControl w:val="0"/>
        <w:shd w:val="clear" w:color="auto" w:fill="FFFFFF"/>
        <w:ind w:right="14" w:firstLine="709"/>
        <w:jc w:val="both"/>
        <w:rPr>
          <w:sz w:val="28"/>
          <w:szCs w:val="28"/>
          <w:lang w:val="uk-UA"/>
        </w:rPr>
      </w:pPr>
      <w:r w:rsidRPr="004A664C">
        <w:rPr>
          <w:sz w:val="28"/>
          <w:szCs w:val="28"/>
          <w:lang w:val="uk-UA"/>
        </w:rPr>
        <w:t xml:space="preserve">Сутність та використання сумарного коефіцієнту народжуваності. Кумулятивний коефіцієнт народжуваності. Призначення та методика розрахунку </w:t>
      </w:r>
      <w:r w:rsidRPr="004A664C">
        <w:rPr>
          <w:sz w:val="28"/>
          <w:szCs w:val="28"/>
          <w:lang w:val="uk-UA"/>
        </w:rPr>
        <w:lastRenderedPageBreak/>
        <w:t>коефіцієнту гіпотетичного мінімуму природної народжуваності.</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4.5. Загальні показники режиму відтворення населення</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 xml:space="preserve">Система показників режиму відтворення населення. Методи розрахунку сумарних коефіцієнтів режиму відтворення населення. Інтерпретація </w:t>
      </w:r>
      <w:proofErr w:type="spellStart"/>
      <w:r w:rsidRPr="004A664C">
        <w:rPr>
          <w:sz w:val="28"/>
          <w:szCs w:val="28"/>
          <w:lang w:val="uk-UA"/>
        </w:rPr>
        <w:t>нетто</w:t>
      </w:r>
      <w:proofErr w:type="spellEnd"/>
      <w:r w:rsidRPr="004A664C">
        <w:rPr>
          <w:sz w:val="28"/>
          <w:szCs w:val="28"/>
          <w:lang w:val="uk-UA"/>
        </w:rPr>
        <w:t xml:space="preserve">-коефіцієнта відтворення населення та інших сумарних показників. </w:t>
      </w:r>
      <w:r w:rsidRPr="004A664C">
        <w:rPr>
          <w:sz w:val="28"/>
          <w:szCs w:val="28"/>
          <w:lang w:val="uk-UA"/>
        </w:rPr>
        <w:tab/>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4.6. Методи розрахунку сумарних коефіцієнтів режиму відтворення населення</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Вихідні дані для розрахунку коефіцієнтів відтворення населення. Показники середньої довжини жіночого покоління, приросту населення і співіснування поколінь. Факторний індексний аналіз показників чистих коефіцієнтів відтворення населення на основі загальних індексів.</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4.7. Побудова моделей стаціонарного та стабільного населення</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Теоретичні основи побудови моделей стаціонарного та стабільного населення. Умови та властивості стаціонарного і стабільного населення. Схеми розрахунку чисельності стаціонарного і стабільного населення. Напрями статистичного використання</w:t>
      </w:r>
    </w:p>
    <w:p w:rsidR="00F40569" w:rsidRDefault="00F40569" w:rsidP="00F40569">
      <w:pPr>
        <w:widowControl w:val="0"/>
        <w:shd w:val="clear" w:color="auto" w:fill="FFFFFF"/>
        <w:ind w:firstLine="709"/>
        <w:jc w:val="center"/>
        <w:rPr>
          <w:b/>
          <w:sz w:val="28"/>
          <w:szCs w:val="28"/>
          <w:lang w:val="uk-UA"/>
        </w:rPr>
      </w:pPr>
    </w:p>
    <w:p w:rsidR="004A664C" w:rsidRPr="004A664C" w:rsidRDefault="004A664C" w:rsidP="00F40569">
      <w:pPr>
        <w:widowControl w:val="0"/>
        <w:shd w:val="clear" w:color="auto" w:fill="FFFFFF"/>
        <w:ind w:firstLine="709"/>
        <w:jc w:val="center"/>
        <w:rPr>
          <w:b/>
          <w:sz w:val="28"/>
          <w:szCs w:val="28"/>
          <w:lang w:val="uk-UA"/>
        </w:rPr>
      </w:pPr>
      <w:r w:rsidRPr="004A664C">
        <w:rPr>
          <w:b/>
          <w:sz w:val="28"/>
          <w:szCs w:val="28"/>
          <w:lang w:val="uk-UA"/>
        </w:rPr>
        <w:t xml:space="preserve">Тема 5. Статистичне вивчення шлюбності та </w:t>
      </w:r>
      <w:proofErr w:type="spellStart"/>
      <w:r w:rsidRPr="004A664C">
        <w:rPr>
          <w:b/>
          <w:sz w:val="28"/>
          <w:szCs w:val="28"/>
          <w:lang w:val="uk-UA"/>
        </w:rPr>
        <w:t>розлучуваності</w:t>
      </w:r>
      <w:proofErr w:type="spellEnd"/>
    </w:p>
    <w:p w:rsidR="004A664C" w:rsidRPr="004A664C" w:rsidRDefault="004A664C" w:rsidP="00F40569">
      <w:pPr>
        <w:widowControl w:val="0"/>
        <w:shd w:val="clear" w:color="auto" w:fill="FFFFFF"/>
        <w:tabs>
          <w:tab w:val="left" w:pos="950"/>
        </w:tabs>
        <w:ind w:firstLine="709"/>
        <w:jc w:val="both"/>
        <w:rPr>
          <w:i/>
          <w:sz w:val="28"/>
          <w:szCs w:val="28"/>
          <w:lang w:val="uk-UA"/>
        </w:rPr>
      </w:pPr>
      <w:r w:rsidRPr="004A664C">
        <w:rPr>
          <w:i/>
          <w:sz w:val="28"/>
          <w:szCs w:val="28"/>
          <w:lang w:val="uk-UA"/>
        </w:rPr>
        <w:t>5.1.</w:t>
      </w:r>
      <w:r w:rsidRPr="004A664C">
        <w:rPr>
          <w:i/>
          <w:sz w:val="28"/>
          <w:szCs w:val="28"/>
          <w:lang w:val="uk-UA"/>
        </w:rPr>
        <w:tab/>
        <w:t>Основні поняття, пов’язані із репродуктивною поведінкою людини</w:t>
      </w:r>
    </w:p>
    <w:p w:rsidR="004A664C" w:rsidRPr="004A664C" w:rsidRDefault="004A664C" w:rsidP="00F40569">
      <w:pPr>
        <w:widowControl w:val="0"/>
        <w:shd w:val="clear" w:color="auto" w:fill="FFFFFF"/>
        <w:ind w:right="29" w:firstLine="709"/>
        <w:jc w:val="both"/>
        <w:rPr>
          <w:sz w:val="28"/>
          <w:szCs w:val="28"/>
          <w:lang w:val="uk-UA"/>
        </w:rPr>
      </w:pPr>
      <w:r w:rsidRPr="004A664C">
        <w:rPr>
          <w:sz w:val="28"/>
          <w:szCs w:val="28"/>
          <w:lang w:val="uk-UA"/>
        </w:rPr>
        <w:t xml:space="preserve">Поняття репродуктивної поведінки, репродуктивної установки, репродуктивної мотивації. Фактори репродуктивної поведінки. Структура репродуктивної поведінки особистості. Типи репродуктивної поведінки: малодітні, </w:t>
      </w:r>
      <w:proofErr w:type="spellStart"/>
      <w:r w:rsidRPr="004A664C">
        <w:rPr>
          <w:sz w:val="28"/>
          <w:szCs w:val="28"/>
          <w:lang w:val="uk-UA"/>
        </w:rPr>
        <w:t>середньодітні</w:t>
      </w:r>
      <w:proofErr w:type="spellEnd"/>
      <w:r w:rsidRPr="004A664C">
        <w:rPr>
          <w:sz w:val="28"/>
          <w:szCs w:val="28"/>
          <w:lang w:val="uk-UA"/>
        </w:rPr>
        <w:t xml:space="preserve">, багатодітні. Потреба в дітях, планування сім'ї. </w:t>
      </w:r>
    </w:p>
    <w:p w:rsidR="004A664C" w:rsidRPr="004A664C" w:rsidRDefault="004A664C" w:rsidP="00F40569">
      <w:pPr>
        <w:widowControl w:val="0"/>
        <w:shd w:val="clear" w:color="auto" w:fill="FFFFFF"/>
        <w:ind w:right="29" w:firstLine="709"/>
        <w:jc w:val="both"/>
        <w:rPr>
          <w:i/>
          <w:sz w:val="28"/>
          <w:szCs w:val="28"/>
          <w:lang w:val="uk-UA"/>
        </w:rPr>
      </w:pPr>
      <w:r w:rsidRPr="004A664C">
        <w:rPr>
          <w:i/>
          <w:sz w:val="28"/>
          <w:szCs w:val="28"/>
          <w:lang w:val="uk-UA"/>
        </w:rPr>
        <w:t>5.2. Регулювання народжуваності та типи шлюбів</w:t>
      </w:r>
    </w:p>
    <w:p w:rsidR="004A664C" w:rsidRPr="004A664C" w:rsidRDefault="004A664C" w:rsidP="00F40569">
      <w:pPr>
        <w:widowControl w:val="0"/>
        <w:shd w:val="clear" w:color="auto" w:fill="FFFFFF"/>
        <w:ind w:right="29" w:firstLine="709"/>
        <w:jc w:val="both"/>
        <w:rPr>
          <w:sz w:val="28"/>
          <w:szCs w:val="28"/>
          <w:lang w:val="uk-UA"/>
        </w:rPr>
      </w:pPr>
      <w:r w:rsidRPr="004A664C">
        <w:rPr>
          <w:sz w:val="28"/>
          <w:szCs w:val="28"/>
          <w:lang w:val="uk-UA"/>
        </w:rPr>
        <w:t xml:space="preserve">Статистичне вивчення шлюбності. Типи шлюбного стану. Джерела інформації про шлюбний стан. Статистичні характеристики шлюбів та розлучень. Сім'я та її життєвий цикл. Фази життєвого циклу сім’ї. Основні етапи життєвого циклу сучасних українських сімей. Типи сімейних організацій та сімей. </w:t>
      </w:r>
    </w:p>
    <w:p w:rsidR="004A664C" w:rsidRPr="004A664C" w:rsidRDefault="004A664C" w:rsidP="00F40569">
      <w:pPr>
        <w:widowControl w:val="0"/>
        <w:shd w:val="clear" w:color="auto" w:fill="FFFFFF"/>
        <w:ind w:firstLine="709"/>
        <w:jc w:val="both"/>
        <w:rPr>
          <w:i/>
          <w:sz w:val="28"/>
          <w:szCs w:val="28"/>
          <w:lang w:val="uk-UA"/>
        </w:rPr>
      </w:pPr>
      <w:r w:rsidRPr="004A664C">
        <w:rPr>
          <w:i/>
          <w:sz w:val="28"/>
          <w:szCs w:val="28"/>
          <w:lang w:val="uk-UA"/>
        </w:rPr>
        <w:t>5.3. Статистика шлюбів та розлучень</w:t>
      </w:r>
    </w:p>
    <w:p w:rsidR="004A664C" w:rsidRPr="004A664C" w:rsidRDefault="004A664C" w:rsidP="00F40569">
      <w:pPr>
        <w:widowControl w:val="0"/>
        <w:shd w:val="clear" w:color="auto" w:fill="FFFFFF"/>
        <w:ind w:firstLine="709"/>
        <w:jc w:val="both"/>
        <w:rPr>
          <w:sz w:val="28"/>
          <w:szCs w:val="28"/>
          <w:lang w:val="uk-UA"/>
        </w:rPr>
      </w:pPr>
      <w:r w:rsidRPr="004A664C">
        <w:rPr>
          <w:sz w:val="28"/>
          <w:szCs w:val="28"/>
          <w:lang w:val="uk-UA"/>
        </w:rPr>
        <w:t xml:space="preserve">Демографічний аналіз шлюбності та </w:t>
      </w:r>
      <w:proofErr w:type="spellStart"/>
      <w:r w:rsidRPr="004A664C">
        <w:rPr>
          <w:sz w:val="28"/>
          <w:szCs w:val="28"/>
          <w:lang w:val="uk-UA"/>
        </w:rPr>
        <w:t>розлучуваності</w:t>
      </w:r>
      <w:proofErr w:type="spellEnd"/>
      <w:r w:rsidRPr="004A664C">
        <w:rPr>
          <w:sz w:val="28"/>
          <w:szCs w:val="28"/>
          <w:lang w:val="uk-UA"/>
        </w:rPr>
        <w:t xml:space="preserve">. Система показників шлюбності та </w:t>
      </w:r>
      <w:proofErr w:type="spellStart"/>
      <w:r w:rsidRPr="004A664C">
        <w:rPr>
          <w:sz w:val="28"/>
          <w:szCs w:val="28"/>
          <w:lang w:val="uk-UA"/>
        </w:rPr>
        <w:t>розлучуваності</w:t>
      </w:r>
      <w:proofErr w:type="spellEnd"/>
      <w:r w:rsidRPr="004A664C">
        <w:rPr>
          <w:sz w:val="28"/>
          <w:szCs w:val="28"/>
          <w:lang w:val="uk-UA"/>
        </w:rPr>
        <w:t xml:space="preserve"> та взаємозв’язок між показниками.</w:t>
      </w:r>
    </w:p>
    <w:p w:rsidR="00F40569" w:rsidRDefault="00F40569" w:rsidP="00F40569">
      <w:pPr>
        <w:widowControl w:val="0"/>
        <w:shd w:val="clear" w:color="auto" w:fill="FFFFFF"/>
        <w:ind w:firstLine="709"/>
        <w:jc w:val="center"/>
        <w:rPr>
          <w:b/>
          <w:sz w:val="28"/>
          <w:szCs w:val="28"/>
          <w:lang w:val="uk-UA"/>
        </w:rPr>
      </w:pPr>
    </w:p>
    <w:p w:rsidR="004A664C" w:rsidRPr="004A664C" w:rsidRDefault="004A664C" w:rsidP="00F40569">
      <w:pPr>
        <w:widowControl w:val="0"/>
        <w:shd w:val="clear" w:color="auto" w:fill="FFFFFF"/>
        <w:ind w:firstLine="709"/>
        <w:jc w:val="center"/>
        <w:rPr>
          <w:b/>
          <w:sz w:val="28"/>
          <w:szCs w:val="28"/>
          <w:lang w:val="uk-UA"/>
        </w:rPr>
      </w:pPr>
      <w:r w:rsidRPr="004A664C">
        <w:rPr>
          <w:b/>
          <w:sz w:val="28"/>
          <w:szCs w:val="28"/>
          <w:lang w:val="uk-UA"/>
        </w:rPr>
        <w:t>Тема 6. Статистичний аналіз міграційних процесів</w:t>
      </w:r>
    </w:p>
    <w:p w:rsidR="004A664C" w:rsidRPr="004A664C" w:rsidRDefault="004A664C" w:rsidP="00F40569">
      <w:pPr>
        <w:widowControl w:val="0"/>
        <w:shd w:val="clear" w:color="auto" w:fill="FFFFFF"/>
        <w:ind w:firstLine="709"/>
        <w:rPr>
          <w:i/>
          <w:sz w:val="28"/>
          <w:szCs w:val="28"/>
          <w:lang w:val="uk-UA"/>
        </w:rPr>
      </w:pPr>
      <w:r w:rsidRPr="004A664C">
        <w:rPr>
          <w:i/>
          <w:sz w:val="28"/>
          <w:szCs w:val="28"/>
          <w:lang w:val="uk-UA"/>
        </w:rPr>
        <w:t xml:space="preserve">6.1. Види та класифікації міграцій </w:t>
      </w:r>
    </w:p>
    <w:p w:rsidR="004A664C" w:rsidRPr="004A664C" w:rsidRDefault="004A664C" w:rsidP="00F40569">
      <w:pPr>
        <w:widowControl w:val="0"/>
        <w:shd w:val="clear" w:color="auto" w:fill="FFFFFF"/>
        <w:tabs>
          <w:tab w:val="left" w:pos="878"/>
        </w:tabs>
        <w:ind w:firstLine="709"/>
        <w:jc w:val="both"/>
        <w:rPr>
          <w:sz w:val="28"/>
          <w:szCs w:val="28"/>
          <w:lang w:val="uk-UA"/>
        </w:rPr>
      </w:pPr>
      <w:r w:rsidRPr="004A664C">
        <w:rPr>
          <w:sz w:val="28"/>
          <w:szCs w:val="28"/>
          <w:lang w:val="uk-UA"/>
        </w:rPr>
        <w:t xml:space="preserve">Поняття міграції населення. Характеристика причин міграцій. Підходи до виділення типів (форм) міграцій. Класифікація міграцій за: причинами (економічні,  </w:t>
      </w:r>
      <w:proofErr w:type="spellStart"/>
      <w:r w:rsidRPr="004A664C">
        <w:rPr>
          <w:sz w:val="28"/>
          <w:szCs w:val="28"/>
          <w:lang w:val="uk-UA"/>
        </w:rPr>
        <w:t>політичні,гуманітарні</w:t>
      </w:r>
      <w:proofErr w:type="spellEnd"/>
      <w:r w:rsidRPr="004A664C">
        <w:rPr>
          <w:sz w:val="28"/>
          <w:szCs w:val="28"/>
          <w:lang w:val="uk-UA"/>
        </w:rPr>
        <w:t xml:space="preserve">), строками (сезонні, тимчасові, постійні), напрямами (зовнішні і внутрішні), складом мігрантів, ступенем організованості. Напрямки імміграції та еміграції. Співвідношення між зовнішніми та внутрішніми міграціями. Структура загальних міграційних потоків країни. </w:t>
      </w:r>
    </w:p>
    <w:p w:rsidR="004A664C" w:rsidRPr="004A664C" w:rsidRDefault="004A664C" w:rsidP="00F40569">
      <w:pPr>
        <w:widowControl w:val="0"/>
        <w:shd w:val="clear" w:color="auto" w:fill="FFFFFF"/>
        <w:ind w:firstLine="709"/>
        <w:rPr>
          <w:i/>
          <w:sz w:val="28"/>
          <w:szCs w:val="28"/>
          <w:lang w:val="uk-UA"/>
        </w:rPr>
      </w:pPr>
      <w:r w:rsidRPr="004A664C">
        <w:rPr>
          <w:i/>
          <w:sz w:val="28"/>
          <w:szCs w:val="28"/>
          <w:lang w:val="uk-UA"/>
        </w:rPr>
        <w:t>6.2. Статистичний аналіз міграцій</w:t>
      </w:r>
    </w:p>
    <w:p w:rsidR="004A664C" w:rsidRPr="004A664C" w:rsidRDefault="004A664C" w:rsidP="00F40569">
      <w:pPr>
        <w:widowControl w:val="0"/>
        <w:shd w:val="clear" w:color="auto" w:fill="FFFFFF"/>
        <w:tabs>
          <w:tab w:val="left" w:pos="878"/>
        </w:tabs>
        <w:ind w:firstLine="709"/>
        <w:jc w:val="both"/>
        <w:rPr>
          <w:sz w:val="28"/>
          <w:szCs w:val="28"/>
          <w:lang w:val="uk-UA"/>
        </w:rPr>
      </w:pPr>
      <w:r w:rsidRPr="004A664C">
        <w:rPr>
          <w:sz w:val="28"/>
          <w:szCs w:val="28"/>
          <w:lang w:val="uk-UA"/>
        </w:rPr>
        <w:t xml:space="preserve">Абсолютні та відносні статистичні показники міграції населення: кількість </w:t>
      </w:r>
      <w:proofErr w:type="spellStart"/>
      <w:r w:rsidRPr="004A664C">
        <w:rPr>
          <w:sz w:val="28"/>
          <w:szCs w:val="28"/>
          <w:lang w:val="uk-UA"/>
        </w:rPr>
        <w:t>прибуттів</w:t>
      </w:r>
      <w:proofErr w:type="spellEnd"/>
      <w:r w:rsidRPr="004A664C">
        <w:rPr>
          <w:sz w:val="28"/>
          <w:szCs w:val="28"/>
          <w:lang w:val="uk-UA"/>
        </w:rPr>
        <w:t>; число вибуття ; міграційний приріст; міграційний відтік, коефіцієнт прибуття, коефіцієнт вибуття, коефіцієнт інтенсивності міграційного обороту, коефіцієнт міграційного (механічного) приросту, коефіцієнт ефективності міграції. Міграції та відтворення населення.</w:t>
      </w:r>
    </w:p>
    <w:p w:rsidR="00F40569" w:rsidRDefault="00F40569" w:rsidP="00F40569">
      <w:pPr>
        <w:shd w:val="clear" w:color="auto" w:fill="FFFFFF"/>
        <w:ind w:firstLine="709"/>
        <w:jc w:val="center"/>
        <w:rPr>
          <w:b/>
          <w:sz w:val="28"/>
          <w:szCs w:val="28"/>
          <w:lang w:val="uk-UA"/>
        </w:rPr>
      </w:pPr>
    </w:p>
    <w:p w:rsidR="00F40569" w:rsidRDefault="00F40569" w:rsidP="00F40569">
      <w:pPr>
        <w:shd w:val="clear" w:color="auto" w:fill="FFFFFF"/>
        <w:ind w:firstLine="709"/>
        <w:jc w:val="center"/>
        <w:rPr>
          <w:b/>
          <w:sz w:val="28"/>
          <w:szCs w:val="28"/>
          <w:lang w:val="uk-UA"/>
        </w:rPr>
      </w:pPr>
    </w:p>
    <w:p w:rsidR="004A664C" w:rsidRPr="004A664C" w:rsidRDefault="004A664C" w:rsidP="00F40569">
      <w:pPr>
        <w:shd w:val="clear" w:color="auto" w:fill="FFFFFF"/>
        <w:ind w:firstLine="709"/>
        <w:jc w:val="center"/>
        <w:rPr>
          <w:b/>
          <w:sz w:val="28"/>
          <w:szCs w:val="28"/>
          <w:lang w:val="uk-UA"/>
        </w:rPr>
      </w:pPr>
      <w:r w:rsidRPr="004A664C">
        <w:rPr>
          <w:b/>
          <w:sz w:val="28"/>
          <w:szCs w:val="28"/>
          <w:lang w:val="uk-UA"/>
        </w:rPr>
        <w:lastRenderedPageBreak/>
        <w:t>Тема 7. Методологічні засади аналітики соціальних процесів</w:t>
      </w:r>
    </w:p>
    <w:p w:rsidR="004A664C" w:rsidRPr="004A664C" w:rsidRDefault="004A664C" w:rsidP="00F40569">
      <w:pPr>
        <w:shd w:val="clear" w:color="auto" w:fill="FFFFFF"/>
        <w:ind w:firstLine="709"/>
        <w:jc w:val="both"/>
        <w:rPr>
          <w:i/>
          <w:sz w:val="28"/>
          <w:szCs w:val="28"/>
          <w:lang w:val="uk-UA"/>
        </w:rPr>
      </w:pPr>
      <w:r w:rsidRPr="004A664C">
        <w:rPr>
          <w:i/>
          <w:sz w:val="28"/>
          <w:szCs w:val="28"/>
          <w:lang w:val="uk-UA"/>
        </w:rPr>
        <w:t>7.1.Поняття про соціальну статистику та її предмет. Об’єкти соціальної статистики</w:t>
      </w:r>
    </w:p>
    <w:p w:rsidR="004A664C" w:rsidRPr="004A664C" w:rsidRDefault="004A664C" w:rsidP="00F40569">
      <w:pPr>
        <w:shd w:val="clear" w:color="auto" w:fill="FFFFFF"/>
        <w:ind w:firstLine="709"/>
        <w:jc w:val="both"/>
        <w:rPr>
          <w:sz w:val="28"/>
          <w:szCs w:val="28"/>
          <w:lang w:val="uk-UA"/>
        </w:rPr>
      </w:pPr>
      <w:r w:rsidRPr="004A664C">
        <w:rPr>
          <w:sz w:val="28"/>
          <w:szCs w:val="28"/>
          <w:lang w:val="uk-UA"/>
        </w:rPr>
        <w:t xml:space="preserve">Предмет соціальної статистики. Система соціальних наук та її структура. Місце соціальної статистики в системі наук. Головні поняття й категорії соціальної статистики. </w:t>
      </w:r>
    </w:p>
    <w:p w:rsidR="004A664C" w:rsidRPr="004A664C" w:rsidRDefault="004A664C" w:rsidP="00F40569">
      <w:pPr>
        <w:shd w:val="clear" w:color="auto" w:fill="FFFFFF"/>
        <w:ind w:firstLine="709"/>
        <w:jc w:val="both"/>
        <w:rPr>
          <w:sz w:val="28"/>
          <w:szCs w:val="28"/>
          <w:lang w:val="uk-UA"/>
        </w:rPr>
      </w:pPr>
      <w:r w:rsidRPr="004A664C">
        <w:rPr>
          <w:sz w:val="28"/>
          <w:szCs w:val="28"/>
          <w:lang w:val="uk-UA"/>
        </w:rPr>
        <w:t>Характеристика типів об’єктів соціальної статистики. відмінність об’єктів соціальної статистики від об’єктів інших галузей статистики.</w:t>
      </w:r>
    </w:p>
    <w:p w:rsidR="004A664C" w:rsidRPr="004A664C" w:rsidRDefault="004A664C" w:rsidP="00F40569">
      <w:pPr>
        <w:shd w:val="clear" w:color="auto" w:fill="FFFFFF"/>
        <w:tabs>
          <w:tab w:val="left" w:pos="878"/>
        </w:tabs>
        <w:ind w:firstLine="709"/>
        <w:rPr>
          <w:i/>
          <w:sz w:val="28"/>
          <w:szCs w:val="28"/>
          <w:lang w:val="uk-UA"/>
        </w:rPr>
      </w:pPr>
      <w:r w:rsidRPr="004A664C">
        <w:rPr>
          <w:i/>
          <w:sz w:val="28"/>
          <w:szCs w:val="28"/>
          <w:lang w:val="uk-UA"/>
        </w:rPr>
        <w:t>7.2.</w:t>
      </w:r>
      <w:r w:rsidRPr="004A664C">
        <w:rPr>
          <w:i/>
          <w:sz w:val="28"/>
          <w:szCs w:val="28"/>
          <w:lang w:val="uk-UA"/>
        </w:rPr>
        <w:tab/>
        <w:t>Завдання соціальної статистики</w:t>
      </w:r>
    </w:p>
    <w:p w:rsidR="004A664C" w:rsidRPr="004A664C" w:rsidRDefault="004A664C" w:rsidP="00F40569">
      <w:pPr>
        <w:shd w:val="clear" w:color="auto" w:fill="FFFFFF"/>
        <w:ind w:firstLine="709"/>
        <w:jc w:val="both"/>
        <w:rPr>
          <w:sz w:val="28"/>
          <w:szCs w:val="28"/>
          <w:lang w:val="uk-UA"/>
        </w:rPr>
      </w:pPr>
      <w:r w:rsidRPr="004A664C">
        <w:rPr>
          <w:sz w:val="28"/>
          <w:szCs w:val="28"/>
          <w:lang w:val="uk-UA"/>
        </w:rPr>
        <w:t>Задачі соціальної статистики в сучасних умовах. Специфічні завдання соціальної статистики як вирішення практичних питань у процесі дослідження соціальних явищ.</w:t>
      </w:r>
    </w:p>
    <w:p w:rsidR="004A664C" w:rsidRPr="004A664C" w:rsidRDefault="004A664C" w:rsidP="00F40569">
      <w:pPr>
        <w:shd w:val="clear" w:color="auto" w:fill="FFFFFF"/>
        <w:ind w:firstLine="709"/>
        <w:jc w:val="both"/>
        <w:rPr>
          <w:i/>
          <w:sz w:val="28"/>
          <w:szCs w:val="28"/>
          <w:lang w:val="uk-UA"/>
        </w:rPr>
      </w:pPr>
      <w:r w:rsidRPr="004A664C">
        <w:rPr>
          <w:i/>
          <w:sz w:val="28"/>
          <w:szCs w:val="28"/>
          <w:lang w:val="uk-UA"/>
        </w:rPr>
        <w:t>7.3. Джерела інформації про соціальне життя суспільства</w:t>
      </w:r>
    </w:p>
    <w:p w:rsidR="004A664C" w:rsidRPr="004A664C" w:rsidRDefault="004A664C" w:rsidP="00F40569">
      <w:pPr>
        <w:shd w:val="clear" w:color="auto" w:fill="FFFFFF"/>
        <w:ind w:firstLine="709"/>
        <w:jc w:val="both"/>
        <w:rPr>
          <w:sz w:val="28"/>
          <w:szCs w:val="28"/>
          <w:lang w:val="uk-UA"/>
        </w:rPr>
      </w:pPr>
      <w:r w:rsidRPr="004A664C">
        <w:rPr>
          <w:sz w:val="28"/>
          <w:szCs w:val="28"/>
          <w:lang w:val="uk-UA"/>
        </w:rPr>
        <w:t>Основні джерела інформації про об’єкти соціальної статистики. Принципи й етапи формування вибірок для проведення вибіркових обстежень населення. Сутність опитувань та моніторингу.</w:t>
      </w:r>
    </w:p>
    <w:p w:rsidR="004A664C" w:rsidRPr="004A664C" w:rsidRDefault="004A664C" w:rsidP="00F40569">
      <w:pPr>
        <w:shd w:val="clear" w:color="auto" w:fill="FFFFFF"/>
        <w:ind w:firstLine="709"/>
        <w:jc w:val="both"/>
        <w:rPr>
          <w:i/>
          <w:sz w:val="28"/>
          <w:szCs w:val="28"/>
          <w:lang w:val="uk-UA"/>
        </w:rPr>
      </w:pPr>
      <w:r w:rsidRPr="004A664C">
        <w:rPr>
          <w:i/>
          <w:sz w:val="28"/>
          <w:szCs w:val="28"/>
          <w:lang w:val="uk-UA"/>
        </w:rPr>
        <w:t>7.4. Система показників у соціальній статистиці</w:t>
      </w:r>
    </w:p>
    <w:p w:rsidR="004A664C" w:rsidRPr="004A664C" w:rsidRDefault="004A664C" w:rsidP="00F40569">
      <w:pPr>
        <w:shd w:val="clear" w:color="auto" w:fill="FFFFFF"/>
        <w:ind w:firstLine="709"/>
        <w:jc w:val="both"/>
        <w:rPr>
          <w:sz w:val="28"/>
          <w:szCs w:val="28"/>
          <w:lang w:val="uk-UA"/>
        </w:rPr>
      </w:pPr>
      <w:r w:rsidRPr="004A664C">
        <w:rPr>
          <w:sz w:val="28"/>
          <w:szCs w:val="28"/>
          <w:lang w:val="uk-UA"/>
        </w:rPr>
        <w:t>Сутність соціальних показників. Властивості соціальних показників. Статистичні методи вивчення соціальних явищ. Основні класифікації і групування у соціальній статистиці</w:t>
      </w:r>
    </w:p>
    <w:p w:rsidR="004A664C" w:rsidRPr="004A664C" w:rsidRDefault="004A664C" w:rsidP="00F40569">
      <w:pPr>
        <w:shd w:val="clear" w:color="auto" w:fill="FFFFFF"/>
        <w:ind w:firstLine="709"/>
        <w:jc w:val="both"/>
        <w:rPr>
          <w:i/>
          <w:sz w:val="28"/>
          <w:szCs w:val="28"/>
          <w:lang w:val="uk-UA"/>
        </w:rPr>
      </w:pPr>
      <w:r w:rsidRPr="004A664C">
        <w:rPr>
          <w:i/>
          <w:sz w:val="28"/>
          <w:szCs w:val="28"/>
          <w:lang w:val="uk-UA"/>
        </w:rPr>
        <w:t>7.5. Сім’я та домогосподарство у структурі суспільства</w:t>
      </w:r>
    </w:p>
    <w:p w:rsidR="004A664C" w:rsidRPr="004A664C" w:rsidRDefault="004A664C" w:rsidP="00F40569">
      <w:pPr>
        <w:shd w:val="clear" w:color="auto" w:fill="FFFFFF"/>
        <w:ind w:firstLine="709"/>
        <w:jc w:val="both"/>
        <w:rPr>
          <w:sz w:val="28"/>
          <w:szCs w:val="28"/>
          <w:lang w:val="uk-UA"/>
        </w:rPr>
      </w:pPr>
      <w:r w:rsidRPr="004A664C">
        <w:rPr>
          <w:sz w:val="28"/>
          <w:szCs w:val="28"/>
          <w:lang w:val="uk-UA"/>
        </w:rPr>
        <w:t>Поняття сім’ї та домогосподарства, їх відмінності. Види домогосподарств. Показники навантаження домогосподарств.</w:t>
      </w:r>
    </w:p>
    <w:p w:rsidR="004A664C" w:rsidRPr="004A664C" w:rsidRDefault="004A664C" w:rsidP="00F40569">
      <w:pPr>
        <w:shd w:val="clear" w:color="auto" w:fill="FFFFFF"/>
        <w:tabs>
          <w:tab w:val="left" w:pos="878"/>
        </w:tabs>
        <w:ind w:firstLine="709"/>
        <w:rPr>
          <w:i/>
          <w:sz w:val="28"/>
          <w:szCs w:val="28"/>
          <w:lang w:val="uk-UA"/>
        </w:rPr>
      </w:pPr>
      <w:r w:rsidRPr="004A664C">
        <w:rPr>
          <w:i/>
          <w:sz w:val="28"/>
          <w:szCs w:val="28"/>
          <w:lang w:val="uk-UA"/>
        </w:rPr>
        <w:t>7.6.</w:t>
      </w:r>
      <w:r w:rsidRPr="004A664C">
        <w:rPr>
          <w:i/>
          <w:sz w:val="28"/>
          <w:szCs w:val="28"/>
          <w:lang w:val="uk-UA"/>
        </w:rPr>
        <w:tab/>
        <w:t>Соціальна мобільність і зміни структури населення</w:t>
      </w:r>
    </w:p>
    <w:p w:rsidR="004A664C" w:rsidRPr="004A664C" w:rsidRDefault="004A664C" w:rsidP="00F40569">
      <w:pPr>
        <w:shd w:val="clear" w:color="auto" w:fill="FFFFFF"/>
        <w:ind w:right="19" w:firstLine="709"/>
        <w:jc w:val="both"/>
        <w:rPr>
          <w:sz w:val="28"/>
          <w:szCs w:val="28"/>
          <w:lang w:val="uk-UA"/>
        </w:rPr>
      </w:pPr>
      <w:r w:rsidRPr="004A664C">
        <w:rPr>
          <w:sz w:val="28"/>
          <w:szCs w:val="28"/>
          <w:lang w:val="uk-UA"/>
        </w:rPr>
        <w:t>Концепції соціальної стратифікації суспільства. Поняття "соціальна мобільність населення". Показники динаміки та структури соціальної мобільності населення.</w:t>
      </w:r>
    </w:p>
    <w:p w:rsidR="00F40569" w:rsidRDefault="00F40569" w:rsidP="00F40569">
      <w:pPr>
        <w:shd w:val="clear" w:color="auto" w:fill="FFFFFF"/>
        <w:ind w:firstLine="709"/>
        <w:jc w:val="center"/>
        <w:rPr>
          <w:b/>
          <w:sz w:val="28"/>
          <w:szCs w:val="28"/>
          <w:lang w:val="uk-UA"/>
        </w:rPr>
      </w:pPr>
    </w:p>
    <w:p w:rsidR="004A664C" w:rsidRPr="004A664C" w:rsidRDefault="004A664C" w:rsidP="00F40569">
      <w:pPr>
        <w:shd w:val="clear" w:color="auto" w:fill="FFFFFF"/>
        <w:ind w:firstLine="709"/>
        <w:jc w:val="center"/>
        <w:rPr>
          <w:b/>
          <w:sz w:val="28"/>
          <w:szCs w:val="28"/>
          <w:lang w:val="uk-UA"/>
        </w:rPr>
      </w:pPr>
      <w:r w:rsidRPr="004A664C">
        <w:rPr>
          <w:b/>
          <w:sz w:val="28"/>
          <w:szCs w:val="28"/>
          <w:lang w:val="uk-UA"/>
        </w:rPr>
        <w:t>Тема 8. Статистичне вивчення рівня життя населення</w:t>
      </w:r>
    </w:p>
    <w:p w:rsidR="004A664C" w:rsidRPr="004A664C" w:rsidRDefault="004A664C" w:rsidP="00F40569">
      <w:pPr>
        <w:shd w:val="clear" w:color="auto" w:fill="FFFFFF"/>
        <w:tabs>
          <w:tab w:val="left" w:pos="869"/>
        </w:tabs>
        <w:ind w:firstLine="709"/>
        <w:rPr>
          <w:i/>
          <w:sz w:val="28"/>
          <w:szCs w:val="28"/>
          <w:lang w:val="uk-UA"/>
        </w:rPr>
      </w:pPr>
      <w:r w:rsidRPr="004A664C">
        <w:rPr>
          <w:i/>
          <w:sz w:val="28"/>
          <w:szCs w:val="28"/>
          <w:lang w:val="uk-UA"/>
        </w:rPr>
        <w:t>8.1.</w:t>
      </w:r>
      <w:r w:rsidRPr="004A664C">
        <w:rPr>
          <w:i/>
          <w:sz w:val="28"/>
          <w:szCs w:val="28"/>
          <w:lang w:val="uk-UA"/>
        </w:rPr>
        <w:tab/>
        <w:t>Доходи населення та їх статистичне вивчення</w:t>
      </w:r>
    </w:p>
    <w:p w:rsidR="004A664C" w:rsidRPr="004A664C" w:rsidRDefault="004A664C" w:rsidP="00F40569">
      <w:pPr>
        <w:shd w:val="clear" w:color="auto" w:fill="FFFFFF"/>
        <w:ind w:right="14" w:firstLine="709"/>
        <w:jc w:val="both"/>
        <w:rPr>
          <w:sz w:val="28"/>
          <w:szCs w:val="28"/>
          <w:lang w:val="uk-UA"/>
        </w:rPr>
      </w:pPr>
      <w:r w:rsidRPr="004A664C">
        <w:rPr>
          <w:sz w:val="28"/>
          <w:szCs w:val="28"/>
          <w:lang w:val="uk-UA"/>
        </w:rPr>
        <w:t xml:space="preserve">Існуючі концепції поняття доходу. Поняття "валовий наявний" , "валовий скорегований", "номінальний" та "реальний" дохід. Середні показники рівня доходів: середньодушовий дохід, середня номінальна заробітна плата, середня пенсія, середній розмір стипендії, середня допомога. Існуючі соціальні гарантії держави. Модальний та медіанний дохід, коефіцієнти концентрації доходів Лоренца та Джині. </w:t>
      </w:r>
    </w:p>
    <w:p w:rsidR="004A664C" w:rsidRPr="004A664C" w:rsidRDefault="004A664C" w:rsidP="00F40569">
      <w:pPr>
        <w:shd w:val="clear" w:color="auto" w:fill="FFFFFF"/>
        <w:tabs>
          <w:tab w:val="left" w:pos="869"/>
        </w:tabs>
        <w:ind w:firstLine="709"/>
        <w:jc w:val="both"/>
        <w:rPr>
          <w:i/>
          <w:sz w:val="28"/>
          <w:szCs w:val="28"/>
          <w:lang w:val="uk-UA"/>
        </w:rPr>
      </w:pPr>
      <w:r w:rsidRPr="004A664C">
        <w:rPr>
          <w:i/>
          <w:sz w:val="28"/>
          <w:szCs w:val="28"/>
          <w:lang w:val="uk-UA"/>
        </w:rPr>
        <w:t>8.2. Статистичне вивчення споживання матеріальних благ та послуг</w:t>
      </w:r>
    </w:p>
    <w:p w:rsidR="004A664C" w:rsidRPr="004A664C" w:rsidRDefault="004A664C" w:rsidP="00F40569">
      <w:pPr>
        <w:shd w:val="clear" w:color="auto" w:fill="FFFFFF"/>
        <w:tabs>
          <w:tab w:val="left" w:pos="869"/>
        </w:tabs>
        <w:ind w:firstLine="709"/>
        <w:jc w:val="both"/>
        <w:rPr>
          <w:sz w:val="28"/>
          <w:szCs w:val="28"/>
          <w:lang w:val="uk-UA"/>
        </w:rPr>
      </w:pPr>
      <w:r w:rsidRPr="004A664C">
        <w:rPr>
          <w:sz w:val="28"/>
          <w:szCs w:val="28"/>
          <w:lang w:val="uk-UA"/>
        </w:rPr>
        <w:t>Аналіз показників рівня та динаміки споживання. Оцінка залежності між рівнем споживання та доходами за допомогою коефіцієнта еластичності. Вивчення структурних відмінностей у споживанні за допомогою відповідних показників.</w:t>
      </w:r>
    </w:p>
    <w:p w:rsidR="004A664C" w:rsidRPr="004A664C" w:rsidRDefault="004A664C" w:rsidP="00F40569">
      <w:pPr>
        <w:shd w:val="clear" w:color="auto" w:fill="FFFFFF"/>
        <w:tabs>
          <w:tab w:val="left" w:pos="869"/>
        </w:tabs>
        <w:ind w:firstLine="709"/>
        <w:jc w:val="both"/>
        <w:rPr>
          <w:i/>
          <w:sz w:val="28"/>
          <w:szCs w:val="28"/>
          <w:lang w:val="uk-UA"/>
        </w:rPr>
      </w:pPr>
      <w:r w:rsidRPr="004A664C">
        <w:rPr>
          <w:i/>
          <w:sz w:val="28"/>
          <w:szCs w:val="28"/>
          <w:lang w:val="uk-UA"/>
        </w:rPr>
        <w:t>8.3.</w:t>
      </w:r>
      <w:r w:rsidRPr="004A664C">
        <w:rPr>
          <w:i/>
          <w:sz w:val="28"/>
          <w:szCs w:val="28"/>
          <w:lang w:val="uk-UA"/>
        </w:rPr>
        <w:tab/>
        <w:t xml:space="preserve">Система статистичних показників рівня життя </w:t>
      </w:r>
    </w:p>
    <w:p w:rsidR="004A664C" w:rsidRPr="004A664C" w:rsidRDefault="004A664C" w:rsidP="00F40569">
      <w:pPr>
        <w:shd w:val="clear" w:color="auto" w:fill="FFFFFF"/>
        <w:tabs>
          <w:tab w:val="left" w:pos="869"/>
        </w:tabs>
        <w:ind w:firstLine="709"/>
        <w:jc w:val="both"/>
        <w:rPr>
          <w:sz w:val="28"/>
          <w:szCs w:val="28"/>
          <w:lang w:val="uk-UA"/>
        </w:rPr>
      </w:pPr>
      <w:r w:rsidRPr="004A664C">
        <w:rPr>
          <w:sz w:val="28"/>
          <w:szCs w:val="28"/>
          <w:lang w:val="uk-UA"/>
        </w:rPr>
        <w:t>Поняття "рівень життя населення". Характеристика рівнів життя населення. Обстеження домогосподарств як інформаційна база дослідження рівня життя населення.</w:t>
      </w:r>
    </w:p>
    <w:p w:rsidR="004A664C" w:rsidRPr="004A664C" w:rsidRDefault="004A664C" w:rsidP="00F40569">
      <w:pPr>
        <w:shd w:val="clear" w:color="auto" w:fill="FFFFFF"/>
        <w:tabs>
          <w:tab w:val="left" w:pos="869"/>
          <w:tab w:val="left" w:pos="6882"/>
        </w:tabs>
        <w:ind w:firstLine="709"/>
        <w:jc w:val="both"/>
        <w:rPr>
          <w:i/>
          <w:sz w:val="28"/>
          <w:szCs w:val="28"/>
          <w:lang w:val="uk-UA"/>
        </w:rPr>
      </w:pPr>
      <w:r w:rsidRPr="004A664C">
        <w:rPr>
          <w:i/>
          <w:sz w:val="28"/>
          <w:szCs w:val="28"/>
          <w:lang w:val="uk-UA"/>
        </w:rPr>
        <w:t>8.4. Індекс людського розвитку</w:t>
      </w:r>
      <w:r w:rsidRPr="004A664C">
        <w:rPr>
          <w:i/>
          <w:sz w:val="28"/>
          <w:szCs w:val="28"/>
          <w:lang w:val="uk-UA"/>
        </w:rPr>
        <w:tab/>
      </w:r>
    </w:p>
    <w:p w:rsidR="004A664C" w:rsidRPr="004A664C" w:rsidRDefault="004A664C" w:rsidP="00F40569">
      <w:pPr>
        <w:shd w:val="clear" w:color="auto" w:fill="FFFFFF"/>
        <w:tabs>
          <w:tab w:val="left" w:pos="869"/>
        </w:tabs>
        <w:ind w:firstLine="709"/>
        <w:jc w:val="both"/>
        <w:rPr>
          <w:sz w:val="28"/>
          <w:szCs w:val="28"/>
          <w:lang w:val="uk-UA"/>
        </w:rPr>
      </w:pPr>
      <w:r w:rsidRPr="004A664C">
        <w:rPr>
          <w:sz w:val="28"/>
          <w:szCs w:val="28"/>
          <w:lang w:val="uk-UA"/>
        </w:rPr>
        <w:t>Методика розрахунку індексу людського розвитку.</w:t>
      </w:r>
    </w:p>
    <w:p w:rsidR="004A664C" w:rsidRPr="004A664C" w:rsidRDefault="004A664C" w:rsidP="00F40569">
      <w:pPr>
        <w:shd w:val="clear" w:color="auto" w:fill="FFFFFF"/>
        <w:tabs>
          <w:tab w:val="left" w:pos="869"/>
        </w:tabs>
        <w:ind w:firstLine="709"/>
        <w:jc w:val="both"/>
        <w:rPr>
          <w:i/>
          <w:sz w:val="28"/>
          <w:szCs w:val="28"/>
          <w:lang w:val="uk-UA"/>
        </w:rPr>
      </w:pPr>
      <w:r w:rsidRPr="004A664C">
        <w:rPr>
          <w:i/>
          <w:sz w:val="28"/>
          <w:szCs w:val="28"/>
          <w:lang w:val="uk-UA"/>
        </w:rPr>
        <w:t>8.5. Статистика бідності</w:t>
      </w:r>
    </w:p>
    <w:p w:rsidR="004A664C" w:rsidRPr="004A664C" w:rsidRDefault="004A664C" w:rsidP="00F40569">
      <w:pPr>
        <w:shd w:val="clear" w:color="auto" w:fill="FFFFFF"/>
        <w:tabs>
          <w:tab w:val="left" w:pos="869"/>
        </w:tabs>
        <w:ind w:firstLine="709"/>
        <w:jc w:val="both"/>
        <w:rPr>
          <w:sz w:val="28"/>
          <w:szCs w:val="28"/>
          <w:lang w:val="uk-UA"/>
        </w:rPr>
      </w:pPr>
      <w:r w:rsidRPr="004A664C">
        <w:rPr>
          <w:sz w:val="28"/>
          <w:szCs w:val="28"/>
          <w:lang w:val="uk-UA"/>
        </w:rPr>
        <w:lastRenderedPageBreak/>
        <w:t>Підходи щодо вимірювання бідності. Статистичні показники бідності. Глибина та гострота бідності. Індекси злиденності населення.</w:t>
      </w:r>
    </w:p>
    <w:p w:rsidR="00F40569" w:rsidRDefault="00F40569" w:rsidP="00F40569">
      <w:pPr>
        <w:shd w:val="clear" w:color="auto" w:fill="FFFFFF"/>
        <w:tabs>
          <w:tab w:val="left" w:pos="869"/>
        </w:tabs>
        <w:ind w:firstLine="709"/>
        <w:jc w:val="center"/>
        <w:rPr>
          <w:b/>
          <w:sz w:val="28"/>
          <w:szCs w:val="28"/>
          <w:lang w:val="uk-UA"/>
        </w:rPr>
      </w:pPr>
    </w:p>
    <w:p w:rsidR="004A664C" w:rsidRPr="004A664C" w:rsidRDefault="004A664C" w:rsidP="00F40569">
      <w:pPr>
        <w:shd w:val="clear" w:color="auto" w:fill="FFFFFF"/>
        <w:tabs>
          <w:tab w:val="left" w:pos="869"/>
        </w:tabs>
        <w:ind w:firstLine="709"/>
        <w:jc w:val="center"/>
        <w:rPr>
          <w:b/>
          <w:sz w:val="28"/>
          <w:szCs w:val="28"/>
          <w:lang w:val="uk-UA"/>
        </w:rPr>
      </w:pPr>
      <w:r w:rsidRPr="004A664C">
        <w:rPr>
          <w:b/>
          <w:sz w:val="28"/>
          <w:szCs w:val="28"/>
          <w:lang w:val="uk-UA"/>
        </w:rPr>
        <w:t>Тема 9. Статистика житлових умов та житлово-комунального обслуговування</w:t>
      </w:r>
    </w:p>
    <w:p w:rsidR="004A664C" w:rsidRPr="004A664C" w:rsidRDefault="004A664C" w:rsidP="00F40569">
      <w:pPr>
        <w:shd w:val="clear" w:color="auto" w:fill="FFFFFF"/>
        <w:tabs>
          <w:tab w:val="left" w:pos="869"/>
        </w:tabs>
        <w:ind w:firstLine="709"/>
        <w:rPr>
          <w:i/>
          <w:sz w:val="28"/>
          <w:szCs w:val="28"/>
          <w:lang w:val="uk-UA"/>
        </w:rPr>
      </w:pPr>
      <w:r w:rsidRPr="004A664C">
        <w:rPr>
          <w:i/>
          <w:sz w:val="28"/>
          <w:szCs w:val="28"/>
          <w:lang w:val="uk-UA"/>
        </w:rPr>
        <w:t>9.1. Основні поняття, джерела інформації та показники ринку житла</w:t>
      </w:r>
    </w:p>
    <w:p w:rsidR="004A664C" w:rsidRPr="004A664C" w:rsidRDefault="004A664C" w:rsidP="00F40569">
      <w:pPr>
        <w:shd w:val="clear" w:color="auto" w:fill="FFFFFF"/>
        <w:ind w:right="14" w:firstLine="709"/>
        <w:jc w:val="both"/>
        <w:rPr>
          <w:sz w:val="28"/>
          <w:szCs w:val="28"/>
          <w:lang w:val="uk-UA"/>
        </w:rPr>
      </w:pPr>
      <w:r w:rsidRPr="004A664C">
        <w:rPr>
          <w:sz w:val="28"/>
          <w:szCs w:val="28"/>
          <w:lang w:val="uk-UA"/>
        </w:rPr>
        <w:t xml:space="preserve">Поняття житлового фонду, житла, кімнати, загальної площі житла, жилої площі житла. Класифікації житлового фонду. Показники характеристики житлових умов: показники житлового фонду, його руху, капітального ремонту та реконструкції, благоустрою, показники забезпеченості населення житлом. </w:t>
      </w:r>
    </w:p>
    <w:p w:rsidR="004A664C" w:rsidRPr="004A664C" w:rsidRDefault="004A664C" w:rsidP="00F40569">
      <w:pPr>
        <w:shd w:val="clear" w:color="auto" w:fill="FFFFFF"/>
        <w:ind w:right="14" w:firstLine="709"/>
        <w:jc w:val="both"/>
        <w:rPr>
          <w:i/>
          <w:sz w:val="28"/>
          <w:szCs w:val="28"/>
          <w:lang w:val="uk-UA"/>
        </w:rPr>
      </w:pPr>
      <w:r w:rsidRPr="004A664C">
        <w:rPr>
          <w:i/>
          <w:sz w:val="28"/>
          <w:szCs w:val="28"/>
          <w:lang w:val="uk-UA"/>
        </w:rPr>
        <w:t>9.2. Статистика житлових умов населення</w:t>
      </w:r>
    </w:p>
    <w:p w:rsidR="004A664C" w:rsidRPr="004A664C" w:rsidRDefault="004A664C" w:rsidP="00F40569">
      <w:pPr>
        <w:shd w:val="clear" w:color="auto" w:fill="FFFFFF"/>
        <w:ind w:right="14" w:firstLine="709"/>
        <w:jc w:val="both"/>
        <w:rPr>
          <w:sz w:val="28"/>
          <w:szCs w:val="28"/>
          <w:lang w:val="uk-UA"/>
        </w:rPr>
      </w:pPr>
      <w:r w:rsidRPr="004A664C">
        <w:rPr>
          <w:sz w:val="28"/>
          <w:szCs w:val="28"/>
          <w:lang w:val="uk-UA"/>
        </w:rPr>
        <w:t>Інтегральні показники забезпечення населення житлом. Показники комфортабельності житла. Дослідження диференціації житлових умов населення. Розвиток ринку житла.</w:t>
      </w:r>
    </w:p>
    <w:p w:rsidR="004A664C" w:rsidRPr="004A664C" w:rsidRDefault="004A664C" w:rsidP="00F40569">
      <w:pPr>
        <w:shd w:val="clear" w:color="auto" w:fill="FFFFFF"/>
        <w:ind w:firstLine="709"/>
        <w:jc w:val="both"/>
        <w:rPr>
          <w:i/>
          <w:sz w:val="28"/>
          <w:szCs w:val="28"/>
          <w:lang w:val="uk-UA"/>
        </w:rPr>
      </w:pPr>
      <w:r w:rsidRPr="004A664C">
        <w:rPr>
          <w:i/>
          <w:sz w:val="28"/>
          <w:szCs w:val="28"/>
          <w:lang w:val="uk-UA"/>
        </w:rPr>
        <w:t>9.3. Житлово-комунальне обслуговування населення</w:t>
      </w:r>
    </w:p>
    <w:p w:rsidR="004A664C" w:rsidRPr="004A664C" w:rsidRDefault="004A664C" w:rsidP="00F40569">
      <w:pPr>
        <w:shd w:val="clear" w:color="auto" w:fill="FFFFFF"/>
        <w:ind w:firstLine="709"/>
        <w:jc w:val="both"/>
        <w:rPr>
          <w:sz w:val="28"/>
          <w:szCs w:val="28"/>
          <w:lang w:val="uk-UA"/>
        </w:rPr>
      </w:pPr>
      <w:r w:rsidRPr="004A664C">
        <w:rPr>
          <w:sz w:val="28"/>
          <w:szCs w:val="28"/>
          <w:lang w:val="uk-UA"/>
        </w:rPr>
        <w:t>Показники побутового обслуговування населення: показники розвитку житлово-комунального господарства і діяльності житлово-комунальних підприємств та організацій щодо надання населенню відповідних послуг, показники забезпеченості населення житлово-комунальними послугами, їх доступності, споживання та витрат на них.</w:t>
      </w:r>
    </w:p>
    <w:p w:rsidR="00F40569" w:rsidRDefault="00F40569" w:rsidP="00F40569">
      <w:pPr>
        <w:shd w:val="clear" w:color="auto" w:fill="FFFFFF"/>
        <w:ind w:firstLine="709"/>
        <w:jc w:val="center"/>
        <w:rPr>
          <w:b/>
          <w:sz w:val="28"/>
          <w:szCs w:val="28"/>
          <w:lang w:val="uk-UA"/>
        </w:rPr>
      </w:pPr>
    </w:p>
    <w:p w:rsidR="004A664C" w:rsidRPr="00F40569" w:rsidRDefault="004A664C" w:rsidP="00F40569">
      <w:pPr>
        <w:shd w:val="clear" w:color="auto" w:fill="FFFFFF"/>
        <w:ind w:firstLine="709"/>
        <w:jc w:val="center"/>
        <w:rPr>
          <w:b/>
          <w:sz w:val="28"/>
          <w:szCs w:val="28"/>
          <w:lang w:val="uk-UA"/>
        </w:rPr>
      </w:pPr>
      <w:r w:rsidRPr="00F40569">
        <w:rPr>
          <w:b/>
          <w:sz w:val="28"/>
          <w:szCs w:val="28"/>
          <w:lang w:val="uk-UA"/>
        </w:rPr>
        <w:t>Тема 10. Аналітика послуг системи охорони здоров’я та освіти</w:t>
      </w:r>
    </w:p>
    <w:p w:rsidR="004A664C" w:rsidRPr="00F40569" w:rsidRDefault="004A664C" w:rsidP="00F40569">
      <w:pPr>
        <w:shd w:val="clear" w:color="auto" w:fill="FFFFFF"/>
        <w:tabs>
          <w:tab w:val="left" w:pos="869"/>
        </w:tabs>
        <w:ind w:firstLine="709"/>
        <w:rPr>
          <w:i/>
          <w:sz w:val="28"/>
          <w:szCs w:val="28"/>
          <w:lang w:val="uk-UA"/>
        </w:rPr>
      </w:pPr>
      <w:r w:rsidRPr="00F40569">
        <w:rPr>
          <w:i/>
          <w:sz w:val="28"/>
          <w:szCs w:val="28"/>
          <w:lang w:val="uk-UA"/>
        </w:rPr>
        <w:t>10.1. Статистичні показники здоров’я населення</w:t>
      </w:r>
    </w:p>
    <w:p w:rsidR="004A664C" w:rsidRPr="004A664C" w:rsidRDefault="004A664C" w:rsidP="00F40569">
      <w:pPr>
        <w:shd w:val="clear" w:color="auto" w:fill="FFFFFF"/>
        <w:tabs>
          <w:tab w:val="left" w:pos="979"/>
        </w:tabs>
        <w:ind w:firstLine="709"/>
        <w:jc w:val="both"/>
        <w:rPr>
          <w:sz w:val="28"/>
          <w:szCs w:val="28"/>
          <w:lang w:val="uk-UA"/>
        </w:rPr>
      </w:pPr>
      <w:r w:rsidRPr="004A664C">
        <w:rPr>
          <w:sz w:val="28"/>
          <w:szCs w:val="28"/>
          <w:lang w:val="uk-UA"/>
        </w:rPr>
        <w:t>Методологічні проблеми статистики здоров'я. Групи показників здоров'я населення: демографічні, медичні, показники суб'єктивної оцінки стану здоров'я населення. Показники доступності та рівня медичного обслуговування.</w:t>
      </w:r>
    </w:p>
    <w:p w:rsidR="004A664C" w:rsidRPr="00F40569" w:rsidRDefault="004A664C" w:rsidP="00F40569">
      <w:pPr>
        <w:shd w:val="clear" w:color="auto" w:fill="FFFFFF"/>
        <w:tabs>
          <w:tab w:val="left" w:pos="869"/>
        </w:tabs>
        <w:ind w:firstLine="709"/>
        <w:rPr>
          <w:i/>
          <w:sz w:val="28"/>
          <w:szCs w:val="28"/>
          <w:lang w:val="uk-UA"/>
        </w:rPr>
      </w:pPr>
      <w:r w:rsidRPr="00F40569">
        <w:rPr>
          <w:i/>
          <w:sz w:val="28"/>
          <w:szCs w:val="28"/>
          <w:lang w:val="uk-UA"/>
        </w:rPr>
        <w:t>10.2. Статистика захворюваності</w:t>
      </w:r>
    </w:p>
    <w:p w:rsidR="004A664C" w:rsidRPr="004A664C" w:rsidRDefault="004A664C" w:rsidP="00F40569">
      <w:pPr>
        <w:shd w:val="clear" w:color="auto" w:fill="FFFFFF"/>
        <w:tabs>
          <w:tab w:val="left" w:pos="869"/>
        </w:tabs>
        <w:ind w:firstLine="709"/>
        <w:rPr>
          <w:sz w:val="28"/>
          <w:szCs w:val="28"/>
          <w:lang w:val="uk-UA"/>
        </w:rPr>
      </w:pPr>
      <w:r w:rsidRPr="004A664C">
        <w:rPr>
          <w:sz w:val="28"/>
          <w:szCs w:val="28"/>
          <w:lang w:val="uk-UA"/>
        </w:rPr>
        <w:t>Поняття захворюваності. Система показників захворюваності. Факторний аналіз захворюваності населення.</w:t>
      </w:r>
    </w:p>
    <w:p w:rsidR="004A664C" w:rsidRPr="00F40569" w:rsidRDefault="004A664C" w:rsidP="00F40569">
      <w:pPr>
        <w:shd w:val="clear" w:color="auto" w:fill="FFFFFF"/>
        <w:tabs>
          <w:tab w:val="left" w:pos="869"/>
        </w:tabs>
        <w:ind w:firstLine="709"/>
        <w:rPr>
          <w:i/>
          <w:sz w:val="28"/>
          <w:szCs w:val="28"/>
          <w:lang w:val="uk-UA"/>
        </w:rPr>
      </w:pPr>
      <w:r w:rsidRPr="00F40569">
        <w:rPr>
          <w:i/>
          <w:sz w:val="28"/>
          <w:szCs w:val="28"/>
          <w:lang w:val="uk-UA"/>
        </w:rPr>
        <w:t>10.3. Статистика системи охорони здоров’я</w:t>
      </w:r>
    </w:p>
    <w:p w:rsidR="004A664C" w:rsidRPr="004A664C" w:rsidRDefault="004A664C" w:rsidP="00F40569">
      <w:pPr>
        <w:shd w:val="clear" w:color="auto" w:fill="FFFFFF"/>
        <w:tabs>
          <w:tab w:val="left" w:pos="869"/>
        </w:tabs>
        <w:ind w:firstLine="709"/>
        <w:rPr>
          <w:sz w:val="28"/>
          <w:szCs w:val="28"/>
          <w:lang w:val="uk-UA"/>
        </w:rPr>
      </w:pPr>
      <w:r w:rsidRPr="004A664C">
        <w:rPr>
          <w:sz w:val="28"/>
          <w:szCs w:val="28"/>
          <w:lang w:val="uk-UA"/>
        </w:rPr>
        <w:t>Система показників забезпеченості населення установами охорони здоров’я та медичними кадрами.</w:t>
      </w:r>
    </w:p>
    <w:p w:rsidR="004A664C" w:rsidRPr="00F40569" w:rsidRDefault="004A664C" w:rsidP="00F40569">
      <w:pPr>
        <w:shd w:val="clear" w:color="auto" w:fill="FFFFFF"/>
        <w:tabs>
          <w:tab w:val="left" w:pos="869"/>
        </w:tabs>
        <w:ind w:firstLine="709"/>
        <w:rPr>
          <w:i/>
          <w:sz w:val="28"/>
          <w:szCs w:val="28"/>
          <w:lang w:val="uk-UA"/>
        </w:rPr>
      </w:pPr>
      <w:r w:rsidRPr="00F40569">
        <w:rPr>
          <w:i/>
          <w:sz w:val="28"/>
          <w:szCs w:val="28"/>
          <w:lang w:val="uk-UA"/>
        </w:rPr>
        <w:t>10.4. Характеристика освітніх послуг</w:t>
      </w:r>
    </w:p>
    <w:p w:rsidR="004A664C" w:rsidRPr="004A664C" w:rsidRDefault="004A664C" w:rsidP="00F40569">
      <w:pPr>
        <w:shd w:val="clear" w:color="auto" w:fill="FFFFFF"/>
        <w:spacing w:before="5"/>
        <w:ind w:firstLine="709"/>
        <w:jc w:val="both"/>
        <w:rPr>
          <w:sz w:val="28"/>
          <w:szCs w:val="28"/>
          <w:lang w:val="uk-UA"/>
        </w:rPr>
      </w:pPr>
      <w:r w:rsidRPr="004A664C">
        <w:rPr>
          <w:sz w:val="28"/>
          <w:szCs w:val="28"/>
          <w:lang w:val="uk-UA"/>
        </w:rPr>
        <w:t>Характеристика діючої системи освіти. Характеристика освітніх послуг. Система статистичних показників для кожного рівня освіти.</w:t>
      </w:r>
    </w:p>
    <w:p w:rsidR="004A664C" w:rsidRPr="00F40569" w:rsidRDefault="004A664C" w:rsidP="00F40569">
      <w:pPr>
        <w:shd w:val="clear" w:color="auto" w:fill="FFFFFF"/>
        <w:spacing w:before="5"/>
        <w:ind w:firstLine="709"/>
        <w:jc w:val="both"/>
        <w:rPr>
          <w:i/>
          <w:sz w:val="28"/>
          <w:szCs w:val="28"/>
          <w:lang w:val="uk-UA"/>
        </w:rPr>
      </w:pPr>
      <w:r w:rsidRPr="00F40569">
        <w:rPr>
          <w:i/>
          <w:sz w:val="28"/>
          <w:szCs w:val="28"/>
          <w:lang w:val="uk-UA"/>
        </w:rPr>
        <w:t>10.5. Статистика рівня освіти населення</w:t>
      </w:r>
    </w:p>
    <w:p w:rsidR="004A664C" w:rsidRPr="004A664C" w:rsidRDefault="004A664C" w:rsidP="00F40569">
      <w:pPr>
        <w:shd w:val="clear" w:color="auto" w:fill="FFFFFF"/>
        <w:spacing w:before="5"/>
        <w:ind w:firstLine="709"/>
        <w:jc w:val="both"/>
        <w:rPr>
          <w:sz w:val="28"/>
          <w:szCs w:val="28"/>
          <w:lang w:val="uk-UA"/>
        </w:rPr>
      </w:pPr>
      <w:r w:rsidRPr="004A664C">
        <w:rPr>
          <w:sz w:val="28"/>
          <w:szCs w:val="28"/>
          <w:lang w:val="uk-UA"/>
        </w:rPr>
        <w:t>Аналіз рівня освіти населення за допомогою показників, що характеризують ступінь охоплення населення освітою. Застосування індексного методу для порівняння рівня освіти населення різних регіонів, країн. Показники статистики дошкільного навчання та шкільної освіти. Побудова соціально-економічної нормалі для характеристики розвитку системи освіти.</w:t>
      </w:r>
    </w:p>
    <w:p w:rsidR="00F40569" w:rsidRDefault="00F40569" w:rsidP="00F40569">
      <w:pPr>
        <w:shd w:val="clear" w:color="auto" w:fill="FFFFFF"/>
        <w:ind w:firstLine="709"/>
        <w:jc w:val="center"/>
        <w:rPr>
          <w:b/>
          <w:sz w:val="28"/>
          <w:szCs w:val="28"/>
          <w:lang w:val="uk-UA"/>
        </w:rPr>
      </w:pPr>
    </w:p>
    <w:p w:rsidR="004A664C" w:rsidRPr="00F40569" w:rsidRDefault="004A664C" w:rsidP="00F40569">
      <w:pPr>
        <w:shd w:val="clear" w:color="auto" w:fill="FFFFFF"/>
        <w:ind w:firstLine="709"/>
        <w:jc w:val="center"/>
        <w:rPr>
          <w:b/>
          <w:sz w:val="28"/>
          <w:szCs w:val="28"/>
          <w:lang w:val="uk-UA"/>
        </w:rPr>
      </w:pPr>
      <w:r w:rsidRPr="00F40569">
        <w:rPr>
          <w:b/>
          <w:sz w:val="28"/>
          <w:szCs w:val="28"/>
          <w:lang w:val="uk-UA"/>
        </w:rPr>
        <w:t>Тема 11. Аналітика соціального захисту населення</w:t>
      </w:r>
    </w:p>
    <w:p w:rsidR="004A664C" w:rsidRPr="00F40569" w:rsidRDefault="004A664C" w:rsidP="00F40569">
      <w:pPr>
        <w:shd w:val="clear" w:color="auto" w:fill="FFFFFF"/>
        <w:tabs>
          <w:tab w:val="left" w:pos="869"/>
        </w:tabs>
        <w:ind w:firstLine="709"/>
        <w:rPr>
          <w:i/>
          <w:sz w:val="28"/>
          <w:szCs w:val="28"/>
          <w:lang w:val="uk-UA"/>
        </w:rPr>
      </w:pPr>
      <w:r w:rsidRPr="00F40569">
        <w:rPr>
          <w:i/>
          <w:sz w:val="28"/>
          <w:szCs w:val="28"/>
          <w:lang w:val="uk-UA"/>
        </w:rPr>
        <w:t>11.1. Статистика соціального забезпечення та соціального захисту</w:t>
      </w:r>
    </w:p>
    <w:p w:rsidR="004A664C" w:rsidRPr="004A664C" w:rsidRDefault="004A664C" w:rsidP="00F40569">
      <w:pPr>
        <w:shd w:val="clear" w:color="auto" w:fill="FFFFFF"/>
        <w:ind w:right="14" w:firstLine="709"/>
        <w:jc w:val="both"/>
        <w:rPr>
          <w:sz w:val="28"/>
          <w:szCs w:val="28"/>
          <w:lang w:val="uk-UA"/>
        </w:rPr>
      </w:pPr>
      <w:r w:rsidRPr="004A664C">
        <w:rPr>
          <w:sz w:val="28"/>
          <w:szCs w:val="28"/>
          <w:lang w:val="uk-UA"/>
        </w:rPr>
        <w:t xml:space="preserve">Завдання соціального захисту в суспільстві. Види загального обов'язкового державного страхування. Показники стану та ефективності соціального захисту </w:t>
      </w:r>
      <w:r w:rsidRPr="004A664C">
        <w:rPr>
          <w:sz w:val="28"/>
          <w:szCs w:val="28"/>
          <w:lang w:val="uk-UA"/>
        </w:rPr>
        <w:lastRenderedPageBreak/>
        <w:t xml:space="preserve">населення. Соціально-економічне значення статистичного вивчення соціального забезпечення. </w:t>
      </w:r>
    </w:p>
    <w:p w:rsidR="004A664C" w:rsidRPr="00F40569" w:rsidRDefault="004A664C" w:rsidP="00F40569">
      <w:pPr>
        <w:shd w:val="clear" w:color="auto" w:fill="FFFFFF"/>
        <w:tabs>
          <w:tab w:val="left" w:pos="869"/>
        </w:tabs>
        <w:ind w:firstLine="709"/>
        <w:rPr>
          <w:i/>
          <w:sz w:val="28"/>
          <w:szCs w:val="28"/>
          <w:lang w:val="uk-UA"/>
        </w:rPr>
      </w:pPr>
      <w:r w:rsidRPr="00F40569">
        <w:rPr>
          <w:i/>
          <w:sz w:val="28"/>
          <w:szCs w:val="28"/>
          <w:lang w:val="uk-UA"/>
        </w:rPr>
        <w:t>11.2. Статистика соціальних послуг</w:t>
      </w:r>
    </w:p>
    <w:p w:rsidR="004A664C" w:rsidRPr="004A664C" w:rsidRDefault="004A664C" w:rsidP="00F40569">
      <w:pPr>
        <w:shd w:val="clear" w:color="auto" w:fill="FFFFFF"/>
        <w:ind w:right="14" w:firstLine="709"/>
        <w:jc w:val="both"/>
        <w:rPr>
          <w:sz w:val="28"/>
          <w:szCs w:val="28"/>
          <w:lang w:val="uk-UA"/>
        </w:rPr>
      </w:pPr>
      <w:r w:rsidRPr="004A664C">
        <w:rPr>
          <w:sz w:val="28"/>
          <w:szCs w:val="28"/>
          <w:lang w:val="uk-UA"/>
        </w:rPr>
        <w:t>Форми та види соціального захисту. Статистика пенсійного забезпечення. Статистика інвалідності. Соціальна підтримка сім’ї: статистичний аспект.</w:t>
      </w:r>
    </w:p>
    <w:p w:rsidR="00F40569" w:rsidRDefault="00F40569" w:rsidP="00F40569">
      <w:pPr>
        <w:widowControl w:val="0"/>
        <w:jc w:val="center"/>
        <w:rPr>
          <w:b/>
          <w:sz w:val="28"/>
          <w:szCs w:val="28"/>
          <w:lang w:val="uk-UA"/>
        </w:rPr>
      </w:pPr>
    </w:p>
    <w:p w:rsidR="00F6670F" w:rsidRPr="00BD3B85" w:rsidRDefault="00F6670F" w:rsidP="00F40569">
      <w:pPr>
        <w:widowControl w:val="0"/>
        <w:jc w:val="center"/>
        <w:rPr>
          <w:b/>
          <w:sz w:val="28"/>
          <w:szCs w:val="28"/>
          <w:lang w:val="uk-UA"/>
        </w:rPr>
      </w:pPr>
      <w:r w:rsidRPr="00BD3B85">
        <w:rPr>
          <w:b/>
          <w:sz w:val="28"/>
          <w:szCs w:val="28"/>
          <w:lang w:val="uk-UA"/>
        </w:rPr>
        <w:t>Р</w:t>
      </w:r>
      <w:r w:rsidR="003831F6" w:rsidRPr="00BD3B85">
        <w:rPr>
          <w:b/>
          <w:sz w:val="28"/>
          <w:szCs w:val="28"/>
          <w:lang w:val="uk-UA"/>
        </w:rPr>
        <w:t>ОЗДІ</w:t>
      </w:r>
      <w:r w:rsidR="00E76F59">
        <w:rPr>
          <w:b/>
          <w:sz w:val="28"/>
          <w:szCs w:val="28"/>
          <w:lang w:val="uk-UA"/>
        </w:rPr>
        <w:t>Л</w:t>
      </w:r>
      <w:r w:rsidRPr="00BD3B85">
        <w:rPr>
          <w:b/>
          <w:sz w:val="28"/>
          <w:szCs w:val="28"/>
          <w:lang w:val="uk-UA"/>
        </w:rPr>
        <w:t xml:space="preserve"> «С</w:t>
      </w:r>
      <w:r w:rsidR="003831F6" w:rsidRPr="00BD3B85">
        <w:rPr>
          <w:b/>
          <w:sz w:val="28"/>
          <w:szCs w:val="28"/>
          <w:lang w:val="uk-UA"/>
        </w:rPr>
        <w:t>ТАТИСТИКА РИНКІВ</w:t>
      </w:r>
      <w:r w:rsidRPr="00BD3B85">
        <w:rPr>
          <w:b/>
          <w:sz w:val="28"/>
          <w:szCs w:val="28"/>
          <w:lang w:val="uk-UA"/>
        </w:rPr>
        <w:t>»</w:t>
      </w:r>
    </w:p>
    <w:p w:rsidR="00F40569" w:rsidRDefault="00F40569" w:rsidP="00F40569">
      <w:pPr>
        <w:pStyle w:val="a5"/>
        <w:widowControl w:val="0"/>
        <w:spacing w:after="0"/>
        <w:jc w:val="center"/>
        <w:rPr>
          <w:b/>
          <w:sz w:val="28"/>
          <w:szCs w:val="28"/>
          <w:lang w:val="uk-UA"/>
        </w:rPr>
      </w:pPr>
    </w:p>
    <w:p w:rsidR="00A5617C" w:rsidRPr="00BD3B85" w:rsidRDefault="00A5617C" w:rsidP="00F40569">
      <w:pPr>
        <w:pStyle w:val="a5"/>
        <w:widowControl w:val="0"/>
        <w:spacing w:after="0"/>
        <w:jc w:val="center"/>
        <w:rPr>
          <w:b/>
          <w:sz w:val="28"/>
          <w:szCs w:val="28"/>
          <w:lang w:val="uk-UA"/>
        </w:rPr>
      </w:pPr>
      <w:r w:rsidRPr="00BD3B85">
        <w:rPr>
          <w:b/>
          <w:sz w:val="28"/>
          <w:szCs w:val="28"/>
          <w:lang w:val="uk-UA"/>
        </w:rPr>
        <w:t xml:space="preserve">ТЕМА </w:t>
      </w:r>
      <w:r w:rsidR="0079700A" w:rsidRPr="00BD3B85">
        <w:rPr>
          <w:b/>
          <w:sz w:val="28"/>
          <w:szCs w:val="28"/>
          <w:lang w:val="uk-UA"/>
        </w:rPr>
        <w:t>1</w:t>
      </w:r>
      <w:r w:rsidRPr="00BD3B85">
        <w:rPr>
          <w:b/>
          <w:sz w:val="28"/>
          <w:szCs w:val="28"/>
          <w:lang w:val="uk-UA"/>
        </w:rPr>
        <w:t>. Ринок споживчих товарів</w:t>
      </w:r>
    </w:p>
    <w:p w:rsidR="00A5617C" w:rsidRPr="00BD3B85" w:rsidRDefault="0079700A" w:rsidP="00F40569">
      <w:pPr>
        <w:widowControl w:val="0"/>
        <w:ind w:firstLine="709"/>
        <w:jc w:val="both"/>
        <w:rPr>
          <w:sz w:val="28"/>
          <w:szCs w:val="28"/>
          <w:lang w:val="uk-UA"/>
        </w:rPr>
      </w:pPr>
      <w:r w:rsidRPr="00BD3B85">
        <w:rPr>
          <w:i/>
          <w:sz w:val="28"/>
          <w:szCs w:val="28"/>
          <w:lang w:val="uk-UA"/>
        </w:rPr>
        <w:t>1.1.</w:t>
      </w:r>
      <w:r w:rsidR="00A5617C" w:rsidRPr="00BD3B85">
        <w:rPr>
          <w:i/>
          <w:sz w:val="28"/>
          <w:szCs w:val="28"/>
          <w:lang w:val="uk-UA"/>
        </w:rPr>
        <w:t xml:space="preserve">Ринок споживчих товарів та послуг як об’єкт статистичного вивчення. </w:t>
      </w:r>
      <w:r w:rsidR="00A5617C" w:rsidRPr="00BD3B85">
        <w:rPr>
          <w:sz w:val="28"/>
          <w:szCs w:val="28"/>
          <w:lang w:val="uk-UA"/>
        </w:rPr>
        <w:t>Структура ринку споживчих товарів. Послуга як особлива споживча вартість. Види послуг. Відмінні риси торгівлі послугами від торгівлі товарами. Характеристика продавців та покупців на ринку товарів та послуг. Відображення операцій, що здійснюються на ринку товарів та послуг у Класифікації видів економічної діяльності. Задачі статистичного дослідження ринку товарів та послуг.</w:t>
      </w:r>
    </w:p>
    <w:p w:rsidR="00A5617C" w:rsidRPr="00BD3B85" w:rsidRDefault="0079700A" w:rsidP="00F40569">
      <w:pPr>
        <w:widowControl w:val="0"/>
        <w:ind w:firstLine="709"/>
        <w:jc w:val="both"/>
        <w:rPr>
          <w:sz w:val="28"/>
          <w:szCs w:val="28"/>
          <w:lang w:val="uk-UA"/>
        </w:rPr>
      </w:pPr>
      <w:r w:rsidRPr="00BD3B85">
        <w:rPr>
          <w:i/>
          <w:sz w:val="28"/>
          <w:szCs w:val="28"/>
          <w:lang w:val="uk-UA"/>
        </w:rPr>
        <w:t>1.2.</w:t>
      </w:r>
      <w:r w:rsidR="00A5617C" w:rsidRPr="00BD3B85">
        <w:rPr>
          <w:i/>
          <w:sz w:val="28"/>
          <w:szCs w:val="28"/>
          <w:lang w:val="uk-UA"/>
        </w:rPr>
        <w:t xml:space="preserve"> Інформаційно-аналітичне забезпечення ринку споживчих товарів та послуг. </w:t>
      </w:r>
      <w:r w:rsidR="00A5617C" w:rsidRPr="00BD3B85">
        <w:rPr>
          <w:sz w:val="28"/>
          <w:szCs w:val="28"/>
          <w:lang w:val="uk-UA"/>
        </w:rPr>
        <w:t xml:space="preserve">Інформаційна база статистики ринку споживчих товарів та послуг. Система показників статистики ринку споживчих товарів та послуг. Показники кон’юнктури ринків, цін, </w:t>
      </w:r>
      <w:proofErr w:type="spellStart"/>
      <w:r w:rsidR="00A5617C" w:rsidRPr="00BD3B85">
        <w:rPr>
          <w:sz w:val="28"/>
          <w:szCs w:val="28"/>
          <w:lang w:val="uk-UA"/>
        </w:rPr>
        <w:t>товаропросування</w:t>
      </w:r>
      <w:proofErr w:type="spellEnd"/>
      <w:r w:rsidR="00A5617C" w:rsidRPr="00BD3B85">
        <w:rPr>
          <w:sz w:val="28"/>
          <w:szCs w:val="28"/>
          <w:lang w:val="uk-UA"/>
        </w:rPr>
        <w:t>, інфраструктури ринків, соціально-економічних результатів ринкової діяльності.</w:t>
      </w:r>
    </w:p>
    <w:p w:rsidR="00A5617C" w:rsidRPr="00BD3B85" w:rsidRDefault="0079700A" w:rsidP="00F40569">
      <w:pPr>
        <w:widowControl w:val="0"/>
        <w:ind w:firstLine="709"/>
        <w:jc w:val="both"/>
        <w:rPr>
          <w:sz w:val="28"/>
          <w:szCs w:val="28"/>
          <w:lang w:val="uk-UA"/>
        </w:rPr>
      </w:pPr>
      <w:r w:rsidRPr="00BD3B85">
        <w:rPr>
          <w:i/>
          <w:sz w:val="28"/>
          <w:szCs w:val="28"/>
          <w:lang w:val="uk-UA"/>
        </w:rPr>
        <w:t>1.3.</w:t>
      </w:r>
      <w:r w:rsidR="00A5617C" w:rsidRPr="00BD3B85">
        <w:rPr>
          <w:i/>
          <w:sz w:val="28"/>
          <w:szCs w:val="28"/>
          <w:lang w:val="uk-UA"/>
        </w:rPr>
        <w:t xml:space="preserve">Методи статистичного аналізу ринку споживчих товарів та послуг. </w:t>
      </w:r>
      <w:r w:rsidR="00A5617C" w:rsidRPr="00BD3B85">
        <w:rPr>
          <w:sz w:val="28"/>
          <w:szCs w:val="28"/>
          <w:lang w:val="uk-UA"/>
        </w:rPr>
        <w:t xml:space="preserve">Методологія статистики ринку споживчих товарів та послуг. Методи статистичного та </w:t>
      </w:r>
      <w:proofErr w:type="spellStart"/>
      <w:r w:rsidR="00A5617C" w:rsidRPr="00BD3B85">
        <w:rPr>
          <w:sz w:val="28"/>
          <w:szCs w:val="28"/>
          <w:lang w:val="uk-UA"/>
        </w:rPr>
        <w:t>економетричного</w:t>
      </w:r>
      <w:proofErr w:type="spellEnd"/>
      <w:r w:rsidR="00A5617C" w:rsidRPr="00BD3B85">
        <w:rPr>
          <w:sz w:val="28"/>
          <w:szCs w:val="28"/>
          <w:lang w:val="uk-UA"/>
        </w:rPr>
        <w:t xml:space="preserve"> моделювання. Методи аналізу пропорційності ринку. Методи розрахунку та аналізу рівня та структури цін. Моделі товарообігу. </w:t>
      </w:r>
    </w:p>
    <w:p w:rsidR="00F40569" w:rsidRDefault="00A5617C" w:rsidP="00F40569">
      <w:pPr>
        <w:pStyle w:val="a5"/>
        <w:widowControl w:val="0"/>
        <w:tabs>
          <w:tab w:val="center" w:pos="5173"/>
          <w:tab w:val="left" w:pos="7760"/>
        </w:tabs>
        <w:spacing w:after="0"/>
        <w:rPr>
          <w:b/>
          <w:sz w:val="28"/>
          <w:szCs w:val="28"/>
          <w:lang w:val="uk-UA"/>
        </w:rPr>
      </w:pPr>
      <w:r w:rsidRPr="00BD3B85">
        <w:rPr>
          <w:b/>
          <w:sz w:val="28"/>
          <w:szCs w:val="28"/>
          <w:lang w:val="uk-UA"/>
        </w:rPr>
        <w:tab/>
      </w:r>
    </w:p>
    <w:p w:rsidR="00A5617C" w:rsidRPr="00BD3B85" w:rsidRDefault="00A5617C" w:rsidP="00F40569">
      <w:pPr>
        <w:pStyle w:val="a5"/>
        <w:widowControl w:val="0"/>
        <w:tabs>
          <w:tab w:val="center" w:pos="5173"/>
          <w:tab w:val="left" w:pos="7760"/>
        </w:tabs>
        <w:spacing w:after="0"/>
        <w:jc w:val="center"/>
        <w:rPr>
          <w:b/>
          <w:sz w:val="28"/>
          <w:szCs w:val="28"/>
          <w:lang w:val="uk-UA"/>
        </w:rPr>
      </w:pPr>
      <w:r w:rsidRPr="00BD3B85">
        <w:rPr>
          <w:b/>
          <w:sz w:val="28"/>
          <w:szCs w:val="28"/>
          <w:lang w:val="uk-UA"/>
        </w:rPr>
        <w:t xml:space="preserve">ТЕМА </w:t>
      </w:r>
      <w:r w:rsidR="0079700A" w:rsidRPr="00BD3B85">
        <w:rPr>
          <w:b/>
          <w:sz w:val="28"/>
          <w:szCs w:val="28"/>
          <w:lang w:val="uk-UA"/>
        </w:rPr>
        <w:t>2</w:t>
      </w:r>
      <w:r w:rsidRPr="00BD3B85">
        <w:rPr>
          <w:b/>
          <w:sz w:val="28"/>
          <w:szCs w:val="28"/>
          <w:lang w:val="uk-UA"/>
        </w:rPr>
        <w:t>. Ринок засобів виробництва</w:t>
      </w:r>
    </w:p>
    <w:p w:rsidR="00A5617C" w:rsidRPr="00BD3B85" w:rsidRDefault="0079700A" w:rsidP="00F40569">
      <w:pPr>
        <w:widowControl w:val="0"/>
        <w:ind w:firstLine="709"/>
        <w:jc w:val="both"/>
        <w:rPr>
          <w:sz w:val="28"/>
          <w:szCs w:val="28"/>
          <w:lang w:val="uk-UA"/>
        </w:rPr>
      </w:pPr>
      <w:r w:rsidRPr="00BD3B85">
        <w:rPr>
          <w:i/>
          <w:sz w:val="28"/>
          <w:szCs w:val="28"/>
          <w:lang w:val="uk-UA"/>
        </w:rPr>
        <w:t>2.1.</w:t>
      </w:r>
      <w:r w:rsidR="00A5617C" w:rsidRPr="00BD3B85">
        <w:rPr>
          <w:i/>
          <w:sz w:val="28"/>
          <w:szCs w:val="28"/>
          <w:lang w:val="uk-UA"/>
        </w:rPr>
        <w:t>Сутність та складові ринку засобів виробництва.</w:t>
      </w:r>
      <w:r w:rsidR="00A5617C" w:rsidRPr="00BD3B85">
        <w:rPr>
          <w:sz w:val="28"/>
          <w:szCs w:val="28"/>
          <w:lang w:val="uk-UA"/>
        </w:rPr>
        <w:t xml:space="preserve"> Суспільне виробництво як основа соціально-економічних відносин. Поняття засобів виробництва. Фактори впливу на співвідношення попиту й пропозиції на ринку засобів виробництва. Класифікація ринку засобів виробництва. Суб’єкти ринку засобів виробництва.</w:t>
      </w:r>
    </w:p>
    <w:p w:rsidR="00A5617C" w:rsidRPr="00BD3B85" w:rsidRDefault="0079700A" w:rsidP="00F40569">
      <w:pPr>
        <w:widowControl w:val="0"/>
        <w:ind w:firstLine="709"/>
        <w:jc w:val="both"/>
        <w:rPr>
          <w:sz w:val="28"/>
          <w:szCs w:val="28"/>
          <w:lang w:val="uk-UA"/>
        </w:rPr>
      </w:pPr>
      <w:r w:rsidRPr="00BD3B85">
        <w:rPr>
          <w:i/>
          <w:sz w:val="28"/>
          <w:szCs w:val="28"/>
          <w:lang w:val="uk-UA"/>
        </w:rPr>
        <w:t>2.2.</w:t>
      </w:r>
      <w:r w:rsidR="00A5617C" w:rsidRPr="00BD3B85">
        <w:rPr>
          <w:i/>
          <w:sz w:val="28"/>
          <w:szCs w:val="28"/>
          <w:lang w:val="uk-UA"/>
        </w:rPr>
        <w:t xml:space="preserve">Система показників та методів аналізу ринку основних засобів. </w:t>
      </w:r>
      <w:r w:rsidR="00A5617C" w:rsidRPr="00BD3B85">
        <w:rPr>
          <w:sz w:val="28"/>
          <w:szCs w:val="28"/>
          <w:lang w:val="uk-UA"/>
        </w:rPr>
        <w:t>Склад основних засобів. Види вартості основних засобів залежно від мети розрахунку. Методи статистичного аналізу основних засобів. Факторні моделі обсягу виробництва: вплив ефективності використання засобів виробництва.</w:t>
      </w:r>
    </w:p>
    <w:p w:rsidR="00A5617C" w:rsidRPr="00BD3B85" w:rsidRDefault="0079700A" w:rsidP="00F40569">
      <w:pPr>
        <w:widowControl w:val="0"/>
        <w:ind w:firstLine="709"/>
        <w:jc w:val="both"/>
        <w:rPr>
          <w:sz w:val="28"/>
          <w:szCs w:val="28"/>
          <w:lang w:val="uk-UA"/>
        </w:rPr>
      </w:pPr>
      <w:r w:rsidRPr="00BD3B85">
        <w:rPr>
          <w:i/>
          <w:sz w:val="28"/>
          <w:szCs w:val="28"/>
          <w:lang w:val="uk-UA"/>
        </w:rPr>
        <w:t>2.3.</w:t>
      </w:r>
      <w:r w:rsidR="00A5617C" w:rsidRPr="00BD3B85">
        <w:rPr>
          <w:i/>
          <w:sz w:val="28"/>
          <w:szCs w:val="28"/>
          <w:lang w:val="uk-UA"/>
        </w:rPr>
        <w:t xml:space="preserve">Показники та методи статистичного аналізу ринку транспортних послуг. </w:t>
      </w:r>
      <w:r w:rsidR="00A5617C" w:rsidRPr="00BD3B85">
        <w:rPr>
          <w:sz w:val="28"/>
          <w:szCs w:val="28"/>
          <w:lang w:val="uk-UA"/>
        </w:rPr>
        <w:t>Ринок транспортних послуг як складова ринку засобів виробництва. Показники використання рухомого складу даної галузі. Метод групувань, аналізу інтенсивності структурних зрушень, динаміки, екстраполяції, індекси в аналізі ринку транспортних засобів.</w:t>
      </w:r>
    </w:p>
    <w:p w:rsidR="00F40569" w:rsidRDefault="00F40569" w:rsidP="00F40569">
      <w:pPr>
        <w:pStyle w:val="a5"/>
        <w:widowControl w:val="0"/>
        <w:spacing w:after="0"/>
        <w:jc w:val="center"/>
        <w:rPr>
          <w:b/>
          <w:sz w:val="28"/>
          <w:szCs w:val="28"/>
          <w:lang w:val="uk-UA"/>
        </w:rPr>
      </w:pPr>
    </w:p>
    <w:p w:rsidR="00A5617C" w:rsidRPr="00BD3B85" w:rsidRDefault="00A5617C" w:rsidP="00F40569">
      <w:pPr>
        <w:pStyle w:val="a5"/>
        <w:widowControl w:val="0"/>
        <w:spacing w:after="0"/>
        <w:jc w:val="center"/>
        <w:rPr>
          <w:b/>
          <w:sz w:val="28"/>
          <w:szCs w:val="28"/>
          <w:lang w:val="uk-UA"/>
        </w:rPr>
      </w:pPr>
      <w:r w:rsidRPr="00BD3B85">
        <w:rPr>
          <w:b/>
          <w:sz w:val="28"/>
          <w:szCs w:val="28"/>
          <w:lang w:val="uk-UA"/>
        </w:rPr>
        <w:t>ТЕМА</w:t>
      </w:r>
      <w:r w:rsidR="00877EFC" w:rsidRPr="00BD3B85">
        <w:rPr>
          <w:b/>
          <w:sz w:val="28"/>
          <w:szCs w:val="28"/>
          <w:lang w:val="uk-UA"/>
        </w:rPr>
        <w:t xml:space="preserve"> 3</w:t>
      </w:r>
      <w:r w:rsidRPr="00BD3B85">
        <w:rPr>
          <w:b/>
          <w:sz w:val="28"/>
          <w:szCs w:val="28"/>
          <w:lang w:val="uk-UA"/>
        </w:rPr>
        <w:t>. Ринок інновацій</w:t>
      </w:r>
    </w:p>
    <w:p w:rsidR="00A5617C" w:rsidRPr="00BD3B85" w:rsidRDefault="00877EFC" w:rsidP="00F40569">
      <w:pPr>
        <w:widowControl w:val="0"/>
        <w:ind w:firstLine="709"/>
        <w:jc w:val="both"/>
        <w:rPr>
          <w:sz w:val="28"/>
          <w:szCs w:val="28"/>
          <w:lang w:val="uk-UA"/>
        </w:rPr>
      </w:pPr>
      <w:r w:rsidRPr="00BD3B85">
        <w:rPr>
          <w:i/>
          <w:sz w:val="28"/>
          <w:szCs w:val="28"/>
          <w:lang w:val="uk-UA"/>
        </w:rPr>
        <w:t>3.1.</w:t>
      </w:r>
      <w:r w:rsidR="00A5617C" w:rsidRPr="00BD3B85">
        <w:rPr>
          <w:i/>
          <w:sz w:val="28"/>
          <w:szCs w:val="28"/>
          <w:lang w:val="uk-UA"/>
        </w:rPr>
        <w:t xml:space="preserve">Ринок інновацій </w:t>
      </w:r>
      <w:r w:rsidR="00A5617C" w:rsidRPr="00BD3B85">
        <w:rPr>
          <w:bCs/>
          <w:i/>
          <w:sz w:val="28"/>
          <w:szCs w:val="28"/>
          <w:lang w:val="uk-UA"/>
        </w:rPr>
        <w:t xml:space="preserve">як об’єкт статистичного вивчення. </w:t>
      </w:r>
      <w:r w:rsidR="00A5617C" w:rsidRPr="00BD3B85">
        <w:rPr>
          <w:bCs/>
          <w:sz w:val="28"/>
          <w:szCs w:val="28"/>
          <w:lang w:val="uk-UA"/>
        </w:rPr>
        <w:t>Основні поняття ринку інновацій: інновація, інноваційна діяльність, інноваційний продукт, інноваційний процес, інноваційна доктрина. Складові національного ринку інновацій. Місце інноваційної діяльності в системі статистичних класифікацій.</w:t>
      </w:r>
    </w:p>
    <w:p w:rsidR="00A5617C" w:rsidRPr="00BD3B85" w:rsidRDefault="00877EFC" w:rsidP="00F40569">
      <w:pPr>
        <w:widowControl w:val="0"/>
        <w:ind w:firstLine="709"/>
        <w:jc w:val="both"/>
        <w:rPr>
          <w:sz w:val="28"/>
          <w:szCs w:val="28"/>
          <w:lang w:val="uk-UA"/>
        </w:rPr>
      </w:pPr>
      <w:r w:rsidRPr="00BD3B85">
        <w:rPr>
          <w:i/>
          <w:sz w:val="28"/>
          <w:szCs w:val="28"/>
          <w:lang w:val="uk-UA"/>
        </w:rPr>
        <w:t>3.2.</w:t>
      </w:r>
      <w:r w:rsidR="00A5617C" w:rsidRPr="00BD3B85">
        <w:rPr>
          <w:i/>
          <w:sz w:val="28"/>
          <w:szCs w:val="28"/>
          <w:lang w:val="uk-UA"/>
        </w:rPr>
        <w:t xml:space="preserve">Інформаційне забезпечення ринку інновацій. </w:t>
      </w:r>
      <w:r w:rsidR="00A5617C" w:rsidRPr="00BD3B85">
        <w:rPr>
          <w:sz w:val="28"/>
          <w:szCs w:val="28"/>
          <w:lang w:val="uk-UA"/>
        </w:rPr>
        <w:t xml:space="preserve">Законодавче і державне забезпечення інноваційного розвитку. Суцільний метод дослідження ринку </w:t>
      </w:r>
      <w:r w:rsidR="00A5617C" w:rsidRPr="00BD3B85">
        <w:rPr>
          <w:sz w:val="28"/>
          <w:szCs w:val="28"/>
          <w:lang w:val="uk-UA"/>
        </w:rPr>
        <w:lastRenderedPageBreak/>
        <w:t xml:space="preserve">інноваційних послуг: сутність, форми звітності. Задачі статистики ринку інновацій. </w:t>
      </w:r>
    </w:p>
    <w:p w:rsidR="00A5617C" w:rsidRPr="00BD3B85" w:rsidRDefault="00877EFC" w:rsidP="00F40569">
      <w:pPr>
        <w:widowControl w:val="0"/>
        <w:ind w:firstLine="709"/>
        <w:jc w:val="both"/>
        <w:rPr>
          <w:sz w:val="28"/>
          <w:szCs w:val="28"/>
          <w:lang w:val="uk-UA"/>
        </w:rPr>
      </w:pPr>
      <w:r w:rsidRPr="00BD3B85">
        <w:rPr>
          <w:i/>
          <w:sz w:val="28"/>
          <w:szCs w:val="28"/>
          <w:lang w:val="uk-UA"/>
        </w:rPr>
        <w:t>3.3.</w:t>
      </w:r>
      <w:r w:rsidR="00A5617C" w:rsidRPr="00BD3B85">
        <w:rPr>
          <w:i/>
          <w:sz w:val="28"/>
          <w:szCs w:val="28"/>
          <w:lang w:val="uk-UA"/>
        </w:rPr>
        <w:t xml:space="preserve">Система показників та методи аналізу ринку інновацій. </w:t>
      </w:r>
      <w:r w:rsidR="00A5617C" w:rsidRPr="00BD3B85">
        <w:rPr>
          <w:sz w:val="28"/>
          <w:szCs w:val="28"/>
          <w:lang w:val="uk-UA"/>
        </w:rPr>
        <w:t>Статистичні показники науково-технічного потенціалу. Сутність системи Європейського інноваційного табло. Система індикаторів науково-технічного розвитку. Загальний інноваційний індекс: методика розрахунку. Методи статистичного спостереження, групування, аналізу варіації, оцінки нерівномірності розподілу, кореляційно-регресійного аналізу в дослідженні ринку інновацій.</w:t>
      </w:r>
    </w:p>
    <w:p w:rsidR="00F40569" w:rsidRDefault="00F40569" w:rsidP="00F40569">
      <w:pPr>
        <w:pStyle w:val="a5"/>
        <w:widowControl w:val="0"/>
        <w:spacing w:after="0"/>
        <w:jc w:val="center"/>
        <w:rPr>
          <w:b/>
          <w:sz w:val="28"/>
          <w:szCs w:val="28"/>
          <w:lang w:val="uk-UA"/>
        </w:rPr>
      </w:pPr>
    </w:p>
    <w:p w:rsidR="00A5617C" w:rsidRPr="00BD3B85" w:rsidRDefault="00A5617C" w:rsidP="00F40569">
      <w:pPr>
        <w:pStyle w:val="a5"/>
        <w:widowControl w:val="0"/>
        <w:spacing w:after="0"/>
        <w:jc w:val="center"/>
        <w:rPr>
          <w:b/>
          <w:sz w:val="28"/>
          <w:szCs w:val="28"/>
          <w:lang w:val="uk-UA"/>
        </w:rPr>
      </w:pPr>
      <w:r w:rsidRPr="00BD3B85">
        <w:rPr>
          <w:b/>
          <w:sz w:val="28"/>
          <w:szCs w:val="28"/>
          <w:lang w:val="uk-UA"/>
        </w:rPr>
        <w:t xml:space="preserve">ТЕМА </w:t>
      </w:r>
      <w:r w:rsidR="00877EFC" w:rsidRPr="00BD3B85">
        <w:rPr>
          <w:b/>
          <w:sz w:val="28"/>
          <w:szCs w:val="28"/>
          <w:lang w:val="uk-UA"/>
        </w:rPr>
        <w:t>4</w:t>
      </w:r>
      <w:r w:rsidRPr="00BD3B85">
        <w:rPr>
          <w:b/>
          <w:sz w:val="28"/>
          <w:szCs w:val="28"/>
          <w:lang w:val="uk-UA"/>
        </w:rPr>
        <w:t>. Грошовий ринок</w:t>
      </w:r>
    </w:p>
    <w:p w:rsidR="00A5617C" w:rsidRPr="00BD3B85" w:rsidRDefault="00877EFC" w:rsidP="00F40569">
      <w:pPr>
        <w:widowControl w:val="0"/>
        <w:ind w:firstLine="709"/>
        <w:jc w:val="both"/>
        <w:rPr>
          <w:sz w:val="28"/>
          <w:szCs w:val="28"/>
          <w:lang w:val="uk-UA"/>
        </w:rPr>
      </w:pPr>
      <w:r w:rsidRPr="00BD3B85">
        <w:rPr>
          <w:i/>
          <w:sz w:val="28"/>
          <w:szCs w:val="28"/>
          <w:lang w:val="uk-UA"/>
        </w:rPr>
        <w:t>4.1.</w:t>
      </w:r>
      <w:r w:rsidR="00A5617C" w:rsidRPr="00BD3B85">
        <w:rPr>
          <w:i/>
          <w:sz w:val="28"/>
          <w:szCs w:val="28"/>
          <w:lang w:val="uk-UA"/>
        </w:rPr>
        <w:t xml:space="preserve">Сутність та завдання статистики грошового обігу. </w:t>
      </w:r>
      <w:r w:rsidR="00A5617C" w:rsidRPr="00BD3B85">
        <w:rPr>
          <w:sz w:val="28"/>
          <w:szCs w:val="28"/>
          <w:lang w:val="uk-UA"/>
        </w:rPr>
        <w:t>Поняття грошового ринку. Об’єкти та суб’єкти грошового ринку. Задачі статистики грошового обігу. Попит на гроші: сутність, цілі та мотиви. Пропозиція грошей: сутність, особливості формування, фактори зміни.</w:t>
      </w:r>
    </w:p>
    <w:p w:rsidR="00A5617C" w:rsidRPr="00BD3B85" w:rsidRDefault="00877EFC" w:rsidP="00F40569">
      <w:pPr>
        <w:widowControl w:val="0"/>
        <w:ind w:firstLine="709"/>
        <w:jc w:val="both"/>
        <w:rPr>
          <w:sz w:val="28"/>
          <w:szCs w:val="28"/>
          <w:lang w:val="uk-UA"/>
        </w:rPr>
      </w:pPr>
      <w:r w:rsidRPr="00BD3B85">
        <w:rPr>
          <w:i/>
          <w:sz w:val="28"/>
          <w:szCs w:val="28"/>
          <w:lang w:val="uk-UA"/>
        </w:rPr>
        <w:t>4.2.</w:t>
      </w:r>
      <w:r w:rsidR="00A5617C" w:rsidRPr="00BD3B85">
        <w:rPr>
          <w:i/>
          <w:sz w:val="28"/>
          <w:szCs w:val="28"/>
          <w:lang w:val="uk-UA"/>
        </w:rPr>
        <w:t xml:space="preserve">Статистичні показники грошового ринку. </w:t>
      </w:r>
      <w:r w:rsidR="00A5617C" w:rsidRPr="00BD3B85">
        <w:rPr>
          <w:sz w:val="28"/>
          <w:szCs w:val="28"/>
          <w:lang w:val="uk-UA"/>
        </w:rPr>
        <w:t xml:space="preserve">Показники обсягу та складу грошової маси. Агрегатний метод аналізу структури грошової маси. Показники грошового обігу та його інтенсивності. Модель сукупного грошового обороту. Індексний метод аналізу впливу факторів на швидкість обороту грошової маси.  Показники динаміки грошової маси та її </w:t>
      </w:r>
      <w:proofErr w:type="spellStart"/>
      <w:r w:rsidR="00A5617C" w:rsidRPr="00BD3B85">
        <w:rPr>
          <w:sz w:val="28"/>
          <w:szCs w:val="28"/>
          <w:lang w:val="uk-UA"/>
        </w:rPr>
        <w:t>апливу</w:t>
      </w:r>
      <w:proofErr w:type="spellEnd"/>
      <w:r w:rsidR="00A5617C" w:rsidRPr="00BD3B85">
        <w:rPr>
          <w:sz w:val="28"/>
          <w:szCs w:val="28"/>
          <w:lang w:val="uk-UA"/>
        </w:rPr>
        <w:t xml:space="preserve"> на рівень інфляції.</w:t>
      </w:r>
    </w:p>
    <w:p w:rsidR="00A5617C" w:rsidRPr="00BD3B85" w:rsidRDefault="00877EFC" w:rsidP="00F40569">
      <w:pPr>
        <w:widowControl w:val="0"/>
        <w:ind w:firstLine="709"/>
        <w:jc w:val="both"/>
        <w:rPr>
          <w:sz w:val="28"/>
          <w:szCs w:val="28"/>
          <w:lang w:val="uk-UA"/>
        </w:rPr>
      </w:pPr>
      <w:r w:rsidRPr="00BD3B85">
        <w:rPr>
          <w:i/>
          <w:sz w:val="28"/>
          <w:szCs w:val="28"/>
          <w:lang w:val="uk-UA"/>
        </w:rPr>
        <w:t>4.3.</w:t>
      </w:r>
      <w:r w:rsidR="00A5617C" w:rsidRPr="00BD3B85">
        <w:rPr>
          <w:i/>
          <w:sz w:val="28"/>
          <w:szCs w:val="28"/>
          <w:lang w:val="uk-UA"/>
        </w:rPr>
        <w:t xml:space="preserve">Методи аналізу збалансованості та місткості ринку грошей. </w:t>
      </w:r>
      <w:r w:rsidR="00A5617C" w:rsidRPr="00BD3B85">
        <w:rPr>
          <w:sz w:val="28"/>
          <w:szCs w:val="28"/>
          <w:lang w:val="uk-UA"/>
        </w:rPr>
        <w:t xml:space="preserve">Напрями зміни обсягу грошової маси. Грошовий мультиплікатор та його використання для контролю за динамікою грошової маси. Кредитний мультиплікатор та його значення. Ціна грошей на грошовому ринку. Місткість ринку грошей. </w:t>
      </w:r>
    </w:p>
    <w:p w:rsidR="00F40569" w:rsidRDefault="00F40569" w:rsidP="00F40569">
      <w:pPr>
        <w:pStyle w:val="a5"/>
        <w:widowControl w:val="0"/>
        <w:spacing w:after="0"/>
        <w:jc w:val="center"/>
        <w:rPr>
          <w:b/>
          <w:sz w:val="28"/>
          <w:szCs w:val="28"/>
          <w:lang w:val="uk-UA"/>
        </w:rPr>
      </w:pPr>
    </w:p>
    <w:p w:rsidR="00A5617C" w:rsidRPr="00BD3B85" w:rsidRDefault="00A5617C" w:rsidP="00F40569">
      <w:pPr>
        <w:pStyle w:val="a5"/>
        <w:widowControl w:val="0"/>
        <w:spacing w:after="0"/>
        <w:jc w:val="center"/>
        <w:rPr>
          <w:b/>
          <w:sz w:val="28"/>
          <w:szCs w:val="28"/>
          <w:lang w:val="uk-UA"/>
        </w:rPr>
      </w:pPr>
      <w:r w:rsidRPr="00BD3B85">
        <w:rPr>
          <w:b/>
          <w:sz w:val="28"/>
          <w:szCs w:val="28"/>
          <w:lang w:val="uk-UA"/>
        </w:rPr>
        <w:t xml:space="preserve">ТЕМА </w:t>
      </w:r>
      <w:r w:rsidR="00877EFC" w:rsidRPr="00BD3B85">
        <w:rPr>
          <w:b/>
          <w:sz w:val="28"/>
          <w:szCs w:val="28"/>
          <w:lang w:val="uk-UA"/>
        </w:rPr>
        <w:t>5</w:t>
      </w:r>
      <w:r w:rsidRPr="00BD3B85">
        <w:rPr>
          <w:b/>
          <w:sz w:val="28"/>
          <w:szCs w:val="28"/>
          <w:lang w:val="uk-UA"/>
        </w:rPr>
        <w:t>. Ринок кредитних послуг</w:t>
      </w:r>
    </w:p>
    <w:p w:rsidR="00A5617C" w:rsidRPr="00BD3B85" w:rsidRDefault="000F2E7A" w:rsidP="00F40569">
      <w:pPr>
        <w:widowControl w:val="0"/>
        <w:ind w:firstLine="709"/>
        <w:jc w:val="both"/>
        <w:rPr>
          <w:bCs/>
          <w:sz w:val="28"/>
          <w:szCs w:val="28"/>
          <w:lang w:val="uk-UA"/>
        </w:rPr>
      </w:pPr>
      <w:r w:rsidRPr="00BD3B85">
        <w:rPr>
          <w:i/>
          <w:sz w:val="28"/>
          <w:szCs w:val="28"/>
          <w:lang w:val="uk-UA"/>
        </w:rPr>
        <w:t>5.1.</w:t>
      </w:r>
      <w:r w:rsidR="00A5617C" w:rsidRPr="00BD3B85">
        <w:rPr>
          <w:i/>
          <w:sz w:val="28"/>
          <w:szCs w:val="28"/>
          <w:lang w:val="uk-UA"/>
        </w:rPr>
        <w:t xml:space="preserve">Сутність та задачі статистики ринку кредитних послуг. </w:t>
      </w:r>
      <w:r w:rsidR="00A5617C" w:rsidRPr="00BD3B85">
        <w:rPr>
          <w:sz w:val="28"/>
          <w:szCs w:val="28"/>
          <w:lang w:val="uk-UA"/>
        </w:rPr>
        <w:t xml:space="preserve">Склад кредитного ринку. </w:t>
      </w:r>
      <w:r w:rsidR="00A5617C" w:rsidRPr="00BD3B85">
        <w:rPr>
          <w:bCs/>
          <w:sz w:val="28"/>
          <w:szCs w:val="28"/>
          <w:lang w:val="uk-UA"/>
        </w:rPr>
        <w:t>Основні завдання статистики ринку кредитних послуг.</w:t>
      </w:r>
    </w:p>
    <w:p w:rsidR="00A5617C" w:rsidRPr="00BD3B85" w:rsidRDefault="000F2E7A" w:rsidP="00F40569">
      <w:pPr>
        <w:widowControl w:val="0"/>
        <w:ind w:firstLine="709"/>
        <w:jc w:val="both"/>
        <w:rPr>
          <w:sz w:val="28"/>
          <w:szCs w:val="28"/>
          <w:lang w:val="uk-UA"/>
        </w:rPr>
      </w:pPr>
      <w:r w:rsidRPr="00BD3B85">
        <w:rPr>
          <w:i/>
          <w:sz w:val="28"/>
          <w:szCs w:val="28"/>
          <w:lang w:val="uk-UA"/>
        </w:rPr>
        <w:t>5.2.</w:t>
      </w:r>
      <w:r w:rsidR="00A5617C" w:rsidRPr="00BD3B85">
        <w:rPr>
          <w:i/>
          <w:sz w:val="28"/>
          <w:szCs w:val="28"/>
          <w:lang w:val="uk-UA"/>
        </w:rPr>
        <w:t xml:space="preserve">Сутність кредиту, його форми і види. </w:t>
      </w:r>
      <w:r w:rsidR="00A5617C" w:rsidRPr="00BD3B85">
        <w:rPr>
          <w:sz w:val="28"/>
          <w:szCs w:val="28"/>
          <w:lang w:val="uk-UA"/>
        </w:rPr>
        <w:t>Поняття кредиту та характеристика його функціональних форм. Види кредиту за строками функціонування, за характером забезпеченості, за характером і способом сплати відсотків.</w:t>
      </w:r>
    </w:p>
    <w:p w:rsidR="00A5617C" w:rsidRPr="00BD3B85" w:rsidRDefault="000F2E7A" w:rsidP="00F40569">
      <w:pPr>
        <w:widowControl w:val="0"/>
        <w:ind w:firstLine="709"/>
        <w:jc w:val="both"/>
        <w:rPr>
          <w:sz w:val="28"/>
          <w:szCs w:val="28"/>
          <w:lang w:val="uk-UA"/>
        </w:rPr>
      </w:pPr>
      <w:r w:rsidRPr="00BD3B85">
        <w:rPr>
          <w:i/>
          <w:sz w:val="28"/>
          <w:szCs w:val="28"/>
          <w:lang w:val="uk-UA"/>
        </w:rPr>
        <w:t>5.3.</w:t>
      </w:r>
      <w:r w:rsidR="00A5617C" w:rsidRPr="00BD3B85">
        <w:rPr>
          <w:i/>
          <w:sz w:val="28"/>
          <w:szCs w:val="28"/>
          <w:lang w:val="uk-UA"/>
        </w:rPr>
        <w:t xml:space="preserve">Система показників ринку кредитних послуг. </w:t>
      </w:r>
      <w:r w:rsidR="00A5617C" w:rsidRPr="00BD3B85">
        <w:rPr>
          <w:sz w:val="28"/>
          <w:szCs w:val="28"/>
          <w:lang w:val="uk-UA"/>
        </w:rPr>
        <w:t>Поняття відсоткової ставки та її розрахунок. Показники розміру, складу та динаміки кредитних вкладень. Показники ефективності використання позик.</w:t>
      </w:r>
    </w:p>
    <w:p w:rsidR="00A5617C" w:rsidRPr="00BD3B85" w:rsidRDefault="000F2E7A" w:rsidP="00F40569">
      <w:pPr>
        <w:pStyle w:val="a5"/>
        <w:widowControl w:val="0"/>
        <w:spacing w:after="0"/>
        <w:ind w:left="0" w:firstLine="709"/>
        <w:rPr>
          <w:sz w:val="28"/>
          <w:szCs w:val="28"/>
          <w:lang w:val="uk-UA"/>
        </w:rPr>
      </w:pPr>
      <w:r w:rsidRPr="00BD3B85">
        <w:rPr>
          <w:i/>
          <w:sz w:val="28"/>
          <w:szCs w:val="28"/>
          <w:lang w:val="uk-UA"/>
        </w:rPr>
        <w:t>5.4.</w:t>
      </w:r>
      <w:r w:rsidR="00A5617C" w:rsidRPr="00BD3B85">
        <w:rPr>
          <w:i/>
          <w:sz w:val="28"/>
          <w:szCs w:val="28"/>
          <w:lang w:val="uk-UA"/>
        </w:rPr>
        <w:t xml:space="preserve">Індексний метод аналізу показників кредитного ринку. </w:t>
      </w:r>
      <w:r w:rsidR="00A5617C" w:rsidRPr="00BD3B85">
        <w:rPr>
          <w:sz w:val="28"/>
          <w:szCs w:val="28"/>
          <w:lang w:val="uk-UA"/>
        </w:rPr>
        <w:t xml:space="preserve">Зміст індексів середньої тривалості використання кредитних ресурсів, середньої кількості оборотів кредиту. </w:t>
      </w:r>
      <w:proofErr w:type="spellStart"/>
      <w:r w:rsidR="00A5617C" w:rsidRPr="00BD3B85">
        <w:rPr>
          <w:sz w:val="28"/>
          <w:szCs w:val="28"/>
          <w:lang w:val="uk-UA"/>
        </w:rPr>
        <w:t>Аддитивні</w:t>
      </w:r>
      <w:proofErr w:type="spellEnd"/>
      <w:r w:rsidR="00A5617C" w:rsidRPr="00BD3B85">
        <w:rPr>
          <w:sz w:val="28"/>
          <w:szCs w:val="28"/>
          <w:lang w:val="uk-UA"/>
        </w:rPr>
        <w:t xml:space="preserve"> моделі обсягу обороту з погашення кредиту.</w:t>
      </w:r>
    </w:p>
    <w:p w:rsidR="00F40569" w:rsidRDefault="00F40569" w:rsidP="00F40569">
      <w:pPr>
        <w:pStyle w:val="a5"/>
        <w:widowControl w:val="0"/>
        <w:spacing w:after="0"/>
        <w:jc w:val="center"/>
        <w:rPr>
          <w:b/>
          <w:sz w:val="28"/>
          <w:szCs w:val="28"/>
          <w:lang w:val="uk-UA"/>
        </w:rPr>
      </w:pPr>
    </w:p>
    <w:p w:rsidR="00A5617C" w:rsidRPr="00BD3B85" w:rsidRDefault="00A5617C" w:rsidP="00F40569">
      <w:pPr>
        <w:pStyle w:val="a5"/>
        <w:widowControl w:val="0"/>
        <w:spacing w:after="0"/>
        <w:jc w:val="center"/>
        <w:rPr>
          <w:b/>
          <w:sz w:val="28"/>
          <w:szCs w:val="28"/>
          <w:lang w:val="uk-UA"/>
        </w:rPr>
      </w:pPr>
      <w:r w:rsidRPr="00BD3B85">
        <w:rPr>
          <w:b/>
          <w:sz w:val="28"/>
          <w:szCs w:val="28"/>
          <w:lang w:val="uk-UA"/>
        </w:rPr>
        <w:t xml:space="preserve">ТЕМА </w:t>
      </w:r>
      <w:r w:rsidR="000F2E7A" w:rsidRPr="00BD3B85">
        <w:rPr>
          <w:b/>
          <w:sz w:val="28"/>
          <w:szCs w:val="28"/>
          <w:lang w:val="uk-UA"/>
        </w:rPr>
        <w:t>6</w:t>
      </w:r>
      <w:r w:rsidRPr="00BD3B85">
        <w:rPr>
          <w:b/>
          <w:sz w:val="28"/>
          <w:szCs w:val="28"/>
          <w:lang w:val="uk-UA"/>
        </w:rPr>
        <w:t>. Ринок страхових послуг</w:t>
      </w:r>
    </w:p>
    <w:p w:rsidR="00A5617C" w:rsidRPr="00BD3B85" w:rsidRDefault="000F2E7A" w:rsidP="00F40569">
      <w:pPr>
        <w:widowControl w:val="0"/>
        <w:suppressLineNumbers/>
        <w:shd w:val="clear" w:color="auto" w:fill="FFFFFF"/>
        <w:ind w:firstLine="709"/>
        <w:jc w:val="both"/>
        <w:rPr>
          <w:sz w:val="28"/>
          <w:szCs w:val="28"/>
          <w:lang w:val="uk-UA"/>
        </w:rPr>
      </w:pPr>
      <w:r w:rsidRPr="00BD3B85">
        <w:rPr>
          <w:i/>
          <w:sz w:val="28"/>
          <w:szCs w:val="28"/>
          <w:lang w:val="uk-UA"/>
        </w:rPr>
        <w:t>6.1.</w:t>
      </w:r>
      <w:r w:rsidR="00A5617C" w:rsidRPr="00BD3B85">
        <w:rPr>
          <w:i/>
          <w:sz w:val="28"/>
          <w:szCs w:val="28"/>
          <w:lang w:val="uk-UA"/>
        </w:rPr>
        <w:t xml:space="preserve">Предмет, основні категорії та завдання статистики ринку страхових послуг. </w:t>
      </w:r>
      <w:r w:rsidR="00A5617C" w:rsidRPr="00BD3B85">
        <w:rPr>
          <w:bCs/>
          <w:sz w:val="28"/>
          <w:szCs w:val="28"/>
          <w:lang w:val="uk-UA"/>
        </w:rPr>
        <w:t>Предмет статистики ринку страхових послуг. Поняття страхування, страхової діяльності, страхового тарифу, страхової премії, страхових резервів.</w:t>
      </w:r>
      <w:r w:rsidR="00A5617C" w:rsidRPr="00BD3B85">
        <w:rPr>
          <w:bCs/>
          <w:i/>
          <w:sz w:val="28"/>
          <w:szCs w:val="28"/>
          <w:lang w:val="uk-UA"/>
        </w:rPr>
        <w:t xml:space="preserve"> </w:t>
      </w:r>
      <w:r w:rsidR="00A5617C" w:rsidRPr="00BD3B85">
        <w:rPr>
          <w:bCs/>
          <w:sz w:val="28"/>
          <w:szCs w:val="28"/>
          <w:lang w:val="uk-UA"/>
        </w:rPr>
        <w:t>Основні загальні завдання статистики ринку страхових послуг.</w:t>
      </w:r>
    </w:p>
    <w:p w:rsidR="00A5617C" w:rsidRPr="00BD3B85" w:rsidRDefault="000F2E7A" w:rsidP="00F40569">
      <w:pPr>
        <w:widowControl w:val="0"/>
        <w:ind w:firstLine="709"/>
        <w:jc w:val="both"/>
        <w:rPr>
          <w:sz w:val="28"/>
          <w:szCs w:val="28"/>
          <w:lang w:val="uk-UA"/>
        </w:rPr>
      </w:pPr>
      <w:r w:rsidRPr="00BD3B85">
        <w:rPr>
          <w:i/>
          <w:sz w:val="28"/>
          <w:szCs w:val="28"/>
          <w:lang w:val="uk-UA"/>
        </w:rPr>
        <w:t>6.2.</w:t>
      </w:r>
      <w:r w:rsidR="00A5617C" w:rsidRPr="00BD3B85">
        <w:rPr>
          <w:i/>
          <w:sz w:val="28"/>
          <w:szCs w:val="28"/>
          <w:lang w:val="uk-UA"/>
        </w:rPr>
        <w:t xml:space="preserve">Класифікації і групування в статистиці страхової діяльності. </w:t>
      </w:r>
      <w:r w:rsidR="00A5617C" w:rsidRPr="00BD3B85">
        <w:rPr>
          <w:sz w:val="28"/>
          <w:szCs w:val="28"/>
          <w:lang w:val="uk-UA"/>
        </w:rPr>
        <w:t>Класифікації та групування страхування за формами, функціями, видами, формами власності страхових компаній. Страхування відповідальності.</w:t>
      </w:r>
    </w:p>
    <w:p w:rsidR="00A5617C" w:rsidRPr="00BD3B85" w:rsidRDefault="000F2E7A" w:rsidP="00F40569">
      <w:pPr>
        <w:widowControl w:val="0"/>
        <w:ind w:firstLine="709"/>
        <w:jc w:val="both"/>
        <w:rPr>
          <w:sz w:val="28"/>
          <w:szCs w:val="28"/>
          <w:lang w:val="uk-UA"/>
        </w:rPr>
      </w:pPr>
      <w:r w:rsidRPr="00BD3B85">
        <w:rPr>
          <w:i/>
          <w:sz w:val="28"/>
          <w:szCs w:val="28"/>
          <w:lang w:val="uk-UA"/>
        </w:rPr>
        <w:t>6.3.</w:t>
      </w:r>
      <w:r w:rsidR="00A5617C" w:rsidRPr="00BD3B85">
        <w:rPr>
          <w:i/>
          <w:sz w:val="28"/>
          <w:szCs w:val="28"/>
          <w:lang w:val="uk-UA"/>
        </w:rPr>
        <w:t xml:space="preserve">Система статистичних показників та методи аналізу страхової діяльності. </w:t>
      </w:r>
      <w:r w:rsidR="00A5617C" w:rsidRPr="00BD3B85">
        <w:rPr>
          <w:sz w:val="28"/>
          <w:szCs w:val="28"/>
          <w:lang w:val="uk-UA"/>
        </w:rPr>
        <w:t xml:space="preserve">Абсолютні, відносні та середні показники оцінки діяльності страхових компаній на ринку. Абсолютні, відносні та середні показники майнового </w:t>
      </w:r>
      <w:r w:rsidR="00A5617C" w:rsidRPr="00BD3B85">
        <w:rPr>
          <w:sz w:val="28"/>
          <w:szCs w:val="28"/>
          <w:lang w:val="uk-UA"/>
        </w:rPr>
        <w:lastRenderedPageBreak/>
        <w:t>страхування.</w:t>
      </w:r>
    </w:p>
    <w:p w:rsidR="00F40569" w:rsidRDefault="00F40569" w:rsidP="00F40569">
      <w:pPr>
        <w:pStyle w:val="a5"/>
        <w:widowControl w:val="0"/>
        <w:spacing w:after="0"/>
        <w:jc w:val="center"/>
        <w:rPr>
          <w:b/>
          <w:sz w:val="28"/>
          <w:szCs w:val="28"/>
          <w:lang w:val="uk-UA"/>
        </w:rPr>
      </w:pPr>
    </w:p>
    <w:p w:rsidR="00A5617C" w:rsidRPr="00BD3B85" w:rsidRDefault="00A5617C" w:rsidP="00F40569">
      <w:pPr>
        <w:pStyle w:val="a5"/>
        <w:widowControl w:val="0"/>
        <w:spacing w:after="0"/>
        <w:jc w:val="center"/>
        <w:rPr>
          <w:b/>
          <w:sz w:val="28"/>
          <w:szCs w:val="28"/>
          <w:lang w:val="uk-UA"/>
        </w:rPr>
      </w:pPr>
      <w:r w:rsidRPr="00BD3B85">
        <w:rPr>
          <w:b/>
          <w:sz w:val="28"/>
          <w:szCs w:val="28"/>
          <w:lang w:val="uk-UA"/>
        </w:rPr>
        <w:t xml:space="preserve">ТЕМА </w:t>
      </w:r>
      <w:r w:rsidR="000F2E7A" w:rsidRPr="00BD3B85">
        <w:rPr>
          <w:b/>
          <w:sz w:val="28"/>
          <w:szCs w:val="28"/>
          <w:lang w:val="uk-UA"/>
        </w:rPr>
        <w:t>7</w:t>
      </w:r>
      <w:r w:rsidRPr="00BD3B85">
        <w:rPr>
          <w:b/>
          <w:sz w:val="28"/>
          <w:szCs w:val="28"/>
          <w:lang w:val="uk-UA"/>
        </w:rPr>
        <w:t>. Ринок капіталу</w:t>
      </w:r>
    </w:p>
    <w:p w:rsidR="00A5617C" w:rsidRPr="00BD3B85" w:rsidRDefault="000F2E7A" w:rsidP="00F40569">
      <w:pPr>
        <w:widowControl w:val="0"/>
        <w:suppressLineNumbers/>
        <w:shd w:val="clear" w:color="auto" w:fill="FFFFFF"/>
        <w:ind w:firstLine="709"/>
        <w:jc w:val="both"/>
        <w:rPr>
          <w:sz w:val="28"/>
          <w:szCs w:val="28"/>
          <w:lang w:val="uk-UA"/>
        </w:rPr>
      </w:pPr>
      <w:r w:rsidRPr="00BD3B85">
        <w:rPr>
          <w:i/>
          <w:sz w:val="28"/>
          <w:szCs w:val="28"/>
          <w:lang w:val="uk-UA"/>
        </w:rPr>
        <w:t>7.1.</w:t>
      </w:r>
      <w:r w:rsidR="00A5617C" w:rsidRPr="00BD3B85">
        <w:rPr>
          <w:i/>
          <w:sz w:val="28"/>
          <w:szCs w:val="28"/>
          <w:lang w:val="uk-UA"/>
        </w:rPr>
        <w:t xml:space="preserve">Структура ринку капіталів як складової фінансового </w:t>
      </w:r>
      <w:proofErr w:type="spellStart"/>
      <w:r w:rsidR="00A5617C" w:rsidRPr="00BD3B85">
        <w:rPr>
          <w:i/>
          <w:sz w:val="28"/>
          <w:szCs w:val="28"/>
          <w:lang w:val="uk-UA"/>
        </w:rPr>
        <w:t>ринку.</w:t>
      </w:r>
      <w:r w:rsidR="00A5617C" w:rsidRPr="00BD3B85">
        <w:rPr>
          <w:sz w:val="28"/>
          <w:szCs w:val="28"/>
          <w:lang w:val="uk-UA"/>
        </w:rPr>
        <w:t>Структура</w:t>
      </w:r>
      <w:proofErr w:type="spellEnd"/>
      <w:r w:rsidR="00A5617C" w:rsidRPr="00BD3B85">
        <w:rPr>
          <w:sz w:val="28"/>
          <w:szCs w:val="28"/>
          <w:lang w:val="uk-UA"/>
        </w:rPr>
        <w:t xml:space="preserve"> ринку капіталів. Основні учасники ринку капіталів: первинні інвестори, спеціалізовані посередники;позичальники.</w:t>
      </w:r>
    </w:p>
    <w:p w:rsidR="00A5617C" w:rsidRPr="00BD3B85" w:rsidRDefault="000F2E7A" w:rsidP="00F40569">
      <w:pPr>
        <w:widowControl w:val="0"/>
        <w:suppressLineNumbers/>
        <w:shd w:val="clear" w:color="auto" w:fill="FFFFFF"/>
        <w:ind w:firstLine="709"/>
        <w:jc w:val="both"/>
        <w:rPr>
          <w:sz w:val="28"/>
          <w:szCs w:val="28"/>
          <w:lang w:val="uk-UA"/>
        </w:rPr>
      </w:pPr>
      <w:r w:rsidRPr="00BD3B85">
        <w:rPr>
          <w:i/>
          <w:sz w:val="28"/>
          <w:szCs w:val="28"/>
          <w:lang w:val="uk-UA"/>
        </w:rPr>
        <w:t>7.2.</w:t>
      </w:r>
      <w:r w:rsidR="00A5617C" w:rsidRPr="00BD3B85">
        <w:rPr>
          <w:i/>
          <w:sz w:val="28"/>
          <w:szCs w:val="28"/>
          <w:lang w:val="uk-UA"/>
        </w:rPr>
        <w:t xml:space="preserve">Предмет і основні завдання статистики ринку цінних паперів. </w:t>
      </w:r>
      <w:r w:rsidR="00A5617C" w:rsidRPr="00BD3B85">
        <w:rPr>
          <w:bCs/>
          <w:sz w:val="28"/>
          <w:szCs w:val="28"/>
          <w:lang w:val="uk-UA"/>
        </w:rPr>
        <w:t>Предмет статистики ринку цінних паперів. Основні завдання статистики ринку цінних паперів.</w:t>
      </w:r>
    </w:p>
    <w:p w:rsidR="00A5617C" w:rsidRPr="00BD3B85" w:rsidRDefault="000F2E7A" w:rsidP="00F40569">
      <w:pPr>
        <w:widowControl w:val="0"/>
        <w:tabs>
          <w:tab w:val="right" w:pos="10332"/>
        </w:tabs>
        <w:ind w:firstLine="709"/>
        <w:jc w:val="both"/>
        <w:rPr>
          <w:sz w:val="28"/>
          <w:szCs w:val="28"/>
          <w:lang w:val="uk-UA"/>
        </w:rPr>
      </w:pPr>
      <w:r w:rsidRPr="00BD3B85">
        <w:rPr>
          <w:i/>
          <w:sz w:val="28"/>
          <w:szCs w:val="28"/>
          <w:lang w:val="uk-UA"/>
        </w:rPr>
        <w:t>7.3.</w:t>
      </w:r>
      <w:r w:rsidR="00A5617C" w:rsidRPr="00BD3B85">
        <w:rPr>
          <w:i/>
          <w:sz w:val="28"/>
          <w:szCs w:val="28"/>
          <w:lang w:val="uk-UA"/>
        </w:rPr>
        <w:t xml:space="preserve">Статистика інвестицій. </w:t>
      </w:r>
      <w:r w:rsidR="00A5617C" w:rsidRPr="00BD3B85">
        <w:rPr>
          <w:sz w:val="28"/>
          <w:szCs w:val="28"/>
          <w:lang w:val="uk-UA"/>
        </w:rPr>
        <w:t>Поняття інвестицій та капітальних вкладень. О</w:t>
      </w:r>
      <w:r w:rsidR="00A5617C" w:rsidRPr="00BD3B85">
        <w:rPr>
          <w:spacing w:val="-3"/>
          <w:sz w:val="28"/>
          <w:szCs w:val="28"/>
          <w:lang w:val="uk-UA"/>
        </w:rPr>
        <w:t>б'єкт і суб'єкти інвестиційної діяльності. Класифікація інвестицій. Напрямки аналізу інвестиційної діяльності.</w:t>
      </w:r>
    </w:p>
    <w:p w:rsidR="00A5617C" w:rsidRPr="00BD3B85" w:rsidRDefault="000F2E7A" w:rsidP="00F40569">
      <w:pPr>
        <w:widowControl w:val="0"/>
        <w:tabs>
          <w:tab w:val="right" w:pos="10332"/>
        </w:tabs>
        <w:ind w:firstLine="709"/>
        <w:jc w:val="both"/>
        <w:rPr>
          <w:i/>
          <w:sz w:val="28"/>
          <w:szCs w:val="28"/>
          <w:lang w:val="uk-UA"/>
        </w:rPr>
      </w:pPr>
      <w:r w:rsidRPr="00BD3B85">
        <w:rPr>
          <w:i/>
          <w:sz w:val="28"/>
          <w:szCs w:val="28"/>
          <w:lang w:val="uk-UA"/>
        </w:rPr>
        <w:t>7.4.</w:t>
      </w:r>
      <w:r w:rsidR="00A5617C" w:rsidRPr="00BD3B85">
        <w:rPr>
          <w:i/>
          <w:sz w:val="28"/>
          <w:szCs w:val="28"/>
          <w:lang w:val="uk-UA"/>
        </w:rPr>
        <w:t xml:space="preserve">Статистичне вивчення ризику та ціни капіталу. </w:t>
      </w:r>
      <w:r w:rsidR="00A5617C" w:rsidRPr="00BD3B85">
        <w:rPr>
          <w:sz w:val="28"/>
          <w:szCs w:val="28"/>
          <w:lang w:val="uk-UA"/>
        </w:rPr>
        <w:t>Характеристика</w:t>
      </w:r>
      <w:r w:rsidR="00A5617C" w:rsidRPr="00BD3B85">
        <w:rPr>
          <w:i/>
          <w:sz w:val="28"/>
          <w:szCs w:val="28"/>
          <w:lang w:val="uk-UA"/>
        </w:rPr>
        <w:t xml:space="preserve"> </w:t>
      </w:r>
      <w:r w:rsidR="00A5617C" w:rsidRPr="00BD3B85">
        <w:rPr>
          <w:sz w:val="28"/>
          <w:szCs w:val="28"/>
          <w:lang w:val="uk-UA"/>
        </w:rPr>
        <w:t>фінансового ризику як міри економічної або соціальної невизначеності. Статистичні критерії виміру рівня ризику.</w:t>
      </w:r>
    </w:p>
    <w:p w:rsidR="00F40569" w:rsidRDefault="00F40569" w:rsidP="00F40569">
      <w:pPr>
        <w:pStyle w:val="a5"/>
        <w:widowControl w:val="0"/>
        <w:spacing w:after="0"/>
        <w:jc w:val="center"/>
        <w:rPr>
          <w:b/>
          <w:sz w:val="28"/>
          <w:szCs w:val="28"/>
          <w:lang w:val="uk-UA"/>
        </w:rPr>
      </w:pPr>
    </w:p>
    <w:p w:rsidR="00AF64D1" w:rsidRPr="00BD3B85" w:rsidRDefault="00AF64D1" w:rsidP="00F40569">
      <w:pPr>
        <w:pStyle w:val="a5"/>
        <w:widowControl w:val="0"/>
        <w:spacing w:after="0"/>
        <w:jc w:val="center"/>
        <w:rPr>
          <w:b/>
          <w:sz w:val="28"/>
          <w:szCs w:val="28"/>
          <w:lang w:val="uk-UA"/>
        </w:rPr>
      </w:pPr>
      <w:r w:rsidRPr="00BD3B85">
        <w:rPr>
          <w:b/>
          <w:sz w:val="28"/>
          <w:szCs w:val="28"/>
          <w:lang w:val="uk-UA"/>
        </w:rPr>
        <w:t>ТЕМА 8. Ринок нерухомості</w:t>
      </w:r>
    </w:p>
    <w:p w:rsidR="00AF64D1" w:rsidRPr="00BD3B85" w:rsidRDefault="00AF64D1" w:rsidP="00F40569">
      <w:pPr>
        <w:widowControl w:val="0"/>
        <w:ind w:firstLine="709"/>
        <w:jc w:val="both"/>
        <w:rPr>
          <w:bCs/>
          <w:i/>
          <w:sz w:val="28"/>
          <w:szCs w:val="28"/>
          <w:lang w:val="uk-UA"/>
        </w:rPr>
      </w:pPr>
      <w:r w:rsidRPr="00BD3B85">
        <w:rPr>
          <w:i/>
          <w:sz w:val="28"/>
          <w:szCs w:val="28"/>
          <w:lang w:val="uk-UA"/>
        </w:rPr>
        <w:t xml:space="preserve">8.1. Ринок нерухомості </w:t>
      </w:r>
      <w:r w:rsidRPr="00BD3B85">
        <w:rPr>
          <w:bCs/>
          <w:i/>
          <w:sz w:val="28"/>
          <w:szCs w:val="28"/>
          <w:lang w:val="uk-UA"/>
        </w:rPr>
        <w:t>як об’єкт статистичного вивчення.</w:t>
      </w:r>
    </w:p>
    <w:p w:rsidR="00AF64D1" w:rsidRPr="00BD3B85" w:rsidRDefault="00AF64D1" w:rsidP="00F40569">
      <w:pPr>
        <w:widowControl w:val="0"/>
        <w:ind w:firstLine="709"/>
        <w:jc w:val="both"/>
        <w:rPr>
          <w:sz w:val="28"/>
          <w:szCs w:val="28"/>
          <w:lang w:val="uk-UA"/>
        </w:rPr>
      </w:pPr>
      <w:r w:rsidRPr="00BD3B85">
        <w:rPr>
          <w:bCs/>
          <w:i/>
          <w:sz w:val="28"/>
          <w:szCs w:val="28"/>
          <w:lang w:val="uk-UA"/>
        </w:rPr>
        <w:t xml:space="preserve"> </w:t>
      </w:r>
      <w:r w:rsidRPr="00BD3B85">
        <w:rPr>
          <w:bCs/>
          <w:sz w:val="28"/>
          <w:szCs w:val="28"/>
          <w:lang w:val="uk-UA"/>
        </w:rPr>
        <w:t>Поняття ринку нерухомості та його об’єкти. Характеристика сегментів ринку нерухомості. структура ринку житла як сегмента ринку нерухомого майна. Місце ринку нерухомості в КВЕД. Завдання статистичного вивчення ринку нерухомості.</w:t>
      </w:r>
    </w:p>
    <w:p w:rsidR="00AF64D1" w:rsidRPr="00BD3B85" w:rsidRDefault="00AF64D1" w:rsidP="00F40569">
      <w:pPr>
        <w:widowControl w:val="0"/>
        <w:ind w:firstLine="709"/>
        <w:jc w:val="both"/>
        <w:rPr>
          <w:i/>
          <w:sz w:val="28"/>
          <w:szCs w:val="28"/>
          <w:lang w:val="uk-UA"/>
        </w:rPr>
      </w:pPr>
      <w:r w:rsidRPr="00BD3B85">
        <w:rPr>
          <w:i/>
          <w:sz w:val="28"/>
          <w:szCs w:val="28"/>
          <w:lang w:val="uk-UA"/>
        </w:rPr>
        <w:t>8.2.Інформаційне забезпечення ринку нерухомості.</w:t>
      </w:r>
    </w:p>
    <w:p w:rsidR="00AF64D1" w:rsidRPr="00BD3B85" w:rsidRDefault="00AF64D1" w:rsidP="00F40569">
      <w:pPr>
        <w:widowControl w:val="0"/>
        <w:ind w:firstLine="709"/>
        <w:jc w:val="both"/>
        <w:rPr>
          <w:i/>
          <w:sz w:val="28"/>
          <w:szCs w:val="28"/>
          <w:lang w:val="uk-UA"/>
        </w:rPr>
      </w:pPr>
      <w:r w:rsidRPr="00BD3B85">
        <w:rPr>
          <w:i/>
          <w:sz w:val="28"/>
          <w:szCs w:val="28"/>
          <w:lang w:val="uk-UA"/>
        </w:rPr>
        <w:t xml:space="preserve"> </w:t>
      </w:r>
      <w:r w:rsidRPr="00BD3B85">
        <w:rPr>
          <w:sz w:val="28"/>
          <w:szCs w:val="28"/>
          <w:lang w:val="uk-UA"/>
        </w:rPr>
        <w:t xml:space="preserve">Державна статистична звітність ринку нерухомого майна. </w:t>
      </w:r>
      <w:r w:rsidRPr="00BD3B85">
        <w:rPr>
          <w:bCs/>
          <w:sz w:val="28"/>
          <w:szCs w:val="28"/>
          <w:lang w:val="uk-UA"/>
        </w:rPr>
        <w:t>Нормативно-правове забезпечення ринку нерухомого майна.</w:t>
      </w:r>
    </w:p>
    <w:p w:rsidR="00AF64D1" w:rsidRPr="00BD3B85" w:rsidRDefault="00AF64D1" w:rsidP="00F40569">
      <w:pPr>
        <w:widowControl w:val="0"/>
        <w:suppressLineNumbers/>
        <w:shd w:val="clear" w:color="auto" w:fill="FFFFFF"/>
        <w:ind w:firstLine="709"/>
        <w:jc w:val="both"/>
        <w:rPr>
          <w:i/>
          <w:sz w:val="28"/>
          <w:szCs w:val="28"/>
          <w:lang w:val="uk-UA"/>
        </w:rPr>
      </w:pPr>
      <w:r w:rsidRPr="00BD3B85">
        <w:rPr>
          <w:i/>
          <w:sz w:val="28"/>
          <w:szCs w:val="28"/>
          <w:lang w:val="uk-UA"/>
        </w:rPr>
        <w:t>8.3.Система статистичних показників та методів аналізу ринку нерухомості.</w:t>
      </w:r>
    </w:p>
    <w:p w:rsidR="00AF64D1" w:rsidRPr="00BD3B85" w:rsidRDefault="00AF64D1" w:rsidP="00F40569">
      <w:pPr>
        <w:widowControl w:val="0"/>
        <w:suppressLineNumbers/>
        <w:shd w:val="clear" w:color="auto" w:fill="FFFFFF"/>
        <w:ind w:firstLine="709"/>
        <w:jc w:val="both"/>
        <w:rPr>
          <w:spacing w:val="-2"/>
          <w:sz w:val="28"/>
          <w:szCs w:val="28"/>
          <w:lang w:val="uk-UA"/>
        </w:rPr>
      </w:pPr>
      <w:r w:rsidRPr="00BD3B85">
        <w:rPr>
          <w:i/>
          <w:sz w:val="28"/>
          <w:szCs w:val="28"/>
          <w:lang w:val="uk-UA"/>
        </w:rPr>
        <w:t xml:space="preserve"> </w:t>
      </w:r>
      <w:r w:rsidRPr="00BD3B85">
        <w:rPr>
          <w:sz w:val="28"/>
          <w:szCs w:val="28"/>
          <w:lang w:val="uk-UA"/>
        </w:rPr>
        <w:t xml:space="preserve">Система показників ринку нерухомого майна: показники ринку </w:t>
      </w:r>
      <w:proofErr w:type="spellStart"/>
      <w:r w:rsidRPr="00BD3B85">
        <w:rPr>
          <w:sz w:val="28"/>
          <w:szCs w:val="28"/>
          <w:lang w:val="uk-UA"/>
        </w:rPr>
        <w:t>обєктів</w:t>
      </w:r>
      <w:proofErr w:type="spellEnd"/>
      <w:r w:rsidRPr="00BD3B85">
        <w:rPr>
          <w:sz w:val="28"/>
          <w:szCs w:val="28"/>
          <w:lang w:val="uk-UA"/>
        </w:rPr>
        <w:t xml:space="preserve"> нерухомого майна, показники ринку послуг щодо нерухомого майна. Умови використання статистичних методів аналізу ринку нерухомості.</w:t>
      </w:r>
    </w:p>
    <w:p w:rsidR="004F39E6" w:rsidRPr="00BD3B85" w:rsidRDefault="004F39E6" w:rsidP="00F40569">
      <w:pPr>
        <w:widowControl w:val="0"/>
        <w:jc w:val="center"/>
        <w:rPr>
          <w:b/>
          <w:sz w:val="28"/>
          <w:szCs w:val="28"/>
          <w:lang w:val="uk-UA"/>
        </w:rPr>
      </w:pPr>
    </w:p>
    <w:p w:rsidR="00F130ED" w:rsidRPr="00BD3B85" w:rsidRDefault="00F130ED" w:rsidP="00F40569">
      <w:pPr>
        <w:widowControl w:val="0"/>
        <w:jc w:val="center"/>
        <w:rPr>
          <w:b/>
          <w:sz w:val="28"/>
          <w:szCs w:val="28"/>
          <w:lang w:val="uk-UA"/>
        </w:rPr>
      </w:pPr>
      <w:r w:rsidRPr="00BD3B85">
        <w:rPr>
          <w:b/>
          <w:sz w:val="28"/>
          <w:szCs w:val="28"/>
          <w:lang w:val="uk-UA"/>
        </w:rPr>
        <w:t>РОЗДІЛ «СТАТИСТИЧНЕ МОДЕЛЮВАННЯ ТА ПРОГНОЗУВАННЯ»</w:t>
      </w:r>
    </w:p>
    <w:p w:rsidR="00F40569" w:rsidRDefault="00F40569" w:rsidP="00F40569">
      <w:pPr>
        <w:widowControl w:val="0"/>
        <w:ind w:firstLine="708"/>
        <w:jc w:val="center"/>
        <w:rPr>
          <w:b/>
          <w:sz w:val="28"/>
          <w:szCs w:val="28"/>
          <w:lang w:val="uk-UA"/>
        </w:rPr>
      </w:pPr>
    </w:p>
    <w:p w:rsidR="00F130ED" w:rsidRPr="00BD3B85" w:rsidRDefault="00F130ED" w:rsidP="00F40569">
      <w:pPr>
        <w:widowControl w:val="0"/>
        <w:ind w:firstLine="708"/>
        <w:jc w:val="center"/>
        <w:rPr>
          <w:b/>
          <w:sz w:val="28"/>
          <w:szCs w:val="28"/>
          <w:lang w:val="uk-UA"/>
        </w:rPr>
      </w:pPr>
      <w:r w:rsidRPr="00BD3B85">
        <w:rPr>
          <w:b/>
          <w:sz w:val="28"/>
          <w:szCs w:val="28"/>
          <w:lang w:val="uk-UA"/>
        </w:rPr>
        <w:t>Тема 1. Класична множинна регресія. Логіко-статистичні передумови забезпечення адекватності регресійних моделей</w:t>
      </w:r>
    </w:p>
    <w:p w:rsidR="00F130ED" w:rsidRPr="00BD3B85" w:rsidRDefault="00FF79CE" w:rsidP="00F40569">
      <w:pPr>
        <w:widowControl w:val="0"/>
        <w:ind w:firstLine="851"/>
        <w:jc w:val="both"/>
        <w:rPr>
          <w:i/>
          <w:sz w:val="28"/>
          <w:szCs w:val="28"/>
          <w:lang w:val="uk-UA"/>
        </w:rPr>
      </w:pPr>
      <w:hyperlink w:anchor="_Toc343858634" w:history="1">
        <w:r w:rsidR="00F130ED" w:rsidRPr="00BD3B85">
          <w:rPr>
            <w:i/>
            <w:sz w:val="28"/>
            <w:szCs w:val="28"/>
            <w:lang w:val="uk-UA"/>
          </w:rPr>
          <w:t xml:space="preserve">1.1. Поняття множинної регресії як класу </w:t>
        </w:r>
        <w:proofErr w:type="spellStart"/>
        <w:r w:rsidR="00F130ED" w:rsidRPr="00BD3B85">
          <w:rPr>
            <w:i/>
            <w:sz w:val="28"/>
            <w:szCs w:val="28"/>
            <w:lang w:val="uk-UA"/>
          </w:rPr>
          <w:t>економетричних</w:t>
        </w:r>
        <w:proofErr w:type="spellEnd"/>
        <w:r w:rsidR="00F130ED" w:rsidRPr="00BD3B85">
          <w:rPr>
            <w:i/>
            <w:sz w:val="28"/>
            <w:szCs w:val="28"/>
            <w:lang w:val="uk-UA"/>
          </w:rPr>
          <w:t xml:space="preserve"> моделей та підходи до її побудови. </w:t>
        </w:r>
        <w:r w:rsidR="00F130ED" w:rsidRPr="00BD3B85">
          <w:rPr>
            <w:i/>
            <w:webHidden/>
            <w:sz w:val="28"/>
            <w:szCs w:val="28"/>
            <w:lang w:val="uk-UA"/>
          </w:rPr>
          <w:t xml:space="preserve"> </w:t>
        </w:r>
      </w:hyperlink>
    </w:p>
    <w:p w:rsidR="00F130ED" w:rsidRPr="00BD3B85" w:rsidRDefault="00F130ED" w:rsidP="00F40569">
      <w:pPr>
        <w:widowControl w:val="0"/>
        <w:ind w:firstLine="709"/>
        <w:jc w:val="both"/>
        <w:rPr>
          <w:sz w:val="28"/>
          <w:szCs w:val="28"/>
          <w:lang w:val="uk-UA"/>
        </w:rPr>
      </w:pPr>
      <w:r w:rsidRPr="00BD3B85">
        <w:rPr>
          <w:sz w:val="28"/>
          <w:szCs w:val="28"/>
          <w:lang w:val="uk-UA"/>
        </w:rPr>
        <w:t xml:space="preserve">Поняття моделі та </w:t>
      </w:r>
      <w:proofErr w:type="spellStart"/>
      <w:r w:rsidRPr="00BD3B85">
        <w:rPr>
          <w:sz w:val="28"/>
          <w:szCs w:val="28"/>
          <w:lang w:val="uk-UA"/>
        </w:rPr>
        <w:t>економетричної</w:t>
      </w:r>
      <w:proofErr w:type="spellEnd"/>
      <w:r w:rsidRPr="00BD3B85">
        <w:rPr>
          <w:sz w:val="28"/>
          <w:szCs w:val="28"/>
          <w:lang w:val="uk-UA"/>
        </w:rPr>
        <w:t xml:space="preserve"> моделі. Види представлення </w:t>
      </w:r>
      <w:proofErr w:type="spellStart"/>
      <w:r w:rsidRPr="00BD3B85">
        <w:rPr>
          <w:sz w:val="28"/>
          <w:szCs w:val="28"/>
          <w:lang w:val="uk-UA"/>
        </w:rPr>
        <w:t>економетричних</w:t>
      </w:r>
      <w:proofErr w:type="spellEnd"/>
      <w:r w:rsidRPr="00BD3B85">
        <w:rPr>
          <w:sz w:val="28"/>
          <w:szCs w:val="28"/>
          <w:lang w:val="uk-UA"/>
        </w:rPr>
        <w:t xml:space="preserve"> моделей. Причини </w:t>
      </w:r>
      <w:proofErr w:type="spellStart"/>
      <w:r w:rsidRPr="00BD3B85">
        <w:rPr>
          <w:sz w:val="28"/>
          <w:szCs w:val="28"/>
          <w:lang w:val="uk-UA"/>
        </w:rPr>
        <w:t>стохастичності</w:t>
      </w:r>
      <w:proofErr w:type="spellEnd"/>
      <w:r w:rsidRPr="00BD3B85">
        <w:rPr>
          <w:sz w:val="28"/>
          <w:szCs w:val="28"/>
          <w:lang w:val="uk-UA"/>
        </w:rPr>
        <w:t xml:space="preserve"> </w:t>
      </w:r>
      <w:proofErr w:type="spellStart"/>
      <w:r w:rsidRPr="00BD3B85">
        <w:rPr>
          <w:sz w:val="28"/>
          <w:szCs w:val="28"/>
          <w:lang w:val="uk-UA"/>
        </w:rPr>
        <w:t>економетричних</w:t>
      </w:r>
      <w:proofErr w:type="spellEnd"/>
      <w:r w:rsidRPr="00BD3B85">
        <w:rPr>
          <w:sz w:val="28"/>
          <w:szCs w:val="28"/>
          <w:lang w:val="uk-UA"/>
        </w:rPr>
        <w:t xml:space="preserve"> моделей. Парна та множинна регресійна моделі. Передумови побудови </w:t>
      </w:r>
      <w:proofErr w:type="spellStart"/>
      <w:r w:rsidRPr="00BD3B85">
        <w:rPr>
          <w:sz w:val="28"/>
          <w:szCs w:val="28"/>
          <w:lang w:val="uk-UA"/>
        </w:rPr>
        <w:t>економетричної</w:t>
      </w:r>
      <w:proofErr w:type="spellEnd"/>
      <w:r w:rsidRPr="00BD3B85">
        <w:rPr>
          <w:sz w:val="28"/>
          <w:szCs w:val="28"/>
          <w:lang w:val="uk-UA"/>
        </w:rPr>
        <w:t xml:space="preserve"> моделі. Етапи побудови моделі, їх зміст. Підходи до побудови множинної регресійної моделі. </w:t>
      </w:r>
    </w:p>
    <w:p w:rsidR="00F130ED" w:rsidRPr="00BD3B85" w:rsidRDefault="00FF79CE" w:rsidP="00F40569">
      <w:pPr>
        <w:widowControl w:val="0"/>
        <w:ind w:firstLine="709"/>
        <w:jc w:val="both"/>
        <w:rPr>
          <w:i/>
          <w:sz w:val="28"/>
          <w:szCs w:val="28"/>
          <w:lang w:val="uk-UA"/>
        </w:rPr>
      </w:pPr>
      <w:hyperlink w:anchor="_Toc343858635" w:history="1">
        <w:r w:rsidR="00F130ED" w:rsidRPr="00BD3B85">
          <w:rPr>
            <w:i/>
            <w:sz w:val="28"/>
            <w:szCs w:val="28"/>
            <w:lang w:val="uk-UA"/>
          </w:rPr>
          <w:t>1.2. Використання МНК для розрахунку параметрів моделей.</w:t>
        </w:r>
        <w:r w:rsidR="00F130ED" w:rsidRPr="00BD3B85">
          <w:rPr>
            <w:i/>
            <w:webHidden/>
            <w:sz w:val="28"/>
            <w:szCs w:val="28"/>
            <w:lang w:val="uk-UA"/>
          </w:rPr>
          <w:t xml:space="preserve"> </w:t>
        </w:r>
      </w:hyperlink>
      <w:r w:rsidR="00F130ED" w:rsidRPr="00BD3B85">
        <w:rPr>
          <w:i/>
          <w:sz w:val="28"/>
          <w:szCs w:val="28"/>
          <w:lang w:val="uk-UA"/>
        </w:rPr>
        <w:t xml:space="preserve"> </w:t>
      </w:r>
    </w:p>
    <w:p w:rsidR="00F130ED" w:rsidRPr="00BD3B85" w:rsidRDefault="00F130ED" w:rsidP="00F40569">
      <w:pPr>
        <w:widowControl w:val="0"/>
        <w:ind w:firstLine="709"/>
        <w:jc w:val="both"/>
        <w:rPr>
          <w:sz w:val="28"/>
          <w:szCs w:val="28"/>
          <w:lang w:val="uk-UA"/>
        </w:rPr>
      </w:pPr>
      <w:r w:rsidRPr="00BD3B85">
        <w:rPr>
          <w:sz w:val="28"/>
          <w:szCs w:val="28"/>
          <w:lang w:val="uk-UA"/>
        </w:rPr>
        <w:t xml:space="preserve">Метод найменших квадратів (МНК) для одно факторної та багатофакторної моделей. Властивості оцінок параметрів моделі при МНК. </w:t>
      </w:r>
    </w:p>
    <w:p w:rsidR="00F130ED" w:rsidRPr="00BD3B85" w:rsidRDefault="00FF79CE" w:rsidP="00F40569">
      <w:pPr>
        <w:widowControl w:val="0"/>
        <w:ind w:firstLine="709"/>
        <w:jc w:val="both"/>
        <w:rPr>
          <w:i/>
          <w:sz w:val="28"/>
          <w:szCs w:val="28"/>
          <w:lang w:val="uk-UA"/>
        </w:rPr>
      </w:pPr>
      <w:hyperlink w:anchor="_Toc343858636" w:history="1">
        <w:r w:rsidR="00F130ED" w:rsidRPr="00BD3B85">
          <w:rPr>
            <w:i/>
            <w:sz w:val="28"/>
            <w:szCs w:val="28"/>
            <w:lang w:val="uk-UA"/>
          </w:rPr>
          <w:t xml:space="preserve">1.3. Перевірка якості побудованих моделей. </w:t>
        </w:r>
        <w:r w:rsidR="00F130ED" w:rsidRPr="00BD3B85">
          <w:rPr>
            <w:i/>
            <w:webHidden/>
            <w:sz w:val="28"/>
            <w:szCs w:val="28"/>
            <w:lang w:val="uk-UA"/>
          </w:rPr>
          <w:t xml:space="preserve"> </w:t>
        </w:r>
      </w:hyperlink>
      <w:r w:rsidR="00F130ED" w:rsidRPr="00BD3B85">
        <w:rPr>
          <w:i/>
          <w:sz w:val="28"/>
          <w:szCs w:val="28"/>
          <w:lang w:val="uk-UA"/>
        </w:rPr>
        <w:t xml:space="preserve"> </w:t>
      </w:r>
    </w:p>
    <w:p w:rsidR="00F130ED" w:rsidRPr="00BD3B85" w:rsidRDefault="00F130ED" w:rsidP="00F40569">
      <w:pPr>
        <w:widowControl w:val="0"/>
        <w:ind w:firstLine="709"/>
        <w:jc w:val="both"/>
        <w:rPr>
          <w:sz w:val="28"/>
          <w:szCs w:val="28"/>
          <w:lang w:val="uk-UA"/>
        </w:rPr>
      </w:pPr>
      <w:r w:rsidRPr="00BD3B85">
        <w:rPr>
          <w:sz w:val="28"/>
          <w:szCs w:val="28"/>
          <w:lang w:val="uk-UA"/>
        </w:rPr>
        <w:t xml:space="preserve">Перевірка статистичної значущості параметрів моделі. Критерій Стьюдента. Перевірка адекватності моделей. Коефіцієнт детермінації, множинної і парної </w:t>
      </w:r>
      <w:r w:rsidRPr="00BD3B85">
        <w:rPr>
          <w:sz w:val="28"/>
          <w:szCs w:val="28"/>
          <w:lang w:val="uk-UA"/>
        </w:rPr>
        <w:lastRenderedPageBreak/>
        <w:t>кореляцій. Критерій Фішера. Система критеріїв якості моделі. Довірчі інтервали при прогнозуванні.</w:t>
      </w:r>
    </w:p>
    <w:p w:rsidR="00F130ED" w:rsidRPr="00BD3B85" w:rsidRDefault="00FF79CE" w:rsidP="00F40569">
      <w:pPr>
        <w:widowControl w:val="0"/>
        <w:tabs>
          <w:tab w:val="left" w:pos="142"/>
        </w:tabs>
        <w:ind w:firstLine="567"/>
        <w:jc w:val="both"/>
        <w:rPr>
          <w:i/>
          <w:sz w:val="28"/>
          <w:szCs w:val="28"/>
          <w:lang w:val="uk-UA"/>
        </w:rPr>
      </w:pPr>
      <w:hyperlink w:anchor="_Toc343858637" w:history="1">
        <w:r w:rsidR="00F130ED" w:rsidRPr="00BD3B85">
          <w:rPr>
            <w:i/>
            <w:sz w:val="28"/>
            <w:szCs w:val="28"/>
            <w:lang w:val="uk-UA"/>
          </w:rPr>
          <w:t xml:space="preserve">1.4. </w:t>
        </w:r>
        <w:proofErr w:type="spellStart"/>
        <w:r w:rsidR="00F130ED" w:rsidRPr="00BD3B85">
          <w:rPr>
            <w:i/>
            <w:sz w:val="28"/>
            <w:szCs w:val="28"/>
            <w:lang w:val="uk-UA"/>
          </w:rPr>
          <w:t>Мультиколінеарність</w:t>
        </w:r>
        <w:proofErr w:type="spellEnd"/>
        <w:r w:rsidR="00F130ED" w:rsidRPr="00BD3B85">
          <w:rPr>
            <w:i/>
            <w:sz w:val="28"/>
            <w:szCs w:val="28"/>
            <w:lang w:val="uk-UA"/>
          </w:rPr>
          <w:t>, методи її перевірки та виключення</w:t>
        </w:r>
        <w:r w:rsidR="00F130ED" w:rsidRPr="00BD3B85">
          <w:rPr>
            <w:i/>
            <w:webHidden/>
            <w:sz w:val="28"/>
            <w:szCs w:val="28"/>
            <w:lang w:val="uk-UA"/>
          </w:rPr>
          <w:t xml:space="preserve"> </w:t>
        </w:r>
      </w:hyperlink>
    </w:p>
    <w:p w:rsidR="00F130ED" w:rsidRPr="00BD3B85" w:rsidRDefault="00F130ED" w:rsidP="00F40569">
      <w:pPr>
        <w:widowControl w:val="0"/>
        <w:tabs>
          <w:tab w:val="left" w:pos="142"/>
        </w:tabs>
        <w:ind w:firstLine="567"/>
        <w:jc w:val="both"/>
        <w:rPr>
          <w:sz w:val="28"/>
          <w:szCs w:val="28"/>
          <w:lang w:val="uk-UA"/>
        </w:rPr>
      </w:pPr>
      <w:proofErr w:type="spellStart"/>
      <w:r w:rsidRPr="00BD3B85">
        <w:rPr>
          <w:sz w:val="28"/>
          <w:szCs w:val="28"/>
          <w:lang w:val="uk-UA"/>
        </w:rPr>
        <w:t>Мультіколінеарність</w:t>
      </w:r>
      <w:proofErr w:type="spellEnd"/>
      <w:r w:rsidRPr="00BD3B85">
        <w:rPr>
          <w:sz w:val="28"/>
          <w:szCs w:val="28"/>
          <w:lang w:val="uk-UA"/>
        </w:rPr>
        <w:t xml:space="preserve">, її види. Причини виникнення </w:t>
      </w:r>
      <w:proofErr w:type="spellStart"/>
      <w:r w:rsidRPr="00BD3B85">
        <w:rPr>
          <w:sz w:val="28"/>
          <w:szCs w:val="28"/>
          <w:lang w:val="uk-UA"/>
        </w:rPr>
        <w:t>мультиколінеарності</w:t>
      </w:r>
      <w:proofErr w:type="spellEnd"/>
      <w:r w:rsidRPr="00BD3B85">
        <w:rPr>
          <w:sz w:val="28"/>
          <w:szCs w:val="28"/>
          <w:lang w:val="uk-UA"/>
        </w:rPr>
        <w:t xml:space="preserve">. Критерії перевірки наявності </w:t>
      </w:r>
      <w:proofErr w:type="spellStart"/>
      <w:r w:rsidRPr="00BD3B85">
        <w:rPr>
          <w:sz w:val="28"/>
          <w:szCs w:val="28"/>
          <w:lang w:val="uk-UA"/>
        </w:rPr>
        <w:t>мультіколінеарності</w:t>
      </w:r>
      <w:proofErr w:type="spellEnd"/>
      <w:r w:rsidRPr="00BD3B85">
        <w:rPr>
          <w:sz w:val="28"/>
          <w:szCs w:val="28"/>
          <w:lang w:val="uk-UA"/>
        </w:rPr>
        <w:t xml:space="preserve">. Методи виключення </w:t>
      </w:r>
      <w:proofErr w:type="spellStart"/>
      <w:r w:rsidRPr="00BD3B85">
        <w:rPr>
          <w:sz w:val="28"/>
          <w:szCs w:val="28"/>
          <w:lang w:val="uk-UA"/>
        </w:rPr>
        <w:t>мультіколінеарності</w:t>
      </w:r>
      <w:proofErr w:type="spellEnd"/>
      <w:r w:rsidRPr="00BD3B85">
        <w:rPr>
          <w:sz w:val="28"/>
          <w:szCs w:val="28"/>
          <w:lang w:val="uk-UA"/>
        </w:rPr>
        <w:t xml:space="preserve">. </w:t>
      </w:r>
    </w:p>
    <w:p w:rsidR="00F40569" w:rsidRDefault="00F40569" w:rsidP="00F40569">
      <w:pPr>
        <w:widowControl w:val="0"/>
        <w:tabs>
          <w:tab w:val="left" w:pos="142"/>
        </w:tabs>
        <w:ind w:firstLine="567"/>
        <w:jc w:val="center"/>
        <w:rPr>
          <w:b/>
          <w:sz w:val="28"/>
          <w:szCs w:val="28"/>
          <w:lang w:val="uk-UA"/>
        </w:rPr>
      </w:pPr>
    </w:p>
    <w:p w:rsidR="00F130ED" w:rsidRPr="00BD3B85" w:rsidRDefault="00F130ED" w:rsidP="00F40569">
      <w:pPr>
        <w:widowControl w:val="0"/>
        <w:tabs>
          <w:tab w:val="left" w:pos="142"/>
        </w:tabs>
        <w:ind w:firstLine="567"/>
        <w:jc w:val="center"/>
        <w:rPr>
          <w:b/>
          <w:sz w:val="28"/>
          <w:szCs w:val="28"/>
          <w:lang w:val="uk-UA"/>
        </w:rPr>
      </w:pPr>
      <w:r w:rsidRPr="00BD3B85">
        <w:rPr>
          <w:b/>
          <w:sz w:val="28"/>
          <w:szCs w:val="28"/>
          <w:lang w:val="uk-UA"/>
        </w:rPr>
        <w:t>Тема 2. Регресія на змішаних множинах чинників</w:t>
      </w:r>
    </w:p>
    <w:p w:rsidR="00F130ED" w:rsidRPr="00BD3B85" w:rsidRDefault="00FF79CE" w:rsidP="00F40569">
      <w:pPr>
        <w:widowControl w:val="0"/>
        <w:ind w:firstLine="709"/>
        <w:jc w:val="both"/>
        <w:rPr>
          <w:i/>
          <w:sz w:val="28"/>
          <w:szCs w:val="28"/>
          <w:lang w:val="uk-UA"/>
        </w:rPr>
      </w:pPr>
      <w:hyperlink w:anchor="_Toc343858642" w:history="1">
        <w:r w:rsidR="00F130ED" w:rsidRPr="00BD3B85">
          <w:rPr>
            <w:i/>
            <w:sz w:val="28"/>
            <w:szCs w:val="28"/>
            <w:lang w:val="uk-UA"/>
          </w:rPr>
          <w:t>2.1. Поняття шкали та її види.</w:t>
        </w:r>
        <w:r w:rsidR="00F130ED" w:rsidRPr="00BD3B85">
          <w:rPr>
            <w:i/>
            <w:webHidden/>
            <w:sz w:val="28"/>
            <w:szCs w:val="28"/>
            <w:lang w:val="uk-UA"/>
          </w:rPr>
          <w:t xml:space="preserve"> </w:t>
        </w:r>
      </w:hyperlink>
    </w:p>
    <w:p w:rsidR="00F130ED" w:rsidRPr="00BD3B85" w:rsidRDefault="00F130ED" w:rsidP="00F40569">
      <w:pPr>
        <w:widowControl w:val="0"/>
        <w:ind w:firstLine="709"/>
        <w:jc w:val="both"/>
        <w:rPr>
          <w:sz w:val="28"/>
          <w:szCs w:val="28"/>
          <w:lang w:val="uk-UA"/>
        </w:rPr>
      </w:pPr>
      <w:r w:rsidRPr="00BD3B85">
        <w:rPr>
          <w:sz w:val="28"/>
          <w:szCs w:val="28"/>
          <w:lang w:val="uk-UA"/>
        </w:rPr>
        <w:t xml:space="preserve"> Поняття шкали вимірювань, її види, підходи до перетворень. Алгоритм методики перетворення кількісної шкали на якісну.</w:t>
      </w:r>
    </w:p>
    <w:p w:rsidR="00F130ED" w:rsidRPr="00BD3B85" w:rsidRDefault="00FF79CE" w:rsidP="00F40569">
      <w:pPr>
        <w:widowControl w:val="0"/>
        <w:ind w:firstLine="709"/>
        <w:jc w:val="both"/>
        <w:rPr>
          <w:i/>
          <w:sz w:val="28"/>
          <w:szCs w:val="28"/>
          <w:lang w:val="uk-UA"/>
        </w:rPr>
      </w:pPr>
      <w:hyperlink w:anchor="_Toc343858643" w:history="1">
        <w:r w:rsidR="00F130ED" w:rsidRPr="00BD3B85">
          <w:rPr>
            <w:i/>
            <w:sz w:val="28"/>
            <w:szCs w:val="28"/>
            <w:lang w:val="uk-UA"/>
          </w:rPr>
          <w:t xml:space="preserve">2.2. Базовий різновид регресійних моделей із фіктивними змінними. Тест </w:t>
        </w:r>
        <w:proofErr w:type="spellStart"/>
        <w:r w:rsidR="00F130ED" w:rsidRPr="00BD3B85">
          <w:rPr>
            <w:i/>
            <w:sz w:val="28"/>
            <w:szCs w:val="28"/>
            <w:lang w:val="uk-UA"/>
          </w:rPr>
          <w:t>Чоу</w:t>
        </w:r>
        <w:proofErr w:type="spellEnd"/>
        <w:r w:rsidR="00F130ED" w:rsidRPr="00BD3B85">
          <w:rPr>
            <w:i/>
            <w:sz w:val="28"/>
            <w:szCs w:val="28"/>
            <w:lang w:val="uk-UA"/>
          </w:rPr>
          <w:t>.</w:t>
        </w:r>
        <w:r w:rsidR="00F130ED" w:rsidRPr="00BD3B85">
          <w:rPr>
            <w:i/>
            <w:webHidden/>
            <w:sz w:val="28"/>
            <w:szCs w:val="28"/>
            <w:lang w:val="uk-UA"/>
          </w:rPr>
          <w:t xml:space="preserve"> </w:t>
        </w:r>
      </w:hyperlink>
    </w:p>
    <w:p w:rsidR="00F130ED" w:rsidRPr="00BD3B85" w:rsidRDefault="00F130ED" w:rsidP="00F40569">
      <w:pPr>
        <w:widowControl w:val="0"/>
        <w:ind w:firstLine="709"/>
        <w:jc w:val="both"/>
        <w:rPr>
          <w:sz w:val="28"/>
          <w:szCs w:val="28"/>
          <w:lang w:val="uk-UA"/>
        </w:rPr>
      </w:pPr>
      <w:r w:rsidRPr="00BD3B85">
        <w:rPr>
          <w:sz w:val="28"/>
          <w:szCs w:val="28"/>
          <w:lang w:val="uk-UA"/>
        </w:rPr>
        <w:t xml:space="preserve">Поняття фіктивної змінної, її види та переваги використання. Класифікація моделей з фіктивними змінними: ANOVA-моделі, ANCOVA-моделі. Класифікація моделей на змішаних чинниках, їх зміст. </w:t>
      </w:r>
    </w:p>
    <w:p w:rsidR="00F130ED" w:rsidRPr="00BD3B85" w:rsidRDefault="00F130ED" w:rsidP="00F40569">
      <w:pPr>
        <w:widowControl w:val="0"/>
        <w:ind w:firstLine="709"/>
        <w:jc w:val="both"/>
        <w:rPr>
          <w:sz w:val="28"/>
          <w:szCs w:val="28"/>
          <w:lang w:val="uk-UA"/>
        </w:rPr>
      </w:pPr>
      <w:r w:rsidRPr="00BD3B85">
        <w:rPr>
          <w:sz w:val="28"/>
          <w:szCs w:val="28"/>
          <w:lang w:val="uk-UA"/>
        </w:rPr>
        <w:t xml:space="preserve">Тест </w:t>
      </w:r>
      <w:proofErr w:type="spellStart"/>
      <w:r w:rsidRPr="00BD3B85">
        <w:rPr>
          <w:sz w:val="28"/>
          <w:szCs w:val="28"/>
          <w:lang w:val="uk-UA"/>
        </w:rPr>
        <w:t>Чоу</w:t>
      </w:r>
      <w:proofErr w:type="spellEnd"/>
      <w:r w:rsidRPr="00BD3B85">
        <w:rPr>
          <w:sz w:val="28"/>
          <w:szCs w:val="28"/>
          <w:lang w:val="uk-UA"/>
        </w:rPr>
        <w:t>, як оцінка наявності структурних зрушень в економічних процесах.</w:t>
      </w:r>
    </w:p>
    <w:p w:rsidR="00F130ED" w:rsidRPr="00BD3B85" w:rsidRDefault="00FF79CE" w:rsidP="00F40569">
      <w:pPr>
        <w:widowControl w:val="0"/>
        <w:ind w:firstLine="709"/>
        <w:jc w:val="both"/>
        <w:rPr>
          <w:i/>
          <w:sz w:val="28"/>
          <w:szCs w:val="28"/>
          <w:lang w:val="uk-UA"/>
        </w:rPr>
      </w:pPr>
      <w:hyperlink w:anchor="_Toc343858644" w:history="1">
        <w:r w:rsidR="00F130ED" w:rsidRPr="00BD3B85">
          <w:rPr>
            <w:i/>
            <w:sz w:val="28"/>
            <w:szCs w:val="28"/>
            <w:lang w:val="uk-UA"/>
          </w:rPr>
          <w:t>2.3. Використання моделей на змішаних факторних множинах з урахуванням особливостей економічних процесів.</w:t>
        </w:r>
        <w:r w:rsidR="00F130ED" w:rsidRPr="00BD3B85">
          <w:rPr>
            <w:i/>
            <w:webHidden/>
            <w:sz w:val="28"/>
            <w:szCs w:val="28"/>
            <w:lang w:val="uk-UA"/>
          </w:rPr>
          <w:t xml:space="preserve"> </w:t>
        </w:r>
      </w:hyperlink>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 xml:space="preserve">Регресійні моделі із фіктивними змінними, їх різновиди та специфікація.  </w:t>
      </w:r>
    </w:p>
    <w:p w:rsidR="00F40569" w:rsidRDefault="00F40569" w:rsidP="00F40569">
      <w:pPr>
        <w:widowControl w:val="0"/>
        <w:tabs>
          <w:tab w:val="left" w:pos="142"/>
        </w:tabs>
        <w:ind w:firstLine="567"/>
        <w:jc w:val="center"/>
        <w:rPr>
          <w:b/>
          <w:sz w:val="28"/>
          <w:szCs w:val="28"/>
          <w:lang w:val="uk-UA"/>
        </w:rPr>
      </w:pPr>
    </w:p>
    <w:p w:rsidR="00F130ED" w:rsidRPr="00BD3B85" w:rsidRDefault="00F130ED" w:rsidP="00F40569">
      <w:pPr>
        <w:widowControl w:val="0"/>
        <w:tabs>
          <w:tab w:val="left" w:pos="142"/>
        </w:tabs>
        <w:ind w:firstLine="567"/>
        <w:jc w:val="center"/>
        <w:rPr>
          <w:b/>
          <w:sz w:val="28"/>
          <w:szCs w:val="28"/>
          <w:lang w:val="uk-UA"/>
        </w:rPr>
      </w:pPr>
      <w:r w:rsidRPr="00BD3B85">
        <w:rPr>
          <w:b/>
          <w:sz w:val="28"/>
          <w:szCs w:val="28"/>
          <w:lang w:val="uk-UA"/>
        </w:rPr>
        <w:t xml:space="preserve">Тема 3. Моделювання взаємозв'язку в комбінаційних </w:t>
      </w:r>
      <w:proofErr w:type="spellStart"/>
      <w:r w:rsidRPr="00BD3B85">
        <w:rPr>
          <w:b/>
          <w:sz w:val="28"/>
          <w:szCs w:val="28"/>
          <w:lang w:val="uk-UA"/>
        </w:rPr>
        <w:t>групуваннях</w:t>
      </w:r>
      <w:proofErr w:type="spellEnd"/>
      <w:r w:rsidRPr="00BD3B85">
        <w:rPr>
          <w:b/>
          <w:sz w:val="28"/>
          <w:szCs w:val="28"/>
          <w:lang w:val="uk-UA"/>
        </w:rPr>
        <w:t xml:space="preserve"> і модель стандартизованих групувань</w:t>
      </w:r>
    </w:p>
    <w:p w:rsidR="00F130ED" w:rsidRPr="00BD3B85" w:rsidRDefault="00FF79CE" w:rsidP="00F40569">
      <w:pPr>
        <w:widowControl w:val="0"/>
        <w:ind w:firstLine="709"/>
        <w:jc w:val="both"/>
        <w:rPr>
          <w:i/>
          <w:sz w:val="28"/>
          <w:szCs w:val="28"/>
          <w:lang w:val="uk-UA"/>
        </w:rPr>
      </w:pPr>
      <w:hyperlink w:anchor="_Toc343858649" w:history="1">
        <w:r w:rsidR="00F130ED" w:rsidRPr="00BD3B85">
          <w:rPr>
            <w:i/>
            <w:sz w:val="28"/>
            <w:szCs w:val="28"/>
            <w:lang w:val="uk-UA"/>
          </w:rPr>
          <w:t>3.1. Поняття групувань та методи їх аналізу.</w:t>
        </w:r>
        <w:r w:rsidR="00F130ED" w:rsidRPr="00BD3B85">
          <w:rPr>
            <w:i/>
            <w:webHidden/>
            <w:sz w:val="28"/>
            <w:szCs w:val="28"/>
            <w:lang w:val="uk-UA"/>
          </w:rPr>
          <w:t xml:space="preserve"> </w:t>
        </w:r>
      </w:hyperlink>
    </w:p>
    <w:p w:rsidR="00F130ED" w:rsidRPr="00BD3B85" w:rsidRDefault="00F130ED" w:rsidP="00F40569">
      <w:pPr>
        <w:widowControl w:val="0"/>
        <w:ind w:firstLine="709"/>
        <w:jc w:val="both"/>
        <w:rPr>
          <w:sz w:val="28"/>
          <w:szCs w:val="28"/>
          <w:lang w:val="uk-UA"/>
        </w:rPr>
      </w:pPr>
      <w:r w:rsidRPr="00BD3B85">
        <w:rPr>
          <w:sz w:val="28"/>
          <w:szCs w:val="28"/>
          <w:lang w:val="uk-UA"/>
        </w:rPr>
        <w:t xml:space="preserve">Поняття методу групування, вимоги до його використання. Класифікація методів групування: прості та складні. Сутність структурного, аналітичного, типологічного та комбінаційного групувань.  </w:t>
      </w:r>
    </w:p>
    <w:p w:rsidR="00F130ED" w:rsidRPr="00BD3B85" w:rsidRDefault="00FF79CE" w:rsidP="00F40569">
      <w:pPr>
        <w:widowControl w:val="0"/>
        <w:ind w:firstLine="709"/>
        <w:jc w:val="both"/>
        <w:rPr>
          <w:i/>
          <w:sz w:val="28"/>
          <w:szCs w:val="28"/>
          <w:lang w:val="uk-UA"/>
        </w:rPr>
      </w:pPr>
      <w:hyperlink w:anchor="_Toc343858650" w:history="1">
        <w:r w:rsidR="00F130ED" w:rsidRPr="00BD3B85">
          <w:rPr>
            <w:i/>
            <w:sz w:val="28"/>
            <w:szCs w:val="28"/>
            <w:lang w:val="uk-UA"/>
          </w:rPr>
          <w:t xml:space="preserve">3.2. </w:t>
        </w:r>
        <w:proofErr w:type="spellStart"/>
        <w:r w:rsidR="00F130ED" w:rsidRPr="00BD3B85">
          <w:rPr>
            <w:i/>
            <w:sz w:val="28"/>
            <w:szCs w:val="28"/>
            <w:lang w:val="uk-UA"/>
          </w:rPr>
          <w:t>Однофакторний</w:t>
        </w:r>
        <w:proofErr w:type="spellEnd"/>
        <w:r w:rsidR="00F130ED" w:rsidRPr="00BD3B85">
          <w:rPr>
            <w:i/>
            <w:sz w:val="28"/>
            <w:szCs w:val="28"/>
            <w:lang w:val="uk-UA"/>
          </w:rPr>
          <w:t xml:space="preserve"> та багатофакторний дисперсійний аналіз в групуваннях.</w:t>
        </w:r>
        <w:r w:rsidR="00F130ED" w:rsidRPr="00BD3B85">
          <w:rPr>
            <w:i/>
            <w:webHidden/>
            <w:sz w:val="28"/>
            <w:szCs w:val="28"/>
            <w:lang w:val="uk-UA"/>
          </w:rPr>
          <w:t xml:space="preserve"> </w:t>
        </w:r>
      </w:hyperlink>
    </w:p>
    <w:p w:rsidR="00F130ED" w:rsidRPr="00BD3B85" w:rsidRDefault="00F130ED" w:rsidP="00F40569">
      <w:pPr>
        <w:widowControl w:val="0"/>
        <w:ind w:firstLine="709"/>
        <w:jc w:val="both"/>
        <w:rPr>
          <w:sz w:val="28"/>
          <w:szCs w:val="28"/>
          <w:lang w:val="uk-UA"/>
        </w:rPr>
      </w:pPr>
      <w:r w:rsidRPr="00BD3B85">
        <w:rPr>
          <w:sz w:val="28"/>
          <w:szCs w:val="28"/>
          <w:lang w:val="uk-UA"/>
        </w:rPr>
        <w:t xml:space="preserve">Поняття дисперсійного аналізу, його види. Відмінності одно факторного та багатофакторного дисперсійного аналізу. Постановка завдання </w:t>
      </w:r>
      <w:proofErr w:type="spellStart"/>
      <w:r w:rsidRPr="00BD3B85">
        <w:rPr>
          <w:sz w:val="28"/>
          <w:szCs w:val="28"/>
          <w:lang w:val="uk-UA"/>
        </w:rPr>
        <w:t>однофакторного</w:t>
      </w:r>
      <w:proofErr w:type="spellEnd"/>
      <w:r w:rsidRPr="00BD3B85">
        <w:rPr>
          <w:sz w:val="28"/>
          <w:szCs w:val="28"/>
          <w:lang w:val="uk-UA"/>
        </w:rPr>
        <w:t xml:space="preserve"> та </w:t>
      </w:r>
      <w:proofErr w:type="spellStart"/>
      <w:r w:rsidRPr="00BD3B85">
        <w:rPr>
          <w:sz w:val="28"/>
          <w:szCs w:val="28"/>
          <w:lang w:val="uk-UA"/>
        </w:rPr>
        <w:t>двофакторного</w:t>
      </w:r>
      <w:proofErr w:type="spellEnd"/>
      <w:r w:rsidRPr="00BD3B85">
        <w:rPr>
          <w:sz w:val="28"/>
          <w:szCs w:val="28"/>
          <w:lang w:val="uk-UA"/>
        </w:rPr>
        <w:t xml:space="preserve"> дисперсійного аналізу.</w:t>
      </w:r>
    </w:p>
    <w:p w:rsidR="00F130ED" w:rsidRPr="00BD3B85" w:rsidRDefault="00FF79CE" w:rsidP="00F40569">
      <w:pPr>
        <w:widowControl w:val="0"/>
        <w:ind w:firstLine="709"/>
        <w:jc w:val="both"/>
        <w:rPr>
          <w:i/>
          <w:sz w:val="28"/>
          <w:szCs w:val="28"/>
          <w:lang w:val="uk-UA"/>
        </w:rPr>
      </w:pPr>
      <w:hyperlink w:anchor="_Toc343858651" w:history="1">
        <w:r w:rsidR="00F130ED" w:rsidRPr="00BD3B85">
          <w:rPr>
            <w:i/>
            <w:sz w:val="28"/>
            <w:szCs w:val="28"/>
            <w:lang w:val="uk-UA"/>
          </w:rPr>
          <w:t>3.3. Поняття стандартизованого групування та стандартизовані ефекти</w:t>
        </w:r>
        <w:r w:rsidR="00F130ED" w:rsidRPr="00BD3B85">
          <w:rPr>
            <w:i/>
            <w:webHidden/>
            <w:sz w:val="28"/>
            <w:szCs w:val="28"/>
            <w:lang w:val="uk-UA"/>
          </w:rPr>
          <w:t xml:space="preserve"> </w:t>
        </w:r>
      </w:hyperlink>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 xml:space="preserve">Поняття стандартизованого групування та  стандартизованих ефектів. Оцінки величини стандартизованих ефектів: G-критерій </w:t>
      </w:r>
      <w:proofErr w:type="spellStart"/>
      <w:r w:rsidRPr="00BD3B85">
        <w:rPr>
          <w:sz w:val="28"/>
          <w:szCs w:val="28"/>
          <w:lang w:val="uk-UA"/>
        </w:rPr>
        <w:t>Кохрена</w:t>
      </w:r>
      <w:proofErr w:type="spellEnd"/>
      <w:r w:rsidRPr="00BD3B85">
        <w:rPr>
          <w:sz w:val="28"/>
          <w:szCs w:val="28"/>
          <w:lang w:val="uk-UA"/>
        </w:rPr>
        <w:t xml:space="preserve">, критерій g </w:t>
      </w:r>
      <w:proofErr w:type="spellStart"/>
      <w:r w:rsidRPr="00BD3B85">
        <w:rPr>
          <w:sz w:val="28"/>
          <w:szCs w:val="28"/>
          <w:lang w:val="uk-UA"/>
        </w:rPr>
        <w:t>Хеджеса</w:t>
      </w:r>
      <w:proofErr w:type="spellEnd"/>
      <w:r w:rsidRPr="00BD3B85">
        <w:rPr>
          <w:sz w:val="28"/>
          <w:szCs w:val="28"/>
          <w:lang w:val="uk-UA"/>
        </w:rPr>
        <w:t xml:space="preserve"> та критерій </w:t>
      </w:r>
      <w:proofErr w:type="spellStart"/>
      <w:r w:rsidRPr="00BD3B85">
        <w:rPr>
          <w:sz w:val="28"/>
          <w:szCs w:val="28"/>
          <w:lang w:val="uk-UA"/>
        </w:rPr>
        <w:t>Гласса</w:t>
      </w:r>
      <w:proofErr w:type="spellEnd"/>
      <w:r w:rsidRPr="00BD3B85">
        <w:rPr>
          <w:sz w:val="28"/>
          <w:szCs w:val="28"/>
          <w:lang w:val="uk-UA"/>
        </w:rPr>
        <w:t>.</w:t>
      </w:r>
    </w:p>
    <w:p w:rsidR="00F40569" w:rsidRDefault="00F40569" w:rsidP="00F40569">
      <w:pPr>
        <w:widowControl w:val="0"/>
        <w:tabs>
          <w:tab w:val="left" w:pos="142"/>
        </w:tabs>
        <w:ind w:firstLine="567"/>
        <w:jc w:val="center"/>
        <w:rPr>
          <w:b/>
          <w:sz w:val="28"/>
          <w:szCs w:val="28"/>
          <w:lang w:val="uk-UA"/>
        </w:rPr>
      </w:pPr>
    </w:p>
    <w:p w:rsidR="00F130ED" w:rsidRPr="00BD3B85" w:rsidRDefault="00F130ED" w:rsidP="00F40569">
      <w:pPr>
        <w:widowControl w:val="0"/>
        <w:tabs>
          <w:tab w:val="left" w:pos="142"/>
        </w:tabs>
        <w:ind w:firstLine="567"/>
        <w:jc w:val="center"/>
        <w:rPr>
          <w:b/>
          <w:sz w:val="28"/>
          <w:szCs w:val="28"/>
          <w:lang w:val="uk-UA"/>
        </w:rPr>
      </w:pPr>
      <w:r w:rsidRPr="00BD3B85">
        <w:rPr>
          <w:b/>
          <w:sz w:val="28"/>
          <w:szCs w:val="28"/>
          <w:lang w:val="uk-UA"/>
        </w:rPr>
        <w:t>Тема 4. Моделювання і прогнозування тенденцій розвитку</w:t>
      </w:r>
    </w:p>
    <w:p w:rsidR="00F130ED" w:rsidRPr="00BD3B85" w:rsidRDefault="00FF79CE" w:rsidP="00F40569">
      <w:pPr>
        <w:widowControl w:val="0"/>
        <w:ind w:firstLine="709"/>
        <w:jc w:val="both"/>
        <w:rPr>
          <w:i/>
          <w:sz w:val="28"/>
          <w:szCs w:val="28"/>
          <w:lang w:val="uk-UA"/>
        </w:rPr>
      </w:pPr>
      <w:hyperlink w:anchor="_Toc343858664" w:history="1">
        <w:r w:rsidR="00F130ED" w:rsidRPr="00BD3B85">
          <w:rPr>
            <w:i/>
            <w:sz w:val="28"/>
            <w:szCs w:val="28"/>
            <w:lang w:val="uk-UA"/>
          </w:rPr>
          <w:t>4.1. Поняття часового ряду, його складові та класифікація моделей аналізу часових рядів.</w:t>
        </w:r>
        <w:r w:rsidR="00F130ED" w:rsidRPr="00BD3B85">
          <w:rPr>
            <w:i/>
            <w:webHidden/>
            <w:sz w:val="28"/>
            <w:szCs w:val="28"/>
            <w:lang w:val="uk-UA"/>
          </w:rPr>
          <w:t xml:space="preserve"> </w:t>
        </w:r>
      </w:hyperlink>
    </w:p>
    <w:p w:rsidR="00F130ED" w:rsidRPr="00BD3B85" w:rsidRDefault="00F130ED" w:rsidP="00F40569">
      <w:pPr>
        <w:widowControl w:val="0"/>
        <w:ind w:firstLine="709"/>
        <w:jc w:val="both"/>
        <w:rPr>
          <w:sz w:val="28"/>
          <w:szCs w:val="28"/>
          <w:lang w:val="uk-UA"/>
        </w:rPr>
      </w:pPr>
      <w:r w:rsidRPr="00BD3B85">
        <w:rPr>
          <w:sz w:val="28"/>
          <w:szCs w:val="28"/>
          <w:lang w:val="uk-UA"/>
        </w:rPr>
        <w:t>Поняття часового ряду, його відмінність від ряду динаміки. Види часових рядів. Складові часових рядів: тренд, сезонна, циклічна та випадкова компоненти. Методи аналізу часових рядів: трендові моделі, моделі декомпозиції, моделі згладжування, авто регресійні та лагові моделі.</w:t>
      </w:r>
    </w:p>
    <w:p w:rsidR="00F130ED" w:rsidRPr="00BD3B85" w:rsidRDefault="00F130ED" w:rsidP="00F40569">
      <w:pPr>
        <w:widowControl w:val="0"/>
        <w:ind w:firstLine="709"/>
        <w:jc w:val="both"/>
        <w:rPr>
          <w:i/>
          <w:sz w:val="28"/>
          <w:szCs w:val="28"/>
          <w:lang w:val="uk-UA"/>
        </w:rPr>
      </w:pPr>
      <w:r w:rsidRPr="00BD3B85">
        <w:rPr>
          <w:sz w:val="28"/>
          <w:szCs w:val="28"/>
          <w:lang w:val="uk-UA"/>
        </w:rPr>
        <w:fldChar w:fldCharType="begin"/>
      </w:r>
      <w:r w:rsidRPr="00BD3B85">
        <w:rPr>
          <w:sz w:val="28"/>
          <w:szCs w:val="28"/>
          <w:lang w:val="uk-UA"/>
        </w:rPr>
        <w:instrText xml:space="preserve"> HYPERLINK \l "_Toc343858665" </w:instrText>
      </w:r>
      <w:r w:rsidRPr="00BD3B85">
        <w:rPr>
          <w:sz w:val="28"/>
          <w:szCs w:val="28"/>
          <w:lang w:val="uk-UA"/>
        </w:rPr>
        <w:fldChar w:fldCharType="separate"/>
      </w:r>
      <w:r w:rsidRPr="00BD3B85">
        <w:rPr>
          <w:i/>
          <w:sz w:val="28"/>
          <w:szCs w:val="28"/>
          <w:lang w:val="uk-UA"/>
        </w:rPr>
        <w:t xml:space="preserve">4.2. Методи визначення наявності тренду в дисперсії та середньому: метод </w:t>
      </w:r>
      <w:proofErr w:type="spellStart"/>
      <w:r w:rsidRPr="00BD3B85">
        <w:rPr>
          <w:i/>
          <w:sz w:val="28"/>
          <w:szCs w:val="28"/>
          <w:lang w:val="uk-UA"/>
        </w:rPr>
        <w:t>Фостера</w:t>
      </w:r>
      <w:proofErr w:type="spellEnd"/>
      <w:r w:rsidRPr="00BD3B85">
        <w:rPr>
          <w:i/>
          <w:sz w:val="28"/>
          <w:szCs w:val="28"/>
          <w:lang w:val="uk-UA"/>
        </w:rPr>
        <w:t xml:space="preserve">-Стюарта, метод Фішера, метод середніх. </w:t>
      </w:r>
    </w:p>
    <w:p w:rsidR="00F130ED" w:rsidRPr="00BD3B85" w:rsidRDefault="00F130ED" w:rsidP="00F40569">
      <w:pPr>
        <w:widowControl w:val="0"/>
        <w:ind w:firstLine="709"/>
        <w:jc w:val="both"/>
        <w:rPr>
          <w:sz w:val="28"/>
          <w:szCs w:val="28"/>
          <w:lang w:val="uk-UA"/>
        </w:rPr>
      </w:pPr>
      <w:r w:rsidRPr="00BD3B85">
        <w:rPr>
          <w:sz w:val="28"/>
          <w:szCs w:val="28"/>
          <w:lang w:val="uk-UA"/>
        </w:rPr>
        <w:t xml:space="preserve">Визначення наявності тренду у дисперсії значень часового ряду за допомогою методу F-критерію Фішера. Сутність </w:t>
      </w:r>
      <w:proofErr w:type="spellStart"/>
      <w:r w:rsidRPr="00BD3B85">
        <w:rPr>
          <w:sz w:val="28"/>
          <w:szCs w:val="28"/>
          <w:lang w:val="uk-UA"/>
        </w:rPr>
        <w:t>моделу</w:t>
      </w:r>
      <w:proofErr w:type="spellEnd"/>
      <w:r w:rsidRPr="00BD3B85">
        <w:rPr>
          <w:sz w:val="28"/>
          <w:szCs w:val="28"/>
          <w:lang w:val="uk-UA"/>
        </w:rPr>
        <w:t xml:space="preserve"> </w:t>
      </w:r>
      <w:proofErr w:type="spellStart"/>
      <w:r w:rsidRPr="00BD3B85">
        <w:rPr>
          <w:sz w:val="28"/>
          <w:szCs w:val="28"/>
          <w:lang w:val="uk-UA"/>
        </w:rPr>
        <w:t>Фостера</w:t>
      </w:r>
      <w:proofErr w:type="spellEnd"/>
      <w:r w:rsidRPr="00BD3B85">
        <w:rPr>
          <w:sz w:val="28"/>
          <w:szCs w:val="28"/>
          <w:lang w:val="uk-UA"/>
        </w:rPr>
        <w:t>-Стюарта.</w:t>
      </w:r>
      <w:r w:rsidRPr="00BD3B85">
        <w:rPr>
          <w:webHidden/>
          <w:sz w:val="28"/>
          <w:szCs w:val="28"/>
          <w:lang w:val="uk-UA"/>
        </w:rPr>
        <w:t xml:space="preserve"> </w:t>
      </w:r>
      <w:r w:rsidRPr="00BD3B85">
        <w:rPr>
          <w:sz w:val="28"/>
          <w:szCs w:val="28"/>
          <w:lang w:val="uk-UA"/>
        </w:rPr>
        <w:fldChar w:fldCharType="end"/>
      </w:r>
      <w:r w:rsidRPr="00BD3B85">
        <w:rPr>
          <w:sz w:val="28"/>
          <w:szCs w:val="28"/>
          <w:lang w:val="uk-UA"/>
        </w:rPr>
        <w:t xml:space="preserve">Алгоритм методу середніх. Комбінації наявності </w:t>
      </w:r>
      <w:r w:rsidRPr="00BD3B85">
        <w:rPr>
          <w:spacing w:val="2"/>
          <w:sz w:val="28"/>
          <w:szCs w:val="28"/>
          <w:lang w:val="uk-UA"/>
        </w:rPr>
        <w:t>тренда</w:t>
      </w:r>
      <w:r w:rsidRPr="00BD3B85">
        <w:rPr>
          <w:sz w:val="28"/>
          <w:szCs w:val="28"/>
          <w:lang w:val="uk-UA"/>
        </w:rPr>
        <w:t xml:space="preserve"> в дисперсії і в середньому.</w:t>
      </w:r>
    </w:p>
    <w:p w:rsidR="00F130ED" w:rsidRPr="00BD3B85" w:rsidRDefault="00F130ED" w:rsidP="00F40569">
      <w:pPr>
        <w:widowControl w:val="0"/>
        <w:ind w:firstLine="709"/>
        <w:jc w:val="both"/>
        <w:rPr>
          <w:i/>
          <w:sz w:val="28"/>
          <w:szCs w:val="28"/>
          <w:lang w:val="uk-UA"/>
        </w:rPr>
      </w:pPr>
      <w:r w:rsidRPr="00BD3B85">
        <w:rPr>
          <w:sz w:val="28"/>
          <w:szCs w:val="28"/>
          <w:lang w:val="uk-UA"/>
        </w:rPr>
        <w:lastRenderedPageBreak/>
        <w:fldChar w:fldCharType="begin"/>
      </w:r>
      <w:r w:rsidRPr="00BD3B85">
        <w:rPr>
          <w:sz w:val="28"/>
          <w:szCs w:val="28"/>
          <w:lang w:val="uk-UA"/>
        </w:rPr>
        <w:instrText xml:space="preserve"> HYPERLINK \l "_Toc343858666" </w:instrText>
      </w:r>
      <w:r w:rsidRPr="00BD3B85">
        <w:rPr>
          <w:sz w:val="28"/>
          <w:szCs w:val="28"/>
          <w:lang w:val="uk-UA"/>
        </w:rPr>
        <w:fldChar w:fldCharType="separate"/>
      </w:r>
      <w:r w:rsidRPr="00BD3B85">
        <w:rPr>
          <w:i/>
          <w:sz w:val="28"/>
          <w:szCs w:val="28"/>
          <w:lang w:val="uk-UA"/>
        </w:rPr>
        <w:t xml:space="preserve">4.3. Моделі декомпозиції часового ряду. </w:t>
      </w:r>
    </w:p>
    <w:p w:rsidR="00F130ED" w:rsidRPr="00BD3B85" w:rsidRDefault="00F130ED" w:rsidP="00F40569">
      <w:pPr>
        <w:widowControl w:val="0"/>
        <w:ind w:firstLine="709"/>
        <w:jc w:val="both"/>
        <w:rPr>
          <w:sz w:val="28"/>
          <w:szCs w:val="28"/>
          <w:lang w:val="uk-UA"/>
        </w:rPr>
      </w:pPr>
      <w:r w:rsidRPr="00BD3B85">
        <w:rPr>
          <w:sz w:val="28"/>
          <w:szCs w:val="28"/>
          <w:lang w:val="uk-UA"/>
        </w:rPr>
        <w:t>Алгоритм побудови моделі декомпозиції, зміст його кроків.</w:t>
      </w:r>
      <w:r w:rsidRPr="00BD3B85">
        <w:rPr>
          <w:webHidden/>
          <w:sz w:val="28"/>
          <w:szCs w:val="28"/>
          <w:lang w:val="uk-UA"/>
        </w:rPr>
        <w:t xml:space="preserve"> </w:t>
      </w:r>
      <w:r w:rsidRPr="00BD3B85">
        <w:rPr>
          <w:sz w:val="28"/>
          <w:szCs w:val="28"/>
          <w:lang w:val="uk-UA"/>
        </w:rPr>
        <w:fldChar w:fldCharType="end"/>
      </w:r>
      <w:r w:rsidRPr="00BD3B85">
        <w:rPr>
          <w:sz w:val="28"/>
          <w:szCs w:val="28"/>
          <w:lang w:val="uk-UA"/>
        </w:rPr>
        <w:t>Адитивна, мультиплікативна моделі декомпозиції.</w:t>
      </w:r>
    </w:p>
    <w:p w:rsidR="00F130ED" w:rsidRPr="00BD3B85" w:rsidRDefault="00F130ED" w:rsidP="00F40569">
      <w:pPr>
        <w:widowControl w:val="0"/>
        <w:ind w:firstLine="709"/>
        <w:jc w:val="both"/>
        <w:rPr>
          <w:i/>
          <w:sz w:val="28"/>
          <w:szCs w:val="28"/>
          <w:lang w:val="uk-UA"/>
        </w:rPr>
      </w:pPr>
      <w:r w:rsidRPr="00BD3B85">
        <w:rPr>
          <w:i/>
          <w:sz w:val="28"/>
          <w:szCs w:val="28"/>
          <w:lang w:val="uk-UA"/>
        </w:rPr>
        <w:t xml:space="preserve">4.4. Автокореляція, методи її визначення, стаціонарність часового ряду. </w:t>
      </w:r>
    </w:p>
    <w:p w:rsidR="00F130ED" w:rsidRPr="00BD3B85" w:rsidRDefault="00F130ED" w:rsidP="00F40569">
      <w:pPr>
        <w:widowControl w:val="0"/>
        <w:ind w:firstLine="709"/>
        <w:jc w:val="both"/>
        <w:rPr>
          <w:sz w:val="28"/>
          <w:szCs w:val="28"/>
          <w:lang w:val="uk-UA"/>
        </w:rPr>
      </w:pPr>
      <w:r w:rsidRPr="00BD3B85">
        <w:rPr>
          <w:sz w:val="28"/>
          <w:szCs w:val="28"/>
          <w:lang w:val="uk-UA"/>
        </w:rPr>
        <w:t xml:space="preserve">Поняття автокореляції, причини її виникнення. Наслідки автокореляції. Критерії визначення наявності автокореляції: критерій </w:t>
      </w:r>
      <w:proofErr w:type="spellStart"/>
      <w:r w:rsidRPr="00BD3B85">
        <w:rPr>
          <w:sz w:val="28"/>
          <w:szCs w:val="28"/>
          <w:lang w:val="uk-UA"/>
        </w:rPr>
        <w:t>Дарбіна-Уотсона</w:t>
      </w:r>
      <w:proofErr w:type="spellEnd"/>
      <w:r w:rsidRPr="00BD3B85">
        <w:rPr>
          <w:sz w:val="28"/>
          <w:szCs w:val="28"/>
          <w:lang w:val="uk-UA"/>
        </w:rPr>
        <w:t xml:space="preserve">, критерій фон </w:t>
      </w:r>
      <w:proofErr w:type="spellStart"/>
      <w:r w:rsidRPr="00BD3B85">
        <w:rPr>
          <w:sz w:val="28"/>
          <w:szCs w:val="28"/>
          <w:lang w:val="uk-UA"/>
        </w:rPr>
        <w:t>Неймана</w:t>
      </w:r>
      <w:proofErr w:type="spellEnd"/>
      <w:r w:rsidRPr="00BD3B85">
        <w:rPr>
          <w:sz w:val="28"/>
          <w:szCs w:val="28"/>
          <w:lang w:val="uk-UA"/>
        </w:rPr>
        <w:t xml:space="preserve">, нециклічний критерій автокореляції, циклічний критерій автокореляції. </w:t>
      </w:r>
    </w:p>
    <w:p w:rsidR="00F130ED" w:rsidRPr="00BD3B85" w:rsidRDefault="00F130ED" w:rsidP="00F40569">
      <w:pPr>
        <w:widowControl w:val="0"/>
        <w:ind w:firstLine="709"/>
        <w:jc w:val="both"/>
        <w:rPr>
          <w:sz w:val="28"/>
          <w:szCs w:val="28"/>
          <w:lang w:val="uk-UA"/>
        </w:rPr>
      </w:pPr>
      <w:r w:rsidRPr="00BD3B85">
        <w:rPr>
          <w:sz w:val="28"/>
          <w:szCs w:val="28"/>
          <w:lang w:val="uk-UA"/>
        </w:rPr>
        <w:t>Способи виключення або зменшення автокореляції: метод Фріша-</w:t>
      </w:r>
      <w:proofErr w:type="spellStart"/>
      <w:r w:rsidRPr="00BD3B85">
        <w:rPr>
          <w:sz w:val="28"/>
          <w:szCs w:val="28"/>
          <w:lang w:val="uk-UA"/>
        </w:rPr>
        <w:t>Воу</w:t>
      </w:r>
      <w:proofErr w:type="spellEnd"/>
      <w:r w:rsidRPr="00BD3B85">
        <w:rPr>
          <w:sz w:val="28"/>
          <w:szCs w:val="28"/>
          <w:lang w:val="uk-UA"/>
        </w:rPr>
        <w:t xml:space="preserve">, метод кінцевих різниць, метод відхилень емпіричних значень від вирівняних по тренду, метод </w:t>
      </w:r>
      <w:proofErr w:type="spellStart"/>
      <w:r w:rsidRPr="00BD3B85">
        <w:rPr>
          <w:sz w:val="28"/>
          <w:szCs w:val="28"/>
          <w:lang w:val="uk-UA"/>
        </w:rPr>
        <w:t>Кохрейна</w:t>
      </w:r>
      <w:proofErr w:type="spellEnd"/>
      <w:r w:rsidRPr="00BD3B85">
        <w:rPr>
          <w:sz w:val="28"/>
          <w:szCs w:val="28"/>
          <w:lang w:val="uk-UA"/>
        </w:rPr>
        <w:t>–</w:t>
      </w:r>
      <w:proofErr w:type="spellStart"/>
      <w:r w:rsidRPr="00BD3B85">
        <w:rPr>
          <w:sz w:val="28"/>
          <w:szCs w:val="28"/>
          <w:lang w:val="uk-UA"/>
        </w:rPr>
        <w:t>Оркатта</w:t>
      </w:r>
      <w:proofErr w:type="spellEnd"/>
      <w:r w:rsidRPr="00BD3B85">
        <w:rPr>
          <w:sz w:val="28"/>
          <w:szCs w:val="28"/>
          <w:lang w:val="uk-UA"/>
        </w:rPr>
        <w:t xml:space="preserve">, метод </w:t>
      </w:r>
      <w:proofErr w:type="spellStart"/>
      <w:r w:rsidRPr="00BD3B85">
        <w:rPr>
          <w:sz w:val="28"/>
          <w:szCs w:val="28"/>
          <w:lang w:val="uk-UA"/>
        </w:rPr>
        <w:t>Хілдрета-Лу</w:t>
      </w:r>
      <w:proofErr w:type="spellEnd"/>
      <w:r w:rsidRPr="00BD3B85">
        <w:rPr>
          <w:sz w:val="28"/>
          <w:szCs w:val="28"/>
          <w:lang w:val="uk-UA"/>
        </w:rPr>
        <w:t>.</w:t>
      </w:r>
    </w:p>
    <w:p w:rsidR="00F130ED" w:rsidRPr="00BD3B85" w:rsidRDefault="00F130ED" w:rsidP="00F40569">
      <w:pPr>
        <w:widowControl w:val="0"/>
        <w:ind w:firstLine="709"/>
        <w:jc w:val="both"/>
        <w:rPr>
          <w:sz w:val="28"/>
          <w:szCs w:val="28"/>
          <w:lang w:val="uk-UA"/>
        </w:rPr>
      </w:pPr>
      <w:r w:rsidRPr="00BD3B85">
        <w:rPr>
          <w:sz w:val="28"/>
          <w:szCs w:val="28"/>
          <w:lang w:val="uk-UA"/>
        </w:rPr>
        <w:t xml:space="preserve">Стаціонарність часових рядів. Тест </w:t>
      </w:r>
      <w:proofErr w:type="spellStart"/>
      <w:r w:rsidRPr="00BD3B85">
        <w:rPr>
          <w:sz w:val="28"/>
          <w:szCs w:val="28"/>
          <w:lang w:val="uk-UA"/>
        </w:rPr>
        <w:t>Діккі-Фулера</w:t>
      </w:r>
      <w:proofErr w:type="spellEnd"/>
      <w:r w:rsidRPr="00BD3B85">
        <w:rPr>
          <w:sz w:val="28"/>
          <w:szCs w:val="28"/>
          <w:lang w:val="uk-UA"/>
        </w:rPr>
        <w:t xml:space="preserve"> на стаціонарність часового ряду. Види тесту: простий DF-тест, Розширений АDF-тест.</w:t>
      </w:r>
    </w:p>
    <w:p w:rsidR="00F130ED" w:rsidRPr="00BD3B85" w:rsidRDefault="00FF79CE" w:rsidP="00F40569">
      <w:pPr>
        <w:widowControl w:val="0"/>
        <w:ind w:firstLine="709"/>
        <w:jc w:val="both"/>
        <w:rPr>
          <w:i/>
          <w:sz w:val="28"/>
          <w:szCs w:val="28"/>
          <w:lang w:val="uk-UA"/>
        </w:rPr>
      </w:pPr>
      <w:hyperlink w:anchor="_Toc343858667" w:history="1">
        <w:r w:rsidR="00F130ED" w:rsidRPr="00BD3B85">
          <w:rPr>
            <w:i/>
            <w:sz w:val="28"/>
            <w:szCs w:val="28"/>
            <w:lang w:val="uk-UA"/>
          </w:rPr>
          <w:t>4.5. Критерії перевірки якості побудованих моделей.</w:t>
        </w:r>
        <w:r w:rsidR="00F130ED" w:rsidRPr="00BD3B85">
          <w:rPr>
            <w:i/>
            <w:webHidden/>
            <w:sz w:val="28"/>
            <w:szCs w:val="28"/>
            <w:lang w:val="uk-UA"/>
          </w:rPr>
          <w:t xml:space="preserve"> </w:t>
        </w:r>
      </w:hyperlink>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 xml:space="preserve">Критерії перевірки якості побудованих моделей прогнозування часових рядів: дисперсія, середня відносна похибка апроксимації, коефіцієнт сходження, коефіцієнт детермінації, середня квадратична похибка, середня абсолютна похибка, </w:t>
      </w:r>
      <w:r w:rsidRPr="00BD3B85">
        <w:rPr>
          <w:snapToGrid w:val="0"/>
          <w:sz w:val="28"/>
          <w:szCs w:val="28"/>
          <w:lang w:val="uk-UA"/>
        </w:rPr>
        <w:t xml:space="preserve">середня абсолютна похибка у відсотках, </w:t>
      </w:r>
      <w:r w:rsidRPr="00BD3B85">
        <w:rPr>
          <w:sz w:val="28"/>
          <w:szCs w:val="28"/>
          <w:lang w:val="uk-UA"/>
        </w:rPr>
        <w:t xml:space="preserve">коефіцієнт невідповідності </w:t>
      </w:r>
      <w:proofErr w:type="spellStart"/>
      <w:r w:rsidRPr="00BD3B85">
        <w:rPr>
          <w:sz w:val="28"/>
          <w:szCs w:val="28"/>
          <w:lang w:val="uk-UA"/>
        </w:rPr>
        <w:t>Тейла</w:t>
      </w:r>
      <w:proofErr w:type="spellEnd"/>
      <w:r w:rsidRPr="00BD3B85">
        <w:rPr>
          <w:sz w:val="28"/>
          <w:szCs w:val="28"/>
          <w:lang w:val="uk-UA"/>
        </w:rPr>
        <w:t xml:space="preserve">. </w:t>
      </w:r>
    </w:p>
    <w:p w:rsidR="00F40569" w:rsidRDefault="00F40569" w:rsidP="00F40569">
      <w:pPr>
        <w:widowControl w:val="0"/>
        <w:tabs>
          <w:tab w:val="left" w:pos="142"/>
        </w:tabs>
        <w:ind w:firstLine="567"/>
        <w:jc w:val="center"/>
        <w:rPr>
          <w:b/>
          <w:sz w:val="28"/>
          <w:szCs w:val="28"/>
          <w:lang w:val="uk-UA"/>
        </w:rPr>
      </w:pPr>
    </w:p>
    <w:p w:rsidR="00F130ED" w:rsidRPr="00BD3B85" w:rsidRDefault="00F130ED" w:rsidP="00F40569">
      <w:pPr>
        <w:widowControl w:val="0"/>
        <w:tabs>
          <w:tab w:val="left" w:pos="142"/>
        </w:tabs>
        <w:ind w:firstLine="567"/>
        <w:jc w:val="center"/>
        <w:rPr>
          <w:b/>
          <w:sz w:val="28"/>
          <w:szCs w:val="28"/>
          <w:lang w:val="uk-UA"/>
        </w:rPr>
      </w:pPr>
      <w:r w:rsidRPr="00BD3B85">
        <w:rPr>
          <w:b/>
          <w:sz w:val="28"/>
          <w:szCs w:val="28"/>
          <w:lang w:val="uk-UA"/>
        </w:rPr>
        <w:t>Тема 5. Моделювання повних циклів і процесів оновлення</w:t>
      </w:r>
    </w:p>
    <w:p w:rsidR="00F130ED" w:rsidRPr="00BD3B85" w:rsidRDefault="00FF79CE" w:rsidP="00F40569">
      <w:pPr>
        <w:widowControl w:val="0"/>
        <w:tabs>
          <w:tab w:val="left" w:pos="142"/>
        </w:tabs>
        <w:ind w:firstLine="567"/>
        <w:jc w:val="both"/>
        <w:rPr>
          <w:i/>
          <w:sz w:val="28"/>
          <w:szCs w:val="28"/>
          <w:lang w:val="uk-UA"/>
        </w:rPr>
      </w:pPr>
      <w:hyperlink w:anchor="_Toc343858672" w:history="1">
        <w:r w:rsidR="00F130ED" w:rsidRPr="00BD3B85">
          <w:rPr>
            <w:i/>
            <w:sz w:val="28"/>
            <w:szCs w:val="28"/>
            <w:lang w:val="uk-UA"/>
          </w:rPr>
          <w:t>5.1. Поняття та види коливань в економічних процесах. Показники сили та інтенсивності коливань.</w:t>
        </w:r>
        <w:r w:rsidR="00F130ED" w:rsidRPr="00BD3B85">
          <w:rPr>
            <w:i/>
            <w:webHidden/>
            <w:sz w:val="28"/>
            <w:szCs w:val="28"/>
            <w:lang w:val="uk-UA"/>
          </w:rPr>
          <w:t xml:space="preserve"> </w:t>
        </w:r>
      </w:hyperlink>
      <w:r w:rsidR="00F130ED" w:rsidRPr="00BD3B85">
        <w:rPr>
          <w:i/>
          <w:sz w:val="28"/>
          <w:szCs w:val="28"/>
          <w:lang w:val="uk-UA"/>
        </w:rPr>
        <w:t xml:space="preserve"> </w:t>
      </w:r>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 xml:space="preserve">Поняття коливань та їх типи. Показники сили коливань: амплітуда, середнє за модулем коливання від тренду, середнє квадратичне відхилення. </w:t>
      </w:r>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Показники інтенсивності коливань: показник відносної інтенсивності коливань, коефіцієнт інтенсивності коливань.</w:t>
      </w:r>
    </w:p>
    <w:p w:rsidR="00F130ED" w:rsidRPr="00BD3B85" w:rsidRDefault="00F130ED" w:rsidP="00F40569">
      <w:pPr>
        <w:widowControl w:val="0"/>
        <w:ind w:firstLine="709"/>
        <w:jc w:val="both"/>
        <w:rPr>
          <w:i/>
          <w:sz w:val="28"/>
          <w:szCs w:val="28"/>
          <w:lang w:val="uk-UA"/>
        </w:rPr>
      </w:pPr>
      <w:r w:rsidRPr="00BD3B85">
        <w:rPr>
          <w:sz w:val="28"/>
          <w:szCs w:val="28"/>
          <w:lang w:val="uk-UA"/>
        </w:rPr>
        <w:fldChar w:fldCharType="begin"/>
      </w:r>
      <w:r w:rsidRPr="00BD3B85">
        <w:rPr>
          <w:sz w:val="28"/>
          <w:szCs w:val="28"/>
          <w:lang w:val="uk-UA"/>
        </w:rPr>
        <w:instrText xml:space="preserve"> HYPERLINK \l "_Toc343858673" </w:instrText>
      </w:r>
      <w:r w:rsidRPr="00BD3B85">
        <w:rPr>
          <w:sz w:val="28"/>
          <w:szCs w:val="28"/>
          <w:lang w:val="uk-UA"/>
        </w:rPr>
        <w:fldChar w:fldCharType="separate"/>
      </w:r>
      <w:r w:rsidRPr="00BD3B85">
        <w:rPr>
          <w:i/>
          <w:sz w:val="28"/>
          <w:szCs w:val="28"/>
          <w:lang w:val="uk-UA"/>
        </w:rPr>
        <w:t>5.2. Циклічність в економічних процесах. Види циклів. Їх характеристики.</w:t>
      </w:r>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 xml:space="preserve">Циклічність в економічних процесах. Види циклів, фази циклів. Типи економічних циклів за тривалістю. Методи визначення наявності циклів в динамічному ряді. Методи дослідження циклічної складової. </w:t>
      </w:r>
    </w:p>
    <w:p w:rsidR="00F130ED" w:rsidRPr="00BD3B85" w:rsidRDefault="00F130ED" w:rsidP="00F40569">
      <w:pPr>
        <w:widowControl w:val="0"/>
        <w:ind w:firstLine="709"/>
        <w:jc w:val="both"/>
        <w:rPr>
          <w:i/>
          <w:sz w:val="28"/>
          <w:szCs w:val="28"/>
          <w:lang w:val="uk-UA"/>
        </w:rPr>
      </w:pPr>
      <w:r w:rsidRPr="00BD3B85">
        <w:rPr>
          <w:sz w:val="28"/>
          <w:szCs w:val="28"/>
          <w:lang w:val="uk-UA"/>
        </w:rPr>
        <w:fldChar w:fldCharType="end"/>
      </w:r>
      <w:r w:rsidRPr="00BD3B85">
        <w:rPr>
          <w:i/>
          <w:sz w:val="28"/>
          <w:szCs w:val="28"/>
          <w:lang w:val="uk-UA"/>
        </w:rPr>
        <w:fldChar w:fldCharType="begin"/>
      </w:r>
      <w:r w:rsidRPr="00BD3B85">
        <w:rPr>
          <w:i/>
          <w:sz w:val="28"/>
          <w:szCs w:val="28"/>
          <w:lang w:val="uk-UA"/>
        </w:rPr>
        <w:instrText xml:space="preserve"> HYPERLINK \l "_Toc343858674" </w:instrText>
      </w:r>
      <w:r w:rsidRPr="00BD3B85">
        <w:rPr>
          <w:i/>
          <w:sz w:val="28"/>
          <w:szCs w:val="28"/>
          <w:lang w:val="uk-UA"/>
        </w:rPr>
        <w:fldChar w:fldCharType="separate"/>
      </w:r>
      <w:r w:rsidRPr="00BD3B85">
        <w:rPr>
          <w:i/>
          <w:sz w:val="28"/>
          <w:szCs w:val="28"/>
          <w:lang w:val="uk-UA"/>
        </w:rPr>
        <w:t xml:space="preserve">5.3. Спектральний аналіз циклічної складової, ряд Фур’є. </w:t>
      </w:r>
    </w:p>
    <w:p w:rsidR="00F130ED" w:rsidRPr="00BD3B85" w:rsidRDefault="00F130ED" w:rsidP="00F40569">
      <w:pPr>
        <w:widowControl w:val="0"/>
        <w:tabs>
          <w:tab w:val="left" w:pos="142"/>
        </w:tabs>
        <w:ind w:firstLine="567"/>
        <w:jc w:val="both"/>
        <w:rPr>
          <w:sz w:val="28"/>
          <w:szCs w:val="28"/>
          <w:lang w:val="uk-UA"/>
        </w:rPr>
      </w:pPr>
      <w:r w:rsidRPr="00BD3B85">
        <w:rPr>
          <w:i/>
          <w:sz w:val="28"/>
          <w:szCs w:val="28"/>
          <w:lang w:val="uk-UA"/>
        </w:rPr>
        <w:fldChar w:fldCharType="end"/>
      </w:r>
      <w:r w:rsidRPr="00BD3B85">
        <w:rPr>
          <w:sz w:val="28"/>
          <w:szCs w:val="28"/>
          <w:lang w:val="uk-UA"/>
        </w:rPr>
        <w:t xml:space="preserve"> Спектральний аналіз. Поняття спектру. Гармоніка і її характеристики: період, амплітуда. Алгоритм побудови циклічної складової. Ряд Фур’є. Критерії якості спектрального аналізу. Спектральна густина і </w:t>
      </w:r>
      <w:proofErr w:type="spellStart"/>
      <w:r w:rsidRPr="00BD3B85">
        <w:rPr>
          <w:sz w:val="28"/>
          <w:szCs w:val="28"/>
          <w:lang w:val="uk-UA"/>
        </w:rPr>
        <w:t>періодограма</w:t>
      </w:r>
      <w:proofErr w:type="spellEnd"/>
      <w:r w:rsidRPr="00BD3B85">
        <w:rPr>
          <w:sz w:val="28"/>
          <w:szCs w:val="28"/>
          <w:lang w:val="uk-UA"/>
        </w:rPr>
        <w:t xml:space="preserve">. </w:t>
      </w:r>
    </w:p>
    <w:p w:rsidR="00F130ED" w:rsidRPr="00BD3B85" w:rsidRDefault="00FF79CE" w:rsidP="00F40569">
      <w:pPr>
        <w:widowControl w:val="0"/>
        <w:tabs>
          <w:tab w:val="left" w:pos="142"/>
        </w:tabs>
        <w:ind w:firstLine="567"/>
        <w:jc w:val="both"/>
        <w:rPr>
          <w:i/>
          <w:sz w:val="28"/>
          <w:szCs w:val="28"/>
          <w:lang w:val="uk-UA"/>
        </w:rPr>
      </w:pPr>
      <w:hyperlink w:anchor="_Toc343858675" w:history="1">
        <w:r w:rsidR="00F130ED" w:rsidRPr="00BD3B85">
          <w:rPr>
            <w:i/>
            <w:sz w:val="28"/>
            <w:szCs w:val="28"/>
            <w:lang w:val="uk-UA"/>
          </w:rPr>
          <w:t>5.4. Процеси оновлення в економіці та їх моделювання</w:t>
        </w:r>
        <w:r w:rsidR="00F130ED" w:rsidRPr="00BD3B85">
          <w:rPr>
            <w:i/>
            <w:webHidden/>
            <w:sz w:val="28"/>
            <w:szCs w:val="28"/>
            <w:lang w:val="uk-UA"/>
          </w:rPr>
          <w:t xml:space="preserve"> </w:t>
        </w:r>
      </w:hyperlink>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 xml:space="preserve"> Модель економічного зростання. Неокласична модель зростання. Виробничі функції. Динамічна модель </w:t>
      </w:r>
      <w:proofErr w:type="spellStart"/>
      <w:r w:rsidRPr="00BD3B85">
        <w:rPr>
          <w:sz w:val="28"/>
          <w:szCs w:val="28"/>
          <w:lang w:val="uk-UA"/>
        </w:rPr>
        <w:t>Леонт’єва</w:t>
      </w:r>
      <w:proofErr w:type="spellEnd"/>
      <w:r w:rsidRPr="00BD3B85">
        <w:rPr>
          <w:sz w:val="28"/>
          <w:szCs w:val="28"/>
          <w:lang w:val="uk-UA"/>
        </w:rPr>
        <w:t>.</w:t>
      </w:r>
    </w:p>
    <w:p w:rsidR="00F40569" w:rsidRDefault="00F40569" w:rsidP="00F40569">
      <w:pPr>
        <w:widowControl w:val="0"/>
        <w:tabs>
          <w:tab w:val="left" w:pos="142"/>
        </w:tabs>
        <w:ind w:firstLine="567"/>
        <w:jc w:val="center"/>
        <w:rPr>
          <w:b/>
          <w:sz w:val="28"/>
          <w:szCs w:val="28"/>
          <w:lang w:val="uk-UA"/>
        </w:rPr>
      </w:pPr>
    </w:p>
    <w:p w:rsidR="00F130ED" w:rsidRPr="00BD3B85" w:rsidRDefault="00F130ED" w:rsidP="00F40569">
      <w:pPr>
        <w:widowControl w:val="0"/>
        <w:tabs>
          <w:tab w:val="left" w:pos="142"/>
        </w:tabs>
        <w:ind w:firstLine="567"/>
        <w:jc w:val="center"/>
        <w:rPr>
          <w:b/>
          <w:sz w:val="28"/>
          <w:szCs w:val="28"/>
          <w:lang w:val="uk-UA"/>
        </w:rPr>
      </w:pPr>
      <w:r w:rsidRPr="00BD3B85">
        <w:rPr>
          <w:b/>
          <w:sz w:val="28"/>
          <w:szCs w:val="28"/>
          <w:lang w:val="uk-UA"/>
        </w:rPr>
        <w:t xml:space="preserve">Тема 6. Моделі адаптивного прогнозування та інтегрована модель </w:t>
      </w:r>
      <w:proofErr w:type="spellStart"/>
      <w:r w:rsidRPr="00BD3B85">
        <w:rPr>
          <w:b/>
          <w:sz w:val="28"/>
          <w:szCs w:val="28"/>
          <w:lang w:val="uk-UA"/>
        </w:rPr>
        <w:t>авторегресії</w:t>
      </w:r>
      <w:proofErr w:type="spellEnd"/>
    </w:p>
    <w:p w:rsidR="00F130ED" w:rsidRPr="00BD3B85" w:rsidRDefault="00FF79CE" w:rsidP="00F40569">
      <w:pPr>
        <w:widowControl w:val="0"/>
        <w:ind w:firstLine="709"/>
        <w:jc w:val="both"/>
        <w:rPr>
          <w:i/>
          <w:sz w:val="28"/>
          <w:szCs w:val="28"/>
          <w:lang w:val="uk-UA"/>
        </w:rPr>
      </w:pPr>
      <w:hyperlink w:anchor="_Toc343858680" w:history="1">
        <w:r w:rsidR="00F130ED" w:rsidRPr="00BD3B85">
          <w:rPr>
            <w:i/>
            <w:sz w:val="28"/>
            <w:szCs w:val="28"/>
            <w:lang w:val="uk-UA"/>
          </w:rPr>
          <w:t xml:space="preserve">6.1. Поняття згладжування та його види. </w:t>
        </w:r>
        <w:r w:rsidR="00F130ED" w:rsidRPr="00BD3B85">
          <w:rPr>
            <w:i/>
            <w:webHidden/>
            <w:sz w:val="28"/>
            <w:szCs w:val="28"/>
            <w:lang w:val="uk-UA"/>
          </w:rPr>
          <w:t xml:space="preserve"> </w:t>
        </w:r>
      </w:hyperlink>
      <w:r w:rsidR="00F130ED" w:rsidRPr="00BD3B85">
        <w:rPr>
          <w:i/>
          <w:sz w:val="28"/>
          <w:szCs w:val="28"/>
          <w:lang w:val="uk-UA"/>
        </w:rPr>
        <w:t xml:space="preserve"> </w:t>
      </w:r>
    </w:p>
    <w:p w:rsidR="00F130ED" w:rsidRPr="00BD3B85" w:rsidRDefault="00F130ED" w:rsidP="00F40569">
      <w:pPr>
        <w:widowControl w:val="0"/>
        <w:ind w:firstLine="709"/>
        <w:jc w:val="both"/>
        <w:rPr>
          <w:sz w:val="28"/>
          <w:szCs w:val="28"/>
          <w:lang w:val="uk-UA"/>
        </w:rPr>
      </w:pPr>
      <w:r w:rsidRPr="00BD3B85">
        <w:rPr>
          <w:sz w:val="28"/>
          <w:szCs w:val="28"/>
          <w:lang w:val="uk-UA"/>
        </w:rPr>
        <w:t xml:space="preserve">Поняття згладжування. Загальні методи згладжування: методи загального згладжування, </w:t>
      </w:r>
      <w:proofErr w:type="spellStart"/>
      <w:r w:rsidRPr="00BD3B85">
        <w:rPr>
          <w:sz w:val="28"/>
          <w:szCs w:val="28"/>
          <w:lang w:val="uk-UA"/>
        </w:rPr>
        <w:t>експоненційне</w:t>
      </w:r>
      <w:proofErr w:type="spellEnd"/>
      <w:r w:rsidRPr="00BD3B85">
        <w:rPr>
          <w:sz w:val="28"/>
          <w:szCs w:val="28"/>
          <w:lang w:val="uk-UA"/>
        </w:rPr>
        <w:t xml:space="preserve"> згладжування, адаптивне згладжування. Проста, </w:t>
      </w:r>
      <w:proofErr w:type="spellStart"/>
      <w:r w:rsidRPr="00BD3B85">
        <w:rPr>
          <w:sz w:val="28"/>
          <w:szCs w:val="28"/>
          <w:lang w:val="uk-UA"/>
        </w:rPr>
        <w:t>експоненційна</w:t>
      </w:r>
      <w:proofErr w:type="spellEnd"/>
      <w:r w:rsidRPr="00BD3B85">
        <w:rPr>
          <w:sz w:val="28"/>
          <w:szCs w:val="28"/>
          <w:lang w:val="uk-UA"/>
        </w:rPr>
        <w:t xml:space="preserve"> і зважена ковзна середні</w:t>
      </w:r>
    </w:p>
    <w:p w:rsidR="00F130ED" w:rsidRPr="00BD3B85" w:rsidRDefault="00F130ED" w:rsidP="00F40569">
      <w:pPr>
        <w:widowControl w:val="0"/>
        <w:ind w:firstLine="709"/>
        <w:jc w:val="both"/>
        <w:rPr>
          <w:i/>
          <w:sz w:val="28"/>
          <w:szCs w:val="28"/>
          <w:lang w:val="uk-UA"/>
        </w:rPr>
      </w:pPr>
      <w:r w:rsidRPr="00BD3B85">
        <w:rPr>
          <w:sz w:val="28"/>
          <w:szCs w:val="28"/>
          <w:lang w:val="uk-UA"/>
        </w:rPr>
        <w:fldChar w:fldCharType="begin"/>
      </w:r>
      <w:r w:rsidRPr="00BD3B85">
        <w:rPr>
          <w:sz w:val="28"/>
          <w:szCs w:val="28"/>
          <w:lang w:val="uk-UA"/>
        </w:rPr>
        <w:instrText xml:space="preserve"> HYPERLINK \l "_Toc343858681" </w:instrText>
      </w:r>
      <w:r w:rsidRPr="00BD3B85">
        <w:rPr>
          <w:sz w:val="28"/>
          <w:szCs w:val="28"/>
          <w:lang w:val="uk-UA"/>
        </w:rPr>
        <w:fldChar w:fldCharType="separate"/>
      </w:r>
      <w:r w:rsidRPr="00BD3B85">
        <w:rPr>
          <w:i/>
          <w:sz w:val="28"/>
          <w:szCs w:val="28"/>
          <w:lang w:val="uk-UA"/>
        </w:rPr>
        <w:t xml:space="preserve">6.2. Адаптивне згладжування за Брауном, </w:t>
      </w:r>
      <w:proofErr w:type="spellStart"/>
      <w:r w:rsidRPr="00BD3B85">
        <w:rPr>
          <w:i/>
          <w:sz w:val="28"/>
          <w:szCs w:val="28"/>
          <w:lang w:val="uk-UA"/>
        </w:rPr>
        <w:t>Холтом</w:t>
      </w:r>
      <w:proofErr w:type="spellEnd"/>
      <w:r w:rsidRPr="00BD3B85">
        <w:rPr>
          <w:i/>
          <w:sz w:val="28"/>
          <w:szCs w:val="28"/>
          <w:lang w:val="uk-UA"/>
        </w:rPr>
        <w:t xml:space="preserve">, </w:t>
      </w:r>
      <w:proofErr w:type="spellStart"/>
      <w:r w:rsidRPr="00BD3B85">
        <w:rPr>
          <w:i/>
          <w:sz w:val="28"/>
          <w:szCs w:val="28"/>
          <w:lang w:val="uk-UA"/>
        </w:rPr>
        <w:t>Вінтером</w:t>
      </w:r>
      <w:proofErr w:type="spellEnd"/>
      <w:r w:rsidRPr="00BD3B85">
        <w:rPr>
          <w:i/>
          <w:sz w:val="28"/>
          <w:szCs w:val="28"/>
          <w:lang w:val="uk-UA"/>
        </w:rPr>
        <w:t xml:space="preserve">. </w:t>
      </w:r>
    </w:p>
    <w:p w:rsidR="00F130ED" w:rsidRPr="00BD3B85" w:rsidRDefault="00F130ED" w:rsidP="00F40569">
      <w:pPr>
        <w:widowControl w:val="0"/>
        <w:ind w:firstLine="709"/>
        <w:jc w:val="both"/>
        <w:rPr>
          <w:sz w:val="28"/>
          <w:szCs w:val="28"/>
          <w:lang w:val="uk-UA"/>
        </w:rPr>
      </w:pPr>
      <w:r w:rsidRPr="00BD3B85">
        <w:rPr>
          <w:sz w:val="28"/>
          <w:szCs w:val="28"/>
          <w:lang w:val="uk-UA"/>
        </w:rPr>
        <w:t xml:space="preserve">Поняття адаптивних моделей згладжування. </w:t>
      </w:r>
      <w:r w:rsidRPr="00BD3B85">
        <w:rPr>
          <w:sz w:val="28"/>
          <w:szCs w:val="28"/>
          <w:lang w:val="uk-UA"/>
        </w:rPr>
        <w:fldChar w:fldCharType="end"/>
      </w:r>
      <w:r w:rsidRPr="00BD3B85">
        <w:rPr>
          <w:sz w:val="28"/>
          <w:szCs w:val="28"/>
          <w:lang w:val="uk-UA"/>
        </w:rPr>
        <w:t xml:space="preserve">Згладжування за Брауном, </w:t>
      </w:r>
      <w:proofErr w:type="spellStart"/>
      <w:r w:rsidRPr="00BD3B85">
        <w:rPr>
          <w:sz w:val="28"/>
          <w:szCs w:val="28"/>
          <w:lang w:val="uk-UA"/>
        </w:rPr>
        <w:t>Холтом</w:t>
      </w:r>
      <w:proofErr w:type="spellEnd"/>
      <w:r w:rsidRPr="00BD3B85">
        <w:rPr>
          <w:sz w:val="28"/>
          <w:szCs w:val="28"/>
          <w:lang w:val="uk-UA"/>
        </w:rPr>
        <w:t xml:space="preserve"> і </w:t>
      </w:r>
      <w:proofErr w:type="spellStart"/>
      <w:r w:rsidRPr="00BD3B85">
        <w:rPr>
          <w:sz w:val="28"/>
          <w:szCs w:val="28"/>
          <w:lang w:val="uk-UA"/>
        </w:rPr>
        <w:t>Вінтерсом</w:t>
      </w:r>
      <w:proofErr w:type="spellEnd"/>
      <w:r w:rsidRPr="00BD3B85">
        <w:rPr>
          <w:sz w:val="28"/>
          <w:szCs w:val="28"/>
          <w:lang w:val="uk-UA"/>
        </w:rPr>
        <w:t>.</w:t>
      </w:r>
    </w:p>
    <w:p w:rsidR="00F130ED" w:rsidRPr="00BD3B85" w:rsidRDefault="00F130ED" w:rsidP="00F40569">
      <w:pPr>
        <w:widowControl w:val="0"/>
        <w:ind w:firstLine="709"/>
        <w:jc w:val="both"/>
        <w:rPr>
          <w:i/>
          <w:sz w:val="28"/>
          <w:szCs w:val="28"/>
          <w:lang w:val="uk-UA"/>
        </w:rPr>
      </w:pPr>
      <w:r w:rsidRPr="00BD3B85">
        <w:rPr>
          <w:sz w:val="28"/>
          <w:szCs w:val="28"/>
          <w:lang w:val="uk-UA"/>
        </w:rPr>
        <w:lastRenderedPageBreak/>
        <w:fldChar w:fldCharType="begin"/>
      </w:r>
      <w:r w:rsidRPr="00BD3B85">
        <w:rPr>
          <w:sz w:val="28"/>
          <w:szCs w:val="28"/>
          <w:lang w:val="uk-UA"/>
        </w:rPr>
        <w:instrText xml:space="preserve"> HYPERLINK \l "_Toc343858682" </w:instrText>
      </w:r>
      <w:r w:rsidRPr="00BD3B85">
        <w:rPr>
          <w:sz w:val="28"/>
          <w:szCs w:val="28"/>
          <w:lang w:val="uk-UA"/>
        </w:rPr>
        <w:fldChar w:fldCharType="separate"/>
      </w:r>
      <w:r w:rsidRPr="00BD3B85">
        <w:rPr>
          <w:i/>
          <w:sz w:val="28"/>
          <w:szCs w:val="28"/>
          <w:lang w:val="uk-UA"/>
        </w:rPr>
        <w:t xml:space="preserve">6.3. Інтегрована модель </w:t>
      </w:r>
      <w:proofErr w:type="spellStart"/>
      <w:r w:rsidRPr="00BD3B85">
        <w:rPr>
          <w:i/>
          <w:sz w:val="28"/>
          <w:szCs w:val="28"/>
          <w:lang w:val="uk-UA"/>
        </w:rPr>
        <w:t>авторегесії</w:t>
      </w:r>
      <w:proofErr w:type="spellEnd"/>
      <w:r w:rsidRPr="00BD3B85">
        <w:rPr>
          <w:i/>
          <w:sz w:val="28"/>
          <w:szCs w:val="28"/>
          <w:lang w:val="uk-UA"/>
        </w:rPr>
        <w:t>.</w:t>
      </w:r>
    </w:p>
    <w:p w:rsidR="00F130ED" w:rsidRPr="00BD3B85" w:rsidRDefault="00F130ED" w:rsidP="00F40569">
      <w:pPr>
        <w:widowControl w:val="0"/>
        <w:ind w:firstLine="709"/>
        <w:jc w:val="both"/>
        <w:rPr>
          <w:sz w:val="28"/>
          <w:szCs w:val="28"/>
          <w:lang w:val="uk-UA"/>
        </w:rPr>
      </w:pPr>
      <w:r w:rsidRPr="00BD3B85">
        <w:rPr>
          <w:sz w:val="28"/>
          <w:szCs w:val="28"/>
          <w:lang w:val="uk-UA"/>
        </w:rPr>
        <w:t xml:space="preserve">Поняття моделі </w:t>
      </w:r>
      <w:proofErr w:type="spellStart"/>
      <w:r w:rsidRPr="00BD3B85">
        <w:rPr>
          <w:sz w:val="28"/>
          <w:szCs w:val="28"/>
          <w:lang w:val="uk-UA"/>
        </w:rPr>
        <w:t>авторегресії</w:t>
      </w:r>
      <w:proofErr w:type="spellEnd"/>
      <w:r w:rsidRPr="00BD3B85">
        <w:rPr>
          <w:sz w:val="28"/>
          <w:szCs w:val="28"/>
          <w:lang w:val="uk-UA"/>
        </w:rPr>
        <w:t xml:space="preserve">. Змішана модель </w:t>
      </w:r>
      <w:r w:rsidRPr="00BD3B85">
        <w:rPr>
          <w:sz w:val="28"/>
          <w:szCs w:val="28"/>
          <w:lang w:val="uk-UA"/>
        </w:rPr>
        <w:fldChar w:fldCharType="end"/>
      </w:r>
      <w:r w:rsidRPr="00BD3B85">
        <w:rPr>
          <w:sz w:val="28"/>
          <w:szCs w:val="28"/>
          <w:lang w:val="uk-UA"/>
        </w:rPr>
        <w:t xml:space="preserve"> </w:t>
      </w:r>
      <w:proofErr w:type="spellStart"/>
      <w:r w:rsidRPr="00BD3B85">
        <w:rPr>
          <w:sz w:val="28"/>
          <w:szCs w:val="28"/>
          <w:lang w:val="uk-UA"/>
        </w:rPr>
        <w:t>авторегресії</w:t>
      </w:r>
      <w:proofErr w:type="spellEnd"/>
      <w:r w:rsidRPr="00BD3B85">
        <w:rPr>
          <w:sz w:val="28"/>
          <w:szCs w:val="28"/>
          <w:lang w:val="uk-UA"/>
        </w:rPr>
        <w:t>. Модель авто регресії та інтегрованої ковзної середньої.</w:t>
      </w:r>
    </w:p>
    <w:p w:rsidR="00F130ED" w:rsidRPr="00BD3B85" w:rsidRDefault="00F130ED" w:rsidP="00F40569">
      <w:pPr>
        <w:widowControl w:val="0"/>
        <w:tabs>
          <w:tab w:val="left" w:pos="142"/>
        </w:tabs>
        <w:ind w:firstLine="567"/>
        <w:jc w:val="both"/>
        <w:rPr>
          <w:i/>
          <w:sz w:val="28"/>
          <w:szCs w:val="28"/>
          <w:lang w:val="uk-UA"/>
        </w:rPr>
      </w:pPr>
      <w:r w:rsidRPr="00BD3B85">
        <w:rPr>
          <w:sz w:val="28"/>
          <w:szCs w:val="28"/>
          <w:lang w:val="uk-UA"/>
        </w:rPr>
        <w:tab/>
      </w:r>
      <w:hyperlink w:anchor="_Toc343858683" w:history="1">
        <w:r w:rsidRPr="00BD3B85">
          <w:rPr>
            <w:i/>
            <w:sz w:val="28"/>
            <w:szCs w:val="28"/>
            <w:lang w:val="uk-UA"/>
          </w:rPr>
          <w:t xml:space="preserve">6.4. Векторна </w:t>
        </w:r>
        <w:proofErr w:type="spellStart"/>
        <w:r w:rsidRPr="00BD3B85">
          <w:rPr>
            <w:i/>
            <w:sz w:val="28"/>
            <w:szCs w:val="28"/>
            <w:lang w:val="uk-UA"/>
          </w:rPr>
          <w:t>авторегресійна</w:t>
        </w:r>
        <w:proofErr w:type="spellEnd"/>
        <w:r w:rsidRPr="00BD3B85">
          <w:rPr>
            <w:i/>
            <w:sz w:val="28"/>
            <w:szCs w:val="28"/>
            <w:lang w:val="uk-UA"/>
          </w:rPr>
          <w:t xml:space="preserve"> модель</w:t>
        </w:r>
        <w:r w:rsidRPr="00BD3B85">
          <w:rPr>
            <w:i/>
            <w:webHidden/>
            <w:sz w:val="28"/>
            <w:szCs w:val="28"/>
            <w:lang w:val="uk-UA"/>
          </w:rPr>
          <w:t xml:space="preserve"> </w:t>
        </w:r>
      </w:hyperlink>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 xml:space="preserve">Векторна </w:t>
      </w:r>
      <w:proofErr w:type="spellStart"/>
      <w:r w:rsidRPr="00BD3B85">
        <w:rPr>
          <w:sz w:val="28"/>
          <w:szCs w:val="28"/>
          <w:lang w:val="uk-UA"/>
        </w:rPr>
        <w:t>авторегресійна</w:t>
      </w:r>
      <w:proofErr w:type="spellEnd"/>
      <w:r w:rsidRPr="00BD3B85">
        <w:rPr>
          <w:sz w:val="28"/>
          <w:szCs w:val="28"/>
          <w:lang w:val="uk-UA"/>
        </w:rPr>
        <w:t xml:space="preserve"> модель, класифікація векторних моделей. Причинність за </w:t>
      </w:r>
      <w:proofErr w:type="spellStart"/>
      <w:r w:rsidRPr="00BD3B85">
        <w:rPr>
          <w:sz w:val="28"/>
          <w:szCs w:val="28"/>
          <w:lang w:val="uk-UA"/>
        </w:rPr>
        <w:t>Гренжером</w:t>
      </w:r>
      <w:proofErr w:type="spellEnd"/>
      <w:r w:rsidRPr="00BD3B85">
        <w:rPr>
          <w:sz w:val="28"/>
          <w:szCs w:val="28"/>
          <w:lang w:val="uk-UA"/>
        </w:rPr>
        <w:t>. Імпульсний аналізи.</w:t>
      </w:r>
    </w:p>
    <w:p w:rsidR="00F40569" w:rsidRDefault="00F40569" w:rsidP="00F40569">
      <w:pPr>
        <w:widowControl w:val="0"/>
        <w:tabs>
          <w:tab w:val="left" w:pos="142"/>
        </w:tabs>
        <w:ind w:firstLine="567"/>
        <w:jc w:val="center"/>
        <w:rPr>
          <w:b/>
          <w:sz w:val="28"/>
          <w:szCs w:val="28"/>
          <w:lang w:val="uk-UA"/>
        </w:rPr>
      </w:pPr>
    </w:p>
    <w:p w:rsidR="00F130ED" w:rsidRPr="00BD3B85" w:rsidRDefault="00F130ED" w:rsidP="00F40569">
      <w:pPr>
        <w:widowControl w:val="0"/>
        <w:tabs>
          <w:tab w:val="left" w:pos="142"/>
        </w:tabs>
        <w:ind w:firstLine="567"/>
        <w:jc w:val="center"/>
        <w:rPr>
          <w:b/>
          <w:sz w:val="28"/>
          <w:szCs w:val="28"/>
          <w:lang w:val="uk-UA"/>
        </w:rPr>
      </w:pPr>
      <w:r w:rsidRPr="00BD3B85">
        <w:rPr>
          <w:b/>
          <w:sz w:val="28"/>
          <w:szCs w:val="28"/>
          <w:lang w:val="uk-UA"/>
        </w:rPr>
        <w:t xml:space="preserve">Тема 7. Модель </w:t>
      </w:r>
      <w:proofErr w:type="spellStart"/>
      <w:r w:rsidRPr="00BD3B85">
        <w:rPr>
          <w:b/>
          <w:sz w:val="28"/>
          <w:szCs w:val="28"/>
          <w:lang w:val="uk-UA"/>
        </w:rPr>
        <w:t>об’єкто</w:t>
      </w:r>
      <w:proofErr w:type="spellEnd"/>
      <w:r w:rsidRPr="00BD3B85">
        <w:rPr>
          <w:b/>
          <w:sz w:val="28"/>
          <w:szCs w:val="28"/>
          <w:lang w:val="uk-UA"/>
        </w:rPr>
        <w:t>-періодів</w:t>
      </w:r>
    </w:p>
    <w:p w:rsidR="00F130ED" w:rsidRPr="00BD3B85" w:rsidRDefault="00FF79CE" w:rsidP="00F40569">
      <w:pPr>
        <w:widowControl w:val="0"/>
        <w:tabs>
          <w:tab w:val="left" w:pos="142"/>
        </w:tabs>
        <w:ind w:firstLine="851"/>
        <w:jc w:val="both"/>
        <w:rPr>
          <w:i/>
          <w:sz w:val="28"/>
          <w:szCs w:val="28"/>
          <w:lang w:val="uk-UA"/>
        </w:rPr>
      </w:pPr>
      <w:hyperlink w:anchor="_Toc343858688" w:history="1">
        <w:r w:rsidR="00F130ED" w:rsidRPr="00BD3B85">
          <w:rPr>
            <w:i/>
            <w:sz w:val="28"/>
            <w:szCs w:val="28"/>
            <w:lang w:val="uk-UA"/>
          </w:rPr>
          <w:t>7.1. Поняття панельних даних та моделей панельних даних.</w:t>
        </w:r>
        <w:r w:rsidR="00F130ED" w:rsidRPr="00BD3B85">
          <w:rPr>
            <w:i/>
            <w:webHidden/>
            <w:sz w:val="28"/>
            <w:szCs w:val="28"/>
            <w:lang w:val="uk-UA"/>
          </w:rPr>
          <w:t xml:space="preserve"> </w:t>
        </w:r>
      </w:hyperlink>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 xml:space="preserve"> Поняття панельних даних і їх застосування в економіці. Поняття панелі та </w:t>
      </w:r>
      <w:proofErr w:type="spellStart"/>
      <w:r w:rsidRPr="00BD3B85">
        <w:rPr>
          <w:sz w:val="28"/>
          <w:szCs w:val="28"/>
          <w:lang w:val="uk-UA"/>
        </w:rPr>
        <w:t>псевдопанелі</w:t>
      </w:r>
      <w:proofErr w:type="spellEnd"/>
      <w:r w:rsidRPr="00BD3B85">
        <w:rPr>
          <w:sz w:val="28"/>
          <w:szCs w:val="28"/>
          <w:lang w:val="uk-UA"/>
        </w:rPr>
        <w:t>.  Види панельних даних: збалансовані та незбалансовані панелі.</w:t>
      </w:r>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 xml:space="preserve">Проста модель панельних даних, об’єднана модель регресії. Моделі складних похибок. Індивідуальні та фіксовані ефекти. Переваги та недоліки використання панельних даних. </w:t>
      </w:r>
    </w:p>
    <w:p w:rsidR="00F130ED" w:rsidRPr="00BD3B85" w:rsidRDefault="00FF79CE" w:rsidP="00F40569">
      <w:pPr>
        <w:widowControl w:val="0"/>
        <w:ind w:firstLine="851"/>
        <w:jc w:val="both"/>
        <w:rPr>
          <w:i/>
          <w:sz w:val="28"/>
          <w:szCs w:val="28"/>
          <w:lang w:val="uk-UA"/>
        </w:rPr>
      </w:pPr>
      <w:hyperlink w:anchor="_Toc343858689" w:history="1">
        <w:r w:rsidR="00F130ED" w:rsidRPr="00BD3B85">
          <w:rPr>
            <w:i/>
            <w:sz w:val="28"/>
            <w:szCs w:val="28"/>
            <w:lang w:val="uk-UA"/>
          </w:rPr>
          <w:t xml:space="preserve">7.2. Класифікація моделей панельних даних. </w:t>
        </w:r>
        <w:r w:rsidR="00F130ED" w:rsidRPr="00BD3B85">
          <w:rPr>
            <w:i/>
            <w:webHidden/>
            <w:sz w:val="28"/>
            <w:szCs w:val="28"/>
            <w:lang w:val="uk-UA"/>
          </w:rPr>
          <w:t xml:space="preserve"> </w:t>
        </w:r>
      </w:hyperlink>
    </w:p>
    <w:p w:rsidR="00F130ED" w:rsidRPr="00BD3B85" w:rsidRDefault="00F130ED" w:rsidP="00F40569">
      <w:pPr>
        <w:widowControl w:val="0"/>
        <w:ind w:firstLine="709"/>
        <w:jc w:val="both"/>
        <w:rPr>
          <w:sz w:val="28"/>
          <w:szCs w:val="28"/>
          <w:lang w:val="uk-UA"/>
        </w:rPr>
      </w:pPr>
      <w:r w:rsidRPr="00BD3B85">
        <w:rPr>
          <w:sz w:val="28"/>
          <w:szCs w:val="28"/>
          <w:lang w:val="uk-UA"/>
        </w:rPr>
        <w:t xml:space="preserve">Постановка задачі дослідження </w:t>
      </w:r>
      <w:proofErr w:type="spellStart"/>
      <w:r w:rsidRPr="00BD3B85">
        <w:rPr>
          <w:sz w:val="28"/>
          <w:szCs w:val="28"/>
          <w:lang w:val="uk-UA"/>
        </w:rPr>
        <w:t>об’єкто</w:t>
      </w:r>
      <w:proofErr w:type="spellEnd"/>
      <w:r w:rsidRPr="00BD3B85">
        <w:rPr>
          <w:sz w:val="28"/>
          <w:szCs w:val="28"/>
          <w:lang w:val="uk-UA"/>
        </w:rPr>
        <w:t xml:space="preserve">-періодів. Класифікація моделей панельних даних. Модель з фіксованим ефектом і модель з випадковим ефектом. Властивості оцінок в панельних даних. Оцінки з випадковим ефектом, </w:t>
      </w:r>
      <w:proofErr w:type="spellStart"/>
      <w:r w:rsidRPr="00BD3B85">
        <w:rPr>
          <w:sz w:val="28"/>
          <w:szCs w:val="28"/>
          <w:lang w:val="uk-UA"/>
        </w:rPr>
        <w:t>міжгрупові</w:t>
      </w:r>
      <w:proofErr w:type="spellEnd"/>
      <w:r w:rsidRPr="00BD3B85">
        <w:rPr>
          <w:sz w:val="28"/>
          <w:szCs w:val="28"/>
          <w:lang w:val="uk-UA"/>
        </w:rPr>
        <w:t xml:space="preserve"> і </w:t>
      </w:r>
      <w:proofErr w:type="spellStart"/>
      <w:r w:rsidRPr="00BD3B85">
        <w:rPr>
          <w:sz w:val="28"/>
          <w:szCs w:val="28"/>
          <w:lang w:val="uk-UA"/>
        </w:rPr>
        <w:t>внутрішньогрупові</w:t>
      </w:r>
      <w:proofErr w:type="spellEnd"/>
      <w:r w:rsidRPr="00BD3B85">
        <w:rPr>
          <w:sz w:val="28"/>
          <w:szCs w:val="28"/>
          <w:lang w:val="uk-UA"/>
        </w:rPr>
        <w:t xml:space="preserve"> оцінки.</w:t>
      </w:r>
    </w:p>
    <w:p w:rsidR="00F130ED" w:rsidRPr="00BD3B85" w:rsidRDefault="00FF79CE" w:rsidP="00F40569">
      <w:pPr>
        <w:widowControl w:val="0"/>
        <w:tabs>
          <w:tab w:val="left" w:pos="142"/>
        </w:tabs>
        <w:ind w:firstLine="851"/>
        <w:jc w:val="both"/>
        <w:rPr>
          <w:i/>
          <w:sz w:val="28"/>
          <w:szCs w:val="28"/>
          <w:lang w:val="uk-UA"/>
        </w:rPr>
      </w:pPr>
      <w:hyperlink w:anchor="_Toc343858690" w:history="1">
        <w:r w:rsidR="00F130ED" w:rsidRPr="00BD3B85">
          <w:rPr>
            <w:i/>
            <w:sz w:val="28"/>
            <w:szCs w:val="28"/>
            <w:lang w:val="uk-UA"/>
          </w:rPr>
          <w:t>7.3. Вибір коректного виду моделі та перевірка якості моделей</w:t>
        </w:r>
        <w:r w:rsidR="00F130ED" w:rsidRPr="00BD3B85">
          <w:rPr>
            <w:i/>
            <w:webHidden/>
            <w:sz w:val="28"/>
            <w:szCs w:val="28"/>
            <w:lang w:val="uk-UA"/>
          </w:rPr>
          <w:t xml:space="preserve"> </w:t>
        </w:r>
      </w:hyperlink>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Вибір коректної форми моделі. Підходи до вибору моделей з фіксованим та випадковим ефектами: філософський підхід та статистичний підхід.</w:t>
      </w:r>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Методи перевірки якості моделей панельних даних.</w:t>
      </w:r>
    </w:p>
    <w:p w:rsidR="00F40569" w:rsidRDefault="00F40569" w:rsidP="00F40569">
      <w:pPr>
        <w:widowControl w:val="0"/>
        <w:tabs>
          <w:tab w:val="left" w:pos="142"/>
        </w:tabs>
        <w:ind w:firstLine="567"/>
        <w:jc w:val="center"/>
        <w:rPr>
          <w:b/>
          <w:sz w:val="28"/>
          <w:szCs w:val="28"/>
          <w:lang w:val="uk-UA"/>
        </w:rPr>
      </w:pPr>
    </w:p>
    <w:p w:rsidR="00F130ED" w:rsidRPr="00BD3B85" w:rsidRDefault="00F130ED" w:rsidP="00F40569">
      <w:pPr>
        <w:widowControl w:val="0"/>
        <w:tabs>
          <w:tab w:val="left" w:pos="142"/>
        </w:tabs>
        <w:ind w:firstLine="567"/>
        <w:jc w:val="center"/>
        <w:rPr>
          <w:b/>
          <w:sz w:val="28"/>
          <w:szCs w:val="28"/>
          <w:lang w:val="uk-UA"/>
        </w:rPr>
      </w:pPr>
      <w:r w:rsidRPr="00BD3B85">
        <w:rPr>
          <w:b/>
          <w:sz w:val="28"/>
          <w:szCs w:val="28"/>
          <w:lang w:val="uk-UA"/>
        </w:rPr>
        <w:t>Тема 8. Моделювання причинних комплексів і рекурентні моделі</w:t>
      </w:r>
    </w:p>
    <w:p w:rsidR="00F130ED" w:rsidRPr="00BD3B85" w:rsidRDefault="00FF79CE" w:rsidP="00F40569">
      <w:pPr>
        <w:widowControl w:val="0"/>
        <w:ind w:firstLine="709"/>
        <w:jc w:val="both"/>
        <w:rPr>
          <w:i/>
          <w:sz w:val="28"/>
          <w:szCs w:val="28"/>
          <w:lang w:val="uk-UA"/>
        </w:rPr>
      </w:pPr>
      <w:hyperlink w:anchor="_Toc343858695" w:history="1">
        <w:r w:rsidR="00F130ED" w:rsidRPr="00BD3B85">
          <w:rPr>
            <w:i/>
            <w:sz w:val="28"/>
            <w:szCs w:val="28"/>
            <w:lang w:val="uk-UA"/>
          </w:rPr>
          <w:t xml:space="preserve">8.1. Складні </w:t>
        </w:r>
        <w:proofErr w:type="spellStart"/>
        <w:r w:rsidR="00F130ED" w:rsidRPr="00BD3B85">
          <w:rPr>
            <w:i/>
            <w:sz w:val="28"/>
            <w:szCs w:val="28"/>
            <w:lang w:val="uk-UA"/>
          </w:rPr>
          <w:t>економетричні</w:t>
        </w:r>
        <w:proofErr w:type="spellEnd"/>
        <w:r w:rsidR="00F130ED" w:rsidRPr="00BD3B85">
          <w:rPr>
            <w:i/>
            <w:sz w:val="28"/>
            <w:szCs w:val="28"/>
            <w:lang w:val="uk-UA"/>
          </w:rPr>
          <w:t xml:space="preserve"> моделі.</w:t>
        </w:r>
        <w:r w:rsidR="00F130ED" w:rsidRPr="00BD3B85">
          <w:rPr>
            <w:i/>
            <w:webHidden/>
            <w:sz w:val="28"/>
            <w:szCs w:val="28"/>
            <w:lang w:val="uk-UA"/>
          </w:rPr>
          <w:t xml:space="preserve"> </w:t>
        </w:r>
      </w:hyperlink>
      <w:r w:rsidR="00F130ED" w:rsidRPr="00BD3B85">
        <w:rPr>
          <w:i/>
          <w:sz w:val="28"/>
          <w:szCs w:val="28"/>
          <w:lang w:val="uk-UA"/>
        </w:rPr>
        <w:t xml:space="preserve"> </w:t>
      </w:r>
    </w:p>
    <w:p w:rsidR="00F130ED" w:rsidRPr="00BD3B85" w:rsidRDefault="00F130ED" w:rsidP="00F40569">
      <w:pPr>
        <w:widowControl w:val="0"/>
        <w:ind w:firstLine="709"/>
        <w:jc w:val="both"/>
        <w:rPr>
          <w:sz w:val="28"/>
          <w:szCs w:val="28"/>
          <w:lang w:val="uk-UA"/>
        </w:rPr>
      </w:pPr>
      <w:r w:rsidRPr="00BD3B85">
        <w:rPr>
          <w:sz w:val="28"/>
          <w:szCs w:val="28"/>
          <w:lang w:val="uk-UA"/>
        </w:rPr>
        <w:t xml:space="preserve">Складні </w:t>
      </w:r>
      <w:proofErr w:type="spellStart"/>
      <w:r w:rsidRPr="00BD3B85">
        <w:rPr>
          <w:sz w:val="28"/>
          <w:szCs w:val="28"/>
          <w:lang w:val="uk-UA"/>
        </w:rPr>
        <w:t>економетричні</w:t>
      </w:r>
      <w:proofErr w:type="spellEnd"/>
      <w:r w:rsidRPr="00BD3B85">
        <w:rPr>
          <w:sz w:val="28"/>
          <w:szCs w:val="28"/>
          <w:lang w:val="uk-UA"/>
        </w:rPr>
        <w:t xml:space="preserve"> моделі. Специфікація моделі. Типи систем регресійних рівнянь. Приведена та структурна форма моделі.</w:t>
      </w:r>
    </w:p>
    <w:p w:rsidR="00F130ED" w:rsidRPr="00BD3B85" w:rsidRDefault="00FF79CE" w:rsidP="00F40569">
      <w:pPr>
        <w:widowControl w:val="0"/>
        <w:tabs>
          <w:tab w:val="left" w:pos="142"/>
        </w:tabs>
        <w:ind w:firstLine="851"/>
        <w:jc w:val="both"/>
        <w:rPr>
          <w:i/>
          <w:sz w:val="28"/>
          <w:szCs w:val="28"/>
          <w:lang w:val="uk-UA"/>
        </w:rPr>
      </w:pPr>
      <w:hyperlink w:anchor="_Toc343858696" w:history="1">
        <w:r w:rsidR="00F130ED" w:rsidRPr="00BD3B85">
          <w:rPr>
            <w:i/>
            <w:sz w:val="28"/>
            <w:szCs w:val="28"/>
            <w:lang w:val="uk-UA"/>
          </w:rPr>
          <w:t xml:space="preserve">8.2. Проблема ідентифікації системи </w:t>
        </w:r>
        <w:proofErr w:type="spellStart"/>
        <w:r w:rsidR="00F130ED" w:rsidRPr="00BD3B85">
          <w:rPr>
            <w:i/>
            <w:sz w:val="28"/>
            <w:szCs w:val="28"/>
            <w:lang w:val="uk-UA"/>
          </w:rPr>
          <w:t>одночасових</w:t>
        </w:r>
        <w:proofErr w:type="spellEnd"/>
        <w:r w:rsidR="00F130ED" w:rsidRPr="00BD3B85">
          <w:rPr>
            <w:i/>
            <w:sz w:val="28"/>
            <w:szCs w:val="28"/>
            <w:lang w:val="uk-UA"/>
          </w:rPr>
          <w:t xml:space="preserve"> рівнянь</w:t>
        </w:r>
        <w:r w:rsidR="00F130ED" w:rsidRPr="00BD3B85">
          <w:rPr>
            <w:i/>
            <w:webHidden/>
            <w:sz w:val="28"/>
            <w:szCs w:val="28"/>
            <w:lang w:val="uk-UA"/>
          </w:rPr>
          <w:t>.</w:t>
        </w:r>
      </w:hyperlink>
      <w:r w:rsidR="00F130ED" w:rsidRPr="00BD3B85">
        <w:rPr>
          <w:i/>
          <w:sz w:val="28"/>
          <w:szCs w:val="28"/>
          <w:lang w:val="uk-UA"/>
        </w:rPr>
        <w:t xml:space="preserve"> </w:t>
      </w:r>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 xml:space="preserve">Проблема ідентифікації. Види структурних моделей – ідентифіковані, </w:t>
      </w:r>
      <w:proofErr w:type="spellStart"/>
      <w:r w:rsidRPr="00BD3B85">
        <w:rPr>
          <w:sz w:val="28"/>
          <w:szCs w:val="28"/>
          <w:lang w:val="uk-UA"/>
        </w:rPr>
        <w:t>неідентифікованя</w:t>
      </w:r>
      <w:proofErr w:type="spellEnd"/>
      <w:r w:rsidRPr="00BD3B85">
        <w:rPr>
          <w:sz w:val="28"/>
          <w:szCs w:val="28"/>
          <w:lang w:val="uk-UA"/>
        </w:rPr>
        <w:t xml:space="preserve">, над ідентифіковані. Підходи до перевірки моделі на </w:t>
      </w:r>
      <w:proofErr w:type="spellStart"/>
      <w:r w:rsidRPr="00BD3B85">
        <w:rPr>
          <w:sz w:val="28"/>
          <w:szCs w:val="28"/>
          <w:lang w:val="uk-UA"/>
        </w:rPr>
        <w:t>ідентифікованість</w:t>
      </w:r>
      <w:proofErr w:type="spellEnd"/>
      <w:r w:rsidRPr="00BD3B85">
        <w:rPr>
          <w:sz w:val="28"/>
          <w:szCs w:val="28"/>
          <w:lang w:val="uk-UA"/>
        </w:rPr>
        <w:t>. Класифікація методів оцінки параметрів одно часових рівнянь: непрямий метод найменших квадратів, метод максимальної правдоподібності, трьох кроковий МНК.</w:t>
      </w:r>
    </w:p>
    <w:p w:rsidR="00F130ED" w:rsidRPr="00BD3B85" w:rsidRDefault="00FF79CE" w:rsidP="00F40569">
      <w:pPr>
        <w:widowControl w:val="0"/>
        <w:tabs>
          <w:tab w:val="left" w:pos="142"/>
        </w:tabs>
        <w:ind w:firstLine="851"/>
        <w:jc w:val="both"/>
        <w:rPr>
          <w:i/>
          <w:sz w:val="28"/>
          <w:szCs w:val="28"/>
          <w:lang w:val="uk-UA"/>
        </w:rPr>
      </w:pPr>
      <w:hyperlink w:anchor="_Toc343858697" w:history="1">
        <w:r w:rsidR="00F130ED" w:rsidRPr="00BD3B85">
          <w:rPr>
            <w:i/>
            <w:sz w:val="28"/>
            <w:szCs w:val="28"/>
            <w:lang w:val="uk-UA"/>
          </w:rPr>
          <w:t>8.3. Економічні приклади систем регресійних рівнянь.</w:t>
        </w:r>
        <w:r w:rsidR="00F130ED" w:rsidRPr="00BD3B85">
          <w:rPr>
            <w:i/>
            <w:webHidden/>
            <w:sz w:val="28"/>
            <w:szCs w:val="28"/>
            <w:lang w:val="uk-UA"/>
          </w:rPr>
          <w:t xml:space="preserve"> </w:t>
        </w:r>
      </w:hyperlink>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Системи моделей макроекономічного прогнозування.</w:t>
      </w:r>
    </w:p>
    <w:p w:rsidR="00F40569" w:rsidRDefault="00F40569" w:rsidP="00F40569">
      <w:pPr>
        <w:widowControl w:val="0"/>
        <w:tabs>
          <w:tab w:val="left" w:pos="142"/>
        </w:tabs>
        <w:ind w:firstLine="567"/>
        <w:jc w:val="center"/>
        <w:rPr>
          <w:b/>
          <w:sz w:val="28"/>
          <w:szCs w:val="28"/>
          <w:lang w:val="uk-UA"/>
        </w:rPr>
      </w:pPr>
    </w:p>
    <w:p w:rsidR="00F130ED" w:rsidRPr="00BD3B85" w:rsidRDefault="00F130ED" w:rsidP="00F40569">
      <w:pPr>
        <w:widowControl w:val="0"/>
        <w:tabs>
          <w:tab w:val="left" w:pos="142"/>
        </w:tabs>
        <w:ind w:firstLine="567"/>
        <w:jc w:val="center"/>
        <w:rPr>
          <w:b/>
          <w:sz w:val="28"/>
          <w:szCs w:val="28"/>
          <w:lang w:val="uk-UA"/>
        </w:rPr>
      </w:pPr>
      <w:r w:rsidRPr="00BD3B85">
        <w:rPr>
          <w:b/>
          <w:sz w:val="28"/>
          <w:szCs w:val="28"/>
          <w:lang w:val="uk-UA"/>
        </w:rPr>
        <w:t>Тема 9. Модель головних компонент</w:t>
      </w:r>
    </w:p>
    <w:p w:rsidR="00F130ED" w:rsidRPr="00BD3B85" w:rsidRDefault="00FF79CE" w:rsidP="00F40569">
      <w:pPr>
        <w:widowControl w:val="0"/>
        <w:ind w:firstLine="851"/>
        <w:jc w:val="both"/>
        <w:rPr>
          <w:i/>
          <w:sz w:val="28"/>
          <w:szCs w:val="28"/>
          <w:lang w:val="uk-UA"/>
        </w:rPr>
      </w:pPr>
      <w:hyperlink w:anchor="_Toc343858702" w:history="1">
        <w:r w:rsidR="00F130ED" w:rsidRPr="00BD3B85">
          <w:rPr>
            <w:i/>
            <w:sz w:val="28"/>
            <w:szCs w:val="28"/>
            <w:lang w:val="uk-UA"/>
          </w:rPr>
          <w:t>9.1. Основні поняття факторного аналізу</w:t>
        </w:r>
        <w:r w:rsidR="00F130ED" w:rsidRPr="00BD3B85">
          <w:rPr>
            <w:i/>
            <w:webHidden/>
            <w:sz w:val="28"/>
            <w:szCs w:val="28"/>
            <w:lang w:val="uk-UA"/>
          </w:rPr>
          <w:t xml:space="preserve"> </w:t>
        </w:r>
      </w:hyperlink>
    </w:p>
    <w:p w:rsidR="00F130ED" w:rsidRPr="00BD3B85" w:rsidRDefault="00F130ED" w:rsidP="00F40569">
      <w:pPr>
        <w:widowControl w:val="0"/>
        <w:ind w:firstLine="709"/>
        <w:jc w:val="both"/>
        <w:rPr>
          <w:sz w:val="28"/>
          <w:szCs w:val="28"/>
          <w:lang w:val="uk-UA"/>
        </w:rPr>
      </w:pPr>
      <w:r w:rsidRPr="00BD3B85">
        <w:rPr>
          <w:sz w:val="28"/>
          <w:szCs w:val="28"/>
          <w:lang w:val="uk-UA"/>
        </w:rPr>
        <w:t xml:space="preserve">Поняття факторного аналізу. Основні завдання факторного аналізу. Вимоги до здійснення факторного аналізу. Поняття фактор, вектор факторного навантаження, </w:t>
      </w:r>
      <w:proofErr w:type="spellStart"/>
      <w:r w:rsidRPr="00BD3B85">
        <w:rPr>
          <w:sz w:val="28"/>
          <w:szCs w:val="28"/>
          <w:lang w:val="uk-UA"/>
        </w:rPr>
        <w:t>редуцирована</w:t>
      </w:r>
      <w:proofErr w:type="spellEnd"/>
      <w:r w:rsidRPr="00BD3B85">
        <w:rPr>
          <w:sz w:val="28"/>
          <w:szCs w:val="28"/>
          <w:lang w:val="uk-UA"/>
        </w:rPr>
        <w:t xml:space="preserve"> матриця.</w:t>
      </w:r>
    </w:p>
    <w:p w:rsidR="00F130ED" w:rsidRPr="00BD3B85" w:rsidRDefault="00F130ED" w:rsidP="00F40569">
      <w:pPr>
        <w:widowControl w:val="0"/>
        <w:ind w:firstLine="709"/>
        <w:jc w:val="both"/>
        <w:rPr>
          <w:sz w:val="28"/>
          <w:szCs w:val="28"/>
          <w:lang w:val="uk-UA"/>
        </w:rPr>
      </w:pPr>
      <w:r w:rsidRPr="00BD3B85">
        <w:rPr>
          <w:sz w:val="28"/>
          <w:szCs w:val="28"/>
          <w:lang w:val="uk-UA"/>
        </w:rPr>
        <w:t>Поняття спільності, проблема спільності. Еволюція проблем факторного аналізу. Загальна та спеціальна класифікація факторів. Поняття генерального фактора. Поняття складності. Алгоритм факторного аналізу. Класифікація видів факторного аналізу.</w:t>
      </w:r>
    </w:p>
    <w:p w:rsidR="00F130ED" w:rsidRPr="00BD3B85" w:rsidRDefault="00FF79CE" w:rsidP="00F40569">
      <w:pPr>
        <w:widowControl w:val="0"/>
        <w:ind w:firstLine="851"/>
        <w:jc w:val="both"/>
        <w:rPr>
          <w:i/>
          <w:sz w:val="28"/>
          <w:szCs w:val="28"/>
          <w:lang w:val="uk-UA"/>
        </w:rPr>
      </w:pPr>
      <w:hyperlink w:anchor="_Toc343858703" w:history="1">
        <w:r w:rsidR="00F130ED" w:rsidRPr="00BD3B85">
          <w:rPr>
            <w:i/>
            <w:sz w:val="28"/>
            <w:szCs w:val="28"/>
            <w:lang w:val="uk-UA"/>
          </w:rPr>
          <w:t>9.2. Методи факторного аналізу.</w:t>
        </w:r>
        <w:r w:rsidR="00F130ED" w:rsidRPr="00BD3B85">
          <w:rPr>
            <w:i/>
            <w:webHidden/>
            <w:sz w:val="28"/>
            <w:szCs w:val="28"/>
            <w:lang w:val="uk-UA"/>
          </w:rPr>
          <w:t xml:space="preserve"> </w:t>
        </w:r>
      </w:hyperlink>
    </w:p>
    <w:p w:rsidR="00F130ED" w:rsidRPr="00BD3B85" w:rsidRDefault="00F130ED" w:rsidP="00F40569">
      <w:pPr>
        <w:widowControl w:val="0"/>
        <w:ind w:firstLine="709"/>
        <w:jc w:val="both"/>
        <w:rPr>
          <w:sz w:val="28"/>
          <w:szCs w:val="28"/>
          <w:lang w:val="uk-UA"/>
        </w:rPr>
      </w:pPr>
      <w:r w:rsidRPr="00BD3B85">
        <w:rPr>
          <w:sz w:val="28"/>
          <w:szCs w:val="28"/>
          <w:lang w:val="uk-UA"/>
        </w:rPr>
        <w:lastRenderedPageBreak/>
        <w:t>Класифікація методів факторного аналізу. Спрощенні методи, апроксимуючі, методи з підвищеними апроксимуючими властивостями.</w:t>
      </w:r>
    </w:p>
    <w:p w:rsidR="00F130ED" w:rsidRPr="00BD3B85" w:rsidRDefault="00F130ED" w:rsidP="00F40569">
      <w:pPr>
        <w:widowControl w:val="0"/>
        <w:tabs>
          <w:tab w:val="left" w:pos="142"/>
        </w:tabs>
        <w:ind w:firstLine="709"/>
        <w:jc w:val="both"/>
        <w:rPr>
          <w:i/>
          <w:sz w:val="28"/>
          <w:szCs w:val="28"/>
          <w:lang w:val="uk-UA"/>
        </w:rPr>
      </w:pPr>
      <w:r w:rsidRPr="00BD3B85">
        <w:rPr>
          <w:i/>
          <w:sz w:val="28"/>
          <w:szCs w:val="28"/>
          <w:lang w:val="uk-UA"/>
        </w:rPr>
        <w:tab/>
      </w:r>
      <w:hyperlink w:anchor="_Toc343858704" w:history="1">
        <w:r w:rsidRPr="00BD3B85">
          <w:rPr>
            <w:i/>
            <w:sz w:val="28"/>
            <w:szCs w:val="28"/>
            <w:lang w:val="uk-UA"/>
          </w:rPr>
          <w:t>9.3. Метод головних компонент.</w:t>
        </w:r>
      </w:hyperlink>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 xml:space="preserve">Метод головних компонент, його етапи. Методи побудови </w:t>
      </w:r>
      <w:proofErr w:type="spellStart"/>
      <w:r w:rsidRPr="00BD3B85">
        <w:rPr>
          <w:sz w:val="28"/>
          <w:szCs w:val="28"/>
          <w:lang w:val="uk-UA"/>
        </w:rPr>
        <w:t>редуцированої</w:t>
      </w:r>
      <w:proofErr w:type="spellEnd"/>
      <w:r w:rsidRPr="00BD3B85">
        <w:rPr>
          <w:sz w:val="28"/>
          <w:szCs w:val="28"/>
          <w:lang w:val="uk-UA"/>
        </w:rPr>
        <w:t xml:space="preserve"> кореляційної матриці. Матриця факторних вантажень. Критерії оцінки необхідної кількості факторів – критерій Кайзера, кам’янистого осипу, кореляційної матриці. </w:t>
      </w:r>
    </w:p>
    <w:p w:rsidR="00F40569" w:rsidRDefault="00F40569" w:rsidP="00F40569">
      <w:pPr>
        <w:widowControl w:val="0"/>
        <w:tabs>
          <w:tab w:val="left" w:pos="142"/>
        </w:tabs>
        <w:ind w:firstLine="567"/>
        <w:jc w:val="center"/>
        <w:rPr>
          <w:b/>
          <w:sz w:val="28"/>
          <w:szCs w:val="28"/>
          <w:lang w:val="uk-UA"/>
        </w:rPr>
      </w:pPr>
    </w:p>
    <w:p w:rsidR="00F130ED" w:rsidRPr="00BD3B85" w:rsidRDefault="00F130ED" w:rsidP="00F40569">
      <w:pPr>
        <w:widowControl w:val="0"/>
        <w:tabs>
          <w:tab w:val="left" w:pos="142"/>
        </w:tabs>
        <w:ind w:firstLine="567"/>
        <w:jc w:val="center"/>
        <w:rPr>
          <w:b/>
          <w:sz w:val="28"/>
          <w:szCs w:val="28"/>
          <w:lang w:val="uk-UA"/>
        </w:rPr>
      </w:pPr>
      <w:r w:rsidRPr="00BD3B85">
        <w:rPr>
          <w:b/>
          <w:sz w:val="28"/>
          <w:szCs w:val="28"/>
          <w:lang w:val="uk-UA"/>
        </w:rPr>
        <w:t>Тема 10. Кластерний аналіз</w:t>
      </w:r>
    </w:p>
    <w:p w:rsidR="00F130ED" w:rsidRPr="00BD3B85" w:rsidRDefault="00FF79CE" w:rsidP="00F40569">
      <w:pPr>
        <w:widowControl w:val="0"/>
        <w:ind w:firstLine="851"/>
        <w:jc w:val="both"/>
        <w:rPr>
          <w:i/>
          <w:sz w:val="28"/>
          <w:szCs w:val="28"/>
          <w:lang w:val="uk-UA"/>
        </w:rPr>
      </w:pPr>
      <w:hyperlink w:anchor="_Toc343858710" w:history="1">
        <w:r w:rsidR="00F130ED" w:rsidRPr="00BD3B85">
          <w:rPr>
            <w:i/>
            <w:sz w:val="28"/>
            <w:szCs w:val="28"/>
            <w:lang w:val="uk-UA"/>
          </w:rPr>
          <w:t>10.1. Сутність кластерного аналізу.</w:t>
        </w:r>
        <w:r w:rsidR="00F130ED" w:rsidRPr="00BD3B85">
          <w:rPr>
            <w:i/>
            <w:webHidden/>
            <w:sz w:val="28"/>
            <w:szCs w:val="28"/>
            <w:lang w:val="uk-UA"/>
          </w:rPr>
          <w:t xml:space="preserve"> </w:t>
        </w:r>
      </w:hyperlink>
      <w:r w:rsidR="00F130ED" w:rsidRPr="00BD3B85">
        <w:rPr>
          <w:i/>
          <w:sz w:val="28"/>
          <w:szCs w:val="28"/>
          <w:lang w:val="uk-UA"/>
        </w:rPr>
        <w:t xml:space="preserve"> </w:t>
      </w:r>
    </w:p>
    <w:p w:rsidR="00F130ED" w:rsidRPr="00BD3B85" w:rsidRDefault="00F130ED" w:rsidP="00F40569">
      <w:pPr>
        <w:widowControl w:val="0"/>
        <w:ind w:firstLine="709"/>
        <w:jc w:val="both"/>
        <w:rPr>
          <w:sz w:val="28"/>
          <w:szCs w:val="28"/>
          <w:lang w:val="uk-UA"/>
        </w:rPr>
      </w:pPr>
      <w:r w:rsidRPr="00BD3B85">
        <w:rPr>
          <w:sz w:val="28"/>
          <w:szCs w:val="28"/>
          <w:lang w:val="uk-UA"/>
        </w:rPr>
        <w:t xml:space="preserve">Кластер як базове поняття кластерного аналізу. Математичні характеристики та види кластерів. Класифікація та її види. Порівняння </w:t>
      </w:r>
      <w:proofErr w:type="spellStart"/>
      <w:r w:rsidRPr="00BD3B85">
        <w:rPr>
          <w:sz w:val="28"/>
          <w:szCs w:val="28"/>
          <w:lang w:val="uk-UA"/>
        </w:rPr>
        <w:t>кластеризації</w:t>
      </w:r>
      <w:proofErr w:type="spellEnd"/>
      <w:r w:rsidRPr="00BD3B85">
        <w:rPr>
          <w:sz w:val="28"/>
          <w:szCs w:val="28"/>
          <w:lang w:val="uk-UA"/>
        </w:rPr>
        <w:t xml:space="preserve"> та  класифікації. Етапи кластерного аналізу. Переваги та обмеження кластерного аналізу.</w:t>
      </w:r>
    </w:p>
    <w:p w:rsidR="00F130ED" w:rsidRPr="00BD3B85" w:rsidRDefault="00FF79CE" w:rsidP="00F40569">
      <w:pPr>
        <w:widowControl w:val="0"/>
        <w:ind w:firstLine="709"/>
        <w:jc w:val="both"/>
        <w:rPr>
          <w:i/>
          <w:sz w:val="28"/>
          <w:szCs w:val="28"/>
          <w:lang w:val="uk-UA"/>
        </w:rPr>
      </w:pPr>
      <w:hyperlink w:anchor="_Toc343858711" w:history="1">
        <w:r w:rsidR="00F130ED" w:rsidRPr="00BD3B85">
          <w:rPr>
            <w:i/>
            <w:sz w:val="28"/>
            <w:szCs w:val="28"/>
            <w:lang w:val="uk-UA"/>
          </w:rPr>
          <w:t>10.2. Стандартизація та нормування.</w:t>
        </w:r>
        <w:r w:rsidR="00F130ED" w:rsidRPr="00BD3B85">
          <w:rPr>
            <w:i/>
            <w:webHidden/>
            <w:sz w:val="28"/>
            <w:szCs w:val="28"/>
            <w:lang w:val="uk-UA"/>
          </w:rPr>
          <w:t xml:space="preserve"> </w:t>
        </w:r>
      </w:hyperlink>
    </w:p>
    <w:p w:rsidR="00F130ED" w:rsidRPr="00BD3B85" w:rsidRDefault="00F130ED" w:rsidP="00F40569">
      <w:pPr>
        <w:widowControl w:val="0"/>
        <w:ind w:firstLine="709"/>
        <w:jc w:val="both"/>
        <w:rPr>
          <w:sz w:val="28"/>
          <w:szCs w:val="28"/>
          <w:lang w:val="uk-UA"/>
        </w:rPr>
      </w:pPr>
      <w:r w:rsidRPr="00BD3B85">
        <w:rPr>
          <w:sz w:val="28"/>
          <w:szCs w:val="28"/>
          <w:lang w:val="uk-UA"/>
        </w:rPr>
        <w:t xml:space="preserve">Поняття стандартизації та нормування. Методи стандартизації. </w:t>
      </w:r>
    </w:p>
    <w:p w:rsidR="00F130ED" w:rsidRPr="00BD3B85" w:rsidRDefault="00FF79CE" w:rsidP="00F40569">
      <w:pPr>
        <w:widowControl w:val="0"/>
        <w:ind w:firstLine="709"/>
        <w:jc w:val="both"/>
        <w:rPr>
          <w:i/>
          <w:sz w:val="28"/>
          <w:szCs w:val="28"/>
          <w:lang w:val="uk-UA"/>
        </w:rPr>
      </w:pPr>
      <w:hyperlink w:anchor="_Toc343858712" w:history="1">
        <w:r w:rsidR="00F130ED" w:rsidRPr="00BD3B85">
          <w:rPr>
            <w:i/>
            <w:sz w:val="28"/>
            <w:szCs w:val="28"/>
            <w:lang w:val="uk-UA"/>
          </w:rPr>
          <w:t>10.3. Поняття відстані.</w:t>
        </w:r>
        <w:r w:rsidR="00F130ED" w:rsidRPr="00BD3B85">
          <w:rPr>
            <w:i/>
            <w:webHidden/>
            <w:sz w:val="28"/>
            <w:szCs w:val="28"/>
            <w:lang w:val="uk-UA"/>
          </w:rPr>
          <w:t xml:space="preserve"> </w:t>
        </w:r>
      </w:hyperlink>
    </w:p>
    <w:p w:rsidR="00F130ED" w:rsidRPr="00BD3B85" w:rsidRDefault="00F130ED" w:rsidP="00F40569">
      <w:pPr>
        <w:widowControl w:val="0"/>
        <w:ind w:firstLine="709"/>
        <w:jc w:val="both"/>
        <w:rPr>
          <w:sz w:val="28"/>
          <w:szCs w:val="28"/>
          <w:lang w:val="uk-UA"/>
        </w:rPr>
      </w:pPr>
      <w:r w:rsidRPr="00BD3B85">
        <w:rPr>
          <w:sz w:val="28"/>
          <w:szCs w:val="28"/>
          <w:lang w:val="uk-UA"/>
        </w:rPr>
        <w:t xml:space="preserve">Типи міри тотожності об’єктів: коефіцієнт кореляції, коефіцієнт асоціативності, ймовірнісний коефіцієнт тотожності, міра відстані. Поняття відстані, класифікація мір відстані. </w:t>
      </w:r>
    </w:p>
    <w:p w:rsidR="00F130ED" w:rsidRPr="00BD3B85" w:rsidRDefault="00F130ED" w:rsidP="00F40569">
      <w:pPr>
        <w:widowControl w:val="0"/>
        <w:ind w:firstLine="709"/>
        <w:jc w:val="both"/>
        <w:rPr>
          <w:sz w:val="28"/>
          <w:szCs w:val="28"/>
          <w:lang w:val="uk-UA"/>
        </w:rPr>
      </w:pPr>
      <w:r w:rsidRPr="00BD3B85">
        <w:rPr>
          <w:sz w:val="28"/>
          <w:szCs w:val="28"/>
          <w:lang w:val="uk-UA"/>
        </w:rPr>
        <w:t>Види якісних шкал (мір відстаней), номінальних шкал (мір тотожності), вільні шкали, їх характеристики.</w:t>
      </w:r>
    </w:p>
    <w:p w:rsidR="00F130ED" w:rsidRPr="00BD3B85" w:rsidRDefault="00F130ED" w:rsidP="00F40569">
      <w:pPr>
        <w:widowControl w:val="0"/>
        <w:tabs>
          <w:tab w:val="left" w:pos="142"/>
        </w:tabs>
        <w:ind w:firstLine="567"/>
        <w:jc w:val="both"/>
        <w:rPr>
          <w:i/>
          <w:sz w:val="28"/>
          <w:szCs w:val="28"/>
          <w:lang w:val="uk-UA"/>
        </w:rPr>
      </w:pPr>
      <w:r w:rsidRPr="00BD3B85">
        <w:rPr>
          <w:sz w:val="28"/>
          <w:szCs w:val="28"/>
          <w:lang w:val="uk-UA"/>
        </w:rPr>
        <w:tab/>
      </w:r>
      <w:hyperlink w:anchor="_Toc343858713" w:history="1">
        <w:r w:rsidRPr="00BD3B85">
          <w:rPr>
            <w:i/>
            <w:sz w:val="28"/>
            <w:szCs w:val="28"/>
            <w:lang w:val="uk-UA"/>
          </w:rPr>
          <w:t>10.4. Методи кластерного аналізу</w:t>
        </w:r>
        <w:r w:rsidRPr="00BD3B85">
          <w:rPr>
            <w:i/>
            <w:webHidden/>
            <w:sz w:val="28"/>
            <w:szCs w:val="28"/>
            <w:lang w:val="uk-UA"/>
          </w:rPr>
          <w:t xml:space="preserve"> </w:t>
        </w:r>
      </w:hyperlink>
    </w:p>
    <w:p w:rsidR="00F130ED" w:rsidRPr="00BD3B85" w:rsidRDefault="00F130ED" w:rsidP="00F40569">
      <w:pPr>
        <w:widowControl w:val="0"/>
        <w:tabs>
          <w:tab w:val="left" w:pos="142"/>
        </w:tabs>
        <w:ind w:firstLine="567"/>
        <w:jc w:val="both"/>
        <w:rPr>
          <w:sz w:val="28"/>
          <w:szCs w:val="28"/>
          <w:lang w:val="uk-UA"/>
        </w:rPr>
      </w:pPr>
      <w:r w:rsidRPr="00BD3B85">
        <w:rPr>
          <w:sz w:val="28"/>
          <w:szCs w:val="28"/>
          <w:lang w:val="uk-UA"/>
        </w:rPr>
        <w:t xml:space="preserve">Поняття кластерного методу. Методи кластерного аналізу - ієрархічні та неієрархічні методи </w:t>
      </w:r>
      <w:proofErr w:type="spellStart"/>
      <w:r w:rsidRPr="00BD3B85">
        <w:rPr>
          <w:sz w:val="28"/>
          <w:szCs w:val="28"/>
          <w:lang w:val="uk-UA"/>
        </w:rPr>
        <w:t>кластеризації</w:t>
      </w:r>
      <w:proofErr w:type="spellEnd"/>
      <w:r w:rsidRPr="00BD3B85">
        <w:rPr>
          <w:sz w:val="28"/>
          <w:szCs w:val="28"/>
          <w:lang w:val="uk-UA"/>
        </w:rPr>
        <w:t xml:space="preserve">. Ієрархічно </w:t>
      </w:r>
      <w:proofErr w:type="spellStart"/>
      <w:r w:rsidRPr="00BD3B85">
        <w:rPr>
          <w:sz w:val="28"/>
          <w:szCs w:val="28"/>
          <w:lang w:val="uk-UA"/>
        </w:rPr>
        <w:t>агломеративні</w:t>
      </w:r>
      <w:proofErr w:type="spellEnd"/>
      <w:r w:rsidRPr="00BD3B85">
        <w:rPr>
          <w:sz w:val="28"/>
          <w:szCs w:val="28"/>
          <w:lang w:val="uk-UA"/>
        </w:rPr>
        <w:t xml:space="preserve"> та </w:t>
      </w:r>
      <w:proofErr w:type="spellStart"/>
      <w:r w:rsidRPr="00BD3B85">
        <w:rPr>
          <w:sz w:val="28"/>
          <w:szCs w:val="28"/>
          <w:lang w:val="uk-UA"/>
        </w:rPr>
        <w:t>дивізимні</w:t>
      </w:r>
      <w:proofErr w:type="spellEnd"/>
      <w:r w:rsidRPr="00BD3B85">
        <w:rPr>
          <w:sz w:val="28"/>
          <w:szCs w:val="28"/>
          <w:lang w:val="uk-UA"/>
        </w:rPr>
        <w:t xml:space="preserve"> методи. Правила об’єднання в кластер. Метод к-середніх метод PAM. Перевірка якості </w:t>
      </w:r>
      <w:proofErr w:type="spellStart"/>
      <w:r w:rsidRPr="00BD3B85">
        <w:rPr>
          <w:sz w:val="28"/>
          <w:szCs w:val="28"/>
          <w:lang w:val="uk-UA"/>
        </w:rPr>
        <w:t>кластеризації</w:t>
      </w:r>
      <w:proofErr w:type="spellEnd"/>
      <w:r w:rsidRPr="00BD3B85">
        <w:rPr>
          <w:sz w:val="28"/>
          <w:szCs w:val="28"/>
          <w:lang w:val="uk-UA"/>
        </w:rPr>
        <w:t>.</w:t>
      </w:r>
    </w:p>
    <w:p w:rsidR="00F40569" w:rsidRDefault="00F40569" w:rsidP="00F40569">
      <w:pPr>
        <w:widowControl w:val="0"/>
        <w:tabs>
          <w:tab w:val="left" w:pos="142"/>
        </w:tabs>
        <w:ind w:firstLine="567"/>
        <w:jc w:val="center"/>
        <w:rPr>
          <w:b/>
          <w:sz w:val="28"/>
          <w:szCs w:val="28"/>
          <w:lang w:val="uk-UA"/>
        </w:rPr>
      </w:pPr>
    </w:p>
    <w:p w:rsidR="00F130ED" w:rsidRPr="00BD3B85" w:rsidRDefault="00F130ED" w:rsidP="00F40569">
      <w:pPr>
        <w:widowControl w:val="0"/>
        <w:tabs>
          <w:tab w:val="left" w:pos="142"/>
        </w:tabs>
        <w:ind w:firstLine="567"/>
        <w:jc w:val="center"/>
        <w:rPr>
          <w:b/>
          <w:sz w:val="28"/>
          <w:szCs w:val="28"/>
          <w:lang w:val="uk-UA"/>
        </w:rPr>
      </w:pPr>
      <w:r w:rsidRPr="00BD3B85">
        <w:rPr>
          <w:b/>
          <w:sz w:val="28"/>
          <w:szCs w:val="28"/>
          <w:lang w:val="uk-UA"/>
        </w:rPr>
        <w:t xml:space="preserve">Тема 11. </w:t>
      </w:r>
      <w:proofErr w:type="spellStart"/>
      <w:r w:rsidRPr="00BD3B85">
        <w:rPr>
          <w:b/>
          <w:sz w:val="28"/>
          <w:szCs w:val="28"/>
          <w:lang w:val="uk-UA"/>
        </w:rPr>
        <w:t>Дискримінантний</w:t>
      </w:r>
      <w:proofErr w:type="spellEnd"/>
      <w:r w:rsidRPr="00BD3B85">
        <w:rPr>
          <w:b/>
          <w:sz w:val="28"/>
          <w:szCs w:val="28"/>
          <w:lang w:val="uk-UA"/>
        </w:rPr>
        <w:t xml:space="preserve"> аналіз</w:t>
      </w:r>
    </w:p>
    <w:p w:rsidR="00F130ED" w:rsidRPr="00BD3B85" w:rsidRDefault="00FF79CE" w:rsidP="00F40569">
      <w:pPr>
        <w:widowControl w:val="0"/>
        <w:ind w:firstLine="709"/>
        <w:jc w:val="both"/>
        <w:rPr>
          <w:i/>
          <w:sz w:val="28"/>
          <w:szCs w:val="28"/>
          <w:lang w:val="uk-UA"/>
        </w:rPr>
      </w:pPr>
      <w:hyperlink w:anchor="_Toc343858719" w:history="1">
        <w:r w:rsidR="00F130ED" w:rsidRPr="00BD3B85">
          <w:rPr>
            <w:i/>
            <w:sz w:val="28"/>
            <w:szCs w:val="28"/>
            <w:lang w:val="uk-UA"/>
          </w:rPr>
          <w:t xml:space="preserve">11.1. Основні поняття </w:t>
        </w:r>
        <w:proofErr w:type="spellStart"/>
        <w:r w:rsidR="00F130ED" w:rsidRPr="00BD3B85">
          <w:rPr>
            <w:i/>
            <w:sz w:val="28"/>
            <w:szCs w:val="28"/>
            <w:lang w:val="uk-UA"/>
          </w:rPr>
          <w:t>дискримінантного</w:t>
        </w:r>
        <w:proofErr w:type="spellEnd"/>
        <w:r w:rsidR="00F130ED" w:rsidRPr="00BD3B85">
          <w:rPr>
            <w:i/>
            <w:sz w:val="28"/>
            <w:szCs w:val="28"/>
            <w:lang w:val="uk-UA"/>
          </w:rPr>
          <w:t xml:space="preserve"> аналізу.</w:t>
        </w:r>
        <w:r w:rsidR="00F130ED" w:rsidRPr="00BD3B85">
          <w:rPr>
            <w:i/>
            <w:webHidden/>
            <w:sz w:val="28"/>
            <w:szCs w:val="28"/>
            <w:lang w:val="uk-UA"/>
          </w:rPr>
          <w:t xml:space="preserve"> </w:t>
        </w:r>
      </w:hyperlink>
    </w:p>
    <w:p w:rsidR="00F130ED" w:rsidRPr="00BD3B85" w:rsidRDefault="00F130ED" w:rsidP="00F40569">
      <w:pPr>
        <w:widowControl w:val="0"/>
        <w:ind w:firstLine="709"/>
        <w:jc w:val="both"/>
        <w:rPr>
          <w:sz w:val="28"/>
          <w:szCs w:val="28"/>
          <w:lang w:val="uk-UA"/>
        </w:rPr>
      </w:pPr>
      <w:r w:rsidRPr="00BD3B85">
        <w:rPr>
          <w:sz w:val="28"/>
          <w:szCs w:val="28"/>
          <w:lang w:val="uk-UA"/>
        </w:rPr>
        <w:t xml:space="preserve">Поняття </w:t>
      </w:r>
      <w:proofErr w:type="spellStart"/>
      <w:r w:rsidRPr="00BD3B85">
        <w:rPr>
          <w:sz w:val="28"/>
          <w:szCs w:val="28"/>
          <w:lang w:val="uk-UA"/>
        </w:rPr>
        <w:t>дискримінантного</w:t>
      </w:r>
      <w:proofErr w:type="spellEnd"/>
      <w:r w:rsidRPr="00BD3B85">
        <w:rPr>
          <w:sz w:val="28"/>
          <w:szCs w:val="28"/>
          <w:lang w:val="uk-UA"/>
        </w:rPr>
        <w:t xml:space="preserve"> аналізу, види </w:t>
      </w:r>
      <w:proofErr w:type="spellStart"/>
      <w:r w:rsidRPr="00BD3B85">
        <w:rPr>
          <w:sz w:val="28"/>
          <w:szCs w:val="28"/>
          <w:lang w:val="uk-UA"/>
        </w:rPr>
        <w:t>дискримінантного</w:t>
      </w:r>
      <w:proofErr w:type="spellEnd"/>
      <w:r w:rsidRPr="00BD3B85">
        <w:rPr>
          <w:sz w:val="28"/>
          <w:szCs w:val="28"/>
          <w:lang w:val="uk-UA"/>
        </w:rPr>
        <w:t xml:space="preserve"> аналізу. Поняття </w:t>
      </w:r>
      <w:proofErr w:type="spellStart"/>
      <w:r w:rsidRPr="00BD3B85">
        <w:rPr>
          <w:sz w:val="28"/>
          <w:szCs w:val="28"/>
          <w:lang w:val="uk-UA"/>
        </w:rPr>
        <w:t>дискримінантної</w:t>
      </w:r>
      <w:proofErr w:type="spellEnd"/>
      <w:r w:rsidRPr="00BD3B85">
        <w:rPr>
          <w:sz w:val="28"/>
          <w:szCs w:val="28"/>
          <w:lang w:val="uk-UA"/>
        </w:rPr>
        <w:t xml:space="preserve"> змінної, підходи до введення </w:t>
      </w:r>
      <w:proofErr w:type="spellStart"/>
      <w:r w:rsidRPr="00BD3B85">
        <w:rPr>
          <w:sz w:val="28"/>
          <w:szCs w:val="28"/>
          <w:lang w:val="uk-UA"/>
        </w:rPr>
        <w:t>дискримінантних</w:t>
      </w:r>
      <w:proofErr w:type="spellEnd"/>
      <w:r w:rsidRPr="00BD3B85">
        <w:rPr>
          <w:sz w:val="28"/>
          <w:szCs w:val="28"/>
          <w:lang w:val="uk-UA"/>
        </w:rPr>
        <w:t xml:space="preserve"> змінних. Способи проведення покрокового </w:t>
      </w:r>
      <w:proofErr w:type="spellStart"/>
      <w:r w:rsidRPr="00BD3B85">
        <w:rPr>
          <w:sz w:val="28"/>
          <w:szCs w:val="28"/>
          <w:lang w:val="uk-UA"/>
        </w:rPr>
        <w:t>дискиримінантного</w:t>
      </w:r>
      <w:proofErr w:type="spellEnd"/>
      <w:r w:rsidRPr="00BD3B85">
        <w:rPr>
          <w:sz w:val="28"/>
          <w:szCs w:val="28"/>
          <w:lang w:val="uk-UA"/>
        </w:rPr>
        <w:t xml:space="preserve"> аналізу. Якості </w:t>
      </w:r>
      <w:proofErr w:type="spellStart"/>
      <w:r w:rsidRPr="00BD3B85">
        <w:rPr>
          <w:sz w:val="28"/>
          <w:szCs w:val="28"/>
          <w:lang w:val="uk-UA"/>
        </w:rPr>
        <w:t>дискримінантних</w:t>
      </w:r>
      <w:proofErr w:type="spellEnd"/>
      <w:r w:rsidRPr="00BD3B85">
        <w:rPr>
          <w:sz w:val="28"/>
          <w:szCs w:val="28"/>
          <w:lang w:val="uk-UA"/>
        </w:rPr>
        <w:t xml:space="preserve"> змінних. Завдання </w:t>
      </w:r>
      <w:proofErr w:type="spellStart"/>
      <w:r w:rsidRPr="00BD3B85">
        <w:rPr>
          <w:sz w:val="28"/>
          <w:szCs w:val="28"/>
          <w:lang w:val="uk-UA"/>
        </w:rPr>
        <w:t>дискримінантного</w:t>
      </w:r>
      <w:proofErr w:type="spellEnd"/>
      <w:r w:rsidRPr="00BD3B85">
        <w:rPr>
          <w:sz w:val="28"/>
          <w:szCs w:val="28"/>
          <w:lang w:val="uk-UA"/>
        </w:rPr>
        <w:t xml:space="preserve"> аналізу. Методи </w:t>
      </w:r>
      <w:proofErr w:type="spellStart"/>
      <w:r w:rsidRPr="00BD3B85">
        <w:rPr>
          <w:sz w:val="28"/>
          <w:szCs w:val="28"/>
          <w:lang w:val="uk-UA"/>
        </w:rPr>
        <w:t>дискримінантного</w:t>
      </w:r>
      <w:proofErr w:type="spellEnd"/>
      <w:r w:rsidRPr="00BD3B85">
        <w:rPr>
          <w:sz w:val="28"/>
          <w:szCs w:val="28"/>
          <w:lang w:val="uk-UA"/>
        </w:rPr>
        <w:t xml:space="preserve"> аналізу.</w:t>
      </w:r>
    </w:p>
    <w:p w:rsidR="00F130ED" w:rsidRPr="00BD3B85" w:rsidRDefault="00F130ED" w:rsidP="00F40569">
      <w:pPr>
        <w:widowControl w:val="0"/>
        <w:ind w:firstLine="709"/>
        <w:jc w:val="both"/>
        <w:rPr>
          <w:i/>
          <w:sz w:val="28"/>
          <w:szCs w:val="28"/>
          <w:lang w:val="uk-UA"/>
        </w:rPr>
      </w:pPr>
      <w:r w:rsidRPr="00BD3B85">
        <w:rPr>
          <w:i/>
          <w:sz w:val="28"/>
          <w:szCs w:val="28"/>
          <w:lang w:val="uk-UA"/>
        </w:rPr>
        <w:t xml:space="preserve">11.2. </w:t>
      </w:r>
      <w:proofErr w:type="spellStart"/>
      <w:r w:rsidRPr="00BD3B85">
        <w:rPr>
          <w:i/>
          <w:sz w:val="28"/>
          <w:szCs w:val="28"/>
          <w:lang w:val="uk-UA"/>
        </w:rPr>
        <w:t>Дискримінантні</w:t>
      </w:r>
      <w:proofErr w:type="spellEnd"/>
      <w:r w:rsidRPr="00BD3B85">
        <w:rPr>
          <w:i/>
          <w:sz w:val="28"/>
          <w:szCs w:val="28"/>
          <w:lang w:val="uk-UA"/>
        </w:rPr>
        <w:t xml:space="preserve"> функції.</w:t>
      </w:r>
    </w:p>
    <w:p w:rsidR="00F130ED" w:rsidRPr="00BD3B85" w:rsidRDefault="00F130ED" w:rsidP="00F40569">
      <w:pPr>
        <w:pStyle w:val="3"/>
        <w:widowControl w:val="0"/>
        <w:tabs>
          <w:tab w:val="left" w:pos="142"/>
        </w:tabs>
        <w:spacing w:before="0"/>
        <w:ind w:firstLine="567"/>
        <w:jc w:val="both"/>
        <w:rPr>
          <w:rFonts w:ascii="Times New Roman" w:hAnsi="Times New Roman" w:cs="Times New Roman"/>
          <w:b w:val="0"/>
          <w:color w:val="auto"/>
          <w:sz w:val="28"/>
          <w:szCs w:val="28"/>
          <w:lang w:val="uk-UA"/>
        </w:rPr>
      </w:pPr>
      <w:r w:rsidRPr="00BD3B85">
        <w:rPr>
          <w:rFonts w:ascii="Times New Roman" w:hAnsi="Times New Roman" w:cs="Times New Roman"/>
          <w:b w:val="0"/>
          <w:color w:val="auto"/>
          <w:sz w:val="28"/>
          <w:szCs w:val="28"/>
          <w:lang w:val="uk-UA"/>
        </w:rPr>
        <w:t xml:space="preserve">Поняття </w:t>
      </w:r>
      <w:proofErr w:type="spellStart"/>
      <w:r w:rsidRPr="00BD3B85">
        <w:rPr>
          <w:rFonts w:ascii="Times New Roman" w:hAnsi="Times New Roman" w:cs="Times New Roman"/>
          <w:b w:val="0"/>
          <w:color w:val="auto"/>
          <w:sz w:val="28"/>
          <w:szCs w:val="28"/>
          <w:lang w:val="uk-UA"/>
        </w:rPr>
        <w:t>дискримінантної</w:t>
      </w:r>
      <w:proofErr w:type="spellEnd"/>
      <w:r w:rsidRPr="00BD3B85">
        <w:rPr>
          <w:rFonts w:ascii="Times New Roman" w:hAnsi="Times New Roman" w:cs="Times New Roman"/>
          <w:b w:val="0"/>
          <w:color w:val="auto"/>
          <w:sz w:val="28"/>
          <w:szCs w:val="28"/>
          <w:lang w:val="uk-UA"/>
        </w:rPr>
        <w:t xml:space="preserve"> функції.</w:t>
      </w:r>
      <w:r w:rsidRPr="00BD3B85">
        <w:rPr>
          <w:rFonts w:ascii="Times New Roman" w:hAnsi="Times New Roman" w:cs="Times New Roman"/>
          <w:color w:val="auto"/>
          <w:sz w:val="28"/>
          <w:szCs w:val="28"/>
          <w:lang w:val="uk-UA"/>
        </w:rPr>
        <w:t xml:space="preserve"> </w:t>
      </w:r>
      <w:r w:rsidRPr="00BD3B85">
        <w:rPr>
          <w:rFonts w:ascii="Times New Roman" w:hAnsi="Times New Roman" w:cs="Times New Roman"/>
          <w:b w:val="0"/>
          <w:color w:val="auto"/>
          <w:sz w:val="28"/>
          <w:szCs w:val="28"/>
          <w:lang w:val="uk-UA"/>
        </w:rPr>
        <w:t xml:space="preserve">Поняття лінійної та канонічної </w:t>
      </w:r>
      <w:proofErr w:type="spellStart"/>
      <w:r w:rsidRPr="00BD3B85">
        <w:rPr>
          <w:rFonts w:ascii="Times New Roman" w:hAnsi="Times New Roman" w:cs="Times New Roman"/>
          <w:b w:val="0"/>
          <w:color w:val="auto"/>
          <w:sz w:val="28"/>
          <w:szCs w:val="28"/>
          <w:lang w:val="uk-UA"/>
        </w:rPr>
        <w:t>дискримінантної</w:t>
      </w:r>
      <w:proofErr w:type="spellEnd"/>
      <w:r w:rsidRPr="00BD3B85">
        <w:rPr>
          <w:rFonts w:ascii="Times New Roman" w:hAnsi="Times New Roman" w:cs="Times New Roman"/>
          <w:b w:val="0"/>
          <w:color w:val="auto"/>
          <w:sz w:val="28"/>
          <w:szCs w:val="28"/>
          <w:lang w:val="uk-UA"/>
        </w:rPr>
        <w:t xml:space="preserve"> функції. Принципи знаходження коефіцієнтів канонічних </w:t>
      </w:r>
      <w:proofErr w:type="spellStart"/>
      <w:r w:rsidRPr="00BD3B85">
        <w:rPr>
          <w:rFonts w:ascii="Times New Roman" w:hAnsi="Times New Roman" w:cs="Times New Roman"/>
          <w:b w:val="0"/>
          <w:color w:val="auto"/>
          <w:sz w:val="28"/>
          <w:szCs w:val="28"/>
          <w:lang w:val="uk-UA"/>
        </w:rPr>
        <w:t>дискримінантних</w:t>
      </w:r>
      <w:proofErr w:type="spellEnd"/>
      <w:r w:rsidRPr="00BD3B85">
        <w:rPr>
          <w:rFonts w:ascii="Times New Roman" w:hAnsi="Times New Roman" w:cs="Times New Roman"/>
          <w:b w:val="0"/>
          <w:color w:val="auto"/>
          <w:sz w:val="28"/>
          <w:szCs w:val="28"/>
          <w:lang w:val="uk-UA"/>
        </w:rPr>
        <w:t xml:space="preserve"> функцій. </w:t>
      </w:r>
    </w:p>
    <w:p w:rsidR="00F130ED" w:rsidRPr="00BD3B85" w:rsidRDefault="00FF79CE" w:rsidP="00F40569">
      <w:pPr>
        <w:widowControl w:val="0"/>
        <w:ind w:firstLine="709"/>
        <w:jc w:val="both"/>
        <w:rPr>
          <w:i/>
          <w:sz w:val="28"/>
          <w:szCs w:val="28"/>
          <w:lang w:val="uk-UA"/>
        </w:rPr>
      </w:pPr>
      <w:hyperlink w:anchor="_Toc343858720" w:history="1">
        <w:r w:rsidR="00F130ED" w:rsidRPr="00BD3B85">
          <w:rPr>
            <w:i/>
            <w:sz w:val="28"/>
            <w:szCs w:val="28"/>
            <w:lang w:val="uk-UA"/>
          </w:rPr>
          <w:t>11.3. Критерії оцінки якості класифікації.</w:t>
        </w:r>
        <w:r w:rsidR="00F130ED" w:rsidRPr="00BD3B85">
          <w:rPr>
            <w:i/>
            <w:webHidden/>
            <w:sz w:val="28"/>
            <w:szCs w:val="28"/>
            <w:lang w:val="uk-UA"/>
          </w:rPr>
          <w:t xml:space="preserve"> </w:t>
        </w:r>
      </w:hyperlink>
    </w:p>
    <w:p w:rsidR="00F130ED" w:rsidRPr="00BD3B85" w:rsidRDefault="00F130ED" w:rsidP="00F40569">
      <w:pPr>
        <w:widowControl w:val="0"/>
        <w:ind w:firstLine="709"/>
        <w:jc w:val="both"/>
        <w:rPr>
          <w:sz w:val="28"/>
          <w:szCs w:val="28"/>
          <w:lang w:val="uk-UA"/>
        </w:rPr>
      </w:pPr>
      <w:r w:rsidRPr="00BD3B85">
        <w:rPr>
          <w:b/>
          <w:sz w:val="28"/>
          <w:szCs w:val="28"/>
          <w:lang w:val="uk-UA"/>
        </w:rPr>
        <w:t xml:space="preserve"> </w:t>
      </w:r>
      <w:r w:rsidRPr="00BD3B85">
        <w:rPr>
          <w:sz w:val="28"/>
          <w:szCs w:val="28"/>
          <w:lang w:val="uk-UA"/>
        </w:rPr>
        <w:t xml:space="preserve">Критерії оцінки якості </w:t>
      </w:r>
      <w:proofErr w:type="spellStart"/>
      <w:r w:rsidRPr="00BD3B85">
        <w:rPr>
          <w:sz w:val="28"/>
          <w:szCs w:val="28"/>
          <w:lang w:val="uk-UA"/>
        </w:rPr>
        <w:t>дискримінантних</w:t>
      </w:r>
      <w:proofErr w:type="spellEnd"/>
      <w:r w:rsidRPr="00BD3B85">
        <w:rPr>
          <w:sz w:val="28"/>
          <w:szCs w:val="28"/>
          <w:lang w:val="uk-UA"/>
        </w:rPr>
        <w:t xml:space="preserve"> функцій: відстань </w:t>
      </w:r>
      <w:proofErr w:type="spellStart"/>
      <w:r w:rsidRPr="00BD3B85">
        <w:rPr>
          <w:sz w:val="28"/>
          <w:szCs w:val="28"/>
          <w:lang w:val="uk-UA"/>
        </w:rPr>
        <w:t>Махаланобіса</w:t>
      </w:r>
      <w:proofErr w:type="spellEnd"/>
      <w:r w:rsidRPr="00BD3B85">
        <w:rPr>
          <w:sz w:val="28"/>
          <w:szCs w:val="28"/>
          <w:lang w:val="uk-UA"/>
        </w:rPr>
        <w:t xml:space="preserve">, λ-статистика Вілкса, критерій </w:t>
      </w:r>
      <w:r w:rsidRPr="00BD3B85">
        <w:rPr>
          <w:sz w:val="28"/>
          <w:szCs w:val="28"/>
          <w:lang w:val="uk-UA"/>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pt" o:ole="" fillcolor="window">
            <v:imagedata r:id="rId6" o:title=""/>
          </v:shape>
          <o:OLEObject Type="Embed" ProgID="Equation.3" ShapeID="_x0000_i1025" DrawAspect="Content" ObjectID="_1673266592" r:id="rId7"/>
        </w:object>
      </w:r>
      <w:r w:rsidRPr="00BD3B85">
        <w:rPr>
          <w:sz w:val="28"/>
          <w:szCs w:val="28"/>
          <w:lang w:val="uk-UA"/>
        </w:rPr>
        <w:t xml:space="preserve"> та F-статистика. </w:t>
      </w:r>
    </w:p>
    <w:p w:rsidR="00F130ED" w:rsidRPr="00BD3B85" w:rsidRDefault="00FF79CE" w:rsidP="00F40569">
      <w:pPr>
        <w:pStyle w:val="3"/>
        <w:widowControl w:val="0"/>
        <w:tabs>
          <w:tab w:val="left" w:pos="142"/>
        </w:tabs>
        <w:spacing w:before="0"/>
        <w:ind w:firstLine="567"/>
        <w:jc w:val="both"/>
        <w:rPr>
          <w:rFonts w:ascii="Times New Roman" w:hAnsi="Times New Roman" w:cs="Times New Roman"/>
          <w:b w:val="0"/>
          <w:i/>
          <w:color w:val="auto"/>
          <w:sz w:val="28"/>
          <w:szCs w:val="28"/>
          <w:lang w:val="uk-UA"/>
        </w:rPr>
      </w:pPr>
      <w:hyperlink w:anchor="_Toc343858721" w:history="1">
        <w:r w:rsidR="00F130ED" w:rsidRPr="00BD3B85">
          <w:rPr>
            <w:rFonts w:ascii="Times New Roman" w:hAnsi="Times New Roman" w:cs="Times New Roman"/>
            <w:b w:val="0"/>
            <w:i/>
            <w:color w:val="auto"/>
            <w:sz w:val="28"/>
            <w:szCs w:val="28"/>
            <w:lang w:val="uk-UA"/>
          </w:rPr>
          <w:t xml:space="preserve">11.4. Використання </w:t>
        </w:r>
        <w:proofErr w:type="spellStart"/>
        <w:r w:rsidR="00F130ED" w:rsidRPr="00BD3B85">
          <w:rPr>
            <w:rFonts w:ascii="Times New Roman" w:hAnsi="Times New Roman" w:cs="Times New Roman"/>
            <w:b w:val="0"/>
            <w:i/>
            <w:color w:val="auto"/>
            <w:sz w:val="28"/>
            <w:szCs w:val="28"/>
            <w:lang w:val="uk-UA"/>
          </w:rPr>
          <w:t>дискримінантного</w:t>
        </w:r>
        <w:proofErr w:type="spellEnd"/>
        <w:r w:rsidR="00F130ED" w:rsidRPr="00BD3B85">
          <w:rPr>
            <w:rFonts w:ascii="Times New Roman" w:hAnsi="Times New Roman" w:cs="Times New Roman"/>
            <w:b w:val="0"/>
            <w:i/>
            <w:color w:val="auto"/>
            <w:sz w:val="28"/>
            <w:szCs w:val="28"/>
            <w:lang w:val="uk-UA"/>
          </w:rPr>
          <w:t xml:space="preserve"> аналізу в економіці</w:t>
        </w:r>
        <w:r w:rsidR="00F130ED" w:rsidRPr="00BD3B85">
          <w:rPr>
            <w:rFonts w:ascii="Times New Roman" w:hAnsi="Times New Roman" w:cs="Times New Roman"/>
            <w:b w:val="0"/>
            <w:i/>
            <w:webHidden/>
            <w:color w:val="auto"/>
            <w:sz w:val="28"/>
            <w:szCs w:val="28"/>
            <w:lang w:val="uk-UA"/>
          </w:rPr>
          <w:t xml:space="preserve"> </w:t>
        </w:r>
      </w:hyperlink>
    </w:p>
    <w:p w:rsidR="00F130ED" w:rsidRPr="00BD3B85" w:rsidRDefault="00F130ED" w:rsidP="00F40569">
      <w:pPr>
        <w:pStyle w:val="3"/>
        <w:widowControl w:val="0"/>
        <w:tabs>
          <w:tab w:val="left" w:pos="142"/>
        </w:tabs>
        <w:spacing w:before="0"/>
        <w:ind w:firstLine="567"/>
        <w:jc w:val="both"/>
        <w:rPr>
          <w:rFonts w:ascii="Times New Roman" w:hAnsi="Times New Roman" w:cs="Times New Roman"/>
          <w:b w:val="0"/>
          <w:color w:val="auto"/>
          <w:sz w:val="28"/>
          <w:szCs w:val="28"/>
          <w:lang w:val="uk-UA"/>
        </w:rPr>
      </w:pPr>
      <w:r w:rsidRPr="00BD3B85">
        <w:rPr>
          <w:rFonts w:ascii="Times New Roman" w:hAnsi="Times New Roman" w:cs="Times New Roman"/>
          <w:b w:val="0"/>
          <w:color w:val="auto"/>
          <w:sz w:val="28"/>
          <w:szCs w:val="28"/>
          <w:lang w:val="uk-UA"/>
        </w:rPr>
        <w:t xml:space="preserve">Приклади використання </w:t>
      </w:r>
      <w:proofErr w:type="spellStart"/>
      <w:r w:rsidRPr="00BD3B85">
        <w:rPr>
          <w:rFonts w:ascii="Times New Roman" w:hAnsi="Times New Roman" w:cs="Times New Roman"/>
          <w:b w:val="0"/>
          <w:color w:val="auto"/>
          <w:sz w:val="28"/>
          <w:szCs w:val="28"/>
          <w:lang w:val="uk-UA"/>
        </w:rPr>
        <w:t>дискримінантного</w:t>
      </w:r>
      <w:proofErr w:type="spellEnd"/>
      <w:r w:rsidRPr="00BD3B85">
        <w:rPr>
          <w:rFonts w:ascii="Times New Roman" w:hAnsi="Times New Roman" w:cs="Times New Roman"/>
          <w:b w:val="0"/>
          <w:color w:val="auto"/>
          <w:sz w:val="28"/>
          <w:szCs w:val="28"/>
          <w:lang w:val="uk-UA"/>
        </w:rPr>
        <w:t xml:space="preserve"> аналізу для розпізнавання об’єктів. Взаємозв’язок між </w:t>
      </w:r>
      <w:proofErr w:type="spellStart"/>
      <w:r w:rsidRPr="00BD3B85">
        <w:rPr>
          <w:rFonts w:ascii="Times New Roman" w:hAnsi="Times New Roman" w:cs="Times New Roman"/>
          <w:b w:val="0"/>
          <w:color w:val="auto"/>
          <w:sz w:val="28"/>
          <w:szCs w:val="28"/>
          <w:lang w:val="uk-UA"/>
        </w:rPr>
        <w:t>дискримінантними</w:t>
      </w:r>
      <w:proofErr w:type="spellEnd"/>
      <w:r w:rsidRPr="00BD3B85">
        <w:rPr>
          <w:rFonts w:ascii="Times New Roman" w:hAnsi="Times New Roman" w:cs="Times New Roman"/>
          <w:b w:val="0"/>
          <w:color w:val="auto"/>
          <w:sz w:val="28"/>
          <w:szCs w:val="28"/>
          <w:lang w:val="uk-UA"/>
        </w:rPr>
        <w:t xml:space="preserve"> змінними та </w:t>
      </w:r>
      <w:proofErr w:type="spellStart"/>
      <w:r w:rsidRPr="00BD3B85">
        <w:rPr>
          <w:rFonts w:ascii="Times New Roman" w:hAnsi="Times New Roman" w:cs="Times New Roman"/>
          <w:b w:val="0"/>
          <w:color w:val="auto"/>
          <w:sz w:val="28"/>
          <w:szCs w:val="28"/>
          <w:lang w:val="uk-UA"/>
        </w:rPr>
        <w:t>дискримінантними</w:t>
      </w:r>
      <w:proofErr w:type="spellEnd"/>
      <w:r w:rsidRPr="00BD3B85">
        <w:rPr>
          <w:rFonts w:ascii="Times New Roman" w:hAnsi="Times New Roman" w:cs="Times New Roman"/>
          <w:b w:val="0"/>
          <w:color w:val="auto"/>
          <w:sz w:val="28"/>
          <w:szCs w:val="28"/>
          <w:lang w:val="uk-UA"/>
        </w:rPr>
        <w:t xml:space="preserve"> функціями.</w:t>
      </w:r>
    </w:p>
    <w:p w:rsidR="00F130ED" w:rsidRPr="00BD3B85" w:rsidRDefault="00F130ED" w:rsidP="00F40569">
      <w:pPr>
        <w:pStyle w:val="3"/>
        <w:widowControl w:val="0"/>
        <w:tabs>
          <w:tab w:val="left" w:pos="142"/>
        </w:tabs>
        <w:spacing w:before="0"/>
        <w:ind w:firstLine="567"/>
        <w:jc w:val="both"/>
        <w:rPr>
          <w:rFonts w:ascii="Times New Roman" w:hAnsi="Times New Roman" w:cs="Times New Roman"/>
          <w:b w:val="0"/>
          <w:color w:val="auto"/>
          <w:sz w:val="28"/>
          <w:szCs w:val="28"/>
          <w:lang w:val="uk-UA"/>
        </w:rPr>
      </w:pPr>
    </w:p>
    <w:p w:rsidR="00F40569" w:rsidRDefault="00F40569" w:rsidP="00F40569">
      <w:pPr>
        <w:widowControl w:val="0"/>
        <w:jc w:val="center"/>
        <w:rPr>
          <w:b/>
          <w:sz w:val="28"/>
          <w:szCs w:val="28"/>
          <w:lang w:val="uk-UA"/>
        </w:rPr>
      </w:pPr>
    </w:p>
    <w:p w:rsidR="00F40569" w:rsidRDefault="00F40569" w:rsidP="00F40569">
      <w:pPr>
        <w:widowControl w:val="0"/>
        <w:jc w:val="center"/>
        <w:rPr>
          <w:b/>
          <w:sz w:val="28"/>
          <w:szCs w:val="28"/>
          <w:lang w:val="uk-UA"/>
        </w:rPr>
      </w:pPr>
    </w:p>
    <w:p w:rsidR="00B176B3" w:rsidRPr="00BD3B85" w:rsidRDefault="00B176B3" w:rsidP="00F40569">
      <w:pPr>
        <w:widowControl w:val="0"/>
        <w:spacing w:line="216" w:lineRule="auto"/>
        <w:jc w:val="center"/>
        <w:rPr>
          <w:b/>
          <w:sz w:val="28"/>
          <w:szCs w:val="28"/>
          <w:lang w:val="uk-UA"/>
        </w:rPr>
      </w:pPr>
      <w:r w:rsidRPr="00BD3B85">
        <w:rPr>
          <w:b/>
          <w:sz w:val="28"/>
          <w:szCs w:val="28"/>
          <w:lang w:val="uk-UA"/>
        </w:rPr>
        <w:lastRenderedPageBreak/>
        <w:t>Р</w:t>
      </w:r>
      <w:r w:rsidR="006D39CD" w:rsidRPr="00BD3B85">
        <w:rPr>
          <w:b/>
          <w:sz w:val="28"/>
          <w:szCs w:val="28"/>
          <w:lang w:val="uk-UA"/>
        </w:rPr>
        <w:t>ЕКОМЕНДОВАНА ЛІТЕРАТУРА</w:t>
      </w:r>
    </w:p>
    <w:p w:rsidR="006D39CD" w:rsidRDefault="006D39CD" w:rsidP="00F40569">
      <w:pPr>
        <w:widowControl w:val="0"/>
        <w:spacing w:line="216" w:lineRule="auto"/>
        <w:jc w:val="center"/>
        <w:rPr>
          <w:b/>
          <w:sz w:val="28"/>
          <w:szCs w:val="28"/>
          <w:lang w:val="uk-UA"/>
        </w:rPr>
      </w:pPr>
      <w:r w:rsidRPr="00BD3B85">
        <w:rPr>
          <w:b/>
          <w:sz w:val="28"/>
          <w:szCs w:val="28"/>
          <w:lang w:val="uk-UA"/>
        </w:rPr>
        <w:t>Основна</w:t>
      </w:r>
    </w:p>
    <w:p w:rsidR="00871884" w:rsidRDefault="00871884" w:rsidP="00F40569">
      <w:pPr>
        <w:pStyle w:val="a5"/>
        <w:widowControl w:val="0"/>
        <w:tabs>
          <w:tab w:val="left" w:pos="142"/>
          <w:tab w:val="left" w:pos="1080"/>
        </w:tabs>
        <w:suppressAutoHyphens w:val="0"/>
        <w:spacing w:after="0" w:line="216" w:lineRule="auto"/>
        <w:ind w:left="0" w:firstLine="709"/>
        <w:jc w:val="both"/>
        <w:rPr>
          <w:sz w:val="28"/>
          <w:szCs w:val="28"/>
          <w:lang w:val="uk-UA"/>
        </w:rPr>
      </w:pPr>
      <w:r>
        <w:rPr>
          <w:sz w:val="28"/>
          <w:szCs w:val="28"/>
          <w:lang w:val="uk-UA"/>
        </w:rPr>
        <w:t>1</w:t>
      </w:r>
      <w:r w:rsidRPr="00BD3B85">
        <w:rPr>
          <w:sz w:val="28"/>
          <w:szCs w:val="28"/>
          <w:lang w:val="uk-UA"/>
        </w:rPr>
        <w:t xml:space="preserve">. </w:t>
      </w:r>
      <w:proofErr w:type="spellStart"/>
      <w:r w:rsidRPr="00BD3B85">
        <w:rPr>
          <w:bCs/>
          <w:sz w:val="28"/>
          <w:szCs w:val="28"/>
          <w:lang w:val="uk-UA"/>
        </w:rPr>
        <w:t>Єріна</w:t>
      </w:r>
      <w:proofErr w:type="spellEnd"/>
      <w:r w:rsidRPr="00BD3B85">
        <w:rPr>
          <w:sz w:val="28"/>
          <w:szCs w:val="28"/>
          <w:lang w:val="uk-UA"/>
        </w:rPr>
        <w:t xml:space="preserve"> А. М. </w:t>
      </w:r>
      <w:r w:rsidRPr="00BD3B85">
        <w:rPr>
          <w:bCs/>
          <w:sz w:val="28"/>
          <w:szCs w:val="28"/>
          <w:lang w:val="uk-UA"/>
        </w:rPr>
        <w:t>Статистичне моделювання</w:t>
      </w:r>
      <w:r w:rsidRPr="00BD3B85">
        <w:rPr>
          <w:sz w:val="28"/>
          <w:szCs w:val="28"/>
          <w:lang w:val="uk-UA"/>
        </w:rPr>
        <w:t xml:space="preserve"> та прогнозування: </w:t>
      </w:r>
      <w:proofErr w:type="spellStart"/>
      <w:r w:rsidRPr="00BD3B85">
        <w:rPr>
          <w:sz w:val="28"/>
          <w:szCs w:val="28"/>
          <w:lang w:val="uk-UA"/>
        </w:rPr>
        <w:t>навч</w:t>
      </w:r>
      <w:proofErr w:type="spellEnd"/>
      <w:r w:rsidRPr="00BD3B85">
        <w:rPr>
          <w:sz w:val="28"/>
          <w:szCs w:val="28"/>
          <w:lang w:val="uk-UA"/>
        </w:rPr>
        <w:t xml:space="preserve">. </w:t>
      </w:r>
      <w:proofErr w:type="spellStart"/>
      <w:r w:rsidRPr="00BD3B85">
        <w:rPr>
          <w:sz w:val="28"/>
          <w:szCs w:val="28"/>
          <w:lang w:val="uk-UA"/>
        </w:rPr>
        <w:t>посібн</w:t>
      </w:r>
      <w:proofErr w:type="spellEnd"/>
      <w:r w:rsidRPr="00BD3B85">
        <w:rPr>
          <w:sz w:val="28"/>
          <w:szCs w:val="28"/>
          <w:lang w:val="uk-UA"/>
        </w:rPr>
        <w:t xml:space="preserve">. / А. М. </w:t>
      </w:r>
      <w:proofErr w:type="spellStart"/>
      <w:r w:rsidRPr="00BD3B85">
        <w:rPr>
          <w:sz w:val="28"/>
          <w:szCs w:val="28"/>
          <w:lang w:val="uk-UA"/>
        </w:rPr>
        <w:t>Єріна</w:t>
      </w:r>
      <w:proofErr w:type="spellEnd"/>
      <w:r w:rsidRPr="00BD3B85">
        <w:rPr>
          <w:sz w:val="28"/>
          <w:szCs w:val="28"/>
          <w:lang w:val="uk-UA"/>
        </w:rPr>
        <w:t>.– К.: КНЕУ, 2001.</w:t>
      </w:r>
    </w:p>
    <w:p w:rsidR="000F2E7A" w:rsidRPr="00BD3B85" w:rsidRDefault="00871884" w:rsidP="00F40569">
      <w:pPr>
        <w:pStyle w:val="a3"/>
        <w:widowControl w:val="0"/>
        <w:shd w:val="clear" w:color="auto" w:fill="FFFFFF"/>
        <w:autoSpaceDE w:val="0"/>
        <w:autoSpaceDN w:val="0"/>
        <w:adjustRightInd w:val="0"/>
        <w:spacing w:line="216" w:lineRule="auto"/>
        <w:ind w:left="0" w:firstLine="709"/>
        <w:jc w:val="both"/>
        <w:rPr>
          <w:rFonts w:eastAsia="Calibri"/>
          <w:spacing w:val="-10"/>
          <w:sz w:val="28"/>
          <w:szCs w:val="28"/>
          <w:lang w:val="uk-UA"/>
        </w:rPr>
      </w:pPr>
      <w:r>
        <w:rPr>
          <w:rFonts w:eastAsia="Calibri"/>
          <w:spacing w:val="-2"/>
          <w:sz w:val="28"/>
          <w:szCs w:val="28"/>
          <w:lang w:val="uk-UA"/>
        </w:rPr>
        <w:t xml:space="preserve">2. </w:t>
      </w:r>
      <w:proofErr w:type="spellStart"/>
      <w:r w:rsidR="000F2E7A" w:rsidRPr="00BD3B85">
        <w:rPr>
          <w:rFonts w:eastAsia="Calibri"/>
          <w:spacing w:val="-2"/>
          <w:sz w:val="28"/>
          <w:szCs w:val="28"/>
          <w:lang w:val="uk-UA"/>
        </w:rPr>
        <w:t>Підгорний</w:t>
      </w:r>
      <w:proofErr w:type="spellEnd"/>
      <w:r w:rsidR="000F2E7A" w:rsidRPr="00BD3B85">
        <w:rPr>
          <w:rFonts w:eastAsia="Calibri"/>
          <w:spacing w:val="-2"/>
          <w:sz w:val="28"/>
          <w:szCs w:val="28"/>
          <w:lang w:val="uk-UA"/>
        </w:rPr>
        <w:t xml:space="preserve"> А.З. Демографічна статистика. – Одеса: ОДЕУ, 2010. – 196 с.</w:t>
      </w:r>
    </w:p>
    <w:p w:rsidR="000F2E7A" w:rsidRDefault="00871884" w:rsidP="00F40569">
      <w:pPr>
        <w:pStyle w:val="a3"/>
        <w:widowControl w:val="0"/>
        <w:shd w:val="clear" w:color="auto" w:fill="FFFFFF"/>
        <w:spacing w:line="216" w:lineRule="auto"/>
        <w:ind w:left="0" w:firstLine="709"/>
        <w:jc w:val="both"/>
        <w:rPr>
          <w:spacing w:val="-5"/>
          <w:sz w:val="28"/>
          <w:szCs w:val="28"/>
          <w:lang w:val="uk-UA"/>
        </w:rPr>
      </w:pPr>
      <w:r>
        <w:rPr>
          <w:sz w:val="28"/>
          <w:szCs w:val="28"/>
          <w:lang w:val="uk-UA"/>
        </w:rPr>
        <w:t>3.</w:t>
      </w:r>
      <w:r w:rsidR="000F2E7A" w:rsidRPr="00BD3B85">
        <w:rPr>
          <w:sz w:val="28"/>
          <w:szCs w:val="28"/>
          <w:lang w:val="uk-UA"/>
        </w:rPr>
        <w:t xml:space="preserve"> </w:t>
      </w:r>
      <w:proofErr w:type="spellStart"/>
      <w:r w:rsidR="000F2E7A" w:rsidRPr="00BD3B85">
        <w:rPr>
          <w:spacing w:val="-5"/>
          <w:sz w:val="28"/>
          <w:szCs w:val="28"/>
          <w:lang w:val="uk-UA"/>
        </w:rPr>
        <w:t>Рождєствєнська</w:t>
      </w:r>
      <w:proofErr w:type="spellEnd"/>
      <w:r w:rsidR="000F2E7A" w:rsidRPr="00BD3B85">
        <w:rPr>
          <w:spacing w:val="-5"/>
          <w:sz w:val="28"/>
          <w:szCs w:val="28"/>
          <w:lang w:val="uk-UA"/>
        </w:rPr>
        <w:t xml:space="preserve"> Л. Г. Статистика ринку товарів і послуг. – К.: КНЕУ, 2005. – 420 с.</w:t>
      </w:r>
    </w:p>
    <w:p w:rsidR="00871884" w:rsidRDefault="00871884" w:rsidP="00F40569">
      <w:pPr>
        <w:pStyle w:val="aa"/>
        <w:widowControl w:val="0"/>
        <w:tabs>
          <w:tab w:val="clear" w:pos="709"/>
        </w:tabs>
        <w:suppressAutoHyphens w:val="0"/>
        <w:spacing w:line="216" w:lineRule="auto"/>
        <w:rPr>
          <w:szCs w:val="28"/>
        </w:rPr>
      </w:pPr>
      <w:r>
        <w:rPr>
          <w:szCs w:val="28"/>
        </w:rPr>
        <w:t>4</w:t>
      </w:r>
      <w:r w:rsidRPr="00344DE7">
        <w:rPr>
          <w:szCs w:val="28"/>
        </w:rPr>
        <w:t xml:space="preserve">. </w:t>
      </w:r>
      <w:r w:rsidRPr="00344DE7">
        <w:rPr>
          <w:color w:val="000000"/>
          <w:szCs w:val="28"/>
        </w:rPr>
        <w:t xml:space="preserve">Статистика: навчальний посібник / Під ред. О. В. </w:t>
      </w:r>
      <w:proofErr w:type="spellStart"/>
      <w:r w:rsidRPr="00344DE7">
        <w:rPr>
          <w:color w:val="000000"/>
          <w:szCs w:val="28"/>
        </w:rPr>
        <w:t>Раєвнєвої</w:t>
      </w:r>
      <w:proofErr w:type="spellEnd"/>
      <w:r w:rsidRPr="00344DE7">
        <w:rPr>
          <w:color w:val="000000"/>
          <w:szCs w:val="28"/>
        </w:rPr>
        <w:t xml:space="preserve">. - </w:t>
      </w:r>
      <w:r w:rsidRPr="00344DE7">
        <w:rPr>
          <w:szCs w:val="28"/>
        </w:rPr>
        <w:t>Х.: ВД «</w:t>
      </w:r>
      <w:proofErr w:type="spellStart"/>
      <w:r w:rsidRPr="00344DE7">
        <w:rPr>
          <w:szCs w:val="28"/>
        </w:rPr>
        <w:t>Інжек</w:t>
      </w:r>
      <w:proofErr w:type="spellEnd"/>
      <w:r w:rsidRPr="00344DE7">
        <w:rPr>
          <w:szCs w:val="28"/>
        </w:rPr>
        <w:t>», 2011. – 504 с.</w:t>
      </w:r>
    </w:p>
    <w:p w:rsidR="000F2E7A" w:rsidRPr="00BD3B85" w:rsidRDefault="00871884" w:rsidP="00F40569">
      <w:pPr>
        <w:pStyle w:val="a3"/>
        <w:widowControl w:val="0"/>
        <w:shd w:val="clear" w:color="auto" w:fill="FFFFFF"/>
        <w:suppressAutoHyphens w:val="0"/>
        <w:autoSpaceDE w:val="0"/>
        <w:autoSpaceDN w:val="0"/>
        <w:adjustRightInd w:val="0"/>
        <w:spacing w:line="216" w:lineRule="auto"/>
        <w:ind w:left="0" w:firstLine="709"/>
        <w:jc w:val="both"/>
        <w:rPr>
          <w:sz w:val="28"/>
          <w:szCs w:val="28"/>
          <w:lang w:val="uk-UA"/>
        </w:rPr>
      </w:pPr>
      <w:r>
        <w:rPr>
          <w:sz w:val="28"/>
          <w:szCs w:val="28"/>
          <w:lang w:val="uk-UA"/>
        </w:rPr>
        <w:t>5</w:t>
      </w:r>
      <w:r w:rsidR="002A07CA" w:rsidRPr="00BD3B85">
        <w:rPr>
          <w:sz w:val="28"/>
          <w:szCs w:val="28"/>
          <w:lang w:val="uk-UA"/>
        </w:rPr>
        <w:t>.</w:t>
      </w:r>
      <w:r>
        <w:rPr>
          <w:sz w:val="28"/>
          <w:szCs w:val="28"/>
          <w:lang w:val="uk-UA"/>
        </w:rPr>
        <w:t xml:space="preserve"> </w:t>
      </w:r>
      <w:r w:rsidR="000F2E7A" w:rsidRPr="00BD3B85">
        <w:rPr>
          <w:sz w:val="28"/>
          <w:szCs w:val="28"/>
          <w:lang w:val="uk-UA"/>
        </w:rPr>
        <w:t xml:space="preserve">Статистичне моделювання та прогнозування: навчальний посібник / під ред. д-ра </w:t>
      </w:r>
      <w:proofErr w:type="spellStart"/>
      <w:r w:rsidR="000F2E7A" w:rsidRPr="00BD3B85">
        <w:rPr>
          <w:sz w:val="28"/>
          <w:szCs w:val="28"/>
          <w:lang w:val="uk-UA"/>
        </w:rPr>
        <w:t>екон</w:t>
      </w:r>
      <w:proofErr w:type="spellEnd"/>
      <w:r w:rsidR="000F2E7A" w:rsidRPr="00BD3B85">
        <w:rPr>
          <w:sz w:val="28"/>
          <w:szCs w:val="28"/>
          <w:lang w:val="uk-UA"/>
        </w:rPr>
        <w:t xml:space="preserve">. наук, проф. </w:t>
      </w:r>
      <w:proofErr w:type="spellStart"/>
      <w:r w:rsidR="000F2E7A" w:rsidRPr="00BD3B85">
        <w:rPr>
          <w:sz w:val="28"/>
          <w:szCs w:val="28"/>
          <w:lang w:val="uk-UA"/>
        </w:rPr>
        <w:t>Раєвнєвої</w:t>
      </w:r>
      <w:proofErr w:type="spellEnd"/>
      <w:r w:rsidR="000F2E7A" w:rsidRPr="00BD3B85">
        <w:rPr>
          <w:sz w:val="28"/>
          <w:szCs w:val="28"/>
          <w:lang w:val="uk-UA"/>
        </w:rPr>
        <w:t xml:space="preserve"> О.В. – Х.: ВД „ІНЖЕК”, 2013. – 537 с.</w:t>
      </w:r>
    </w:p>
    <w:p w:rsidR="000F2E7A" w:rsidRPr="00BD3B85" w:rsidRDefault="00871884" w:rsidP="00F40569">
      <w:pPr>
        <w:pStyle w:val="a3"/>
        <w:widowControl w:val="0"/>
        <w:shd w:val="clear" w:color="auto" w:fill="FFFFFF"/>
        <w:suppressAutoHyphens w:val="0"/>
        <w:autoSpaceDE w:val="0"/>
        <w:autoSpaceDN w:val="0"/>
        <w:adjustRightInd w:val="0"/>
        <w:spacing w:line="216" w:lineRule="auto"/>
        <w:ind w:left="0" w:firstLine="709"/>
        <w:jc w:val="both"/>
        <w:rPr>
          <w:sz w:val="28"/>
          <w:szCs w:val="28"/>
          <w:lang w:val="uk-UA"/>
        </w:rPr>
      </w:pPr>
      <w:r>
        <w:rPr>
          <w:sz w:val="28"/>
          <w:szCs w:val="28"/>
          <w:lang w:val="uk-UA"/>
        </w:rPr>
        <w:t>6</w:t>
      </w:r>
      <w:r w:rsidR="002A07CA" w:rsidRPr="00BD3B85">
        <w:rPr>
          <w:sz w:val="28"/>
          <w:szCs w:val="28"/>
          <w:lang w:val="uk-UA"/>
        </w:rPr>
        <w:t xml:space="preserve">. </w:t>
      </w:r>
      <w:r w:rsidR="000F2E7A" w:rsidRPr="00BD3B85">
        <w:rPr>
          <w:sz w:val="28"/>
          <w:szCs w:val="28"/>
          <w:lang w:val="uk-UA"/>
        </w:rPr>
        <w:t xml:space="preserve">Статистика ринків /За ред.. Н. О. </w:t>
      </w:r>
      <w:proofErr w:type="spellStart"/>
      <w:r w:rsidR="000F2E7A" w:rsidRPr="00BD3B85">
        <w:rPr>
          <w:sz w:val="28"/>
          <w:szCs w:val="28"/>
          <w:lang w:val="uk-UA"/>
        </w:rPr>
        <w:t>Парфенцевої</w:t>
      </w:r>
      <w:proofErr w:type="spellEnd"/>
      <w:r w:rsidR="000F2E7A" w:rsidRPr="00BD3B85">
        <w:rPr>
          <w:sz w:val="28"/>
          <w:szCs w:val="28"/>
          <w:lang w:val="uk-UA"/>
        </w:rPr>
        <w:t>. – К.: ДП «Інформаційно-аналітичне агентство», 2007. – 864 с.</w:t>
      </w:r>
    </w:p>
    <w:p w:rsidR="000F2E7A" w:rsidRPr="00BD3B85" w:rsidRDefault="00871884" w:rsidP="00F40569">
      <w:pPr>
        <w:widowControl w:val="0"/>
        <w:spacing w:line="216" w:lineRule="auto"/>
        <w:ind w:firstLine="709"/>
        <w:jc w:val="both"/>
        <w:rPr>
          <w:rFonts w:eastAsia="Calibri"/>
          <w:spacing w:val="-10"/>
          <w:sz w:val="28"/>
          <w:szCs w:val="28"/>
          <w:lang w:val="uk-UA"/>
        </w:rPr>
      </w:pPr>
      <w:r>
        <w:rPr>
          <w:sz w:val="28"/>
          <w:szCs w:val="28"/>
          <w:lang w:val="uk-UA"/>
        </w:rPr>
        <w:t>7</w:t>
      </w:r>
      <w:r w:rsidR="002A07CA" w:rsidRPr="00BD3B85">
        <w:rPr>
          <w:sz w:val="28"/>
          <w:szCs w:val="28"/>
          <w:lang w:val="uk-UA"/>
        </w:rPr>
        <w:t xml:space="preserve">. </w:t>
      </w:r>
      <w:r w:rsidR="000F2E7A" w:rsidRPr="00BD3B85">
        <w:rPr>
          <w:rFonts w:eastAsia="Calibri"/>
          <w:sz w:val="28"/>
          <w:szCs w:val="28"/>
          <w:lang w:val="uk-UA"/>
        </w:rPr>
        <w:t>Стеценко С. Г. Демографічна статистика. – К.: Вища школа, 2005. – 416 с.</w:t>
      </w:r>
    </w:p>
    <w:p w:rsidR="00B176B3" w:rsidRPr="00BD3B85" w:rsidRDefault="00871884" w:rsidP="00F40569">
      <w:pPr>
        <w:pStyle w:val="1"/>
        <w:keepNext w:val="0"/>
        <w:widowControl w:val="0"/>
        <w:spacing w:line="216" w:lineRule="auto"/>
        <w:ind w:firstLine="709"/>
        <w:jc w:val="both"/>
        <w:rPr>
          <w:rFonts w:ascii="Times New Roman" w:hAnsi="Times New Roman"/>
          <w:b w:val="0"/>
          <w:sz w:val="28"/>
          <w:szCs w:val="28"/>
          <w:lang w:val="uk-UA"/>
        </w:rPr>
      </w:pPr>
      <w:r>
        <w:rPr>
          <w:rFonts w:ascii="Times New Roman" w:hAnsi="Times New Roman"/>
          <w:b w:val="0"/>
          <w:sz w:val="28"/>
          <w:szCs w:val="28"/>
          <w:lang w:val="uk-UA"/>
        </w:rPr>
        <w:t>8</w:t>
      </w:r>
      <w:r w:rsidR="002A07CA" w:rsidRPr="00BD3B85">
        <w:rPr>
          <w:rFonts w:ascii="Times New Roman" w:hAnsi="Times New Roman"/>
          <w:b w:val="0"/>
          <w:sz w:val="28"/>
          <w:szCs w:val="28"/>
          <w:lang w:val="uk-UA"/>
        </w:rPr>
        <w:t>.</w:t>
      </w:r>
      <w:r>
        <w:rPr>
          <w:rFonts w:ascii="Times New Roman" w:hAnsi="Times New Roman"/>
          <w:b w:val="0"/>
          <w:sz w:val="28"/>
          <w:szCs w:val="28"/>
          <w:lang w:val="uk-UA"/>
        </w:rPr>
        <w:t xml:space="preserve"> </w:t>
      </w:r>
      <w:proofErr w:type="spellStart"/>
      <w:r w:rsidR="00B176B3" w:rsidRPr="00BD3B85">
        <w:rPr>
          <w:rFonts w:ascii="Times New Roman" w:hAnsi="Times New Roman"/>
          <w:b w:val="0"/>
          <w:sz w:val="28"/>
          <w:szCs w:val="28"/>
          <w:lang w:val="uk-UA"/>
        </w:rPr>
        <w:t>Столяров</w:t>
      </w:r>
      <w:proofErr w:type="spellEnd"/>
      <w:r w:rsidR="00B176B3" w:rsidRPr="00BD3B85">
        <w:rPr>
          <w:rFonts w:ascii="Times New Roman" w:hAnsi="Times New Roman"/>
          <w:b w:val="0"/>
          <w:sz w:val="28"/>
          <w:szCs w:val="28"/>
          <w:lang w:val="uk-UA"/>
        </w:rPr>
        <w:t xml:space="preserve"> Г.С., </w:t>
      </w:r>
      <w:proofErr w:type="spellStart"/>
      <w:r w:rsidR="00B176B3" w:rsidRPr="00BD3B85">
        <w:rPr>
          <w:rFonts w:ascii="Times New Roman" w:hAnsi="Times New Roman"/>
          <w:b w:val="0"/>
          <w:sz w:val="28"/>
          <w:szCs w:val="28"/>
          <w:lang w:val="uk-UA"/>
        </w:rPr>
        <w:t>Огай</w:t>
      </w:r>
      <w:proofErr w:type="spellEnd"/>
      <w:r w:rsidR="00B176B3" w:rsidRPr="00BD3B85">
        <w:rPr>
          <w:rFonts w:ascii="Times New Roman" w:hAnsi="Times New Roman"/>
          <w:b w:val="0"/>
          <w:sz w:val="28"/>
          <w:szCs w:val="28"/>
          <w:lang w:val="uk-UA"/>
        </w:rPr>
        <w:t xml:space="preserve"> М.Ю. </w:t>
      </w:r>
      <w:r w:rsidR="00B176B3" w:rsidRPr="00BD3B85">
        <w:rPr>
          <w:rFonts w:ascii="Times New Roman" w:hAnsi="Times New Roman"/>
          <w:b w:val="0"/>
          <w:spacing w:val="-4"/>
          <w:sz w:val="28"/>
          <w:szCs w:val="28"/>
          <w:lang w:val="uk-UA"/>
        </w:rPr>
        <w:t xml:space="preserve">Соціальна статистика: </w:t>
      </w:r>
      <w:proofErr w:type="spellStart"/>
      <w:r w:rsidR="00B176B3" w:rsidRPr="00BD3B85">
        <w:rPr>
          <w:rFonts w:ascii="Times New Roman" w:hAnsi="Times New Roman"/>
          <w:b w:val="0"/>
          <w:spacing w:val="-4"/>
          <w:sz w:val="28"/>
          <w:szCs w:val="28"/>
          <w:lang w:val="uk-UA"/>
        </w:rPr>
        <w:t>Навч</w:t>
      </w:r>
      <w:proofErr w:type="spellEnd"/>
      <w:r w:rsidR="00B176B3" w:rsidRPr="00BD3B85">
        <w:rPr>
          <w:rFonts w:ascii="Times New Roman" w:hAnsi="Times New Roman"/>
          <w:b w:val="0"/>
          <w:spacing w:val="-4"/>
          <w:sz w:val="28"/>
          <w:szCs w:val="28"/>
          <w:lang w:val="uk-UA"/>
        </w:rPr>
        <w:t xml:space="preserve">.-метод. </w:t>
      </w:r>
      <w:proofErr w:type="spellStart"/>
      <w:r w:rsidR="00B176B3" w:rsidRPr="00BD3B85">
        <w:rPr>
          <w:rFonts w:ascii="Times New Roman" w:hAnsi="Times New Roman"/>
          <w:b w:val="0"/>
          <w:spacing w:val="-4"/>
          <w:sz w:val="28"/>
          <w:szCs w:val="28"/>
          <w:lang w:val="uk-UA"/>
        </w:rPr>
        <w:t>посіб</w:t>
      </w:r>
      <w:proofErr w:type="spellEnd"/>
      <w:r w:rsidR="00B176B3" w:rsidRPr="00BD3B85">
        <w:rPr>
          <w:rFonts w:ascii="Times New Roman" w:hAnsi="Times New Roman"/>
          <w:b w:val="0"/>
          <w:spacing w:val="-4"/>
          <w:sz w:val="28"/>
          <w:szCs w:val="28"/>
          <w:lang w:val="uk-UA"/>
        </w:rPr>
        <w:t xml:space="preserve">. для </w:t>
      </w:r>
      <w:proofErr w:type="spellStart"/>
      <w:r w:rsidR="00B176B3" w:rsidRPr="00BD3B85">
        <w:rPr>
          <w:rFonts w:ascii="Times New Roman" w:hAnsi="Times New Roman"/>
          <w:b w:val="0"/>
          <w:spacing w:val="-4"/>
          <w:sz w:val="28"/>
          <w:szCs w:val="28"/>
          <w:lang w:val="uk-UA"/>
        </w:rPr>
        <w:t>самост</w:t>
      </w:r>
      <w:proofErr w:type="spellEnd"/>
      <w:r w:rsidR="00B176B3" w:rsidRPr="00BD3B85">
        <w:rPr>
          <w:rFonts w:ascii="Times New Roman" w:hAnsi="Times New Roman"/>
          <w:b w:val="0"/>
          <w:spacing w:val="-4"/>
          <w:sz w:val="28"/>
          <w:szCs w:val="28"/>
          <w:lang w:val="uk-UA"/>
        </w:rPr>
        <w:t xml:space="preserve">. </w:t>
      </w:r>
      <w:proofErr w:type="spellStart"/>
      <w:r w:rsidR="00B176B3" w:rsidRPr="00BD3B85">
        <w:rPr>
          <w:rFonts w:ascii="Times New Roman" w:hAnsi="Times New Roman"/>
          <w:b w:val="0"/>
          <w:spacing w:val="-4"/>
          <w:sz w:val="28"/>
          <w:szCs w:val="28"/>
          <w:lang w:val="uk-UA"/>
        </w:rPr>
        <w:t>вивч</w:t>
      </w:r>
      <w:proofErr w:type="spellEnd"/>
      <w:r w:rsidR="00B176B3" w:rsidRPr="00BD3B85">
        <w:rPr>
          <w:rFonts w:ascii="Times New Roman" w:hAnsi="Times New Roman"/>
          <w:b w:val="0"/>
          <w:sz w:val="28"/>
          <w:szCs w:val="28"/>
          <w:lang w:val="uk-UA"/>
        </w:rPr>
        <w:t xml:space="preserve">. </w:t>
      </w:r>
      <w:proofErr w:type="spellStart"/>
      <w:r w:rsidR="00B176B3" w:rsidRPr="00BD3B85">
        <w:rPr>
          <w:rFonts w:ascii="Times New Roman" w:hAnsi="Times New Roman"/>
          <w:b w:val="0"/>
          <w:sz w:val="28"/>
          <w:szCs w:val="28"/>
          <w:lang w:val="uk-UA"/>
        </w:rPr>
        <w:t>дисц</w:t>
      </w:r>
      <w:proofErr w:type="spellEnd"/>
      <w:r w:rsidR="00B176B3" w:rsidRPr="00BD3B85">
        <w:rPr>
          <w:rFonts w:ascii="Times New Roman" w:hAnsi="Times New Roman"/>
          <w:b w:val="0"/>
          <w:sz w:val="28"/>
          <w:szCs w:val="28"/>
          <w:lang w:val="uk-UA"/>
        </w:rPr>
        <w:t>. — К.: КНЕУ, 2003. — 195 с.</w:t>
      </w:r>
    </w:p>
    <w:p w:rsidR="00B176B3" w:rsidRPr="00BD3B85" w:rsidRDefault="00871884" w:rsidP="00F40569">
      <w:pPr>
        <w:widowControl w:val="0"/>
        <w:shd w:val="clear" w:color="auto" w:fill="FFFFFF"/>
        <w:tabs>
          <w:tab w:val="left" w:pos="878"/>
        </w:tabs>
        <w:spacing w:line="216" w:lineRule="auto"/>
        <w:ind w:firstLine="709"/>
        <w:jc w:val="both"/>
        <w:rPr>
          <w:sz w:val="28"/>
          <w:szCs w:val="28"/>
          <w:lang w:val="uk-UA"/>
        </w:rPr>
      </w:pPr>
      <w:r>
        <w:rPr>
          <w:spacing w:val="-9"/>
          <w:sz w:val="28"/>
          <w:szCs w:val="28"/>
          <w:lang w:val="uk-UA"/>
        </w:rPr>
        <w:t>9</w:t>
      </w:r>
      <w:r w:rsidR="002A07CA" w:rsidRPr="00BD3B85">
        <w:rPr>
          <w:spacing w:val="-9"/>
          <w:sz w:val="28"/>
          <w:szCs w:val="28"/>
          <w:lang w:val="uk-UA"/>
        </w:rPr>
        <w:t xml:space="preserve">. </w:t>
      </w:r>
      <w:proofErr w:type="spellStart"/>
      <w:r w:rsidR="00B176B3" w:rsidRPr="00BD3B85">
        <w:rPr>
          <w:sz w:val="28"/>
          <w:szCs w:val="28"/>
          <w:lang w:val="uk-UA"/>
        </w:rPr>
        <w:t>Удотова</w:t>
      </w:r>
      <w:proofErr w:type="spellEnd"/>
      <w:r w:rsidR="00B176B3" w:rsidRPr="00BD3B85">
        <w:rPr>
          <w:sz w:val="28"/>
          <w:szCs w:val="28"/>
          <w:lang w:val="uk-UA"/>
        </w:rPr>
        <w:t xml:space="preserve"> Л. Ф. Соціальна статистика: Підручник. — К.: КНЕУ, 2002. — 376 с.</w:t>
      </w:r>
    </w:p>
    <w:p w:rsidR="00E421DD" w:rsidRPr="00BD3B85" w:rsidRDefault="00871884" w:rsidP="00F40569">
      <w:pPr>
        <w:pStyle w:val="3"/>
        <w:keepNext w:val="0"/>
        <w:widowControl w:val="0"/>
        <w:spacing w:line="216" w:lineRule="auto"/>
        <w:ind w:firstLine="709"/>
        <w:jc w:val="both"/>
        <w:rPr>
          <w:rFonts w:ascii="Times New Roman" w:hAnsi="Times New Roman" w:cs="Times New Roman"/>
          <w:b w:val="0"/>
          <w:color w:val="auto"/>
          <w:sz w:val="28"/>
          <w:szCs w:val="28"/>
          <w:lang w:val="uk-UA"/>
        </w:rPr>
      </w:pPr>
      <w:r>
        <w:rPr>
          <w:rFonts w:ascii="Times New Roman" w:hAnsi="Times New Roman" w:cs="Times New Roman"/>
          <w:b w:val="0"/>
          <w:color w:val="auto"/>
          <w:sz w:val="28"/>
          <w:szCs w:val="28"/>
          <w:lang w:val="uk-UA"/>
        </w:rPr>
        <w:t>10</w:t>
      </w:r>
      <w:r w:rsidR="002A07CA" w:rsidRPr="00BD3B85">
        <w:rPr>
          <w:rFonts w:ascii="Times New Roman" w:hAnsi="Times New Roman" w:cs="Times New Roman"/>
          <w:b w:val="0"/>
          <w:color w:val="auto"/>
          <w:sz w:val="28"/>
          <w:szCs w:val="28"/>
          <w:lang w:val="uk-UA"/>
        </w:rPr>
        <w:t>.</w:t>
      </w:r>
      <w:r w:rsidR="00E421DD" w:rsidRPr="00BD3B85">
        <w:rPr>
          <w:rFonts w:ascii="Times New Roman" w:hAnsi="Times New Roman" w:cs="Times New Roman"/>
          <w:b w:val="0"/>
          <w:color w:val="auto"/>
          <w:sz w:val="28"/>
          <w:szCs w:val="28"/>
          <w:lang w:val="uk-UA"/>
        </w:rPr>
        <w:t xml:space="preserve"> </w:t>
      </w:r>
      <w:proofErr w:type="spellStart"/>
      <w:r w:rsidR="00E421DD" w:rsidRPr="00BD3B85">
        <w:rPr>
          <w:rFonts w:ascii="Times New Roman" w:hAnsi="Times New Roman" w:cs="Times New Roman"/>
          <w:b w:val="0"/>
          <w:color w:val="auto"/>
          <w:sz w:val="28"/>
          <w:szCs w:val="28"/>
          <w:lang w:val="uk-UA"/>
        </w:rPr>
        <w:t>Уманець</w:t>
      </w:r>
      <w:proofErr w:type="spellEnd"/>
      <w:r w:rsidR="00E421DD" w:rsidRPr="00BD3B85">
        <w:rPr>
          <w:rFonts w:ascii="Times New Roman" w:hAnsi="Times New Roman" w:cs="Times New Roman"/>
          <w:b w:val="0"/>
          <w:color w:val="auto"/>
          <w:sz w:val="28"/>
          <w:szCs w:val="28"/>
          <w:lang w:val="uk-UA"/>
        </w:rPr>
        <w:t xml:space="preserve"> Т.В. Економічна статистика: </w:t>
      </w:r>
      <w:proofErr w:type="spellStart"/>
      <w:r w:rsidR="00E421DD" w:rsidRPr="00BD3B85">
        <w:rPr>
          <w:rFonts w:ascii="Times New Roman" w:hAnsi="Times New Roman" w:cs="Times New Roman"/>
          <w:b w:val="0"/>
          <w:color w:val="auto"/>
          <w:sz w:val="28"/>
          <w:szCs w:val="28"/>
          <w:lang w:val="uk-UA"/>
        </w:rPr>
        <w:t>Навч</w:t>
      </w:r>
      <w:proofErr w:type="spellEnd"/>
      <w:r w:rsidR="00E421DD" w:rsidRPr="00BD3B85">
        <w:rPr>
          <w:rFonts w:ascii="Times New Roman" w:hAnsi="Times New Roman" w:cs="Times New Roman"/>
          <w:b w:val="0"/>
          <w:color w:val="auto"/>
          <w:sz w:val="28"/>
          <w:szCs w:val="28"/>
          <w:lang w:val="uk-UA"/>
        </w:rPr>
        <w:t>. Посібник. – К.: Знання, 2006. – 429 с.</w:t>
      </w:r>
    </w:p>
    <w:p w:rsidR="00871884" w:rsidRPr="00344DE7" w:rsidRDefault="00871884" w:rsidP="00F40569">
      <w:pPr>
        <w:pStyle w:val="a3"/>
        <w:widowControl w:val="0"/>
        <w:suppressAutoHyphens w:val="0"/>
        <w:spacing w:line="216" w:lineRule="auto"/>
        <w:ind w:left="0" w:firstLine="709"/>
        <w:jc w:val="both"/>
        <w:rPr>
          <w:sz w:val="28"/>
          <w:szCs w:val="28"/>
          <w:lang w:val="uk-UA"/>
        </w:rPr>
      </w:pPr>
      <w:r>
        <w:rPr>
          <w:sz w:val="28"/>
          <w:szCs w:val="28"/>
          <w:lang w:val="uk-UA"/>
        </w:rPr>
        <w:t xml:space="preserve">11. </w:t>
      </w:r>
      <w:r w:rsidRPr="00344DE7">
        <w:rPr>
          <w:sz w:val="28"/>
          <w:szCs w:val="28"/>
          <w:lang w:val="uk-UA"/>
        </w:rPr>
        <w:t>Щурик М.В. Статистика: Навчальний посібник. – Львів: «Магнолія-2006», 2009. – 546 с.</w:t>
      </w:r>
    </w:p>
    <w:p w:rsidR="00F6670F" w:rsidRPr="00BD3B85" w:rsidRDefault="006D39CD" w:rsidP="00F40569">
      <w:pPr>
        <w:widowControl w:val="0"/>
        <w:spacing w:line="216" w:lineRule="auto"/>
        <w:ind w:firstLine="567"/>
        <w:jc w:val="center"/>
        <w:rPr>
          <w:b/>
          <w:sz w:val="28"/>
          <w:szCs w:val="28"/>
          <w:lang w:val="uk-UA"/>
        </w:rPr>
      </w:pPr>
      <w:r w:rsidRPr="00BD3B85">
        <w:rPr>
          <w:b/>
          <w:sz w:val="28"/>
          <w:szCs w:val="28"/>
          <w:lang w:val="uk-UA"/>
        </w:rPr>
        <w:t>Додаткова</w:t>
      </w:r>
    </w:p>
    <w:p w:rsidR="00D92B0F" w:rsidRPr="00BD3B85" w:rsidRDefault="00D92B0F" w:rsidP="00F40569">
      <w:pPr>
        <w:pStyle w:val="a5"/>
        <w:widowControl w:val="0"/>
        <w:numPr>
          <w:ilvl w:val="0"/>
          <w:numId w:val="10"/>
        </w:numPr>
        <w:tabs>
          <w:tab w:val="left" w:pos="142"/>
          <w:tab w:val="left" w:pos="1080"/>
          <w:tab w:val="left" w:pos="2127"/>
        </w:tabs>
        <w:suppressAutoHyphens w:val="0"/>
        <w:spacing w:after="0" w:line="216" w:lineRule="auto"/>
        <w:ind w:left="0" w:firstLine="709"/>
        <w:jc w:val="both"/>
        <w:rPr>
          <w:sz w:val="28"/>
          <w:szCs w:val="28"/>
          <w:lang w:val="uk-UA"/>
        </w:rPr>
      </w:pPr>
      <w:proofErr w:type="spellStart"/>
      <w:r w:rsidRPr="00BD3B85">
        <w:rPr>
          <w:rFonts w:eastAsia="TimesNewRoman"/>
          <w:sz w:val="28"/>
          <w:szCs w:val="28"/>
          <w:lang w:val="uk-UA"/>
        </w:rPr>
        <w:t>Бабешко</w:t>
      </w:r>
      <w:proofErr w:type="spellEnd"/>
      <w:r w:rsidRPr="00BD3B85">
        <w:rPr>
          <w:rFonts w:eastAsia="TimesNewRoman"/>
          <w:sz w:val="28"/>
          <w:szCs w:val="28"/>
          <w:lang w:val="uk-UA"/>
        </w:rPr>
        <w:t xml:space="preserve"> Л. О. </w:t>
      </w:r>
      <w:proofErr w:type="spellStart"/>
      <w:r w:rsidRPr="00BD3B85">
        <w:rPr>
          <w:rFonts w:eastAsia="TimesNewRoman"/>
          <w:sz w:val="28"/>
          <w:szCs w:val="28"/>
          <w:lang w:val="uk-UA"/>
        </w:rPr>
        <w:t>Основы</w:t>
      </w:r>
      <w:proofErr w:type="spellEnd"/>
      <w:r w:rsidRPr="00BD3B85">
        <w:rPr>
          <w:rFonts w:eastAsia="TimesNewRoman"/>
          <w:sz w:val="28"/>
          <w:szCs w:val="28"/>
          <w:lang w:val="uk-UA"/>
        </w:rPr>
        <w:t xml:space="preserve"> </w:t>
      </w:r>
      <w:proofErr w:type="spellStart"/>
      <w:r w:rsidRPr="00BD3B85">
        <w:rPr>
          <w:rFonts w:eastAsia="TimesNewRoman"/>
          <w:sz w:val="28"/>
          <w:szCs w:val="28"/>
          <w:lang w:val="uk-UA"/>
        </w:rPr>
        <w:t>эконометрического</w:t>
      </w:r>
      <w:proofErr w:type="spellEnd"/>
      <w:r w:rsidRPr="00BD3B85">
        <w:rPr>
          <w:rFonts w:eastAsia="TimesNewRoman"/>
          <w:sz w:val="28"/>
          <w:szCs w:val="28"/>
          <w:lang w:val="uk-UA"/>
        </w:rPr>
        <w:t xml:space="preserve"> </w:t>
      </w:r>
      <w:proofErr w:type="spellStart"/>
      <w:r w:rsidRPr="00BD3B85">
        <w:rPr>
          <w:rFonts w:eastAsia="TimesNewRoman"/>
          <w:sz w:val="28"/>
          <w:szCs w:val="28"/>
          <w:lang w:val="uk-UA"/>
        </w:rPr>
        <w:t>моделирования</w:t>
      </w:r>
      <w:proofErr w:type="spellEnd"/>
      <w:r w:rsidRPr="00BD3B85">
        <w:rPr>
          <w:rFonts w:eastAsia="TimesNewRoman"/>
          <w:sz w:val="28"/>
          <w:szCs w:val="28"/>
          <w:lang w:val="uk-UA"/>
        </w:rPr>
        <w:t xml:space="preserve">: </w:t>
      </w:r>
      <w:proofErr w:type="spellStart"/>
      <w:r w:rsidRPr="00BD3B85">
        <w:rPr>
          <w:rFonts w:eastAsia="TimesNewRoman"/>
          <w:sz w:val="28"/>
          <w:szCs w:val="28"/>
          <w:lang w:val="uk-UA"/>
        </w:rPr>
        <w:t>Учебное</w:t>
      </w:r>
      <w:proofErr w:type="spellEnd"/>
      <w:r w:rsidRPr="00BD3B85">
        <w:rPr>
          <w:rFonts w:eastAsia="TimesNewRoman"/>
          <w:sz w:val="28"/>
          <w:szCs w:val="28"/>
          <w:lang w:val="uk-UA"/>
        </w:rPr>
        <w:t xml:space="preserve"> </w:t>
      </w:r>
      <w:proofErr w:type="spellStart"/>
      <w:r w:rsidRPr="00BD3B85">
        <w:rPr>
          <w:rFonts w:eastAsia="TimesNewRoman"/>
          <w:sz w:val="28"/>
          <w:szCs w:val="28"/>
          <w:lang w:val="uk-UA"/>
        </w:rPr>
        <w:t>пособие</w:t>
      </w:r>
      <w:proofErr w:type="spellEnd"/>
      <w:r w:rsidRPr="00BD3B85">
        <w:rPr>
          <w:rFonts w:eastAsia="TimesNewRoman"/>
          <w:sz w:val="28"/>
          <w:szCs w:val="28"/>
          <w:lang w:val="uk-UA"/>
        </w:rPr>
        <w:t xml:space="preserve">. </w:t>
      </w:r>
      <w:proofErr w:type="spellStart"/>
      <w:r w:rsidRPr="00BD3B85">
        <w:rPr>
          <w:rFonts w:eastAsia="TimesNewRoman"/>
          <w:sz w:val="28"/>
          <w:szCs w:val="28"/>
          <w:lang w:val="uk-UA"/>
        </w:rPr>
        <w:t>Изд</w:t>
      </w:r>
      <w:proofErr w:type="spellEnd"/>
      <w:r w:rsidRPr="00BD3B85">
        <w:rPr>
          <w:rFonts w:eastAsia="TimesNewRoman"/>
          <w:sz w:val="28"/>
          <w:szCs w:val="28"/>
          <w:lang w:val="uk-UA"/>
        </w:rPr>
        <w:t>. 3-е. - М.: Ком книга, 2007. - 432с.</w:t>
      </w:r>
    </w:p>
    <w:p w:rsidR="00D92B0F" w:rsidRPr="00BD3B85" w:rsidRDefault="00D92B0F" w:rsidP="00F40569">
      <w:pPr>
        <w:pStyle w:val="a5"/>
        <w:widowControl w:val="0"/>
        <w:numPr>
          <w:ilvl w:val="0"/>
          <w:numId w:val="10"/>
        </w:numPr>
        <w:tabs>
          <w:tab w:val="left" w:pos="142"/>
          <w:tab w:val="left" w:pos="1080"/>
          <w:tab w:val="left" w:pos="2127"/>
        </w:tabs>
        <w:suppressAutoHyphens w:val="0"/>
        <w:spacing w:after="0" w:line="216" w:lineRule="auto"/>
        <w:ind w:left="0" w:firstLine="709"/>
        <w:jc w:val="both"/>
        <w:rPr>
          <w:sz w:val="28"/>
          <w:szCs w:val="28"/>
          <w:lang w:val="uk-UA"/>
        </w:rPr>
      </w:pPr>
      <w:r w:rsidRPr="00BD3B85">
        <w:rPr>
          <w:sz w:val="28"/>
          <w:szCs w:val="28"/>
          <w:lang w:val="uk-UA"/>
        </w:rPr>
        <w:t xml:space="preserve">Кравченко Л.І., </w:t>
      </w:r>
      <w:proofErr w:type="spellStart"/>
      <w:r w:rsidRPr="00BD3B85">
        <w:rPr>
          <w:sz w:val="28"/>
          <w:szCs w:val="28"/>
          <w:lang w:val="uk-UA"/>
        </w:rPr>
        <w:t>Лутчин</w:t>
      </w:r>
      <w:proofErr w:type="spellEnd"/>
      <w:r w:rsidRPr="00BD3B85">
        <w:rPr>
          <w:sz w:val="28"/>
          <w:szCs w:val="28"/>
          <w:lang w:val="uk-UA"/>
        </w:rPr>
        <w:t xml:space="preserve"> Н.П., Москаль Б.С. Економічна статистика. Навчальний посібник. – Львів: «Новий Світ - 2000», 2004. – 364 с.</w:t>
      </w:r>
    </w:p>
    <w:p w:rsidR="00D92B0F" w:rsidRPr="00BD3B85" w:rsidRDefault="00D92B0F" w:rsidP="00F40569">
      <w:pPr>
        <w:pStyle w:val="a5"/>
        <w:widowControl w:val="0"/>
        <w:numPr>
          <w:ilvl w:val="0"/>
          <w:numId w:val="10"/>
        </w:numPr>
        <w:tabs>
          <w:tab w:val="left" w:pos="142"/>
          <w:tab w:val="left" w:pos="1080"/>
          <w:tab w:val="left" w:pos="2127"/>
        </w:tabs>
        <w:suppressAutoHyphens w:val="0"/>
        <w:spacing w:after="0" w:line="216" w:lineRule="auto"/>
        <w:ind w:left="0" w:firstLine="709"/>
        <w:jc w:val="both"/>
        <w:rPr>
          <w:sz w:val="28"/>
          <w:szCs w:val="28"/>
          <w:lang w:val="uk-UA"/>
        </w:rPr>
      </w:pPr>
      <w:r w:rsidRPr="00BD3B85">
        <w:rPr>
          <w:sz w:val="28"/>
          <w:szCs w:val="28"/>
          <w:lang w:val="uk-UA"/>
        </w:rPr>
        <w:t xml:space="preserve"> </w:t>
      </w:r>
      <w:proofErr w:type="spellStart"/>
      <w:r w:rsidRPr="00BD3B85">
        <w:rPr>
          <w:sz w:val="28"/>
          <w:szCs w:val="28"/>
          <w:lang w:val="uk-UA"/>
        </w:rPr>
        <w:t>Новоселов</w:t>
      </w:r>
      <w:proofErr w:type="spellEnd"/>
      <w:r w:rsidRPr="00BD3B85">
        <w:rPr>
          <w:sz w:val="28"/>
          <w:szCs w:val="28"/>
          <w:lang w:val="uk-UA"/>
        </w:rPr>
        <w:t xml:space="preserve"> А. С. </w:t>
      </w:r>
      <w:proofErr w:type="spellStart"/>
      <w:r w:rsidRPr="00BD3B85">
        <w:rPr>
          <w:sz w:val="28"/>
          <w:szCs w:val="28"/>
          <w:lang w:val="uk-UA"/>
        </w:rPr>
        <w:t>Теория</w:t>
      </w:r>
      <w:proofErr w:type="spellEnd"/>
      <w:r w:rsidRPr="00BD3B85">
        <w:rPr>
          <w:sz w:val="28"/>
          <w:szCs w:val="28"/>
          <w:lang w:val="uk-UA"/>
        </w:rPr>
        <w:t xml:space="preserve"> </w:t>
      </w:r>
      <w:proofErr w:type="spellStart"/>
      <w:r w:rsidRPr="00BD3B85">
        <w:rPr>
          <w:sz w:val="28"/>
          <w:szCs w:val="28"/>
          <w:lang w:val="uk-UA"/>
        </w:rPr>
        <w:t>региональных</w:t>
      </w:r>
      <w:proofErr w:type="spellEnd"/>
      <w:r w:rsidRPr="00BD3B85">
        <w:rPr>
          <w:sz w:val="28"/>
          <w:szCs w:val="28"/>
          <w:lang w:val="uk-UA"/>
        </w:rPr>
        <w:t xml:space="preserve"> </w:t>
      </w:r>
      <w:proofErr w:type="spellStart"/>
      <w:r w:rsidRPr="00BD3B85">
        <w:rPr>
          <w:sz w:val="28"/>
          <w:szCs w:val="28"/>
          <w:lang w:val="uk-UA"/>
        </w:rPr>
        <w:t>рынков</w:t>
      </w:r>
      <w:proofErr w:type="spellEnd"/>
      <w:r w:rsidRPr="00BD3B85">
        <w:rPr>
          <w:sz w:val="28"/>
          <w:szCs w:val="28"/>
          <w:lang w:val="uk-UA"/>
        </w:rPr>
        <w:t xml:space="preserve">. ─ Ростов-на-Дону: </w:t>
      </w:r>
      <w:proofErr w:type="spellStart"/>
      <w:r w:rsidRPr="00BD3B85">
        <w:rPr>
          <w:sz w:val="28"/>
          <w:szCs w:val="28"/>
          <w:lang w:val="uk-UA"/>
        </w:rPr>
        <w:t>Феникс</w:t>
      </w:r>
      <w:proofErr w:type="spellEnd"/>
      <w:r w:rsidRPr="00BD3B85">
        <w:rPr>
          <w:sz w:val="28"/>
          <w:szCs w:val="28"/>
          <w:lang w:val="uk-UA"/>
        </w:rPr>
        <w:t>, 2002. ─ 448 с.</w:t>
      </w:r>
    </w:p>
    <w:p w:rsidR="00D92B0F" w:rsidRPr="00BD3B85" w:rsidRDefault="00D92B0F" w:rsidP="00F40569">
      <w:pPr>
        <w:pStyle w:val="a3"/>
        <w:widowControl w:val="0"/>
        <w:numPr>
          <w:ilvl w:val="0"/>
          <w:numId w:val="10"/>
        </w:numPr>
        <w:shd w:val="clear" w:color="auto" w:fill="FFFFFF"/>
        <w:tabs>
          <w:tab w:val="left" w:pos="142"/>
        </w:tabs>
        <w:autoSpaceDE w:val="0"/>
        <w:autoSpaceDN w:val="0"/>
        <w:adjustRightInd w:val="0"/>
        <w:spacing w:line="216" w:lineRule="auto"/>
        <w:ind w:left="0" w:firstLine="709"/>
        <w:jc w:val="both"/>
        <w:rPr>
          <w:rFonts w:eastAsia="Calibri"/>
          <w:sz w:val="28"/>
          <w:szCs w:val="28"/>
          <w:lang w:val="uk-UA"/>
        </w:rPr>
      </w:pPr>
      <w:r w:rsidRPr="00BD3B85">
        <w:rPr>
          <w:rFonts w:eastAsia="Calibri"/>
          <w:sz w:val="28"/>
          <w:szCs w:val="28"/>
          <w:lang w:val="uk-UA"/>
        </w:rPr>
        <w:t xml:space="preserve"> </w:t>
      </w:r>
      <w:proofErr w:type="spellStart"/>
      <w:r w:rsidRPr="00BD3B85">
        <w:rPr>
          <w:rFonts w:eastAsia="Calibri"/>
          <w:sz w:val="28"/>
          <w:szCs w:val="28"/>
          <w:lang w:val="uk-UA"/>
        </w:rPr>
        <w:t>Пальян</w:t>
      </w:r>
      <w:proofErr w:type="spellEnd"/>
      <w:r w:rsidRPr="00BD3B85">
        <w:rPr>
          <w:rFonts w:eastAsia="Calibri"/>
          <w:sz w:val="28"/>
          <w:szCs w:val="28"/>
          <w:lang w:val="uk-UA"/>
        </w:rPr>
        <w:t xml:space="preserve"> З. О. Демографічна статистика. – К.: КНЕУ, 2003. – 132 с.</w:t>
      </w:r>
    </w:p>
    <w:p w:rsidR="00D92B0F" w:rsidRPr="00BD3B85" w:rsidRDefault="00D92B0F" w:rsidP="00F40569">
      <w:pPr>
        <w:pStyle w:val="a3"/>
        <w:widowControl w:val="0"/>
        <w:numPr>
          <w:ilvl w:val="0"/>
          <w:numId w:val="10"/>
        </w:numPr>
        <w:shd w:val="clear" w:color="auto" w:fill="FFFFFF"/>
        <w:autoSpaceDE w:val="0"/>
        <w:autoSpaceDN w:val="0"/>
        <w:adjustRightInd w:val="0"/>
        <w:spacing w:line="216" w:lineRule="auto"/>
        <w:ind w:left="0" w:firstLine="709"/>
        <w:jc w:val="both"/>
        <w:rPr>
          <w:spacing w:val="-10"/>
          <w:sz w:val="28"/>
          <w:szCs w:val="28"/>
          <w:lang w:val="uk-UA"/>
        </w:rPr>
      </w:pPr>
      <w:proofErr w:type="spellStart"/>
      <w:r w:rsidRPr="00BD3B85">
        <w:rPr>
          <w:sz w:val="28"/>
          <w:szCs w:val="28"/>
          <w:lang w:val="uk-UA"/>
        </w:rPr>
        <w:t>Социальная</w:t>
      </w:r>
      <w:proofErr w:type="spellEnd"/>
      <w:r w:rsidRPr="00BD3B85">
        <w:rPr>
          <w:sz w:val="28"/>
          <w:szCs w:val="28"/>
          <w:lang w:val="uk-UA"/>
        </w:rPr>
        <w:t xml:space="preserve"> статистика/</w:t>
      </w:r>
      <w:proofErr w:type="spellStart"/>
      <w:r w:rsidRPr="00BD3B85">
        <w:rPr>
          <w:sz w:val="28"/>
          <w:szCs w:val="28"/>
          <w:lang w:val="uk-UA"/>
        </w:rPr>
        <w:t>Под</w:t>
      </w:r>
      <w:proofErr w:type="spellEnd"/>
      <w:r w:rsidRPr="00BD3B85">
        <w:rPr>
          <w:sz w:val="28"/>
          <w:szCs w:val="28"/>
          <w:lang w:val="uk-UA"/>
        </w:rPr>
        <w:t xml:space="preserve"> ред. И. И. </w:t>
      </w:r>
      <w:proofErr w:type="spellStart"/>
      <w:r w:rsidRPr="00BD3B85">
        <w:rPr>
          <w:sz w:val="28"/>
          <w:szCs w:val="28"/>
          <w:lang w:val="uk-UA"/>
        </w:rPr>
        <w:t>Елисеевой</w:t>
      </w:r>
      <w:proofErr w:type="spellEnd"/>
      <w:r w:rsidRPr="00BD3B85">
        <w:rPr>
          <w:sz w:val="28"/>
          <w:szCs w:val="28"/>
          <w:lang w:val="uk-UA"/>
        </w:rPr>
        <w:t xml:space="preserve">. — М.: </w:t>
      </w:r>
      <w:proofErr w:type="spellStart"/>
      <w:r w:rsidRPr="00BD3B85">
        <w:rPr>
          <w:sz w:val="28"/>
          <w:szCs w:val="28"/>
          <w:lang w:val="uk-UA"/>
        </w:rPr>
        <w:t>Финансы</w:t>
      </w:r>
      <w:proofErr w:type="spellEnd"/>
      <w:r w:rsidRPr="00BD3B85">
        <w:rPr>
          <w:sz w:val="28"/>
          <w:szCs w:val="28"/>
          <w:lang w:val="uk-UA"/>
        </w:rPr>
        <w:t xml:space="preserve"> и статистика, 2002. — 480 с.</w:t>
      </w:r>
    </w:p>
    <w:p w:rsidR="00D92B0F" w:rsidRDefault="00D92B0F" w:rsidP="00F40569">
      <w:pPr>
        <w:pStyle w:val="a5"/>
        <w:widowControl w:val="0"/>
        <w:numPr>
          <w:ilvl w:val="0"/>
          <w:numId w:val="10"/>
        </w:numPr>
        <w:tabs>
          <w:tab w:val="left" w:pos="142"/>
          <w:tab w:val="left" w:pos="1080"/>
        </w:tabs>
        <w:suppressAutoHyphens w:val="0"/>
        <w:spacing w:after="0" w:line="216" w:lineRule="auto"/>
        <w:ind w:left="0" w:firstLine="709"/>
        <w:jc w:val="both"/>
        <w:rPr>
          <w:sz w:val="28"/>
          <w:szCs w:val="28"/>
          <w:lang w:val="uk-UA"/>
        </w:rPr>
      </w:pPr>
      <w:proofErr w:type="spellStart"/>
      <w:r w:rsidRPr="00BD3B85">
        <w:rPr>
          <w:sz w:val="28"/>
          <w:szCs w:val="28"/>
          <w:lang w:val="uk-UA"/>
        </w:rPr>
        <w:t>Єріна</w:t>
      </w:r>
      <w:proofErr w:type="spellEnd"/>
      <w:r w:rsidRPr="00BD3B85">
        <w:rPr>
          <w:sz w:val="28"/>
          <w:szCs w:val="28"/>
          <w:lang w:val="uk-UA"/>
        </w:rPr>
        <w:t xml:space="preserve"> А. М. Економічна статистика. − К.</w:t>
      </w:r>
      <w:r w:rsidR="001F420C" w:rsidRPr="00BD3B85">
        <w:rPr>
          <w:sz w:val="28"/>
          <w:szCs w:val="28"/>
          <w:lang w:val="uk-UA"/>
        </w:rPr>
        <w:t>: ТОВ "</w:t>
      </w:r>
      <w:proofErr w:type="spellStart"/>
      <w:r w:rsidR="001F420C" w:rsidRPr="00BD3B85">
        <w:rPr>
          <w:sz w:val="28"/>
          <w:szCs w:val="28"/>
          <w:lang w:val="uk-UA"/>
        </w:rPr>
        <w:t>УВПК"ЕксОб</w:t>
      </w:r>
      <w:proofErr w:type="spellEnd"/>
      <w:r w:rsidR="001F420C" w:rsidRPr="00BD3B85">
        <w:rPr>
          <w:sz w:val="28"/>
          <w:szCs w:val="28"/>
          <w:lang w:val="uk-UA"/>
        </w:rPr>
        <w:t>", 2002. – 232</w:t>
      </w:r>
      <w:r w:rsidR="00871884">
        <w:rPr>
          <w:sz w:val="28"/>
          <w:szCs w:val="28"/>
          <w:lang w:val="uk-UA"/>
        </w:rPr>
        <w:t xml:space="preserve"> с.</w:t>
      </w:r>
    </w:p>
    <w:p w:rsidR="00871884" w:rsidRPr="00871884" w:rsidRDefault="00871884" w:rsidP="00F40569">
      <w:pPr>
        <w:pStyle w:val="a3"/>
        <w:widowControl w:val="0"/>
        <w:numPr>
          <w:ilvl w:val="0"/>
          <w:numId w:val="10"/>
        </w:numPr>
        <w:spacing w:line="216" w:lineRule="auto"/>
        <w:ind w:left="0" w:firstLine="709"/>
        <w:jc w:val="both"/>
        <w:rPr>
          <w:sz w:val="28"/>
          <w:szCs w:val="28"/>
          <w:lang w:val="uk-UA"/>
        </w:rPr>
      </w:pPr>
      <w:proofErr w:type="spellStart"/>
      <w:r w:rsidRPr="00871884">
        <w:rPr>
          <w:sz w:val="28"/>
          <w:szCs w:val="28"/>
          <w:lang w:val="uk-UA"/>
        </w:rPr>
        <w:t>Фещур</w:t>
      </w:r>
      <w:proofErr w:type="spellEnd"/>
      <w:r w:rsidRPr="00871884">
        <w:rPr>
          <w:sz w:val="28"/>
          <w:szCs w:val="28"/>
          <w:lang w:val="uk-UA"/>
        </w:rPr>
        <w:t xml:space="preserve"> Р.В. Статистика: теоретичні засади і прикладні аспекти. / </w:t>
      </w:r>
      <w:proofErr w:type="spellStart"/>
      <w:r w:rsidRPr="00871884">
        <w:rPr>
          <w:sz w:val="28"/>
          <w:szCs w:val="28"/>
          <w:lang w:val="uk-UA"/>
        </w:rPr>
        <w:t>Р.В.Фещур</w:t>
      </w:r>
      <w:proofErr w:type="spellEnd"/>
      <w:r w:rsidRPr="00871884">
        <w:rPr>
          <w:sz w:val="28"/>
          <w:szCs w:val="28"/>
          <w:lang w:val="uk-UA"/>
        </w:rPr>
        <w:t xml:space="preserve">, </w:t>
      </w:r>
      <w:proofErr w:type="spellStart"/>
      <w:r w:rsidRPr="00871884">
        <w:rPr>
          <w:sz w:val="28"/>
          <w:szCs w:val="28"/>
          <w:lang w:val="uk-UA"/>
        </w:rPr>
        <w:t>А.Ф.Барвінський</w:t>
      </w:r>
      <w:proofErr w:type="spellEnd"/>
      <w:r w:rsidRPr="00871884">
        <w:rPr>
          <w:sz w:val="28"/>
          <w:szCs w:val="28"/>
          <w:lang w:val="uk-UA"/>
        </w:rPr>
        <w:t xml:space="preserve">, </w:t>
      </w:r>
      <w:proofErr w:type="spellStart"/>
      <w:r w:rsidRPr="00871884">
        <w:rPr>
          <w:sz w:val="28"/>
          <w:szCs w:val="28"/>
          <w:lang w:val="uk-UA"/>
        </w:rPr>
        <w:t>В.П.Качур</w:t>
      </w:r>
      <w:proofErr w:type="spellEnd"/>
      <w:r w:rsidRPr="00871884">
        <w:rPr>
          <w:sz w:val="28"/>
          <w:szCs w:val="28"/>
          <w:lang w:val="uk-UA"/>
        </w:rPr>
        <w:t xml:space="preserve"> та ін.; За </w:t>
      </w:r>
      <w:proofErr w:type="spellStart"/>
      <w:r w:rsidRPr="00871884">
        <w:rPr>
          <w:sz w:val="28"/>
          <w:szCs w:val="28"/>
          <w:lang w:val="uk-UA"/>
        </w:rPr>
        <w:t>заг</w:t>
      </w:r>
      <w:proofErr w:type="spellEnd"/>
      <w:r w:rsidRPr="00871884">
        <w:rPr>
          <w:sz w:val="28"/>
          <w:szCs w:val="28"/>
          <w:lang w:val="uk-UA"/>
        </w:rPr>
        <w:t xml:space="preserve">. ред. </w:t>
      </w:r>
      <w:proofErr w:type="spellStart"/>
      <w:r w:rsidRPr="00871884">
        <w:rPr>
          <w:sz w:val="28"/>
          <w:szCs w:val="28"/>
          <w:lang w:val="uk-UA"/>
        </w:rPr>
        <w:t>Р.В.Фещура</w:t>
      </w:r>
      <w:proofErr w:type="spellEnd"/>
      <w:r w:rsidRPr="00871884">
        <w:rPr>
          <w:sz w:val="28"/>
          <w:szCs w:val="28"/>
          <w:lang w:val="uk-UA"/>
        </w:rPr>
        <w:t>. – Львів: «Інтелект-Захід», 2003. – 576 с.</w:t>
      </w:r>
    </w:p>
    <w:p w:rsidR="00871884" w:rsidRPr="00871884" w:rsidRDefault="00871884" w:rsidP="00F40569">
      <w:pPr>
        <w:pStyle w:val="a5"/>
        <w:widowControl w:val="0"/>
        <w:tabs>
          <w:tab w:val="left" w:pos="142"/>
          <w:tab w:val="left" w:pos="1080"/>
        </w:tabs>
        <w:suppressAutoHyphens w:val="0"/>
        <w:spacing w:after="0" w:line="216" w:lineRule="auto"/>
        <w:ind w:left="567"/>
        <w:jc w:val="center"/>
        <w:rPr>
          <w:b/>
          <w:sz w:val="28"/>
          <w:szCs w:val="28"/>
          <w:lang w:val="uk-UA"/>
        </w:rPr>
      </w:pPr>
      <w:r w:rsidRPr="00871884">
        <w:rPr>
          <w:b/>
          <w:sz w:val="28"/>
          <w:szCs w:val="28"/>
          <w:lang w:val="uk-UA"/>
        </w:rPr>
        <w:t>Інформаційні ресурси</w:t>
      </w:r>
    </w:p>
    <w:p w:rsidR="00871884" w:rsidRPr="00871884" w:rsidRDefault="00FF79CE" w:rsidP="00F40569">
      <w:pPr>
        <w:pStyle w:val="2"/>
        <w:keepNext w:val="0"/>
        <w:widowControl w:val="0"/>
        <w:spacing w:before="0" w:line="216" w:lineRule="auto"/>
        <w:ind w:firstLine="709"/>
        <w:jc w:val="both"/>
        <w:rPr>
          <w:rFonts w:ascii="Times New Roman" w:hAnsi="Times New Roman"/>
          <w:b w:val="0"/>
          <w:i/>
          <w:color w:val="auto"/>
          <w:sz w:val="28"/>
          <w:szCs w:val="28"/>
          <w:lang w:val="uk-UA"/>
        </w:rPr>
      </w:pPr>
      <w:r>
        <w:rPr>
          <w:rFonts w:ascii="Times New Roman" w:hAnsi="Times New Roman"/>
          <w:b w:val="0"/>
          <w:color w:val="auto"/>
          <w:sz w:val="28"/>
          <w:szCs w:val="28"/>
          <w:lang w:val="uk-UA"/>
        </w:rPr>
        <w:t>1</w:t>
      </w:r>
      <w:r w:rsidR="00871884" w:rsidRPr="00871884">
        <w:rPr>
          <w:rFonts w:ascii="Times New Roman" w:hAnsi="Times New Roman"/>
          <w:b w:val="0"/>
          <w:color w:val="auto"/>
          <w:sz w:val="28"/>
          <w:szCs w:val="28"/>
          <w:lang w:val="uk-UA"/>
        </w:rPr>
        <w:t xml:space="preserve">. Сайт Державної служби статистики України.- Режим доступу: </w:t>
      </w:r>
      <w:r w:rsidR="00871884" w:rsidRPr="00871884">
        <w:rPr>
          <w:rFonts w:ascii="Times New Roman" w:hAnsi="Times New Roman"/>
          <w:b w:val="0"/>
          <w:color w:val="auto"/>
          <w:sz w:val="28"/>
          <w:szCs w:val="28"/>
          <w:lang w:val="en-US"/>
        </w:rPr>
        <w:t>www</w:t>
      </w:r>
      <w:r w:rsidR="00871884" w:rsidRPr="00871884">
        <w:rPr>
          <w:rFonts w:ascii="Times New Roman" w:hAnsi="Times New Roman"/>
          <w:b w:val="0"/>
          <w:color w:val="auto"/>
          <w:sz w:val="28"/>
          <w:szCs w:val="28"/>
          <w:lang w:val="uk-UA"/>
        </w:rPr>
        <w:t xml:space="preserve">. </w:t>
      </w:r>
      <w:proofErr w:type="spellStart"/>
      <w:proofErr w:type="gramStart"/>
      <w:r w:rsidR="00871884" w:rsidRPr="00871884">
        <w:rPr>
          <w:rFonts w:ascii="Times New Roman" w:hAnsi="Times New Roman"/>
          <w:b w:val="0"/>
          <w:color w:val="auto"/>
          <w:sz w:val="28"/>
          <w:szCs w:val="28"/>
          <w:lang w:val="en-US"/>
        </w:rPr>
        <w:t>ukrstat</w:t>
      </w:r>
      <w:proofErr w:type="spellEnd"/>
      <w:proofErr w:type="gramEnd"/>
      <w:r w:rsidR="00871884" w:rsidRPr="00871884">
        <w:rPr>
          <w:rFonts w:ascii="Times New Roman" w:hAnsi="Times New Roman"/>
          <w:b w:val="0"/>
          <w:color w:val="auto"/>
          <w:sz w:val="28"/>
          <w:szCs w:val="28"/>
          <w:lang w:val="uk-UA"/>
        </w:rPr>
        <w:t xml:space="preserve">. </w:t>
      </w:r>
      <w:proofErr w:type="spellStart"/>
      <w:proofErr w:type="gramStart"/>
      <w:r w:rsidR="00871884" w:rsidRPr="00871884">
        <w:rPr>
          <w:rFonts w:ascii="Times New Roman" w:hAnsi="Times New Roman"/>
          <w:b w:val="0"/>
          <w:color w:val="auto"/>
          <w:sz w:val="28"/>
          <w:szCs w:val="28"/>
          <w:lang w:val="en-US"/>
        </w:rPr>
        <w:t>gov</w:t>
      </w:r>
      <w:proofErr w:type="spellEnd"/>
      <w:proofErr w:type="gramEnd"/>
      <w:r w:rsidR="00871884" w:rsidRPr="00871884">
        <w:rPr>
          <w:rFonts w:ascii="Times New Roman" w:hAnsi="Times New Roman"/>
          <w:b w:val="0"/>
          <w:color w:val="auto"/>
          <w:sz w:val="28"/>
          <w:szCs w:val="28"/>
          <w:lang w:val="uk-UA"/>
        </w:rPr>
        <w:t xml:space="preserve">. </w:t>
      </w:r>
      <w:proofErr w:type="spellStart"/>
      <w:r w:rsidR="00871884" w:rsidRPr="00871884">
        <w:rPr>
          <w:rFonts w:ascii="Times New Roman" w:hAnsi="Times New Roman"/>
          <w:b w:val="0"/>
          <w:color w:val="auto"/>
          <w:sz w:val="28"/>
          <w:szCs w:val="28"/>
          <w:lang w:val="en-US"/>
        </w:rPr>
        <w:t>ua</w:t>
      </w:r>
      <w:proofErr w:type="spellEnd"/>
      <w:r w:rsidR="00871884" w:rsidRPr="00871884">
        <w:rPr>
          <w:rFonts w:ascii="Times New Roman" w:hAnsi="Times New Roman"/>
          <w:b w:val="0"/>
          <w:color w:val="auto"/>
          <w:sz w:val="28"/>
          <w:szCs w:val="28"/>
          <w:lang w:val="uk-UA"/>
        </w:rPr>
        <w:t>.</w:t>
      </w:r>
    </w:p>
    <w:p w:rsidR="00871884" w:rsidRPr="00871884" w:rsidRDefault="00FF79CE" w:rsidP="00F40569">
      <w:pPr>
        <w:pStyle w:val="2"/>
        <w:keepNext w:val="0"/>
        <w:widowControl w:val="0"/>
        <w:spacing w:before="0" w:line="216" w:lineRule="auto"/>
        <w:ind w:firstLine="709"/>
        <w:jc w:val="both"/>
        <w:rPr>
          <w:rFonts w:ascii="Times New Roman" w:hAnsi="Times New Roman"/>
          <w:b w:val="0"/>
          <w:i/>
          <w:color w:val="auto"/>
          <w:sz w:val="28"/>
          <w:szCs w:val="28"/>
          <w:lang w:val="uk-UA"/>
        </w:rPr>
      </w:pPr>
      <w:r>
        <w:rPr>
          <w:rFonts w:ascii="Times New Roman" w:hAnsi="Times New Roman"/>
          <w:b w:val="0"/>
          <w:color w:val="auto"/>
          <w:sz w:val="28"/>
          <w:szCs w:val="28"/>
          <w:lang w:val="uk-UA"/>
        </w:rPr>
        <w:t>2</w:t>
      </w:r>
      <w:r w:rsidR="00871884" w:rsidRPr="00871884">
        <w:rPr>
          <w:rFonts w:ascii="Times New Roman" w:hAnsi="Times New Roman"/>
          <w:b w:val="0"/>
          <w:color w:val="auto"/>
          <w:sz w:val="28"/>
          <w:szCs w:val="28"/>
          <w:lang w:val="uk-UA"/>
        </w:rPr>
        <w:t>. Сайт ГУС в Харківській області. – Режим доступу: http://kh.ukrstat.gov.ua/</w:t>
      </w:r>
    </w:p>
    <w:p w:rsidR="00871884" w:rsidRPr="00344DE7" w:rsidRDefault="00FF79CE" w:rsidP="00F40569">
      <w:pPr>
        <w:widowControl w:val="0"/>
        <w:tabs>
          <w:tab w:val="left" w:pos="1080"/>
        </w:tabs>
        <w:spacing w:line="216" w:lineRule="auto"/>
        <w:ind w:firstLine="709"/>
        <w:jc w:val="both"/>
        <w:rPr>
          <w:color w:val="000000"/>
          <w:spacing w:val="-8"/>
          <w:sz w:val="28"/>
          <w:szCs w:val="28"/>
          <w:lang w:val="uk-UA"/>
        </w:rPr>
      </w:pPr>
      <w:r>
        <w:rPr>
          <w:spacing w:val="-8"/>
          <w:sz w:val="28"/>
          <w:szCs w:val="28"/>
          <w:lang w:val="uk-UA"/>
        </w:rPr>
        <w:t>3</w:t>
      </w:r>
      <w:r w:rsidR="00871884" w:rsidRPr="00344DE7">
        <w:rPr>
          <w:spacing w:val="-8"/>
          <w:sz w:val="28"/>
          <w:szCs w:val="28"/>
          <w:lang w:val="uk-UA"/>
        </w:rPr>
        <w:t xml:space="preserve">. Статистика України : науковий журнал [Електронний ресурс]. – Режим доступу : </w:t>
      </w:r>
      <w:r w:rsidR="00871884" w:rsidRPr="00344DE7">
        <w:rPr>
          <w:color w:val="000000"/>
          <w:spacing w:val="-8"/>
          <w:sz w:val="28"/>
          <w:szCs w:val="28"/>
          <w:lang w:val="uk-UA"/>
        </w:rPr>
        <w:t>www.ukrstat.gov.ua.</w:t>
      </w:r>
    </w:p>
    <w:p w:rsidR="00F40569" w:rsidRDefault="00F40569" w:rsidP="00F40569">
      <w:pPr>
        <w:widowControl w:val="0"/>
        <w:ind w:firstLine="851"/>
        <w:jc w:val="both"/>
        <w:rPr>
          <w:sz w:val="28"/>
          <w:szCs w:val="28"/>
          <w:lang w:val="uk-UA"/>
        </w:rPr>
      </w:pPr>
    </w:p>
    <w:p w:rsidR="00F40569" w:rsidRDefault="00F40569" w:rsidP="00F40569">
      <w:pPr>
        <w:widowControl w:val="0"/>
        <w:ind w:firstLine="851"/>
        <w:jc w:val="both"/>
        <w:rPr>
          <w:sz w:val="28"/>
          <w:szCs w:val="28"/>
          <w:lang w:val="uk-UA"/>
        </w:rPr>
      </w:pPr>
    </w:p>
    <w:p w:rsidR="00F40569" w:rsidRDefault="00F40569" w:rsidP="00F40569">
      <w:pPr>
        <w:widowControl w:val="0"/>
        <w:ind w:firstLine="851"/>
        <w:jc w:val="both"/>
        <w:rPr>
          <w:sz w:val="28"/>
          <w:szCs w:val="28"/>
          <w:lang w:val="uk-UA"/>
        </w:rPr>
      </w:pPr>
    </w:p>
    <w:p w:rsidR="00EF6871" w:rsidRPr="00BD3B85" w:rsidRDefault="00EF6871" w:rsidP="00F40569">
      <w:pPr>
        <w:widowControl w:val="0"/>
        <w:ind w:firstLine="851"/>
        <w:jc w:val="both"/>
        <w:rPr>
          <w:sz w:val="28"/>
          <w:szCs w:val="28"/>
          <w:lang w:val="uk-UA"/>
        </w:rPr>
      </w:pPr>
      <w:r w:rsidRPr="00BD3B85">
        <w:rPr>
          <w:sz w:val="28"/>
          <w:szCs w:val="28"/>
          <w:lang w:val="uk-UA"/>
        </w:rPr>
        <w:t>Голова атестаційної комісії</w:t>
      </w:r>
    </w:p>
    <w:p w:rsidR="00EF6871" w:rsidRPr="00BD3B85" w:rsidRDefault="00EF6871" w:rsidP="00F40569">
      <w:pPr>
        <w:widowControl w:val="0"/>
        <w:ind w:firstLine="851"/>
        <w:jc w:val="both"/>
        <w:rPr>
          <w:sz w:val="28"/>
          <w:szCs w:val="28"/>
          <w:lang w:val="uk-UA"/>
        </w:rPr>
      </w:pPr>
      <w:proofErr w:type="spellStart"/>
      <w:r w:rsidRPr="00BD3B85">
        <w:rPr>
          <w:sz w:val="28"/>
          <w:szCs w:val="28"/>
          <w:lang w:val="uk-UA"/>
        </w:rPr>
        <w:t>д.е.н</w:t>
      </w:r>
      <w:proofErr w:type="spellEnd"/>
      <w:r w:rsidRPr="00BD3B85">
        <w:rPr>
          <w:sz w:val="28"/>
          <w:szCs w:val="28"/>
          <w:lang w:val="uk-UA"/>
        </w:rPr>
        <w:t>.,</w:t>
      </w:r>
      <w:r w:rsidR="004A664C">
        <w:rPr>
          <w:sz w:val="28"/>
          <w:szCs w:val="28"/>
          <w:lang w:val="uk-UA"/>
        </w:rPr>
        <w:t xml:space="preserve"> </w:t>
      </w:r>
      <w:r w:rsidRPr="00BD3B85">
        <w:rPr>
          <w:sz w:val="28"/>
          <w:szCs w:val="28"/>
          <w:lang w:val="uk-UA"/>
        </w:rPr>
        <w:t>професор</w:t>
      </w:r>
      <w:r w:rsidRPr="00BD3B85">
        <w:rPr>
          <w:sz w:val="28"/>
          <w:szCs w:val="28"/>
          <w:lang w:val="uk-UA"/>
        </w:rPr>
        <w:tab/>
      </w:r>
      <w:r w:rsidRPr="00BD3B85">
        <w:rPr>
          <w:sz w:val="28"/>
          <w:szCs w:val="28"/>
          <w:lang w:val="uk-UA"/>
        </w:rPr>
        <w:tab/>
      </w:r>
      <w:r w:rsidRPr="00BD3B85">
        <w:rPr>
          <w:sz w:val="28"/>
          <w:szCs w:val="28"/>
          <w:lang w:val="uk-UA"/>
        </w:rPr>
        <w:tab/>
      </w:r>
      <w:r w:rsidRPr="00BD3B85">
        <w:rPr>
          <w:sz w:val="28"/>
          <w:szCs w:val="28"/>
          <w:lang w:val="uk-UA"/>
        </w:rPr>
        <w:tab/>
      </w:r>
      <w:r w:rsidRPr="00BD3B85">
        <w:rPr>
          <w:sz w:val="28"/>
          <w:szCs w:val="28"/>
          <w:lang w:val="uk-UA"/>
        </w:rPr>
        <w:tab/>
      </w:r>
      <w:r w:rsidRPr="00BD3B85">
        <w:rPr>
          <w:sz w:val="28"/>
          <w:szCs w:val="28"/>
          <w:lang w:val="uk-UA"/>
        </w:rPr>
        <w:tab/>
      </w:r>
      <w:r w:rsidRPr="00BD3B85">
        <w:rPr>
          <w:sz w:val="28"/>
          <w:szCs w:val="28"/>
          <w:lang w:val="uk-UA"/>
        </w:rPr>
        <w:tab/>
      </w:r>
      <w:r w:rsidRPr="00BD3B85">
        <w:rPr>
          <w:sz w:val="28"/>
          <w:szCs w:val="28"/>
          <w:lang w:val="uk-UA"/>
        </w:rPr>
        <w:tab/>
        <w:t>О</w:t>
      </w:r>
      <w:r w:rsidR="004A664C">
        <w:rPr>
          <w:sz w:val="28"/>
          <w:szCs w:val="28"/>
          <w:lang w:val="uk-UA"/>
        </w:rPr>
        <w:t>лена РАЄВНЄВА</w:t>
      </w:r>
    </w:p>
    <w:sectPr w:rsidR="00EF6871" w:rsidRPr="00BD3B85" w:rsidSect="00EA62AC">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86F"/>
    <w:multiLevelType w:val="hybridMultilevel"/>
    <w:tmpl w:val="FAC01CAE"/>
    <w:lvl w:ilvl="0" w:tplc="A898664C">
      <w:start w:val="1"/>
      <w:numFmt w:val="bullet"/>
      <w:lvlText w:val="-"/>
      <w:lvlJc w:val="left"/>
      <w:pPr>
        <w:ind w:left="720" w:hanging="360"/>
      </w:pPr>
      <w:rPr>
        <w:rFonts w:ascii="Times New Roman" w:eastAsia="Calibri"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554EE1"/>
    <w:multiLevelType w:val="singleLevel"/>
    <w:tmpl w:val="1D4E94D8"/>
    <w:lvl w:ilvl="0">
      <w:start w:val="1"/>
      <w:numFmt w:val="decimal"/>
      <w:lvlText w:val="%1."/>
      <w:lvlJc w:val="left"/>
      <w:pPr>
        <w:ind w:left="644" w:hanging="360"/>
      </w:pPr>
      <w:rPr>
        <w:rFonts w:hint="default"/>
      </w:rPr>
    </w:lvl>
  </w:abstractNum>
  <w:abstractNum w:abstractNumId="2">
    <w:nsid w:val="0D7F0577"/>
    <w:multiLevelType w:val="multilevel"/>
    <w:tmpl w:val="7A5CBEF8"/>
    <w:lvl w:ilvl="0">
      <w:start w:val="1"/>
      <w:numFmt w:val="upperRoman"/>
      <w:lvlText w:val="%1."/>
      <w:lvlJc w:val="left"/>
      <w:pPr>
        <w:ind w:left="108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6573587"/>
    <w:multiLevelType w:val="singleLevel"/>
    <w:tmpl w:val="1D4E94D8"/>
    <w:lvl w:ilvl="0">
      <w:start w:val="1"/>
      <w:numFmt w:val="decimal"/>
      <w:lvlText w:val="%1."/>
      <w:lvlJc w:val="left"/>
      <w:pPr>
        <w:ind w:left="644" w:hanging="360"/>
      </w:pPr>
      <w:rPr>
        <w:rFonts w:hint="default"/>
      </w:rPr>
    </w:lvl>
  </w:abstractNum>
  <w:abstractNum w:abstractNumId="4">
    <w:nsid w:val="2B4C3F61"/>
    <w:multiLevelType w:val="hybridMultilevel"/>
    <w:tmpl w:val="2712691E"/>
    <w:lvl w:ilvl="0" w:tplc="00F2C1A4">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B2658C"/>
    <w:multiLevelType w:val="hybridMultilevel"/>
    <w:tmpl w:val="30BE618E"/>
    <w:lvl w:ilvl="0" w:tplc="1C5662B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980740"/>
    <w:multiLevelType w:val="singleLevel"/>
    <w:tmpl w:val="1D4E94D8"/>
    <w:lvl w:ilvl="0">
      <w:start w:val="1"/>
      <w:numFmt w:val="decimal"/>
      <w:lvlText w:val="%1."/>
      <w:lvlJc w:val="left"/>
      <w:pPr>
        <w:ind w:left="644" w:hanging="360"/>
      </w:pPr>
      <w:rPr>
        <w:rFonts w:hint="default"/>
      </w:rPr>
    </w:lvl>
  </w:abstractNum>
  <w:abstractNum w:abstractNumId="7">
    <w:nsid w:val="501C0753"/>
    <w:multiLevelType w:val="hybridMultilevel"/>
    <w:tmpl w:val="71C04456"/>
    <w:lvl w:ilvl="0" w:tplc="24D0C552">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C224044"/>
    <w:multiLevelType w:val="hybridMultilevel"/>
    <w:tmpl w:val="33D4A968"/>
    <w:lvl w:ilvl="0" w:tplc="2E8AD3F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331035"/>
    <w:multiLevelType w:val="singleLevel"/>
    <w:tmpl w:val="1D4E94D8"/>
    <w:lvl w:ilvl="0">
      <w:start w:val="1"/>
      <w:numFmt w:val="decimal"/>
      <w:lvlText w:val="%1."/>
      <w:lvlJc w:val="left"/>
      <w:pPr>
        <w:ind w:left="644" w:hanging="360"/>
      </w:pPr>
      <w:rPr>
        <w:rFonts w:hint="default"/>
      </w:rPr>
    </w:lvl>
  </w:abstractNum>
  <w:abstractNum w:abstractNumId="10">
    <w:nsid w:val="79F86C66"/>
    <w:multiLevelType w:val="hybridMultilevel"/>
    <w:tmpl w:val="A6D4B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5"/>
  </w:num>
  <w:num w:numId="5">
    <w:abstractNumId w:val="8"/>
  </w:num>
  <w:num w:numId="6">
    <w:abstractNumId w:val="2"/>
  </w:num>
  <w:num w:numId="7">
    <w:abstractNumId w:val="9"/>
  </w:num>
  <w:num w:numId="8">
    <w:abstractNumId w:val="1"/>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EBF"/>
    <w:rsid w:val="000640C6"/>
    <w:rsid w:val="0007182C"/>
    <w:rsid w:val="000B10BD"/>
    <w:rsid w:val="000F2E7A"/>
    <w:rsid w:val="001238EA"/>
    <w:rsid w:val="001861C5"/>
    <w:rsid w:val="00190D0F"/>
    <w:rsid w:val="001D73ED"/>
    <w:rsid w:val="001F420C"/>
    <w:rsid w:val="00245132"/>
    <w:rsid w:val="002751A1"/>
    <w:rsid w:val="002A07CA"/>
    <w:rsid w:val="002C1AF1"/>
    <w:rsid w:val="002F00DF"/>
    <w:rsid w:val="002F5A8F"/>
    <w:rsid w:val="00357E8E"/>
    <w:rsid w:val="003831F6"/>
    <w:rsid w:val="003A6B0A"/>
    <w:rsid w:val="003F6951"/>
    <w:rsid w:val="00433EB8"/>
    <w:rsid w:val="004A664C"/>
    <w:rsid w:val="004C443D"/>
    <w:rsid w:val="004C4EC5"/>
    <w:rsid w:val="004F39E6"/>
    <w:rsid w:val="00526BEC"/>
    <w:rsid w:val="00532C6A"/>
    <w:rsid w:val="005420EB"/>
    <w:rsid w:val="005A1FF4"/>
    <w:rsid w:val="005B04EC"/>
    <w:rsid w:val="005B688C"/>
    <w:rsid w:val="005F72F1"/>
    <w:rsid w:val="0065109A"/>
    <w:rsid w:val="00653EBF"/>
    <w:rsid w:val="0066541B"/>
    <w:rsid w:val="00677CC3"/>
    <w:rsid w:val="006D39CD"/>
    <w:rsid w:val="006F6C9B"/>
    <w:rsid w:val="007113E2"/>
    <w:rsid w:val="00712D90"/>
    <w:rsid w:val="0079700A"/>
    <w:rsid w:val="007C0406"/>
    <w:rsid w:val="00810E00"/>
    <w:rsid w:val="0081233C"/>
    <w:rsid w:val="0085015D"/>
    <w:rsid w:val="00871884"/>
    <w:rsid w:val="00877EFC"/>
    <w:rsid w:val="00887A9D"/>
    <w:rsid w:val="009029DB"/>
    <w:rsid w:val="00906602"/>
    <w:rsid w:val="00962D2F"/>
    <w:rsid w:val="009B2956"/>
    <w:rsid w:val="009C0D4F"/>
    <w:rsid w:val="009C3ED6"/>
    <w:rsid w:val="00A53397"/>
    <w:rsid w:val="00A54FBD"/>
    <w:rsid w:val="00A5617C"/>
    <w:rsid w:val="00AA553A"/>
    <w:rsid w:val="00AF2319"/>
    <w:rsid w:val="00AF64D1"/>
    <w:rsid w:val="00B176B3"/>
    <w:rsid w:val="00B716ED"/>
    <w:rsid w:val="00BD3B85"/>
    <w:rsid w:val="00BF04F4"/>
    <w:rsid w:val="00C34A87"/>
    <w:rsid w:val="00C80BE8"/>
    <w:rsid w:val="00CB7E76"/>
    <w:rsid w:val="00CC6BB7"/>
    <w:rsid w:val="00CD7E07"/>
    <w:rsid w:val="00CF13CC"/>
    <w:rsid w:val="00D20F99"/>
    <w:rsid w:val="00D21696"/>
    <w:rsid w:val="00D75DBC"/>
    <w:rsid w:val="00D764F1"/>
    <w:rsid w:val="00D92B0F"/>
    <w:rsid w:val="00DC56DE"/>
    <w:rsid w:val="00DD323D"/>
    <w:rsid w:val="00DD6AA2"/>
    <w:rsid w:val="00DE419C"/>
    <w:rsid w:val="00E15111"/>
    <w:rsid w:val="00E16535"/>
    <w:rsid w:val="00E168A8"/>
    <w:rsid w:val="00E421DD"/>
    <w:rsid w:val="00E741E6"/>
    <w:rsid w:val="00E76F59"/>
    <w:rsid w:val="00EA62AC"/>
    <w:rsid w:val="00EF2A87"/>
    <w:rsid w:val="00EF6871"/>
    <w:rsid w:val="00EF7FD9"/>
    <w:rsid w:val="00F130ED"/>
    <w:rsid w:val="00F40569"/>
    <w:rsid w:val="00F6670F"/>
    <w:rsid w:val="00FF1708"/>
    <w:rsid w:val="00FF7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39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A53397"/>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8718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421D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2AC"/>
    <w:pPr>
      <w:ind w:left="720"/>
      <w:contextualSpacing/>
    </w:pPr>
  </w:style>
  <w:style w:type="character" w:customStyle="1" w:styleId="10">
    <w:name w:val="Заголовок 1 Знак"/>
    <w:basedOn w:val="a0"/>
    <w:link w:val="1"/>
    <w:uiPriority w:val="9"/>
    <w:rsid w:val="00A53397"/>
    <w:rPr>
      <w:rFonts w:ascii="Cambria" w:eastAsia="Times New Roman" w:hAnsi="Cambria" w:cs="Times New Roman"/>
      <w:b/>
      <w:bCs/>
      <w:kern w:val="32"/>
      <w:sz w:val="32"/>
      <w:szCs w:val="32"/>
      <w:lang w:eastAsia="ar-SA"/>
    </w:rPr>
  </w:style>
  <w:style w:type="paragraph" w:styleId="21">
    <w:name w:val="Body Text Indent 2"/>
    <w:basedOn w:val="a"/>
    <w:link w:val="22"/>
    <w:rsid w:val="002F00DF"/>
    <w:pPr>
      <w:suppressAutoHyphens w:val="0"/>
      <w:spacing w:after="120" w:line="480" w:lineRule="auto"/>
      <w:ind w:left="283"/>
    </w:pPr>
    <w:rPr>
      <w:sz w:val="20"/>
      <w:szCs w:val="20"/>
      <w:lang w:val="uk-UA" w:eastAsia="ru-RU"/>
    </w:rPr>
  </w:style>
  <w:style w:type="character" w:customStyle="1" w:styleId="22">
    <w:name w:val="Основной текст с отступом 2 Знак"/>
    <w:basedOn w:val="a0"/>
    <w:link w:val="21"/>
    <w:rsid w:val="002F00DF"/>
    <w:rPr>
      <w:rFonts w:ascii="Times New Roman" w:eastAsia="Times New Roman" w:hAnsi="Times New Roman" w:cs="Times New Roman"/>
      <w:sz w:val="20"/>
      <w:szCs w:val="20"/>
      <w:lang w:val="uk-UA" w:eastAsia="ru-RU"/>
    </w:rPr>
  </w:style>
  <w:style w:type="paragraph" w:customStyle="1" w:styleId="11">
    <w:name w:val="Обычный1"/>
    <w:autoRedefine/>
    <w:rsid w:val="00532C6A"/>
    <w:pPr>
      <w:widowControl w:val="0"/>
      <w:spacing w:after="0" w:line="240" w:lineRule="auto"/>
      <w:ind w:firstLine="720"/>
      <w:jc w:val="both"/>
    </w:pPr>
    <w:rPr>
      <w:rFonts w:ascii="Times New Roman" w:eastAsia="Times New Roman" w:hAnsi="Times New Roman" w:cs="Times New Roman"/>
      <w:color w:val="000000"/>
      <w:sz w:val="28"/>
      <w:szCs w:val="28"/>
      <w:lang w:val="uk-UA" w:eastAsia="ru-RU"/>
    </w:rPr>
  </w:style>
  <w:style w:type="paragraph" w:customStyle="1" w:styleId="a4">
    <w:name w:val="Тема"/>
    <w:basedOn w:val="11"/>
    <w:next w:val="11"/>
    <w:autoRedefine/>
    <w:rsid w:val="00CF13CC"/>
    <w:pPr>
      <w:keepNext/>
      <w:keepLines/>
      <w:widowControl/>
      <w:tabs>
        <w:tab w:val="num" w:pos="1080"/>
        <w:tab w:val="left" w:pos="1191"/>
      </w:tabs>
      <w:suppressAutoHyphens/>
      <w:ind w:firstLine="709"/>
      <w:jc w:val="center"/>
    </w:pPr>
    <w:rPr>
      <w:b/>
    </w:rPr>
  </w:style>
  <w:style w:type="character" w:customStyle="1" w:styleId="30">
    <w:name w:val="Заголовок 3 Знак"/>
    <w:basedOn w:val="a0"/>
    <w:link w:val="3"/>
    <w:uiPriority w:val="9"/>
    <w:semiHidden/>
    <w:rsid w:val="00E421DD"/>
    <w:rPr>
      <w:rFonts w:asciiTheme="majorHAnsi" w:eastAsiaTheme="majorEastAsia" w:hAnsiTheme="majorHAnsi" w:cstheme="majorBidi"/>
      <w:b/>
      <w:bCs/>
      <w:color w:val="4F81BD" w:themeColor="accent1"/>
      <w:sz w:val="24"/>
      <w:szCs w:val="24"/>
      <w:lang w:eastAsia="ar-SA"/>
    </w:rPr>
  </w:style>
  <w:style w:type="paragraph" w:styleId="a5">
    <w:name w:val="Body Text Indent"/>
    <w:basedOn w:val="a"/>
    <w:link w:val="a6"/>
    <w:uiPriority w:val="99"/>
    <w:unhideWhenUsed/>
    <w:rsid w:val="00F130ED"/>
    <w:pPr>
      <w:spacing w:after="120"/>
      <w:ind w:left="283"/>
    </w:pPr>
  </w:style>
  <w:style w:type="character" w:customStyle="1" w:styleId="a6">
    <w:name w:val="Основной текст с отступом Знак"/>
    <w:basedOn w:val="a0"/>
    <w:link w:val="a5"/>
    <w:uiPriority w:val="99"/>
    <w:rsid w:val="00F130ED"/>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AA553A"/>
    <w:rPr>
      <w:rFonts w:ascii="Tahoma" w:hAnsi="Tahoma" w:cs="Tahoma"/>
      <w:sz w:val="16"/>
      <w:szCs w:val="16"/>
    </w:rPr>
  </w:style>
  <w:style w:type="character" w:customStyle="1" w:styleId="a8">
    <w:name w:val="Текст выноски Знак"/>
    <w:basedOn w:val="a0"/>
    <w:link w:val="a7"/>
    <w:uiPriority w:val="99"/>
    <w:semiHidden/>
    <w:rsid w:val="00AA553A"/>
    <w:rPr>
      <w:rFonts w:ascii="Tahoma" w:eastAsia="Times New Roman" w:hAnsi="Tahoma" w:cs="Tahoma"/>
      <w:sz w:val="16"/>
      <w:szCs w:val="16"/>
      <w:lang w:eastAsia="ar-SA"/>
    </w:rPr>
  </w:style>
  <w:style w:type="character" w:customStyle="1" w:styleId="apple-converted-space">
    <w:name w:val="apple-converted-space"/>
    <w:basedOn w:val="a0"/>
    <w:rsid w:val="00190D0F"/>
  </w:style>
  <w:style w:type="character" w:styleId="a9">
    <w:name w:val="Hyperlink"/>
    <w:basedOn w:val="a0"/>
    <w:uiPriority w:val="99"/>
    <w:semiHidden/>
    <w:unhideWhenUsed/>
    <w:rsid w:val="00190D0F"/>
    <w:rPr>
      <w:color w:val="0000FF"/>
      <w:u w:val="single"/>
    </w:rPr>
  </w:style>
  <w:style w:type="paragraph" w:customStyle="1" w:styleId="aa">
    <w:name w:val="Базовый"/>
    <w:rsid w:val="00871884"/>
    <w:pPr>
      <w:tabs>
        <w:tab w:val="left" w:pos="709"/>
      </w:tabs>
      <w:suppressAutoHyphens/>
      <w:spacing w:after="0" w:line="360" w:lineRule="atLeast"/>
      <w:ind w:firstLine="709"/>
      <w:jc w:val="both"/>
    </w:pPr>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
    <w:semiHidden/>
    <w:rsid w:val="00871884"/>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39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A53397"/>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8718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421D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2AC"/>
    <w:pPr>
      <w:ind w:left="720"/>
      <w:contextualSpacing/>
    </w:pPr>
  </w:style>
  <w:style w:type="character" w:customStyle="1" w:styleId="10">
    <w:name w:val="Заголовок 1 Знак"/>
    <w:basedOn w:val="a0"/>
    <w:link w:val="1"/>
    <w:uiPriority w:val="9"/>
    <w:rsid w:val="00A53397"/>
    <w:rPr>
      <w:rFonts w:ascii="Cambria" w:eastAsia="Times New Roman" w:hAnsi="Cambria" w:cs="Times New Roman"/>
      <w:b/>
      <w:bCs/>
      <w:kern w:val="32"/>
      <w:sz w:val="32"/>
      <w:szCs w:val="32"/>
      <w:lang w:eastAsia="ar-SA"/>
    </w:rPr>
  </w:style>
  <w:style w:type="paragraph" w:styleId="21">
    <w:name w:val="Body Text Indent 2"/>
    <w:basedOn w:val="a"/>
    <w:link w:val="22"/>
    <w:rsid w:val="002F00DF"/>
    <w:pPr>
      <w:suppressAutoHyphens w:val="0"/>
      <w:spacing w:after="120" w:line="480" w:lineRule="auto"/>
      <w:ind w:left="283"/>
    </w:pPr>
    <w:rPr>
      <w:sz w:val="20"/>
      <w:szCs w:val="20"/>
      <w:lang w:val="uk-UA" w:eastAsia="ru-RU"/>
    </w:rPr>
  </w:style>
  <w:style w:type="character" w:customStyle="1" w:styleId="22">
    <w:name w:val="Основной текст с отступом 2 Знак"/>
    <w:basedOn w:val="a0"/>
    <w:link w:val="21"/>
    <w:rsid w:val="002F00DF"/>
    <w:rPr>
      <w:rFonts w:ascii="Times New Roman" w:eastAsia="Times New Roman" w:hAnsi="Times New Roman" w:cs="Times New Roman"/>
      <w:sz w:val="20"/>
      <w:szCs w:val="20"/>
      <w:lang w:val="uk-UA" w:eastAsia="ru-RU"/>
    </w:rPr>
  </w:style>
  <w:style w:type="paragraph" w:customStyle="1" w:styleId="11">
    <w:name w:val="Обычный1"/>
    <w:autoRedefine/>
    <w:rsid w:val="00532C6A"/>
    <w:pPr>
      <w:widowControl w:val="0"/>
      <w:spacing w:after="0" w:line="240" w:lineRule="auto"/>
      <w:ind w:firstLine="720"/>
      <w:jc w:val="both"/>
    </w:pPr>
    <w:rPr>
      <w:rFonts w:ascii="Times New Roman" w:eastAsia="Times New Roman" w:hAnsi="Times New Roman" w:cs="Times New Roman"/>
      <w:color w:val="000000"/>
      <w:sz w:val="28"/>
      <w:szCs w:val="28"/>
      <w:lang w:val="uk-UA" w:eastAsia="ru-RU"/>
    </w:rPr>
  </w:style>
  <w:style w:type="paragraph" w:customStyle="1" w:styleId="a4">
    <w:name w:val="Тема"/>
    <w:basedOn w:val="11"/>
    <w:next w:val="11"/>
    <w:autoRedefine/>
    <w:rsid w:val="00CF13CC"/>
    <w:pPr>
      <w:keepNext/>
      <w:keepLines/>
      <w:widowControl/>
      <w:tabs>
        <w:tab w:val="num" w:pos="1080"/>
        <w:tab w:val="left" w:pos="1191"/>
      </w:tabs>
      <w:suppressAutoHyphens/>
      <w:ind w:firstLine="709"/>
      <w:jc w:val="center"/>
    </w:pPr>
    <w:rPr>
      <w:b/>
    </w:rPr>
  </w:style>
  <w:style w:type="character" w:customStyle="1" w:styleId="30">
    <w:name w:val="Заголовок 3 Знак"/>
    <w:basedOn w:val="a0"/>
    <w:link w:val="3"/>
    <w:uiPriority w:val="9"/>
    <w:semiHidden/>
    <w:rsid w:val="00E421DD"/>
    <w:rPr>
      <w:rFonts w:asciiTheme="majorHAnsi" w:eastAsiaTheme="majorEastAsia" w:hAnsiTheme="majorHAnsi" w:cstheme="majorBidi"/>
      <w:b/>
      <w:bCs/>
      <w:color w:val="4F81BD" w:themeColor="accent1"/>
      <w:sz w:val="24"/>
      <w:szCs w:val="24"/>
      <w:lang w:eastAsia="ar-SA"/>
    </w:rPr>
  </w:style>
  <w:style w:type="paragraph" w:styleId="a5">
    <w:name w:val="Body Text Indent"/>
    <w:basedOn w:val="a"/>
    <w:link w:val="a6"/>
    <w:uiPriority w:val="99"/>
    <w:unhideWhenUsed/>
    <w:rsid w:val="00F130ED"/>
    <w:pPr>
      <w:spacing w:after="120"/>
      <w:ind w:left="283"/>
    </w:pPr>
  </w:style>
  <w:style w:type="character" w:customStyle="1" w:styleId="a6">
    <w:name w:val="Основной текст с отступом Знак"/>
    <w:basedOn w:val="a0"/>
    <w:link w:val="a5"/>
    <w:uiPriority w:val="99"/>
    <w:rsid w:val="00F130ED"/>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AA553A"/>
    <w:rPr>
      <w:rFonts w:ascii="Tahoma" w:hAnsi="Tahoma" w:cs="Tahoma"/>
      <w:sz w:val="16"/>
      <w:szCs w:val="16"/>
    </w:rPr>
  </w:style>
  <w:style w:type="character" w:customStyle="1" w:styleId="a8">
    <w:name w:val="Текст выноски Знак"/>
    <w:basedOn w:val="a0"/>
    <w:link w:val="a7"/>
    <w:uiPriority w:val="99"/>
    <w:semiHidden/>
    <w:rsid w:val="00AA553A"/>
    <w:rPr>
      <w:rFonts w:ascii="Tahoma" w:eastAsia="Times New Roman" w:hAnsi="Tahoma" w:cs="Tahoma"/>
      <w:sz w:val="16"/>
      <w:szCs w:val="16"/>
      <w:lang w:eastAsia="ar-SA"/>
    </w:rPr>
  </w:style>
  <w:style w:type="character" w:customStyle="1" w:styleId="apple-converted-space">
    <w:name w:val="apple-converted-space"/>
    <w:basedOn w:val="a0"/>
    <w:rsid w:val="00190D0F"/>
  </w:style>
  <w:style w:type="character" w:styleId="a9">
    <w:name w:val="Hyperlink"/>
    <w:basedOn w:val="a0"/>
    <w:uiPriority w:val="99"/>
    <w:semiHidden/>
    <w:unhideWhenUsed/>
    <w:rsid w:val="00190D0F"/>
    <w:rPr>
      <w:color w:val="0000FF"/>
      <w:u w:val="single"/>
    </w:rPr>
  </w:style>
  <w:style w:type="paragraph" w:customStyle="1" w:styleId="aa">
    <w:name w:val="Базовый"/>
    <w:rsid w:val="00871884"/>
    <w:pPr>
      <w:tabs>
        <w:tab w:val="left" w:pos="709"/>
      </w:tabs>
      <w:suppressAutoHyphens/>
      <w:spacing w:after="0" w:line="360" w:lineRule="atLeast"/>
      <w:ind w:firstLine="709"/>
      <w:jc w:val="both"/>
    </w:pPr>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
    <w:semiHidden/>
    <w:rsid w:val="00871884"/>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7569</Words>
  <Characters>43149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Харьковский национальный экономический университет</Company>
  <LinksUpToDate>false</LinksUpToDate>
  <CharactersWithSpaces>50617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kafstat</dc:creator>
  <cp:keywords/>
  <dc:description/>
  <cp:lastModifiedBy>Irina</cp:lastModifiedBy>
  <cp:revision>85</cp:revision>
  <cp:lastPrinted>2017-03-28T13:29:00Z</cp:lastPrinted>
  <dcterms:created xsi:type="dcterms:W3CDTF">2014-01-27T11:32:00Z</dcterms:created>
  <dcterms:modified xsi:type="dcterms:W3CDTF">2021-01-27T13:30:00Z</dcterms:modified>
</cp:coreProperties>
</file>