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31" w:rsidRPr="00242FDF" w:rsidRDefault="00895831" w:rsidP="00895831">
      <w:pPr>
        <w:pStyle w:val="a3"/>
        <w:ind w:firstLine="709"/>
        <w:jc w:val="center"/>
        <w:rPr>
          <w:rFonts w:ascii="Times New Roman" w:hAnsi="Times New Roman"/>
          <w:b/>
          <w:sz w:val="24"/>
          <w:szCs w:val="24"/>
        </w:rPr>
      </w:pPr>
      <w:bookmarkStart w:id="0" w:name="_GoBack"/>
      <w:bookmarkEnd w:id="0"/>
      <w:r w:rsidRPr="00242FDF">
        <w:rPr>
          <w:rFonts w:ascii="Times New Roman" w:hAnsi="Times New Roman"/>
          <w:b/>
          <w:sz w:val="24"/>
          <w:szCs w:val="24"/>
        </w:rPr>
        <w:t>Використання методу облікової політики</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center"/>
        <w:rPr>
          <w:rFonts w:ascii="Times New Roman" w:hAnsi="Times New Roman"/>
          <w:sz w:val="24"/>
          <w:szCs w:val="24"/>
        </w:rPr>
      </w:pPr>
      <w:r w:rsidRPr="00242FDF">
        <w:rPr>
          <w:rFonts w:ascii="Times New Roman" w:hAnsi="Times New Roman"/>
          <w:sz w:val="24"/>
          <w:szCs w:val="24"/>
        </w:rPr>
        <w:t>Завдання 1. Вибір методу списання запасів</w:t>
      </w:r>
    </w:p>
    <w:p w:rsidR="00895831" w:rsidRPr="00242FDF" w:rsidRDefault="00895831" w:rsidP="00895831">
      <w:pPr>
        <w:pStyle w:val="a3"/>
        <w:ind w:firstLine="709"/>
        <w:jc w:val="center"/>
        <w:rPr>
          <w:rFonts w:ascii="Times New Roman" w:hAnsi="Times New Roman"/>
          <w:sz w:val="24"/>
          <w:szCs w:val="24"/>
        </w:rPr>
      </w:pPr>
    </w:p>
    <w:p w:rsidR="00895831" w:rsidRPr="00242FDF" w:rsidRDefault="00895831" w:rsidP="00895831">
      <w:pPr>
        <w:pStyle w:val="a3"/>
        <w:ind w:firstLine="709"/>
        <w:jc w:val="center"/>
        <w:rPr>
          <w:rFonts w:ascii="Times New Roman" w:hAnsi="Times New Roman"/>
          <w:sz w:val="24"/>
          <w:szCs w:val="24"/>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На практиці найбільш популярний  метод списання запасів за середньозваженою собівартістю, який передбачає два варіанти обчислення одиниці запасів, які вибули:</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1) щомісячної середньозваженої собівартості;</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2) періодичної середньозваженої собівартості.</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Однак слід врахувати, що  застосування цих методів призводить до різних результатів.</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Оцінка одиниці запасів за щомісячною середньозваженою вартістю  може бути виражена формулою:</w:t>
      </w:r>
    </w:p>
    <w:p w:rsidR="00895831" w:rsidRPr="00242FDF" w:rsidRDefault="00895831" w:rsidP="00895831">
      <w:pPr>
        <w:pStyle w:val="a3"/>
        <w:ind w:firstLine="709"/>
        <w:jc w:val="center"/>
        <w:rPr>
          <w:rFonts w:ascii="Times New Roman" w:hAnsi="Times New Roman"/>
          <w:sz w:val="24"/>
          <w:szCs w:val="24"/>
        </w:rPr>
      </w:pPr>
      <w:r w:rsidRPr="00242FDF">
        <w:rPr>
          <w:rFonts w:ascii="Times New Roman" w:hAnsi="Times New Roman"/>
          <w:position w:val="-24"/>
          <w:sz w:val="24"/>
          <w:szCs w:val="24"/>
        </w:rPr>
        <w:object w:dxaOrig="3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31.2pt" o:ole="">
            <v:imagedata r:id="rId5" o:title=""/>
          </v:shape>
          <o:OLEObject Type="Embed" ProgID="Equation.3" ShapeID="_x0000_i1025" DrawAspect="Content" ObjectID="_1675944533" r:id="rId6"/>
        </w:object>
      </w:r>
      <w:r w:rsidRPr="00242FDF">
        <w:rPr>
          <w:rFonts w:ascii="Times New Roman" w:hAnsi="Times New Roman"/>
          <w:sz w:val="24"/>
          <w:szCs w:val="24"/>
        </w:rPr>
        <w:t>,</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де Сод - собівартість одиниці запасів, що підлягають списанню на реалізацію (виробництво), грн.;</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Сп - собівартість одиниці запасів, що числяться в залишках на початок місяця, грн.;</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Кп - кількість одиниць запасів, що числяться в залишках на початок місяця;</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С1, Сn - собівартість одиниці запасів, що надійшли на підприємство протягом звітного місяця, грн.;</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К1, Кn - кількість одиниць запасів, що надійшли на підприємство протягом звітного місяця.</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both"/>
        <w:rPr>
          <w:rFonts w:ascii="Times New Roman" w:hAnsi="Times New Roman"/>
          <w:i/>
          <w:sz w:val="24"/>
          <w:szCs w:val="24"/>
        </w:rPr>
      </w:pPr>
      <w:r w:rsidRPr="00242FDF">
        <w:rPr>
          <w:rFonts w:ascii="Times New Roman" w:hAnsi="Times New Roman"/>
          <w:sz w:val="24"/>
          <w:szCs w:val="24"/>
        </w:rPr>
        <w:t xml:space="preserve">Періодичну середньозважену  собівартість одиниці запасів визначають на дату кожної операції вибуття запасів. Тобто в розрахунку беруть участь тільки ті запаси, які поступили на підприємство на цю дату (п. 19 П(С)БО 9 "Запаси"). </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В результаті в умовах подорожчання запасів застосування методу періодичної середньозваженої собівартості дозволяє списати на реалізацію (виробництво) меншу суму запасів, а, отже, в залишках "зависне" їх велика частина.</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 xml:space="preserve">  На підприємстві  станом на 01.09.2019 р. числилося 1000 од. товару  вартістю 300 грн. за одиницю. 15.09.2019 р. поступило 100 одиниць того ж товару за вартістю 360 грн. за одиницю (без ПДВ), 20.09.2019 р. поступило 200 одиниць товару за вартістю 400 грн. за одиницю. 15.09.2019  р. було списано на реалізацію 1000 од. товару. Інших операцій в травні з цими товарами не було. Підприємство використовує метод списання запасів:</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1) ФІФО;</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2) періодичної середньозваженої собівартості одиниці запасів на дату операції;</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3) щомісячної середньозваженої  собівартості одиниці запасів на кінець місяця.</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Необхідно визначити залишки запасів  станом на 30.09.2019 р. і розрахувати різницю між цими варіантами.</w:t>
      </w:r>
    </w:p>
    <w:p w:rsidR="00895831" w:rsidRPr="00242FDF" w:rsidRDefault="00895831" w:rsidP="00895831">
      <w:pPr>
        <w:pStyle w:val="a3"/>
        <w:ind w:firstLine="709"/>
        <w:jc w:val="both"/>
        <w:rPr>
          <w:rFonts w:ascii="Times New Roman" w:hAnsi="Times New Roman"/>
          <w:sz w:val="24"/>
          <w:szCs w:val="24"/>
        </w:rPr>
        <w:sectPr w:rsidR="00895831" w:rsidRPr="00242FDF">
          <w:pgSz w:w="11906" w:h="16838"/>
          <w:pgMar w:top="1134" w:right="850" w:bottom="1134" w:left="1701" w:header="708" w:footer="708" w:gutter="0"/>
          <w:cols w:space="708"/>
          <w:docGrid w:linePitch="360"/>
        </w:sectPr>
      </w:pPr>
    </w:p>
    <w:p w:rsidR="00895831" w:rsidRPr="00242FDF" w:rsidRDefault="00895831" w:rsidP="00895831">
      <w:pPr>
        <w:pStyle w:val="a4"/>
        <w:ind w:firstLine="720"/>
        <w:rPr>
          <w:i w:val="0"/>
          <w:color w:val="auto"/>
          <w:sz w:val="24"/>
          <w:szCs w:val="24"/>
          <w:lang w:val="uk-UA"/>
        </w:rPr>
      </w:pPr>
    </w:p>
    <w:p w:rsidR="00895831" w:rsidRPr="00242FDF" w:rsidRDefault="00895831" w:rsidP="00895831">
      <w:pPr>
        <w:pStyle w:val="a4"/>
        <w:ind w:firstLine="720"/>
        <w:rPr>
          <w:i w:val="0"/>
          <w:color w:val="auto"/>
          <w:sz w:val="24"/>
          <w:szCs w:val="24"/>
          <w:lang w:val="uk-UA"/>
        </w:rPr>
      </w:pPr>
    </w:p>
    <w:p w:rsidR="00895831" w:rsidRPr="00242FDF" w:rsidRDefault="00895831" w:rsidP="00895831">
      <w:pPr>
        <w:pStyle w:val="a4"/>
        <w:ind w:firstLine="720"/>
        <w:jc w:val="center"/>
        <w:rPr>
          <w:i w:val="0"/>
          <w:color w:val="auto"/>
          <w:sz w:val="24"/>
          <w:szCs w:val="24"/>
          <w:lang w:val="uk-UA"/>
        </w:rPr>
      </w:pPr>
      <w:r w:rsidRPr="00242FDF">
        <w:rPr>
          <w:i w:val="0"/>
          <w:color w:val="auto"/>
          <w:sz w:val="24"/>
          <w:szCs w:val="24"/>
          <w:lang w:val="uk-UA"/>
        </w:rPr>
        <w:t>Таблиця 2. Списання запасів по різних методах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5124"/>
        <w:gridCol w:w="5984"/>
      </w:tblGrid>
      <w:tr w:rsidR="00895831" w:rsidRPr="00242FDF" w:rsidTr="001E1DFD">
        <w:tc>
          <w:tcPr>
            <w:tcW w:w="3190" w:type="dxa"/>
            <w:shd w:val="clear" w:color="auto" w:fill="auto"/>
          </w:tcPr>
          <w:p w:rsidR="00895831" w:rsidRPr="00242FDF" w:rsidRDefault="00895831" w:rsidP="001E1DFD">
            <w:pPr>
              <w:pStyle w:val="a4"/>
              <w:ind w:firstLine="0"/>
              <w:rPr>
                <w:b/>
                <w:i w:val="0"/>
                <w:color w:val="auto"/>
                <w:sz w:val="24"/>
                <w:szCs w:val="24"/>
                <w:lang w:val="uk-UA"/>
              </w:rPr>
            </w:pPr>
            <w:r w:rsidRPr="00242FDF">
              <w:rPr>
                <w:b/>
                <w:i w:val="0"/>
                <w:color w:val="auto"/>
                <w:sz w:val="24"/>
                <w:szCs w:val="24"/>
                <w:lang w:val="uk-UA"/>
              </w:rPr>
              <w:t>Метод ФІФО (варіант 1)</w:t>
            </w:r>
          </w:p>
        </w:tc>
        <w:tc>
          <w:tcPr>
            <w:tcW w:w="5124" w:type="dxa"/>
            <w:shd w:val="clear" w:color="auto" w:fill="auto"/>
          </w:tcPr>
          <w:p w:rsidR="00895831" w:rsidRPr="00242FDF" w:rsidRDefault="00895831" w:rsidP="001E1DFD">
            <w:pPr>
              <w:pStyle w:val="a4"/>
              <w:ind w:firstLine="0"/>
              <w:jc w:val="center"/>
              <w:rPr>
                <w:b/>
                <w:i w:val="0"/>
                <w:color w:val="auto"/>
                <w:sz w:val="24"/>
                <w:szCs w:val="24"/>
                <w:lang w:val="uk-UA"/>
              </w:rPr>
            </w:pPr>
            <w:r w:rsidRPr="00242FDF">
              <w:rPr>
                <w:b/>
                <w:i w:val="0"/>
                <w:color w:val="auto"/>
                <w:sz w:val="24"/>
                <w:szCs w:val="24"/>
                <w:lang w:val="uk-UA"/>
              </w:rPr>
              <w:t>Метод періодичної середньозваженої  собівартості одиниці запасів на дату операції (варіант 2)</w:t>
            </w:r>
          </w:p>
        </w:tc>
        <w:tc>
          <w:tcPr>
            <w:tcW w:w="5984" w:type="dxa"/>
            <w:shd w:val="clear" w:color="auto" w:fill="auto"/>
          </w:tcPr>
          <w:p w:rsidR="00895831" w:rsidRPr="00242FDF" w:rsidRDefault="00895831" w:rsidP="001E1DFD">
            <w:pPr>
              <w:pStyle w:val="a4"/>
              <w:ind w:firstLine="0"/>
              <w:jc w:val="center"/>
              <w:rPr>
                <w:b/>
                <w:i w:val="0"/>
                <w:color w:val="auto"/>
                <w:sz w:val="24"/>
                <w:szCs w:val="24"/>
                <w:lang w:val="uk-UA"/>
              </w:rPr>
            </w:pPr>
            <w:r w:rsidRPr="00242FDF">
              <w:rPr>
                <w:b/>
                <w:i w:val="0"/>
                <w:color w:val="auto"/>
                <w:sz w:val="24"/>
                <w:szCs w:val="24"/>
                <w:lang w:val="uk-UA"/>
              </w:rPr>
              <w:t>Метод щомісячної середньозваженої   собівартості одиниці запасів на кінець місяця (варіант 3)</w:t>
            </w:r>
          </w:p>
        </w:tc>
      </w:tr>
      <w:tr w:rsidR="00895831" w:rsidRPr="00242FDF" w:rsidTr="001E1DFD">
        <w:tc>
          <w:tcPr>
            <w:tcW w:w="3190" w:type="dxa"/>
            <w:shd w:val="clear" w:color="auto" w:fill="auto"/>
          </w:tcPr>
          <w:p w:rsidR="00895831" w:rsidRPr="00242FDF" w:rsidRDefault="00895831" w:rsidP="001E1DFD">
            <w:pPr>
              <w:pStyle w:val="a4"/>
              <w:ind w:firstLine="0"/>
              <w:rPr>
                <w:i w:val="0"/>
                <w:color w:val="auto"/>
                <w:sz w:val="24"/>
                <w:szCs w:val="24"/>
                <w:lang w:val="uk-UA"/>
              </w:rPr>
            </w:pPr>
            <w:r w:rsidRPr="00242FDF">
              <w:rPr>
                <w:i w:val="0"/>
                <w:color w:val="auto"/>
                <w:sz w:val="24"/>
                <w:szCs w:val="24"/>
                <w:lang w:val="uk-UA"/>
              </w:rPr>
              <w:t>Залишок товарів:</w:t>
            </w:r>
          </w:p>
          <w:p w:rsidR="00895831" w:rsidRPr="00242FDF" w:rsidRDefault="00895831" w:rsidP="00895831">
            <w:pPr>
              <w:pStyle w:val="a4"/>
              <w:ind w:firstLine="0"/>
              <w:rPr>
                <w:i w:val="0"/>
                <w:color w:val="auto"/>
                <w:sz w:val="24"/>
                <w:szCs w:val="24"/>
                <w:lang w:val="uk-UA"/>
              </w:rPr>
            </w:pPr>
            <w:r w:rsidRPr="00242FDF">
              <w:rPr>
                <w:i w:val="0"/>
                <w:color w:val="auto"/>
                <w:sz w:val="24"/>
                <w:szCs w:val="24"/>
                <w:lang w:val="uk-UA"/>
              </w:rPr>
              <w:t xml:space="preserve">  1000 од. х 300 грн. +(100 од. х 360 грн. + 200 од. х 400 грн.) -  1000 од. х 300 грн. =116 тис. грн.</w:t>
            </w:r>
          </w:p>
        </w:tc>
        <w:tc>
          <w:tcPr>
            <w:tcW w:w="5124" w:type="dxa"/>
            <w:shd w:val="clear" w:color="auto" w:fill="auto"/>
          </w:tcPr>
          <w:p w:rsidR="00895831" w:rsidRPr="00242FDF" w:rsidRDefault="00895831" w:rsidP="001E1DFD">
            <w:pPr>
              <w:pStyle w:val="a4"/>
              <w:ind w:firstLine="0"/>
              <w:rPr>
                <w:i w:val="0"/>
                <w:color w:val="auto"/>
                <w:sz w:val="24"/>
                <w:szCs w:val="24"/>
                <w:lang w:val="uk-UA"/>
              </w:rPr>
            </w:pPr>
            <w:r w:rsidRPr="00242FDF">
              <w:rPr>
                <w:i w:val="0"/>
                <w:color w:val="auto"/>
                <w:sz w:val="24"/>
                <w:szCs w:val="24"/>
                <w:lang w:val="uk-UA"/>
              </w:rPr>
              <w:t>Собівартість одиниці товарів, які вибули:</w:t>
            </w:r>
          </w:p>
          <w:p w:rsidR="00895831" w:rsidRPr="00242FDF" w:rsidRDefault="00895831" w:rsidP="001E1DFD">
            <w:pPr>
              <w:pStyle w:val="a4"/>
              <w:ind w:firstLine="0"/>
              <w:rPr>
                <w:i w:val="0"/>
                <w:color w:val="auto"/>
                <w:sz w:val="24"/>
                <w:szCs w:val="24"/>
                <w:lang w:val="uk-UA"/>
              </w:rPr>
            </w:pPr>
            <w:r w:rsidRPr="00242FDF">
              <w:rPr>
                <w:i w:val="0"/>
                <w:color w:val="auto"/>
                <w:position w:val="-24"/>
                <w:sz w:val="24"/>
                <w:szCs w:val="24"/>
                <w:lang w:val="uk-UA"/>
              </w:rPr>
              <w:object w:dxaOrig="4380" w:dyaOrig="620">
                <v:shape id="_x0000_i1026" type="#_x0000_t75" style="width:219pt;height:31.2pt" o:ole="">
                  <v:imagedata r:id="rId7" o:title=""/>
                </v:shape>
                <o:OLEObject Type="Embed" ProgID="Equation.3" ShapeID="_x0000_i1026" DrawAspect="Content" ObjectID="_1675944534" r:id="rId8"/>
              </w:object>
            </w:r>
          </w:p>
          <w:p w:rsidR="00895831" w:rsidRPr="00242FDF" w:rsidRDefault="00895831" w:rsidP="001E1DFD">
            <w:pPr>
              <w:pStyle w:val="a4"/>
              <w:ind w:firstLine="0"/>
              <w:rPr>
                <w:i w:val="0"/>
                <w:color w:val="auto"/>
                <w:sz w:val="24"/>
                <w:szCs w:val="24"/>
                <w:lang w:val="uk-UA"/>
              </w:rPr>
            </w:pPr>
            <w:r w:rsidRPr="00242FDF">
              <w:rPr>
                <w:i w:val="0"/>
                <w:color w:val="auto"/>
                <w:sz w:val="24"/>
                <w:szCs w:val="24"/>
                <w:lang w:val="uk-UA"/>
              </w:rPr>
              <w:t>Залишок товарів: 1000 од. х 300 грн. + (100 од. х 360 грн. + 200 од. х 400 грн.) - 1000 од. х 305,45 грн. =110,55 тис. грн.</w:t>
            </w:r>
          </w:p>
          <w:p w:rsidR="00895831" w:rsidRPr="00242FDF" w:rsidRDefault="00895831" w:rsidP="001E1DFD">
            <w:pPr>
              <w:pStyle w:val="a4"/>
              <w:ind w:firstLine="0"/>
              <w:rPr>
                <w:i w:val="0"/>
                <w:color w:val="auto"/>
                <w:sz w:val="24"/>
                <w:szCs w:val="24"/>
                <w:lang w:val="uk-UA"/>
              </w:rPr>
            </w:pPr>
          </w:p>
        </w:tc>
        <w:tc>
          <w:tcPr>
            <w:tcW w:w="5984" w:type="dxa"/>
            <w:shd w:val="clear" w:color="auto" w:fill="auto"/>
          </w:tcPr>
          <w:p w:rsidR="00895831" w:rsidRPr="00242FDF" w:rsidRDefault="00895831" w:rsidP="001E1DFD">
            <w:pPr>
              <w:pStyle w:val="a4"/>
              <w:ind w:firstLine="0"/>
              <w:rPr>
                <w:i w:val="0"/>
                <w:color w:val="auto"/>
                <w:sz w:val="24"/>
                <w:szCs w:val="24"/>
                <w:lang w:val="uk-UA"/>
              </w:rPr>
            </w:pPr>
            <w:r w:rsidRPr="00242FDF">
              <w:rPr>
                <w:i w:val="0"/>
                <w:color w:val="auto"/>
                <w:sz w:val="24"/>
                <w:szCs w:val="24"/>
                <w:lang w:val="uk-UA"/>
              </w:rPr>
              <w:t>Собівартість одиниці товарів, які вибули:</w:t>
            </w:r>
          </w:p>
          <w:p w:rsidR="00895831" w:rsidRPr="00242FDF" w:rsidRDefault="00895831" w:rsidP="001E1DFD">
            <w:pPr>
              <w:pStyle w:val="a4"/>
              <w:ind w:firstLine="0"/>
              <w:rPr>
                <w:i w:val="0"/>
                <w:color w:val="auto"/>
                <w:sz w:val="24"/>
                <w:szCs w:val="24"/>
                <w:lang w:val="uk-UA"/>
              </w:rPr>
            </w:pPr>
            <w:r w:rsidRPr="00242FDF">
              <w:rPr>
                <w:i w:val="0"/>
                <w:color w:val="auto"/>
                <w:position w:val="-24"/>
                <w:sz w:val="24"/>
                <w:szCs w:val="24"/>
                <w:lang w:val="uk-UA"/>
              </w:rPr>
              <w:object w:dxaOrig="5280" w:dyaOrig="620">
                <v:shape id="_x0000_i1027" type="#_x0000_t75" style="width:264pt;height:31.2pt" o:ole="">
                  <v:imagedata r:id="rId9" o:title=""/>
                </v:shape>
                <o:OLEObject Type="Embed" ProgID="Equation.3" ShapeID="_x0000_i1027" DrawAspect="Content" ObjectID="_1675944535" r:id="rId10"/>
              </w:object>
            </w:r>
          </w:p>
          <w:p w:rsidR="00895831" w:rsidRPr="00242FDF" w:rsidRDefault="00895831" w:rsidP="00895831">
            <w:pPr>
              <w:pStyle w:val="a4"/>
              <w:ind w:firstLine="0"/>
              <w:rPr>
                <w:i w:val="0"/>
                <w:color w:val="auto"/>
                <w:sz w:val="24"/>
                <w:szCs w:val="24"/>
                <w:lang w:val="uk-UA"/>
              </w:rPr>
            </w:pPr>
            <w:r w:rsidRPr="00242FDF">
              <w:rPr>
                <w:i w:val="0"/>
                <w:color w:val="auto"/>
                <w:sz w:val="24"/>
                <w:szCs w:val="24"/>
                <w:lang w:val="uk-UA"/>
              </w:rPr>
              <w:t>Залишок товарів: 1000 од. х 300 грн. + (100 од. х 360 грн. + 200 од. х 400 грн.) - 1000 од. х 320 грн. =96 тис. грн.</w:t>
            </w:r>
          </w:p>
        </w:tc>
      </w:tr>
    </w:tbl>
    <w:p w:rsidR="00895831" w:rsidRPr="00242FDF" w:rsidRDefault="00895831" w:rsidP="00895831">
      <w:pPr>
        <w:pStyle w:val="a4"/>
        <w:ind w:firstLine="720"/>
        <w:rPr>
          <w:i w:val="0"/>
          <w:color w:val="auto"/>
          <w:sz w:val="24"/>
          <w:szCs w:val="24"/>
          <w:lang w:val="uk-UA"/>
        </w:rPr>
      </w:pPr>
    </w:p>
    <w:p w:rsidR="00895831" w:rsidRPr="00242FDF" w:rsidRDefault="00895831" w:rsidP="00895831">
      <w:pPr>
        <w:pStyle w:val="a4"/>
        <w:ind w:firstLine="720"/>
        <w:rPr>
          <w:i w:val="0"/>
          <w:color w:val="auto"/>
          <w:sz w:val="24"/>
          <w:szCs w:val="24"/>
          <w:lang w:val="uk-UA"/>
        </w:rPr>
        <w:sectPr w:rsidR="00895831" w:rsidRPr="00242FDF" w:rsidSect="004F79F7">
          <w:pgSz w:w="16838" w:h="11906" w:orient="landscape"/>
          <w:pgMar w:top="1701" w:right="1134" w:bottom="851" w:left="1134" w:header="709" w:footer="709" w:gutter="0"/>
          <w:cols w:space="708"/>
          <w:docGrid w:linePitch="360"/>
        </w:sectPr>
      </w:pPr>
    </w:p>
    <w:p w:rsidR="00895831" w:rsidRPr="00242FDF" w:rsidRDefault="00895831" w:rsidP="00895831">
      <w:pPr>
        <w:pStyle w:val="a4"/>
        <w:ind w:firstLine="720"/>
        <w:rPr>
          <w:i w:val="0"/>
          <w:color w:val="auto"/>
          <w:sz w:val="24"/>
          <w:szCs w:val="24"/>
          <w:lang w:val="uk-UA"/>
        </w:rPr>
      </w:pPr>
    </w:p>
    <w:p w:rsidR="00895831" w:rsidRPr="00242FDF" w:rsidRDefault="00895831" w:rsidP="00895831">
      <w:pPr>
        <w:pStyle w:val="a4"/>
        <w:ind w:firstLine="720"/>
        <w:rPr>
          <w:i w:val="0"/>
          <w:color w:val="auto"/>
          <w:sz w:val="24"/>
          <w:szCs w:val="24"/>
          <w:lang w:val="uk-UA"/>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 xml:space="preserve">За умовами прикладу різниця між варіантами 1 і 3 складе 116 тис.грн.- 96 тис.грн.=20 тис. грн. </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 xml:space="preserve">Сума тимчасової економії на податку на прибуток за рахунок "швидкого" списання запасів складе: 20000 грн.*18%=4000 грн. </w:t>
      </w:r>
    </w:p>
    <w:p w:rsidR="00895831" w:rsidRPr="00242FDF" w:rsidRDefault="00895831" w:rsidP="00895831">
      <w:pPr>
        <w:jc w:val="both"/>
        <w:rPr>
          <w:rFonts w:ascii="Times New Roman" w:hAnsi="Times New Roman"/>
          <w:sz w:val="24"/>
          <w:szCs w:val="24"/>
          <w:lang w:val="uk-UA"/>
        </w:rPr>
      </w:pPr>
      <w:r w:rsidRPr="00242FDF">
        <w:rPr>
          <w:rFonts w:ascii="Times New Roman" w:hAnsi="Times New Roman"/>
          <w:sz w:val="24"/>
          <w:szCs w:val="24"/>
          <w:lang w:val="uk-UA"/>
        </w:rPr>
        <w:t xml:space="preserve">Різниця між варіантами 1 і 2 складе 116 тис.грн.- 110,55  тис.грн.=5,45 тис. грн., сума економії з податку на прибуток: 5450 грн.*18%=981 грн. </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Отже, в умовах інфляції, найповільніше списуються на витрати запаси в методі  ФІФО, оскільки в нім дорожчі запаси "заморожуються" в залишках.</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center"/>
        <w:rPr>
          <w:rFonts w:ascii="Times New Roman" w:hAnsi="Times New Roman"/>
          <w:sz w:val="24"/>
          <w:szCs w:val="24"/>
        </w:rPr>
      </w:pPr>
      <w:r w:rsidRPr="00242FDF">
        <w:rPr>
          <w:rFonts w:ascii="Times New Roman" w:hAnsi="Times New Roman"/>
          <w:sz w:val="24"/>
          <w:szCs w:val="24"/>
        </w:rPr>
        <w:t>Завдання 2. Метод списання транспортно-заготівельних витрат</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Відповідно до п. 9 П(С)БО 9 ТЗР можуть або збільшувати первинну вартість одиниці запасів, або враховуватися на окремому субрахунку по середньому відсотку. Застосування цих методів може істотно вплинути на суму залишків запасів за ситуації, коли товари отримуються з ТЗР і без них (доставляються продавцем).</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b/>
          <w:sz w:val="24"/>
          <w:szCs w:val="24"/>
        </w:rPr>
        <w:t xml:space="preserve">Завдання 2. </w:t>
      </w:r>
      <w:r w:rsidR="00242FDF" w:rsidRPr="00242FDF">
        <w:rPr>
          <w:rFonts w:ascii="Times New Roman" w:hAnsi="Times New Roman"/>
          <w:sz w:val="24"/>
          <w:szCs w:val="24"/>
        </w:rPr>
        <w:t>Припустимо</w:t>
      </w:r>
      <w:r w:rsidRPr="00242FDF">
        <w:rPr>
          <w:rFonts w:ascii="Times New Roman" w:hAnsi="Times New Roman"/>
          <w:sz w:val="24"/>
          <w:szCs w:val="24"/>
        </w:rPr>
        <w:t>, що на підприємстві на початок звітного періоду числилося 1000</w:t>
      </w:r>
      <w:r w:rsidR="00242FDF" w:rsidRPr="00242FDF">
        <w:rPr>
          <w:rFonts w:ascii="Times New Roman" w:hAnsi="Times New Roman"/>
          <w:sz w:val="24"/>
          <w:szCs w:val="24"/>
        </w:rPr>
        <w:t xml:space="preserve"> о</w:t>
      </w:r>
      <w:r w:rsidRPr="00242FDF">
        <w:rPr>
          <w:rFonts w:ascii="Times New Roman" w:hAnsi="Times New Roman"/>
          <w:sz w:val="24"/>
          <w:szCs w:val="24"/>
        </w:rPr>
        <w:t xml:space="preserve">д. товару А за ціною 500 грн. без ПДВ, придбаних без ТЗР. За звітний період на підприємство поступив </w:t>
      </w:r>
      <w:r w:rsidR="00242FDF" w:rsidRPr="00242FDF">
        <w:rPr>
          <w:rFonts w:ascii="Times New Roman" w:hAnsi="Times New Roman"/>
          <w:sz w:val="24"/>
          <w:szCs w:val="24"/>
        </w:rPr>
        <w:t>товар Б</w:t>
      </w:r>
      <w:r w:rsidRPr="00242FDF">
        <w:rPr>
          <w:rFonts w:ascii="Times New Roman" w:hAnsi="Times New Roman"/>
          <w:sz w:val="24"/>
          <w:szCs w:val="24"/>
        </w:rPr>
        <w:t xml:space="preserve"> - 1000 </w:t>
      </w:r>
      <w:r w:rsidR="00242FDF" w:rsidRPr="00242FDF">
        <w:rPr>
          <w:rFonts w:ascii="Times New Roman" w:hAnsi="Times New Roman"/>
          <w:sz w:val="24"/>
          <w:szCs w:val="24"/>
        </w:rPr>
        <w:t>о</w:t>
      </w:r>
      <w:r w:rsidRPr="00242FDF">
        <w:rPr>
          <w:rFonts w:ascii="Times New Roman" w:hAnsi="Times New Roman"/>
          <w:sz w:val="24"/>
          <w:szCs w:val="24"/>
        </w:rPr>
        <w:t xml:space="preserve">д. за ціною 400 грн. без ПДВ і товар </w:t>
      </w:r>
      <w:r w:rsidR="00242FDF" w:rsidRPr="00242FDF">
        <w:rPr>
          <w:rFonts w:ascii="Times New Roman" w:hAnsi="Times New Roman"/>
          <w:sz w:val="24"/>
          <w:szCs w:val="24"/>
        </w:rPr>
        <w:t>В</w:t>
      </w:r>
      <w:r w:rsidRPr="00242FDF">
        <w:rPr>
          <w:rFonts w:ascii="Times New Roman" w:hAnsi="Times New Roman"/>
          <w:sz w:val="24"/>
          <w:szCs w:val="24"/>
        </w:rPr>
        <w:t xml:space="preserve"> - 1000 </w:t>
      </w:r>
      <w:r w:rsidR="00242FDF" w:rsidRPr="00242FDF">
        <w:rPr>
          <w:rFonts w:ascii="Times New Roman" w:hAnsi="Times New Roman"/>
          <w:sz w:val="24"/>
          <w:szCs w:val="24"/>
        </w:rPr>
        <w:t>о</w:t>
      </w:r>
      <w:r w:rsidRPr="00242FDF">
        <w:rPr>
          <w:rFonts w:ascii="Times New Roman" w:hAnsi="Times New Roman"/>
          <w:sz w:val="24"/>
          <w:szCs w:val="24"/>
        </w:rPr>
        <w:t>д. за ціною 600 грн. без ПДВ. ТЗР складають 10 % від вартості товару А і 15 % від вартості товару Б.</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 xml:space="preserve">Було реалізовано за період 500 </w:t>
      </w:r>
      <w:r w:rsidR="00242FDF" w:rsidRPr="00242FDF">
        <w:rPr>
          <w:rFonts w:ascii="Times New Roman" w:hAnsi="Times New Roman"/>
          <w:sz w:val="24"/>
          <w:szCs w:val="24"/>
        </w:rPr>
        <w:t>о</w:t>
      </w:r>
      <w:r w:rsidRPr="00242FDF">
        <w:rPr>
          <w:rFonts w:ascii="Times New Roman" w:hAnsi="Times New Roman"/>
          <w:sz w:val="24"/>
          <w:szCs w:val="24"/>
        </w:rPr>
        <w:t xml:space="preserve">д. товару </w:t>
      </w:r>
      <w:r w:rsidR="00242FDF" w:rsidRPr="00242FDF">
        <w:rPr>
          <w:rFonts w:ascii="Times New Roman" w:hAnsi="Times New Roman"/>
          <w:sz w:val="24"/>
          <w:szCs w:val="24"/>
        </w:rPr>
        <w:t>Б та</w:t>
      </w:r>
      <w:r w:rsidRPr="00242FDF">
        <w:rPr>
          <w:rFonts w:ascii="Times New Roman" w:hAnsi="Times New Roman"/>
          <w:sz w:val="24"/>
          <w:szCs w:val="24"/>
        </w:rPr>
        <w:t xml:space="preserve"> </w:t>
      </w:r>
      <w:r w:rsidR="00242FDF" w:rsidRPr="00242FDF">
        <w:rPr>
          <w:rFonts w:ascii="Times New Roman" w:hAnsi="Times New Roman"/>
          <w:sz w:val="24"/>
          <w:szCs w:val="24"/>
        </w:rPr>
        <w:t>В</w:t>
      </w:r>
      <w:r w:rsidRPr="00242FDF">
        <w:rPr>
          <w:rFonts w:ascii="Times New Roman" w:hAnsi="Times New Roman"/>
          <w:sz w:val="24"/>
          <w:szCs w:val="24"/>
        </w:rPr>
        <w:t>. Інших операцій з ТЗР у підприємства не було.</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При цьому облік ТЗР ведеться:</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1) прямим методом;</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2) непрямим через від</w:t>
      </w:r>
      <w:r w:rsidR="00242FDF" w:rsidRPr="00242FDF">
        <w:rPr>
          <w:rFonts w:ascii="Times New Roman" w:hAnsi="Times New Roman"/>
          <w:sz w:val="24"/>
          <w:szCs w:val="24"/>
        </w:rPr>
        <w:t>ображення</w:t>
      </w:r>
      <w:r w:rsidRPr="00242FDF">
        <w:rPr>
          <w:rFonts w:ascii="Times New Roman" w:hAnsi="Times New Roman"/>
          <w:sz w:val="24"/>
          <w:szCs w:val="24"/>
        </w:rPr>
        <w:t xml:space="preserve"> ТЗР на окремому субрахунку.</w:t>
      </w:r>
    </w:p>
    <w:p w:rsidR="00895831" w:rsidRPr="00242FDF" w:rsidRDefault="00895831" w:rsidP="00895831">
      <w:pPr>
        <w:pStyle w:val="a3"/>
        <w:ind w:firstLine="709"/>
        <w:jc w:val="both"/>
        <w:rPr>
          <w:rFonts w:ascii="Times New Roman" w:hAnsi="Times New Roman"/>
          <w:i/>
          <w:sz w:val="24"/>
          <w:szCs w:val="24"/>
        </w:rPr>
      </w:pP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Завдання: необхідно визначити суму ТЗР в залишках запасів на кінець періоду.</w:t>
      </w:r>
    </w:p>
    <w:p w:rsidR="00895831" w:rsidRPr="00242FDF" w:rsidRDefault="00895831" w:rsidP="00895831">
      <w:pPr>
        <w:pStyle w:val="a3"/>
        <w:ind w:firstLine="709"/>
        <w:jc w:val="both"/>
        <w:rPr>
          <w:rFonts w:ascii="Times New Roman" w:hAnsi="Times New Roman"/>
          <w:sz w:val="24"/>
          <w:szCs w:val="24"/>
        </w:rPr>
      </w:pPr>
    </w:p>
    <w:p w:rsidR="00895831" w:rsidRPr="00242FDF" w:rsidRDefault="00895831" w:rsidP="00895831">
      <w:pPr>
        <w:pStyle w:val="a3"/>
        <w:ind w:firstLine="709"/>
        <w:jc w:val="center"/>
        <w:rPr>
          <w:rFonts w:ascii="Times New Roman" w:hAnsi="Times New Roman"/>
          <w:b/>
          <w:sz w:val="24"/>
          <w:szCs w:val="24"/>
        </w:rPr>
      </w:pPr>
      <w:r w:rsidRPr="00242FDF">
        <w:rPr>
          <w:rFonts w:ascii="Times New Roman" w:hAnsi="Times New Roman"/>
          <w:sz w:val="24"/>
          <w:szCs w:val="24"/>
        </w:rPr>
        <w:t xml:space="preserve">Таблиця. Розрахунок ТЗР </w:t>
      </w:r>
      <w:r w:rsidR="00242FDF" w:rsidRPr="00242FDF">
        <w:rPr>
          <w:rFonts w:ascii="Times New Roman" w:hAnsi="Times New Roman"/>
          <w:sz w:val="24"/>
          <w:szCs w:val="24"/>
        </w:rPr>
        <w:t>за</w:t>
      </w:r>
      <w:r w:rsidRPr="00242FDF">
        <w:rPr>
          <w:rFonts w:ascii="Times New Roman" w:hAnsi="Times New Roman"/>
          <w:sz w:val="24"/>
          <w:szCs w:val="24"/>
        </w:rPr>
        <w:t xml:space="preserve"> прям</w:t>
      </w:r>
      <w:r w:rsidR="00242FDF" w:rsidRPr="00242FDF">
        <w:rPr>
          <w:rFonts w:ascii="Times New Roman" w:hAnsi="Times New Roman"/>
          <w:sz w:val="24"/>
          <w:szCs w:val="24"/>
        </w:rPr>
        <w:t>им та непрямим</w:t>
      </w:r>
      <w:r w:rsidRPr="00242FDF">
        <w:rPr>
          <w:rFonts w:ascii="Times New Roman" w:hAnsi="Times New Roman"/>
          <w:sz w:val="24"/>
          <w:szCs w:val="24"/>
        </w:rPr>
        <w:t xml:space="preserve"> методам</w:t>
      </w:r>
      <w:r w:rsidR="00242FDF" w:rsidRPr="00242FDF">
        <w:rPr>
          <w:rFonts w:ascii="Times New Roman" w:hAnsi="Times New Roman"/>
          <w:sz w:val="24"/>
          <w:szCs w:val="24"/>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7792"/>
      </w:tblGrid>
      <w:tr w:rsidR="00895831" w:rsidRPr="00242FDF" w:rsidTr="001E1DFD">
        <w:tc>
          <w:tcPr>
            <w:tcW w:w="0" w:type="auto"/>
            <w:shd w:val="clear" w:color="auto" w:fill="auto"/>
          </w:tcPr>
          <w:p w:rsidR="00895831" w:rsidRPr="00242FDF" w:rsidRDefault="00895831" w:rsidP="001E1DFD">
            <w:pPr>
              <w:jc w:val="center"/>
              <w:rPr>
                <w:rFonts w:ascii="Times New Roman" w:hAnsi="Times New Roman"/>
                <w:b/>
                <w:sz w:val="24"/>
                <w:szCs w:val="24"/>
                <w:lang w:val="uk-UA"/>
              </w:rPr>
            </w:pPr>
            <w:r w:rsidRPr="00242FDF">
              <w:rPr>
                <w:rFonts w:ascii="Times New Roman" w:hAnsi="Times New Roman"/>
                <w:b/>
                <w:sz w:val="24"/>
                <w:szCs w:val="24"/>
                <w:lang w:val="uk-UA"/>
              </w:rPr>
              <w:t>Прямий метод</w:t>
            </w:r>
          </w:p>
        </w:tc>
        <w:tc>
          <w:tcPr>
            <w:tcW w:w="0" w:type="auto"/>
            <w:shd w:val="clear" w:color="auto" w:fill="auto"/>
          </w:tcPr>
          <w:p w:rsidR="00895831" w:rsidRPr="00242FDF" w:rsidRDefault="00895831" w:rsidP="001E1DFD">
            <w:pPr>
              <w:jc w:val="center"/>
              <w:rPr>
                <w:rFonts w:ascii="Times New Roman" w:hAnsi="Times New Roman"/>
                <w:b/>
                <w:sz w:val="24"/>
                <w:szCs w:val="24"/>
                <w:lang w:val="uk-UA"/>
              </w:rPr>
            </w:pPr>
            <w:r w:rsidRPr="00242FDF">
              <w:rPr>
                <w:rFonts w:ascii="Times New Roman" w:hAnsi="Times New Roman"/>
                <w:b/>
                <w:sz w:val="24"/>
                <w:szCs w:val="24"/>
                <w:lang w:val="uk-UA"/>
              </w:rPr>
              <w:t>Непрямий метод</w:t>
            </w:r>
          </w:p>
        </w:tc>
      </w:tr>
      <w:tr w:rsidR="00895831" w:rsidRPr="00242FDF" w:rsidTr="001E1DFD">
        <w:tc>
          <w:tcPr>
            <w:tcW w:w="0" w:type="auto"/>
            <w:shd w:val="clear" w:color="auto" w:fill="auto"/>
          </w:tcPr>
          <w:p w:rsidR="00895831" w:rsidRPr="00242FDF" w:rsidRDefault="00895831" w:rsidP="001E1DFD">
            <w:pPr>
              <w:jc w:val="both"/>
              <w:rPr>
                <w:rFonts w:ascii="Times New Roman" w:hAnsi="Times New Roman"/>
                <w:sz w:val="24"/>
                <w:szCs w:val="24"/>
                <w:lang w:val="uk-UA"/>
              </w:rPr>
            </w:pPr>
            <w:r w:rsidRPr="00242FDF">
              <w:rPr>
                <w:rFonts w:ascii="Times New Roman" w:hAnsi="Times New Roman"/>
                <w:sz w:val="24"/>
                <w:szCs w:val="24"/>
                <w:lang w:val="uk-UA"/>
              </w:rPr>
              <w:t xml:space="preserve">Залишок ТЗР : </w:t>
            </w:r>
          </w:p>
          <w:p w:rsidR="00895831" w:rsidRPr="00242FDF" w:rsidRDefault="00895831" w:rsidP="00242FDF">
            <w:pPr>
              <w:jc w:val="both"/>
              <w:rPr>
                <w:rFonts w:ascii="Times New Roman" w:hAnsi="Times New Roman"/>
                <w:sz w:val="24"/>
                <w:szCs w:val="24"/>
                <w:lang w:val="uk-UA"/>
              </w:rPr>
            </w:pPr>
            <w:r w:rsidRPr="00242FDF">
              <w:rPr>
                <w:rFonts w:ascii="Times New Roman" w:hAnsi="Times New Roman"/>
                <w:sz w:val="24"/>
                <w:szCs w:val="24"/>
                <w:lang w:val="uk-UA"/>
              </w:rPr>
              <w:t xml:space="preserve">((1000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 х 400 грн. х 10%+1000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 х 600 грн. х 15%) -(500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 х 400 грн. х 10%+500 </w:t>
            </w:r>
            <w:r w:rsidR="00242FDF" w:rsidRPr="00242FDF">
              <w:rPr>
                <w:rFonts w:ascii="Times New Roman" w:hAnsi="Times New Roman"/>
                <w:sz w:val="24"/>
                <w:szCs w:val="24"/>
                <w:lang w:val="uk-UA"/>
              </w:rPr>
              <w:t>о</w:t>
            </w:r>
            <w:r w:rsidRPr="00242FDF">
              <w:rPr>
                <w:rFonts w:ascii="Times New Roman" w:hAnsi="Times New Roman"/>
                <w:sz w:val="24"/>
                <w:szCs w:val="24"/>
                <w:lang w:val="uk-UA"/>
              </w:rPr>
              <w:t>д. х 600 грн. х 15%)=65 т</w:t>
            </w:r>
            <w:r w:rsidR="00242FDF" w:rsidRPr="00242FDF">
              <w:rPr>
                <w:rFonts w:ascii="Times New Roman" w:hAnsi="Times New Roman"/>
                <w:sz w:val="24"/>
                <w:szCs w:val="24"/>
                <w:lang w:val="uk-UA"/>
              </w:rPr>
              <w:t>и</w:t>
            </w:r>
            <w:r w:rsidRPr="00242FDF">
              <w:rPr>
                <w:rFonts w:ascii="Times New Roman" w:hAnsi="Times New Roman"/>
                <w:sz w:val="24"/>
                <w:szCs w:val="24"/>
                <w:lang w:val="uk-UA"/>
              </w:rPr>
              <w:t>с.грн.</w:t>
            </w:r>
          </w:p>
        </w:tc>
        <w:tc>
          <w:tcPr>
            <w:tcW w:w="0" w:type="auto"/>
            <w:shd w:val="clear" w:color="auto" w:fill="auto"/>
          </w:tcPr>
          <w:p w:rsidR="00895831" w:rsidRPr="00242FDF" w:rsidRDefault="00895831" w:rsidP="001E1DFD">
            <w:pPr>
              <w:jc w:val="both"/>
              <w:rPr>
                <w:rFonts w:ascii="Times New Roman" w:hAnsi="Times New Roman"/>
                <w:sz w:val="24"/>
                <w:szCs w:val="24"/>
                <w:lang w:val="uk-UA"/>
              </w:rPr>
            </w:pPr>
            <w:r w:rsidRPr="00242FDF">
              <w:rPr>
                <w:rFonts w:ascii="Times New Roman" w:hAnsi="Times New Roman"/>
                <w:sz w:val="24"/>
                <w:szCs w:val="24"/>
                <w:lang w:val="uk-UA"/>
              </w:rPr>
              <w:t>Середній відсоток</w:t>
            </w:r>
          </w:p>
          <w:p w:rsidR="00895831" w:rsidRPr="00242FDF" w:rsidRDefault="00242FDF" w:rsidP="001E1DFD">
            <w:pPr>
              <w:jc w:val="both"/>
              <w:rPr>
                <w:rFonts w:ascii="Times New Roman" w:hAnsi="Times New Roman"/>
                <w:sz w:val="24"/>
                <w:szCs w:val="24"/>
                <w:lang w:val="uk-UA"/>
              </w:rPr>
            </w:pPr>
            <w:r w:rsidRPr="00242FDF">
              <w:rPr>
                <w:rFonts w:ascii="Times New Roman" w:hAnsi="Times New Roman"/>
                <w:position w:val="-28"/>
                <w:sz w:val="24"/>
                <w:szCs w:val="24"/>
                <w:lang w:val="uk-UA"/>
              </w:rPr>
              <w:object w:dxaOrig="7100" w:dyaOrig="660">
                <v:shape id="_x0000_i1028" type="#_x0000_t75" style="width:355.2pt;height:33pt" o:ole="">
                  <v:imagedata r:id="rId11" o:title=""/>
                </v:shape>
                <o:OLEObject Type="Embed" ProgID="Equation.3" ShapeID="_x0000_i1028" DrawAspect="Content" ObjectID="_1675944536" r:id="rId12"/>
              </w:object>
            </w:r>
          </w:p>
          <w:p w:rsidR="00895831" w:rsidRPr="00242FDF" w:rsidRDefault="00895831" w:rsidP="001E1DFD">
            <w:pPr>
              <w:jc w:val="both"/>
              <w:rPr>
                <w:rFonts w:ascii="Times New Roman" w:hAnsi="Times New Roman"/>
                <w:sz w:val="24"/>
                <w:szCs w:val="24"/>
                <w:lang w:val="uk-UA"/>
              </w:rPr>
            </w:pPr>
          </w:p>
          <w:p w:rsidR="00895831" w:rsidRPr="00242FDF" w:rsidRDefault="00895831" w:rsidP="00242FDF">
            <w:pPr>
              <w:jc w:val="both"/>
              <w:rPr>
                <w:rFonts w:ascii="Times New Roman" w:hAnsi="Times New Roman"/>
                <w:sz w:val="24"/>
                <w:szCs w:val="24"/>
                <w:lang w:val="uk-UA"/>
              </w:rPr>
            </w:pPr>
            <w:r w:rsidRPr="00242FDF">
              <w:rPr>
                <w:rFonts w:ascii="Times New Roman" w:hAnsi="Times New Roman"/>
                <w:sz w:val="24"/>
                <w:szCs w:val="24"/>
                <w:lang w:val="uk-UA"/>
              </w:rPr>
              <w:t xml:space="preserve">Залишок ТЗР=(1000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 х 400 грн. х 10%+1000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 х 600 грн. х 15%) -(500 </w:t>
            </w:r>
            <w:r w:rsidR="00242FDF" w:rsidRPr="00242FDF">
              <w:rPr>
                <w:rFonts w:ascii="Times New Roman" w:hAnsi="Times New Roman"/>
                <w:sz w:val="24"/>
                <w:szCs w:val="24"/>
                <w:lang w:val="uk-UA"/>
              </w:rPr>
              <w:t>о</w:t>
            </w:r>
            <w:r w:rsidRPr="00242FDF">
              <w:rPr>
                <w:rFonts w:ascii="Times New Roman" w:hAnsi="Times New Roman"/>
                <w:sz w:val="24"/>
                <w:szCs w:val="24"/>
                <w:lang w:val="uk-UA"/>
              </w:rPr>
              <w:t xml:space="preserve">д.х 400 грн.+500 </w:t>
            </w:r>
            <w:r w:rsidR="00242FDF" w:rsidRPr="00242FDF">
              <w:rPr>
                <w:rFonts w:ascii="Times New Roman" w:hAnsi="Times New Roman"/>
                <w:sz w:val="24"/>
                <w:szCs w:val="24"/>
                <w:lang w:val="uk-UA"/>
              </w:rPr>
              <w:t>о</w:t>
            </w:r>
            <w:r w:rsidRPr="00242FDF">
              <w:rPr>
                <w:rFonts w:ascii="Times New Roman" w:hAnsi="Times New Roman"/>
                <w:sz w:val="24"/>
                <w:szCs w:val="24"/>
                <w:lang w:val="uk-UA"/>
              </w:rPr>
              <w:t>д. х 600 грн.) х 8,6666%=86,666 т</w:t>
            </w:r>
            <w:r w:rsidR="00242FDF" w:rsidRPr="00242FDF">
              <w:rPr>
                <w:rFonts w:ascii="Times New Roman" w:hAnsi="Times New Roman"/>
                <w:sz w:val="24"/>
                <w:szCs w:val="24"/>
                <w:lang w:val="uk-UA"/>
              </w:rPr>
              <w:t>и</w:t>
            </w:r>
            <w:r w:rsidRPr="00242FDF">
              <w:rPr>
                <w:rFonts w:ascii="Times New Roman" w:hAnsi="Times New Roman"/>
                <w:sz w:val="24"/>
                <w:szCs w:val="24"/>
                <w:lang w:val="uk-UA"/>
              </w:rPr>
              <w:t>с.грн.</w:t>
            </w:r>
          </w:p>
        </w:tc>
      </w:tr>
    </w:tbl>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Отже, різниця між розглянутими варіантами склала: 86,666 т</w:t>
      </w:r>
      <w:r w:rsidR="00242FDF" w:rsidRPr="00242FDF">
        <w:rPr>
          <w:rFonts w:ascii="Times New Roman" w:hAnsi="Times New Roman"/>
          <w:sz w:val="24"/>
          <w:szCs w:val="24"/>
        </w:rPr>
        <w:t>и</w:t>
      </w:r>
      <w:r w:rsidRPr="00242FDF">
        <w:rPr>
          <w:rFonts w:ascii="Times New Roman" w:hAnsi="Times New Roman"/>
          <w:sz w:val="24"/>
          <w:szCs w:val="24"/>
        </w:rPr>
        <w:t>с.грн.- 65 т</w:t>
      </w:r>
      <w:r w:rsidR="00242FDF" w:rsidRPr="00242FDF">
        <w:rPr>
          <w:rFonts w:ascii="Times New Roman" w:hAnsi="Times New Roman"/>
          <w:sz w:val="24"/>
          <w:szCs w:val="24"/>
        </w:rPr>
        <w:t>и</w:t>
      </w:r>
      <w:r w:rsidRPr="00242FDF">
        <w:rPr>
          <w:rFonts w:ascii="Times New Roman" w:hAnsi="Times New Roman"/>
          <w:sz w:val="24"/>
          <w:szCs w:val="24"/>
        </w:rPr>
        <w:t>с.грн.=21,666 т</w:t>
      </w:r>
      <w:r w:rsidR="00242FDF" w:rsidRPr="00242FDF">
        <w:rPr>
          <w:rFonts w:ascii="Times New Roman" w:hAnsi="Times New Roman"/>
          <w:sz w:val="24"/>
          <w:szCs w:val="24"/>
        </w:rPr>
        <w:t>и</w:t>
      </w:r>
      <w:r w:rsidRPr="00242FDF">
        <w:rPr>
          <w:rFonts w:ascii="Times New Roman" w:hAnsi="Times New Roman"/>
          <w:sz w:val="24"/>
          <w:szCs w:val="24"/>
        </w:rPr>
        <w:t xml:space="preserve">с. грн. </w:t>
      </w:r>
    </w:p>
    <w:p w:rsidR="00895831" w:rsidRPr="00242FDF" w:rsidRDefault="00895831" w:rsidP="00895831">
      <w:pPr>
        <w:pStyle w:val="a3"/>
        <w:ind w:firstLine="709"/>
        <w:jc w:val="both"/>
        <w:rPr>
          <w:rFonts w:ascii="Times New Roman" w:hAnsi="Times New Roman"/>
          <w:sz w:val="24"/>
          <w:szCs w:val="24"/>
        </w:rPr>
      </w:pPr>
      <w:r w:rsidRPr="00242FDF">
        <w:rPr>
          <w:rFonts w:ascii="Times New Roman" w:hAnsi="Times New Roman"/>
          <w:sz w:val="24"/>
          <w:szCs w:val="24"/>
        </w:rPr>
        <w:t>Це дозволить  отримати тимчасову економію на податку на прибуток за рахунок більш раннього списання ТЗР на витрати у разі застосування прямого методу в розмірі:</w:t>
      </w:r>
    </w:p>
    <w:p w:rsidR="00895831" w:rsidRPr="00242FDF" w:rsidRDefault="00895831" w:rsidP="00895831">
      <w:pPr>
        <w:jc w:val="both"/>
        <w:rPr>
          <w:lang w:val="uk-UA"/>
        </w:rPr>
      </w:pPr>
      <w:r w:rsidRPr="00242FDF">
        <w:rPr>
          <w:rFonts w:ascii="Times New Roman" w:hAnsi="Times New Roman"/>
          <w:sz w:val="24"/>
          <w:szCs w:val="24"/>
          <w:lang w:val="uk-UA"/>
        </w:rPr>
        <w:t>21666 грн.х18 %=3899,88 грн.</w:t>
      </w:r>
    </w:p>
    <w:p w:rsidR="00E547B8" w:rsidRPr="00242FDF" w:rsidRDefault="00B02C53">
      <w:pPr>
        <w:rPr>
          <w:lang w:val="uk-UA"/>
        </w:rPr>
      </w:pPr>
    </w:p>
    <w:sectPr w:rsidR="00E547B8" w:rsidRPr="00242F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BB"/>
    <w:rsid w:val="000A54BB"/>
    <w:rsid w:val="00242FDF"/>
    <w:rsid w:val="005A204C"/>
    <w:rsid w:val="00747FE9"/>
    <w:rsid w:val="00895831"/>
    <w:rsid w:val="00B02C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3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831"/>
    <w:pPr>
      <w:spacing w:after="0" w:line="240" w:lineRule="auto"/>
    </w:pPr>
    <w:rPr>
      <w:rFonts w:ascii="Calibri" w:eastAsia="Calibri" w:hAnsi="Calibri" w:cs="Times New Roman"/>
    </w:rPr>
  </w:style>
  <w:style w:type="paragraph" w:customStyle="1" w:styleId="a4">
    <w:name w:val="ДинТекстКомм"/>
    <w:basedOn w:val="a"/>
    <w:rsid w:val="00895831"/>
    <w:pPr>
      <w:widowControl w:val="0"/>
      <w:spacing w:after="0" w:line="240" w:lineRule="auto"/>
      <w:ind w:firstLine="567"/>
      <w:jc w:val="both"/>
    </w:pPr>
    <w:rPr>
      <w:rFonts w:ascii="Times New Roman" w:eastAsia="Times New Roman" w:hAnsi="Times New Roman"/>
      <w:i/>
      <w:color w:val="80808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83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831"/>
    <w:pPr>
      <w:spacing w:after="0" w:line="240" w:lineRule="auto"/>
    </w:pPr>
    <w:rPr>
      <w:rFonts w:ascii="Calibri" w:eastAsia="Calibri" w:hAnsi="Calibri" w:cs="Times New Roman"/>
    </w:rPr>
  </w:style>
  <w:style w:type="paragraph" w:customStyle="1" w:styleId="a4">
    <w:name w:val="ДинТекстКомм"/>
    <w:basedOn w:val="a"/>
    <w:rsid w:val="00895831"/>
    <w:pPr>
      <w:widowControl w:val="0"/>
      <w:spacing w:after="0" w:line="240" w:lineRule="auto"/>
      <w:ind w:firstLine="567"/>
      <w:jc w:val="both"/>
    </w:pPr>
    <w:rPr>
      <w:rFonts w:ascii="Times New Roman" w:eastAsia="Times New Roman" w:hAnsi="Times New Roman"/>
      <w:i/>
      <w:color w:val="80808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user</cp:lastModifiedBy>
  <cp:revision>2</cp:revision>
  <dcterms:created xsi:type="dcterms:W3CDTF">2021-02-27T13:22:00Z</dcterms:created>
  <dcterms:modified xsi:type="dcterms:W3CDTF">2021-02-27T13:22:00Z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