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19" w:rsidRPr="00C37319" w:rsidRDefault="00C37319" w:rsidP="00C37319">
      <w:pPr>
        <w:widowControl w:val="0"/>
        <w:spacing w:after="0" w:line="240" w:lineRule="auto"/>
        <w:ind w:firstLine="709"/>
        <w:jc w:val="center"/>
        <w:rPr>
          <w:rFonts w:ascii="Arial" w:eastAsia="Times New Roman" w:hAnsi="Arial" w:cs="Arial"/>
          <w:b/>
          <w:sz w:val="24"/>
          <w:szCs w:val="24"/>
          <w:lang w:eastAsia="ru-RU"/>
        </w:rPr>
      </w:pPr>
      <w:r w:rsidRPr="00C37319">
        <w:rPr>
          <w:rFonts w:ascii="Arial" w:eastAsia="Times New Roman" w:hAnsi="Arial" w:cs="Arial"/>
          <w:b/>
          <w:sz w:val="24"/>
          <w:szCs w:val="24"/>
          <w:lang w:eastAsia="ru-RU"/>
        </w:rPr>
        <w:t>МІНІСТЕРСТВО ОСВІТИ І НАУКИ УКРАЇНИ</w:t>
      </w:r>
    </w:p>
    <w:p w:rsidR="00C37319" w:rsidRPr="00C37319" w:rsidRDefault="00C37319" w:rsidP="00C37319">
      <w:pPr>
        <w:widowControl w:val="0"/>
        <w:spacing w:after="0" w:line="240" w:lineRule="auto"/>
        <w:ind w:firstLine="709"/>
        <w:jc w:val="center"/>
        <w:rPr>
          <w:rFonts w:ascii="Arial" w:eastAsia="Times New Roman" w:hAnsi="Arial" w:cs="Arial"/>
          <w:b/>
          <w:sz w:val="24"/>
          <w:szCs w:val="24"/>
          <w:lang w:eastAsia="ru-RU"/>
        </w:rPr>
      </w:pPr>
    </w:p>
    <w:p w:rsidR="00C37319" w:rsidRPr="00C37319" w:rsidRDefault="00C37319" w:rsidP="00C37319">
      <w:pPr>
        <w:widowControl w:val="0"/>
        <w:spacing w:after="0" w:line="240" w:lineRule="auto"/>
        <w:ind w:firstLine="709"/>
        <w:jc w:val="center"/>
        <w:rPr>
          <w:rFonts w:ascii="Arial" w:eastAsia="Times New Roman" w:hAnsi="Arial" w:cs="Arial"/>
          <w:b/>
          <w:sz w:val="24"/>
          <w:szCs w:val="24"/>
          <w:lang w:eastAsia="ru-RU"/>
        </w:rPr>
      </w:pPr>
      <w:r w:rsidRPr="00C37319">
        <w:rPr>
          <w:rFonts w:ascii="Arial" w:eastAsia="Times New Roman" w:hAnsi="Arial" w:cs="Arial"/>
          <w:b/>
          <w:sz w:val="24"/>
          <w:szCs w:val="24"/>
          <w:lang w:eastAsia="ru-RU"/>
        </w:rPr>
        <w:t>ХАРКІВСЬКИЙ НАЦІОНАЛЬНИЙ ЕКОНОМІЧНИЙ УНІВЕРСИТЕТ</w:t>
      </w:r>
    </w:p>
    <w:p w:rsidR="00C37319" w:rsidRPr="00C37319" w:rsidRDefault="00C37319" w:rsidP="00C37319">
      <w:pPr>
        <w:widowControl w:val="0"/>
        <w:spacing w:after="0" w:line="240" w:lineRule="auto"/>
        <w:ind w:firstLine="709"/>
        <w:jc w:val="center"/>
        <w:rPr>
          <w:rFonts w:ascii="Arial" w:eastAsia="Times New Roman" w:hAnsi="Arial" w:cs="Arial"/>
          <w:b/>
          <w:sz w:val="24"/>
          <w:szCs w:val="24"/>
          <w:lang w:eastAsia="ru-RU"/>
        </w:rPr>
      </w:pPr>
      <w:r w:rsidRPr="00C37319">
        <w:rPr>
          <w:rFonts w:ascii="Arial" w:eastAsia="Times New Roman" w:hAnsi="Arial" w:cs="Arial"/>
          <w:b/>
          <w:sz w:val="24"/>
          <w:szCs w:val="24"/>
          <w:lang w:eastAsia="ru-RU"/>
        </w:rPr>
        <w:t>ІМЕНІ СЕМЕНА КУЗНЕЦЯ</w:t>
      </w:r>
    </w:p>
    <w:p w:rsidR="00C37319" w:rsidRPr="00C37319" w:rsidRDefault="00C37319" w:rsidP="00C37319">
      <w:pPr>
        <w:widowControl w:val="0"/>
        <w:autoSpaceDE w:val="0"/>
        <w:autoSpaceDN w:val="0"/>
        <w:spacing w:before="6" w:after="0" w:line="240" w:lineRule="auto"/>
        <w:ind w:firstLine="709"/>
        <w:jc w:val="center"/>
        <w:rPr>
          <w:rFonts w:ascii="Arial" w:eastAsia="Times New Roman" w:hAnsi="Arial" w:cs="Arial"/>
          <w:b/>
          <w:sz w:val="24"/>
          <w:szCs w:val="24"/>
          <w:lang w:bidi="en-US"/>
        </w:rPr>
      </w:pPr>
    </w:p>
    <w:p w:rsidR="00C37319" w:rsidRPr="00C37319" w:rsidRDefault="00C37319" w:rsidP="00C37319">
      <w:pPr>
        <w:widowControl w:val="0"/>
        <w:autoSpaceDE w:val="0"/>
        <w:autoSpaceDN w:val="0"/>
        <w:spacing w:before="10" w:after="0" w:line="240" w:lineRule="auto"/>
        <w:ind w:firstLine="709"/>
        <w:rPr>
          <w:rFonts w:ascii="Arial" w:eastAsia="Times New Roman" w:hAnsi="Arial" w:cs="Arial"/>
          <w:b/>
          <w:sz w:val="24"/>
          <w:szCs w:val="24"/>
          <w:lang w:bidi="en-US"/>
        </w:rPr>
      </w:pPr>
    </w:p>
    <w:p w:rsidR="00C37319" w:rsidRPr="00C37319" w:rsidRDefault="00C37319" w:rsidP="00C37319">
      <w:pPr>
        <w:widowControl w:val="0"/>
        <w:autoSpaceDE w:val="0"/>
        <w:autoSpaceDN w:val="0"/>
        <w:spacing w:before="10" w:after="0" w:line="240" w:lineRule="auto"/>
        <w:ind w:firstLine="709"/>
        <w:rPr>
          <w:rFonts w:ascii="Arial" w:eastAsia="Times New Roman" w:hAnsi="Arial" w:cs="Arial"/>
          <w:b/>
          <w:sz w:val="24"/>
          <w:szCs w:val="24"/>
          <w:lang w:bidi="en-US"/>
        </w:rPr>
      </w:pPr>
    </w:p>
    <w:p w:rsidR="00C37319" w:rsidRPr="00C37319" w:rsidRDefault="00C37319" w:rsidP="00C37319">
      <w:pPr>
        <w:widowControl w:val="0"/>
        <w:autoSpaceDE w:val="0"/>
        <w:autoSpaceDN w:val="0"/>
        <w:spacing w:before="10" w:after="0" w:line="240" w:lineRule="auto"/>
        <w:ind w:firstLine="709"/>
        <w:rPr>
          <w:rFonts w:ascii="Arial" w:eastAsia="Times New Roman" w:hAnsi="Arial" w:cs="Arial"/>
          <w:b/>
          <w:sz w:val="24"/>
          <w:szCs w:val="24"/>
          <w:lang w:bidi="en-US"/>
        </w:rPr>
      </w:pPr>
    </w:p>
    <w:p w:rsidR="00C37319" w:rsidRPr="00C37319" w:rsidRDefault="00C37319" w:rsidP="00C37319">
      <w:pPr>
        <w:keepNext/>
        <w:spacing w:after="0" w:line="240" w:lineRule="auto"/>
        <w:jc w:val="center"/>
        <w:outlineLvl w:val="0"/>
        <w:rPr>
          <w:rFonts w:ascii="Arial" w:eastAsia="Times New Roman" w:hAnsi="Arial" w:cs="Arial"/>
          <w:b/>
          <w:bCs/>
          <w:kern w:val="32"/>
          <w:sz w:val="24"/>
          <w:szCs w:val="24"/>
        </w:rPr>
      </w:pPr>
      <w:r w:rsidRPr="00C37319">
        <w:rPr>
          <w:rFonts w:ascii="Arial" w:eastAsia="Times New Roman" w:hAnsi="Arial" w:cs="Arial"/>
          <w:b/>
          <w:bCs/>
          <w:kern w:val="32"/>
          <w:sz w:val="24"/>
          <w:szCs w:val="24"/>
          <w:lang w:val="ru-RU"/>
        </w:rPr>
        <w:t xml:space="preserve">                                                                                       </w:t>
      </w:r>
      <w:r w:rsidRPr="00C37319">
        <w:rPr>
          <w:rFonts w:ascii="Arial" w:eastAsia="Times New Roman" w:hAnsi="Arial" w:cs="Arial"/>
          <w:b/>
          <w:bCs/>
          <w:kern w:val="32"/>
          <w:sz w:val="24"/>
          <w:szCs w:val="24"/>
        </w:rPr>
        <w:t>"ЗАТВЕРДЖУЮ"</w:t>
      </w:r>
    </w:p>
    <w:p w:rsidR="00C37319" w:rsidRPr="00C37319" w:rsidRDefault="00C37319" w:rsidP="00C37319">
      <w:pPr>
        <w:spacing w:after="0" w:line="240" w:lineRule="auto"/>
        <w:ind w:firstLine="5103"/>
        <w:jc w:val="center"/>
        <w:rPr>
          <w:rFonts w:ascii="Arial" w:eastAsia="Calibri" w:hAnsi="Arial" w:cs="Arial"/>
          <w:color w:val="181818"/>
          <w:spacing w:val="-8"/>
          <w:sz w:val="24"/>
          <w:szCs w:val="24"/>
        </w:rPr>
      </w:pPr>
      <w:r w:rsidRPr="00C37319">
        <w:rPr>
          <w:rFonts w:ascii="Arial" w:eastAsia="Calibri" w:hAnsi="Arial" w:cs="Arial"/>
          <w:color w:val="181818"/>
          <w:spacing w:val="-8"/>
          <w:sz w:val="24"/>
          <w:szCs w:val="24"/>
          <w:lang w:val="ru-RU"/>
        </w:rPr>
        <w:t xml:space="preserve">            </w:t>
      </w:r>
      <w:r w:rsidRPr="00C37319">
        <w:rPr>
          <w:rFonts w:ascii="Arial" w:eastAsia="Calibri" w:hAnsi="Arial" w:cs="Arial"/>
          <w:color w:val="181818"/>
          <w:spacing w:val="-8"/>
          <w:sz w:val="24"/>
          <w:szCs w:val="24"/>
        </w:rPr>
        <w:t>Заступник керівника</w:t>
      </w:r>
    </w:p>
    <w:p w:rsidR="00C37319" w:rsidRPr="00C37319" w:rsidRDefault="00C37319" w:rsidP="00C37319">
      <w:pPr>
        <w:spacing w:after="0" w:line="240" w:lineRule="auto"/>
        <w:ind w:firstLine="5103"/>
        <w:jc w:val="right"/>
        <w:rPr>
          <w:rFonts w:ascii="Arial" w:eastAsia="Calibri" w:hAnsi="Arial" w:cs="Arial"/>
          <w:color w:val="181818"/>
          <w:spacing w:val="-8"/>
          <w:sz w:val="24"/>
          <w:szCs w:val="24"/>
        </w:rPr>
      </w:pPr>
      <w:r w:rsidRPr="00C37319">
        <w:rPr>
          <w:rFonts w:ascii="Arial" w:eastAsia="Calibri" w:hAnsi="Arial" w:cs="Arial"/>
          <w:color w:val="181818"/>
          <w:spacing w:val="-8"/>
          <w:sz w:val="24"/>
          <w:szCs w:val="24"/>
        </w:rPr>
        <w:t>(проректор з науково-педагогічної роботи)</w:t>
      </w:r>
    </w:p>
    <w:p w:rsidR="00C37319" w:rsidRPr="00C37319" w:rsidRDefault="00C37319" w:rsidP="00C37319">
      <w:pPr>
        <w:spacing w:after="0" w:line="240" w:lineRule="auto"/>
        <w:ind w:firstLine="5103"/>
        <w:jc w:val="right"/>
        <w:rPr>
          <w:rFonts w:ascii="Arial" w:eastAsia="Calibri" w:hAnsi="Arial" w:cs="Arial"/>
          <w:color w:val="181818"/>
          <w:spacing w:val="-8"/>
          <w:sz w:val="24"/>
          <w:szCs w:val="24"/>
        </w:rPr>
      </w:pPr>
    </w:p>
    <w:p w:rsidR="00C37319" w:rsidRPr="00C37319" w:rsidRDefault="00C37319" w:rsidP="00C37319">
      <w:pPr>
        <w:widowControl w:val="0"/>
        <w:tabs>
          <w:tab w:val="left" w:pos="6201"/>
          <w:tab w:val="left" w:pos="7756"/>
          <w:tab w:val="left" w:pos="8293"/>
        </w:tabs>
        <w:autoSpaceDE w:val="0"/>
        <w:autoSpaceDN w:val="0"/>
        <w:spacing w:after="0" w:line="240" w:lineRule="auto"/>
        <w:ind w:left="4536"/>
        <w:jc w:val="center"/>
        <w:rPr>
          <w:rFonts w:ascii="Arial" w:eastAsia="Times New Roman" w:hAnsi="Arial" w:cs="Arial"/>
          <w:sz w:val="24"/>
          <w:szCs w:val="24"/>
          <w:lang w:bidi="en-US"/>
        </w:rPr>
      </w:pPr>
    </w:p>
    <w:p w:rsidR="00C37319" w:rsidRPr="00C37319" w:rsidRDefault="00C37319" w:rsidP="00C37319">
      <w:pPr>
        <w:widowControl w:val="0"/>
        <w:autoSpaceDE w:val="0"/>
        <w:autoSpaceDN w:val="0"/>
        <w:spacing w:before="10" w:after="0" w:line="240" w:lineRule="auto"/>
        <w:ind w:left="4536"/>
        <w:jc w:val="center"/>
        <w:rPr>
          <w:rFonts w:ascii="Arial" w:eastAsia="Times New Roman" w:hAnsi="Arial" w:cs="Arial"/>
          <w:sz w:val="24"/>
          <w:szCs w:val="24"/>
          <w:lang w:bidi="en-US"/>
        </w:rPr>
      </w:pPr>
      <w:r w:rsidRPr="00C37319">
        <w:rPr>
          <w:rFonts w:ascii="Arial" w:eastAsia="Times New Roman" w:hAnsi="Arial" w:cs="Arial"/>
          <w:sz w:val="24"/>
          <w:szCs w:val="24"/>
          <w:lang w:bidi="en-US"/>
        </w:rPr>
        <w:t xml:space="preserve">                                        М. В. Афанасьєв</w:t>
      </w:r>
    </w:p>
    <w:p w:rsidR="00C37319" w:rsidRPr="00C37319" w:rsidRDefault="00C37319" w:rsidP="00C37319">
      <w:pPr>
        <w:widowControl w:val="0"/>
        <w:autoSpaceDE w:val="0"/>
        <w:autoSpaceDN w:val="0"/>
        <w:spacing w:before="10" w:after="0" w:line="240" w:lineRule="auto"/>
        <w:ind w:left="4536"/>
        <w:jc w:val="center"/>
        <w:rPr>
          <w:rFonts w:ascii="Arial" w:eastAsia="Times New Roman" w:hAnsi="Arial" w:cs="Arial"/>
          <w:sz w:val="24"/>
          <w:szCs w:val="24"/>
          <w:lang w:bidi="en-US"/>
        </w:rPr>
      </w:pPr>
    </w:p>
    <w:p w:rsidR="00C37319" w:rsidRPr="00C37319" w:rsidRDefault="00C37319" w:rsidP="00C37319">
      <w:pPr>
        <w:widowControl w:val="0"/>
        <w:autoSpaceDE w:val="0"/>
        <w:autoSpaceDN w:val="0"/>
        <w:spacing w:before="10" w:after="0" w:line="240" w:lineRule="auto"/>
        <w:ind w:left="4536"/>
        <w:jc w:val="center"/>
        <w:rPr>
          <w:rFonts w:ascii="Arial" w:eastAsia="Times New Roman" w:hAnsi="Arial" w:cs="Arial"/>
          <w:sz w:val="24"/>
          <w:szCs w:val="24"/>
          <w:lang w:bidi="en-US"/>
        </w:rPr>
      </w:pPr>
    </w:p>
    <w:p w:rsidR="00C37319" w:rsidRPr="00C37319" w:rsidRDefault="00C37319" w:rsidP="00C37319">
      <w:pPr>
        <w:spacing w:after="0" w:line="240" w:lineRule="auto"/>
        <w:jc w:val="center"/>
        <w:rPr>
          <w:rFonts w:ascii="Arial" w:eastAsia="Times New Roman" w:hAnsi="Arial" w:cs="Arial"/>
          <w:b/>
          <w:sz w:val="24"/>
          <w:szCs w:val="24"/>
          <w:lang w:eastAsia="ru-RU"/>
        </w:rPr>
      </w:pPr>
    </w:p>
    <w:p w:rsidR="00C37319" w:rsidRPr="00C37319" w:rsidRDefault="00C37319" w:rsidP="00C37319">
      <w:pPr>
        <w:spacing w:after="0" w:line="240" w:lineRule="auto"/>
        <w:jc w:val="center"/>
        <w:rPr>
          <w:rFonts w:ascii="Arial" w:eastAsia="Times New Roman" w:hAnsi="Arial" w:cs="Arial"/>
          <w:b/>
          <w:sz w:val="24"/>
          <w:szCs w:val="24"/>
          <w:lang w:eastAsia="ru-RU"/>
        </w:rPr>
      </w:pPr>
    </w:p>
    <w:p w:rsidR="00C37319" w:rsidRPr="00C37319" w:rsidRDefault="00C37319" w:rsidP="00C37319">
      <w:pPr>
        <w:spacing w:after="0" w:line="240" w:lineRule="auto"/>
        <w:jc w:val="center"/>
        <w:rPr>
          <w:rFonts w:ascii="Arial" w:eastAsia="Times New Roman" w:hAnsi="Arial" w:cs="Arial"/>
          <w:b/>
          <w:sz w:val="24"/>
          <w:szCs w:val="24"/>
          <w:lang w:eastAsia="ru-RU"/>
        </w:rPr>
      </w:pPr>
    </w:p>
    <w:p w:rsidR="00C37319" w:rsidRPr="00C37319" w:rsidRDefault="00C37319" w:rsidP="00C37319">
      <w:pPr>
        <w:spacing w:after="0" w:line="240" w:lineRule="auto"/>
        <w:jc w:val="center"/>
        <w:rPr>
          <w:rFonts w:ascii="Arial" w:eastAsia="Times New Roman" w:hAnsi="Arial" w:cs="Arial"/>
          <w:b/>
          <w:sz w:val="24"/>
          <w:szCs w:val="24"/>
          <w:lang w:eastAsia="ru-RU"/>
        </w:rPr>
      </w:pPr>
      <w:r w:rsidRPr="00C37319">
        <w:rPr>
          <w:rFonts w:ascii="Arial" w:eastAsia="Times New Roman" w:hAnsi="Arial" w:cs="Arial"/>
          <w:b/>
          <w:sz w:val="24"/>
          <w:szCs w:val="24"/>
          <w:lang w:eastAsia="ru-RU"/>
        </w:rPr>
        <w:t xml:space="preserve">АНАЛІЗ ЗОВНІШНЬОЕКОНОМІЧНОЇ ДІЯЛЬНОСТІ </w:t>
      </w:r>
    </w:p>
    <w:p w:rsidR="00C37319" w:rsidRPr="00C37319" w:rsidRDefault="00C37319" w:rsidP="00C37319">
      <w:pPr>
        <w:spacing w:after="0" w:line="240" w:lineRule="auto"/>
        <w:jc w:val="center"/>
        <w:rPr>
          <w:rFonts w:ascii="Arial" w:eastAsia="Calibri" w:hAnsi="Arial" w:cs="Arial"/>
          <w:sz w:val="24"/>
          <w:szCs w:val="24"/>
        </w:rPr>
      </w:pPr>
      <w:r w:rsidRPr="00C37319">
        <w:rPr>
          <w:rFonts w:ascii="Arial" w:eastAsia="Calibri" w:hAnsi="Arial" w:cs="Arial"/>
          <w:sz w:val="24"/>
          <w:szCs w:val="24"/>
          <w:lang w:eastAsia="x-none"/>
        </w:rPr>
        <w:t>__________________________________</w:t>
      </w:r>
    </w:p>
    <w:p w:rsidR="00C37319" w:rsidRPr="00C37319" w:rsidRDefault="00C37319" w:rsidP="00C37319">
      <w:pPr>
        <w:keepNext/>
        <w:spacing w:after="0" w:line="240" w:lineRule="auto"/>
        <w:jc w:val="center"/>
        <w:outlineLvl w:val="0"/>
        <w:rPr>
          <w:rFonts w:ascii="Arial" w:eastAsia="Times New Roman" w:hAnsi="Arial" w:cs="Arial"/>
          <w:b/>
          <w:sz w:val="24"/>
          <w:szCs w:val="24"/>
          <w:lang w:bidi="en-US"/>
        </w:rPr>
      </w:pPr>
      <w:r w:rsidRPr="00C37319">
        <w:rPr>
          <w:rFonts w:ascii="Arial" w:eastAsia="Times New Roman" w:hAnsi="Arial" w:cs="Arial"/>
          <w:b/>
          <w:bCs/>
          <w:kern w:val="32"/>
          <w:sz w:val="24"/>
          <w:szCs w:val="24"/>
        </w:rPr>
        <w:t>робоча програма навчальної дисципліни</w:t>
      </w:r>
    </w:p>
    <w:p w:rsidR="00C37319" w:rsidRPr="00C37319" w:rsidRDefault="00C37319" w:rsidP="00C37319">
      <w:pPr>
        <w:widowControl w:val="0"/>
        <w:autoSpaceDE w:val="0"/>
        <w:autoSpaceDN w:val="0"/>
        <w:spacing w:before="1" w:after="0" w:line="240" w:lineRule="auto"/>
        <w:ind w:firstLine="709"/>
        <w:rPr>
          <w:rFonts w:ascii="Arial" w:eastAsia="Times New Roman" w:hAnsi="Arial" w:cs="Arial"/>
          <w:b/>
          <w:sz w:val="24"/>
          <w:szCs w:val="24"/>
          <w:lang w:bidi="en-US"/>
        </w:rPr>
      </w:pPr>
    </w:p>
    <w:p w:rsidR="00C37319" w:rsidRPr="00C37319" w:rsidRDefault="00C37319" w:rsidP="00C37319">
      <w:pPr>
        <w:widowControl w:val="0"/>
        <w:autoSpaceDE w:val="0"/>
        <w:autoSpaceDN w:val="0"/>
        <w:spacing w:before="1" w:after="0" w:line="240" w:lineRule="auto"/>
        <w:ind w:firstLine="709"/>
        <w:rPr>
          <w:rFonts w:ascii="Arial" w:eastAsia="Times New Roman" w:hAnsi="Arial" w:cs="Arial"/>
          <w:b/>
          <w:sz w:val="24"/>
          <w:szCs w:val="24"/>
          <w:lang w:bidi="en-US"/>
        </w:rPr>
      </w:pPr>
    </w:p>
    <w:tbl>
      <w:tblPr>
        <w:tblW w:w="0" w:type="auto"/>
        <w:tblLook w:val="04A0" w:firstRow="1" w:lastRow="0" w:firstColumn="1" w:lastColumn="0" w:noHBand="0" w:noVBand="1"/>
      </w:tblPr>
      <w:tblGrid>
        <w:gridCol w:w="2491"/>
        <w:gridCol w:w="7151"/>
      </w:tblGrid>
      <w:tr w:rsidR="00C37319" w:rsidRPr="00C37319" w:rsidTr="00C37319">
        <w:tc>
          <w:tcPr>
            <w:tcW w:w="2518" w:type="dxa"/>
            <w:hideMark/>
          </w:tcPr>
          <w:p w:rsidR="00C37319" w:rsidRPr="00C37319" w:rsidRDefault="00C37319" w:rsidP="00C37319">
            <w:pPr>
              <w:widowControl w:val="0"/>
              <w:autoSpaceDE w:val="0"/>
              <w:autoSpaceDN w:val="0"/>
              <w:spacing w:after="0" w:line="240" w:lineRule="auto"/>
              <w:rPr>
                <w:rFonts w:ascii="Arial" w:eastAsia="Times New Roman" w:hAnsi="Arial" w:cs="Arial"/>
                <w:b/>
                <w:sz w:val="24"/>
                <w:szCs w:val="24"/>
                <w:lang w:bidi="en-US"/>
              </w:rPr>
            </w:pPr>
            <w:r w:rsidRPr="00C37319">
              <w:rPr>
                <w:rFonts w:ascii="Arial" w:eastAsia="Times New Roman" w:hAnsi="Arial" w:cs="Arial"/>
                <w:sz w:val="24"/>
                <w:szCs w:val="24"/>
                <w:lang w:bidi="en-US"/>
              </w:rPr>
              <w:t>Галузь</w:t>
            </w:r>
            <w:r w:rsidRPr="00C37319">
              <w:rPr>
                <w:rFonts w:ascii="Arial" w:eastAsia="Times New Roman" w:hAnsi="Arial" w:cs="Arial"/>
                <w:spacing w:val="-1"/>
                <w:sz w:val="24"/>
                <w:szCs w:val="24"/>
                <w:lang w:bidi="en-US"/>
              </w:rPr>
              <w:t xml:space="preserve"> </w:t>
            </w:r>
            <w:r w:rsidRPr="00C37319">
              <w:rPr>
                <w:rFonts w:ascii="Arial" w:eastAsia="Times New Roman" w:hAnsi="Arial" w:cs="Arial"/>
                <w:sz w:val="24"/>
                <w:szCs w:val="24"/>
                <w:lang w:bidi="en-US"/>
              </w:rPr>
              <w:t>знань</w:t>
            </w:r>
          </w:p>
        </w:tc>
        <w:tc>
          <w:tcPr>
            <w:tcW w:w="7340" w:type="dxa"/>
            <w:hideMark/>
          </w:tcPr>
          <w:p w:rsidR="00C37319" w:rsidRPr="00C37319" w:rsidRDefault="00C37319" w:rsidP="00C37319">
            <w:pPr>
              <w:widowControl w:val="0"/>
              <w:autoSpaceDE w:val="0"/>
              <w:autoSpaceDN w:val="0"/>
              <w:spacing w:before="1" w:after="0" w:line="240" w:lineRule="auto"/>
              <w:rPr>
                <w:rFonts w:ascii="Arial" w:eastAsia="Times New Roman" w:hAnsi="Arial" w:cs="Arial"/>
                <w:b/>
                <w:sz w:val="24"/>
                <w:szCs w:val="24"/>
                <w:lang w:bidi="en-US"/>
              </w:rPr>
            </w:pPr>
            <w:r w:rsidRPr="00C37319">
              <w:rPr>
                <w:rFonts w:ascii="Arial" w:eastAsia="Calibri" w:hAnsi="Arial" w:cs="Arial"/>
                <w:b/>
                <w:color w:val="000000"/>
                <w:spacing w:val="-2"/>
                <w:sz w:val="24"/>
                <w:szCs w:val="24"/>
                <w:lang w:val="ru-RU"/>
              </w:rPr>
              <w:t>29</w:t>
            </w:r>
            <w:r w:rsidRPr="00C37319">
              <w:rPr>
                <w:rFonts w:ascii="Arial" w:eastAsia="Calibri" w:hAnsi="Arial" w:cs="Arial"/>
                <w:b/>
                <w:color w:val="000000"/>
                <w:spacing w:val="-2"/>
                <w:sz w:val="24"/>
                <w:szCs w:val="24"/>
              </w:rPr>
              <w:t xml:space="preserve"> "Міжнародні відносини</w:t>
            </w:r>
            <w:r w:rsidRPr="00C37319">
              <w:rPr>
                <w:rFonts w:ascii="Arial" w:eastAsia="Calibri" w:hAnsi="Arial" w:cs="Arial"/>
                <w:b/>
                <w:color w:val="000000"/>
                <w:spacing w:val="-6"/>
                <w:sz w:val="24"/>
                <w:szCs w:val="24"/>
              </w:rPr>
              <w:t>"</w:t>
            </w:r>
          </w:p>
        </w:tc>
      </w:tr>
      <w:tr w:rsidR="00C37319" w:rsidRPr="00C37319" w:rsidTr="00C37319">
        <w:trPr>
          <w:trHeight w:val="190"/>
        </w:trPr>
        <w:tc>
          <w:tcPr>
            <w:tcW w:w="2518" w:type="dxa"/>
            <w:hideMark/>
          </w:tcPr>
          <w:p w:rsidR="00C37319" w:rsidRPr="00C37319" w:rsidRDefault="00C37319" w:rsidP="00C37319">
            <w:pPr>
              <w:widowControl w:val="0"/>
              <w:autoSpaceDE w:val="0"/>
              <w:autoSpaceDN w:val="0"/>
              <w:spacing w:after="0" w:line="240" w:lineRule="auto"/>
              <w:rPr>
                <w:rFonts w:ascii="Arial" w:eastAsia="Times New Roman" w:hAnsi="Arial" w:cs="Arial"/>
                <w:b/>
                <w:sz w:val="24"/>
                <w:szCs w:val="24"/>
                <w:lang w:bidi="en-US"/>
              </w:rPr>
            </w:pPr>
            <w:r w:rsidRPr="00C37319">
              <w:rPr>
                <w:rFonts w:ascii="Arial" w:eastAsia="Times New Roman" w:hAnsi="Arial" w:cs="Arial"/>
                <w:sz w:val="24"/>
                <w:szCs w:val="24"/>
                <w:lang w:bidi="en-US"/>
              </w:rPr>
              <w:t>Спеціальність</w:t>
            </w:r>
          </w:p>
        </w:tc>
        <w:tc>
          <w:tcPr>
            <w:tcW w:w="7340" w:type="dxa"/>
            <w:hideMark/>
          </w:tcPr>
          <w:p w:rsidR="00C37319" w:rsidRPr="00C37319" w:rsidRDefault="00C37319" w:rsidP="00C37319">
            <w:pPr>
              <w:spacing w:after="0" w:line="240" w:lineRule="auto"/>
              <w:jc w:val="both"/>
              <w:rPr>
                <w:rFonts w:ascii="Arial" w:eastAsia="Times New Roman" w:hAnsi="Arial" w:cs="Arial"/>
                <w:b/>
                <w:sz w:val="24"/>
                <w:szCs w:val="24"/>
                <w:lang w:bidi="en-US"/>
              </w:rPr>
            </w:pPr>
            <w:r w:rsidRPr="00C37319">
              <w:rPr>
                <w:rFonts w:ascii="Arial" w:eastAsia="Times New Roman" w:hAnsi="Arial" w:cs="Arial"/>
                <w:b/>
                <w:sz w:val="24"/>
                <w:szCs w:val="24"/>
                <w:lang w:eastAsia="ru-RU"/>
              </w:rPr>
              <w:t xml:space="preserve">292 "Міжнародні економічні відносини" </w:t>
            </w:r>
          </w:p>
        </w:tc>
      </w:tr>
      <w:tr w:rsidR="00C37319" w:rsidRPr="00C37319" w:rsidTr="00C37319">
        <w:tc>
          <w:tcPr>
            <w:tcW w:w="2518" w:type="dxa"/>
            <w:hideMark/>
          </w:tcPr>
          <w:p w:rsidR="00C37319" w:rsidRPr="00C37319" w:rsidRDefault="00C37319" w:rsidP="00C37319">
            <w:pPr>
              <w:widowControl w:val="0"/>
              <w:autoSpaceDE w:val="0"/>
              <w:autoSpaceDN w:val="0"/>
              <w:spacing w:after="0" w:line="240" w:lineRule="auto"/>
              <w:rPr>
                <w:rFonts w:ascii="Arial" w:eastAsia="Times New Roman" w:hAnsi="Arial" w:cs="Arial"/>
                <w:b/>
                <w:sz w:val="24"/>
                <w:szCs w:val="24"/>
                <w:lang w:bidi="en-US"/>
              </w:rPr>
            </w:pPr>
            <w:r w:rsidRPr="00C37319">
              <w:rPr>
                <w:rFonts w:ascii="Arial" w:eastAsia="Times New Roman" w:hAnsi="Arial" w:cs="Arial"/>
                <w:sz w:val="24"/>
                <w:szCs w:val="24"/>
                <w:lang w:bidi="en-US"/>
              </w:rPr>
              <w:t>Освітній</w:t>
            </w:r>
            <w:r w:rsidRPr="00C37319">
              <w:rPr>
                <w:rFonts w:ascii="Arial" w:eastAsia="Times New Roman" w:hAnsi="Arial" w:cs="Arial"/>
                <w:spacing w:val="-1"/>
                <w:sz w:val="24"/>
                <w:szCs w:val="24"/>
                <w:lang w:bidi="en-US"/>
              </w:rPr>
              <w:t xml:space="preserve"> </w:t>
            </w:r>
            <w:r w:rsidRPr="00C37319">
              <w:rPr>
                <w:rFonts w:ascii="Arial" w:eastAsia="Times New Roman" w:hAnsi="Arial" w:cs="Arial"/>
                <w:sz w:val="24"/>
                <w:szCs w:val="24"/>
                <w:lang w:bidi="en-US"/>
              </w:rPr>
              <w:t>рівень</w:t>
            </w:r>
          </w:p>
        </w:tc>
        <w:tc>
          <w:tcPr>
            <w:tcW w:w="7340" w:type="dxa"/>
            <w:hideMark/>
          </w:tcPr>
          <w:p w:rsidR="00C37319" w:rsidRPr="00C37319" w:rsidRDefault="00C37319" w:rsidP="00C37319">
            <w:pPr>
              <w:widowControl w:val="0"/>
              <w:autoSpaceDE w:val="0"/>
              <w:autoSpaceDN w:val="0"/>
              <w:spacing w:before="1" w:after="0" w:line="240" w:lineRule="auto"/>
              <w:rPr>
                <w:rFonts w:ascii="Arial" w:eastAsia="Times New Roman" w:hAnsi="Arial" w:cs="Arial"/>
                <w:b/>
                <w:sz w:val="24"/>
                <w:szCs w:val="24"/>
                <w:lang w:bidi="en-US"/>
              </w:rPr>
            </w:pPr>
            <w:r w:rsidRPr="00C37319">
              <w:rPr>
                <w:rFonts w:ascii="Arial" w:eastAsia="Times New Roman" w:hAnsi="Arial" w:cs="Arial"/>
                <w:b/>
                <w:sz w:val="24"/>
                <w:szCs w:val="24"/>
                <w:lang w:bidi="en-US"/>
              </w:rPr>
              <w:t>перший</w:t>
            </w:r>
            <w:r w:rsidRPr="00C37319">
              <w:rPr>
                <w:rFonts w:ascii="Arial" w:eastAsia="Times New Roman" w:hAnsi="Arial" w:cs="Arial"/>
                <w:b/>
                <w:spacing w:val="-1"/>
                <w:sz w:val="24"/>
                <w:szCs w:val="24"/>
                <w:lang w:bidi="en-US"/>
              </w:rPr>
              <w:t xml:space="preserve"> </w:t>
            </w:r>
            <w:r w:rsidRPr="00C37319">
              <w:rPr>
                <w:rFonts w:ascii="Arial" w:eastAsia="Times New Roman" w:hAnsi="Arial" w:cs="Arial"/>
                <w:b/>
                <w:sz w:val="24"/>
                <w:szCs w:val="24"/>
                <w:lang w:bidi="en-US"/>
              </w:rPr>
              <w:t xml:space="preserve">(бакалаврський) </w:t>
            </w:r>
          </w:p>
        </w:tc>
      </w:tr>
      <w:tr w:rsidR="00C37319" w:rsidRPr="00C37319" w:rsidTr="00C37319">
        <w:tc>
          <w:tcPr>
            <w:tcW w:w="2518" w:type="dxa"/>
            <w:hideMark/>
          </w:tcPr>
          <w:p w:rsidR="00C37319" w:rsidRPr="00C37319" w:rsidRDefault="00C37319" w:rsidP="00C37319">
            <w:pPr>
              <w:widowControl w:val="0"/>
              <w:autoSpaceDE w:val="0"/>
              <w:autoSpaceDN w:val="0"/>
              <w:spacing w:after="0" w:line="240" w:lineRule="auto"/>
              <w:rPr>
                <w:rFonts w:ascii="Arial" w:eastAsia="Times New Roman" w:hAnsi="Arial" w:cs="Arial"/>
                <w:b/>
                <w:sz w:val="24"/>
                <w:szCs w:val="24"/>
                <w:lang w:bidi="en-US"/>
              </w:rPr>
            </w:pPr>
            <w:r w:rsidRPr="00C37319">
              <w:rPr>
                <w:rFonts w:ascii="Arial" w:eastAsia="Times New Roman" w:hAnsi="Arial" w:cs="Arial"/>
                <w:sz w:val="24"/>
                <w:szCs w:val="24"/>
                <w:lang w:bidi="en-US"/>
              </w:rPr>
              <w:t>Освітня</w:t>
            </w:r>
            <w:r w:rsidRPr="00C37319">
              <w:rPr>
                <w:rFonts w:ascii="Arial" w:eastAsia="Times New Roman" w:hAnsi="Arial" w:cs="Arial"/>
                <w:spacing w:val="-3"/>
                <w:sz w:val="24"/>
                <w:szCs w:val="24"/>
                <w:lang w:bidi="en-US"/>
              </w:rPr>
              <w:t xml:space="preserve"> </w:t>
            </w:r>
            <w:r w:rsidRPr="00C37319">
              <w:rPr>
                <w:rFonts w:ascii="Arial" w:eastAsia="Times New Roman" w:hAnsi="Arial" w:cs="Arial"/>
                <w:sz w:val="24"/>
                <w:szCs w:val="24"/>
                <w:lang w:bidi="en-US"/>
              </w:rPr>
              <w:t>програма</w:t>
            </w:r>
          </w:p>
        </w:tc>
        <w:tc>
          <w:tcPr>
            <w:tcW w:w="7340" w:type="dxa"/>
            <w:hideMark/>
          </w:tcPr>
          <w:p w:rsidR="00C37319" w:rsidRPr="00C37319" w:rsidRDefault="00C37319" w:rsidP="00C37319">
            <w:pPr>
              <w:widowControl w:val="0"/>
              <w:autoSpaceDE w:val="0"/>
              <w:autoSpaceDN w:val="0"/>
              <w:spacing w:before="1" w:after="0" w:line="240" w:lineRule="auto"/>
              <w:rPr>
                <w:rFonts w:ascii="Arial" w:eastAsia="Times New Roman" w:hAnsi="Arial" w:cs="Arial"/>
                <w:b/>
                <w:sz w:val="24"/>
                <w:szCs w:val="24"/>
                <w:lang w:bidi="en-US"/>
              </w:rPr>
            </w:pPr>
            <w:r w:rsidRPr="00C37319">
              <w:rPr>
                <w:rFonts w:ascii="Arial" w:eastAsia="Calibri" w:hAnsi="Arial" w:cs="Arial"/>
                <w:b/>
                <w:color w:val="000000"/>
                <w:spacing w:val="-2"/>
                <w:sz w:val="24"/>
                <w:szCs w:val="24"/>
              </w:rPr>
              <w:t>"</w:t>
            </w:r>
            <w:r w:rsidRPr="00C37319">
              <w:rPr>
                <w:rFonts w:ascii="Arial" w:eastAsia="Times New Roman" w:hAnsi="Arial" w:cs="Arial"/>
                <w:b/>
                <w:sz w:val="24"/>
                <w:szCs w:val="24"/>
                <w:lang w:val="ru-RU" w:bidi="en-US"/>
              </w:rPr>
              <w:t>М</w:t>
            </w:r>
            <w:r w:rsidRPr="00C37319">
              <w:rPr>
                <w:rFonts w:ascii="Arial" w:eastAsia="Times New Roman" w:hAnsi="Arial" w:cs="Arial"/>
                <w:b/>
                <w:sz w:val="24"/>
                <w:szCs w:val="24"/>
                <w:lang w:bidi="en-US"/>
              </w:rPr>
              <w:t>іжнародний бізнес</w:t>
            </w:r>
            <w:r w:rsidRPr="00C37319">
              <w:rPr>
                <w:rFonts w:ascii="Arial" w:eastAsia="Calibri" w:hAnsi="Arial" w:cs="Arial"/>
                <w:b/>
                <w:color w:val="000000"/>
                <w:spacing w:val="-2"/>
                <w:sz w:val="24"/>
                <w:szCs w:val="24"/>
              </w:rPr>
              <w:t>"</w:t>
            </w:r>
          </w:p>
        </w:tc>
      </w:tr>
    </w:tbl>
    <w:p w:rsidR="00C37319" w:rsidRPr="00C37319" w:rsidRDefault="00C37319" w:rsidP="00C37319">
      <w:pPr>
        <w:widowControl w:val="0"/>
        <w:autoSpaceDE w:val="0"/>
        <w:autoSpaceDN w:val="0"/>
        <w:spacing w:before="10" w:after="0" w:line="240" w:lineRule="auto"/>
        <w:ind w:firstLine="709"/>
        <w:rPr>
          <w:rFonts w:ascii="Arial" w:eastAsia="Times New Roman" w:hAnsi="Arial" w:cs="Arial"/>
          <w:b/>
          <w:sz w:val="24"/>
          <w:szCs w:val="24"/>
          <w:lang w:bidi="en-US"/>
        </w:rPr>
      </w:pPr>
    </w:p>
    <w:p w:rsidR="00C37319" w:rsidRPr="00C37319" w:rsidRDefault="00C37319" w:rsidP="00C37319">
      <w:pPr>
        <w:widowControl w:val="0"/>
        <w:autoSpaceDE w:val="0"/>
        <w:autoSpaceDN w:val="0"/>
        <w:spacing w:before="10" w:after="0" w:line="240" w:lineRule="auto"/>
        <w:ind w:firstLine="709"/>
        <w:rPr>
          <w:rFonts w:ascii="Arial" w:eastAsia="Times New Roman" w:hAnsi="Arial" w:cs="Arial"/>
          <w:b/>
          <w:sz w:val="24"/>
          <w:szCs w:val="24"/>
          <w:lang w:bidi="en-US"/>
        </w:rPr>
      </w:pPr>
    </w:p>
    <w:p w:rsidR="00C37319" w:rsidRPr="00C37319" w:rsidRDefault="00C37319" w:rsidP="00C37319">
      <w:pPr>
        <w:widowControl w:val="0"/>
        <w:autoSpaceDE w:val="0"/>
        <w:autoSpaceDN w:val="0"/>
        <w:spacing w:before="10" w:after="0" w:line="240" w:lineRule="auto"/>
        <w:ind w:firstLine="709"/>
        <w:rPr>
          <w:rFonts w:ascii="Arial" w:eastAsia="Times New Roman" w:hAnsi="Arial" w:cs="Arial"/>
          <w:b/>
          <w:sz w:val="24"/>
          <w:szCs w:val="24"/>
          <w:lang w:bidi="en-US"/>
        </w:rPr>
      </w:pPr>
    </w:p>
    <w:p w:rsidR="00C37319" w:rsidRPr="00C37319" w:rsidRDefault="00C37319" w:rsidP="00C37319">
      <w:pPr>
        <w:widowControl w:val="0"/>
        <w:autoSpaceDE w:val="0"/>
        <w:autoSpaceDN w:val="0"/>
        <w:spacing w:before="10" w:after="0" w:line="240" w:lineRule="auto"/>
        <w:ind w:firstLine="709"/>
        <w:rPr>
          <w:rFonts w:ascii="Arial" w:eastAsia="Times New Roman" w:hAnsi="Arial" w:cs="Arial"/>
          <w:b/>
          <w:sz w:val="24"/>
          <w:szCs w:val="24"/>
          <w:lang w:bidi="en-US"/>
        </w:rPr>
      </w:pPr>
    </w:p>
    <w:tbl>
      <w:tblPr>
        <w:tblW w:w="9645" w:type="dxa"/>
        <w:tblLayout w:type="fixed"/>
        <w:tblCellMar>
          <w:left w:w="0" w:type="dxa"/>
          <w:right w:w="0" w:type="dxa"/>
        </w:tblCellMar>
        <w:tblLook w:val="01E0" w:firstRow="1" w:lastRow="1" w:firstColumn="1" w:lastColumn="1" w:noHBand="0" w:noVBand="0"/>
      </w:tblPr>
      <w:tblGrid>
        <w:gridCol w:w="5955"/>
        <w:gridCol w:w="3690"/>
      </w:tblGrid>
      <w:tr w:rsidR="00C37319" w:rsidRPr="00C37319" w:rsidTr="00C37319">
        <w:trPr>
          <w:trHeight w:val="291"/>
        </w:trPr>
        <w:tc>
          <w:tcPr>
            <w:tcW w:w="5954" w:type="dxa"/>
            <w:vAlign w:val="center"/>
            <w:hideMark/>
          </w:tcPr>
          <w:p w:rsidR="00C37319" w:rsidRPr="00C37319" w:rsidRDefault="00C37319" w:rsidP="00C37319">
            <w:pPr>
              <w:widowControl w:val="0"/>
              <w:autoSpaceDE w:val="0"/>
              <w:autoSpaceDN w:val="0"/>
              <w:spacing w:after="0" w:line="240" w:lineRule="auto"/>
              <w:ind w:firstLine="92"/>
              <w:rPr>
                <w:rFonts w:ascii="Arial" w:eastAsia="Times New Roman" w:hAnsi="Arial" w:cs="Arial"/>
                <w:b/>
                <w:sz w:val="24"/>
                <w:szCs w:val="24"/>
                <w:lang w:bidi="en-US"/>
              </w:rPr>
            </w:pPr>
            <w:r w:rsidRPr="00C37319">
              <w:rPr>
                <w:rFonts w:ascii="Arial" w:eastAsia="Times New Roman" w:hAnsi="Arial" w:cs="Arial"/>
                <w:sz w:val="24"/>
                <w:szCs w:val="24"/>
                <w:lang w:bidi="en-US"/>
              </w:rPr>
              <w:t>Вид</w:t>
            </w:r>
            <w:r w:rsidRPr="00C37319">
              <w:rPr>
                <w:rFonts w:ascii="Arial" w:eastAsia="Times New Roman" w:hAnsi="Arial" w:cs="Arial"/>
                <w:spacing w:val="-1"/>
                <w:sz w:val="24"/>
                <w:szCs w:val="24"/>
                <w:lang w:bidi="en-US"/>
              </w:rPr>
              <w:t xml:space="preserve"> </w:t>
            </w:r>
            <w:r w:rsidRPr="00C37319">
              <w:rPr>
                <w:rFonts w:ascii="Arial" w:eastAsia="Times New Roman" w:hAnsi="Arial" w:cs="Arial"/>
                <w:sz w:val="24"/>
                <w:szCs w:val="24"/>
                <w:lang w:bidi="en-US"/>
              </w:rPr>
              <w:t>дисципліни</w:t>
            </w:r>
          </w:p>
        </w:tc>
        <w:tc>
          <w:tcPr>
            <w:tcW w:w="3690" w:type="dxa"/>
            <w:vAlign w:val="center"/>
            <w:hideMark/>
          </w:tcPr>
          <w:p w:rsidR="00C37319" w:rsidRPr="00C37319" w:rsidRDefault="00C37319" w:rsidP="00C37319">
            <w:pPr>
              <w:widowControl w:val="0"/>
              <w:autoSpaceDE w:val="0"/>
              <w:autoSpaceDN w:val="0"/>
              <w:spacing w:after="0" w:line="240" w:lineRule="auto"/>
              <w:ind w:firstLine="5"/>
              <w:rPr>
                <w:rFonts w:ascii="Arial" w:eastAsia="Times New Roman" w:hAnsi="Arial" w:cs="Arial"/>
                <w:b/>
                <w:sz w:val="24"/>
                <w:szCs w:val="24"/>
                <w:lang w:bidi="en-US"/>
              </w:rPr>
            </w:pPr>
            <w:r w:rsidRPr="00C37319">
              <w:rPr>
                <w:rFonts w:ascii="Arial" w:eastAsia="Times New Roman" w:hAnsi="Arial" w:cs="Arial"/>
                <w:b/>
                <w:sz w:val="24"/>
                <w:szCs w:val="24"/>
                <w:lang w:bidi="en-US"/>
              </w:rPr>
              <w:t xml:space="preserve"> вибіркова</w:t>
            </w:r>
          </w:p>
        </w:tc>
      </w:tr>
      <w:tr w:rsidR="00C37319" w:rsidRPr="00C37319" w:rsidTr="00C37319">
        <w:trPr>
          <w:trHeight w:val="291"/>
        </w:trPr>
        <w:tc>
          <w:tcPr>
            <w:tcW w:w="5954" w:type="dxa"/>
            <w:vAlign w:val="center"/>
            <w:hideMark/>
          </w:tcPr>
          <w:p w:rsidR="00C37319" w:rsidRPr="00C37319" w:rsidRDefault="00C37319" w:rsidP="00C37319">
            <w:pPr>
              <w:widowControl w:val="0"/>
              <w:autoSpaceDE w:val="0"/>
              <w:autoSpaceDN w:val="0"/>
              <w:spacing w:after="0" w:line="240" w:lineRule="auto"/>
              <w:ind w:firstLine="92"/>
              <w:rPr>
                <w:rFonts w:ascii="Arial" w:eastAsia="Times New Roman" w:hAnsi="Arial" w:cs="Arial"/>
                <w:sz w:val="24"/>
                <w:szCs w:val="24"/>
                <w:lang w:bidi="en-US"/>
              </w:rPr>
            </w:pPr>
            <w:r w:rsidRPr="00C37319">
              <w:rPr>
                <w:rFonts w:ascii="Arial" w:eastAsia="Times New Roman" w:hAnsi="Arial" w:cs="Arial"/>
                <w:sz w:val="24"/>
                <w:szCs w:val="24"/>
                <w:lang w:bidi="en-US"/>
              </w:rPr>
              <w:t>Мова викладання, навчання та</w:t>
            </w:r>
            <w:r w:rsidRPr="00C37319">
              <w:rPr>
                <w:rFonts w:ascii="Arial" w:eastAsia="Times New Roman" w:hAnsi="Arial" w:cs="Arial"/>
                <w:spacing w:val="-2"/>
                <w:sz w:val="24"/>
                <w:szCs w:val="24"/>
                <w:lang w:bidi="en-US"/>
              </w:rPr>
              <w:t xml:space="preserve"> </w:t>
            </w:r>
            <w:r w:rsidRPr="00C37319">
              <w:rPr>
                <w:rFonts w:ascii="Arial" w:eastAsia="Times New Roman" w:hAnsi="Arial" w:cs="Arial"/>
                <w:sz w:val="24"/>
                <w:szCs w:val="24"/>
                <w:lang w:bidi="en-US"/>
              </w:rPr>
              <w:t>оцінювання</w:t>
            </w:r>
          </w:p>
        </w:tc>
        <w:tc>
          <w:tcPr>
            <w:tcW w:w="3690" w:type="dxa"/>
            <w:vAlign w:val="center"/>
            <w:hideMark/>
          </w:tcPr>
          <w:p w:rsidR="00C37319" w:rsidRPr="00C37319" w:rsidRDefault="00C37319" w:rsidP="00C37319">
            <w:pPr>
              <w:widowControl w:val="0"/>
              <w:autoSpaceDE w:val="0"/>
              <w:autoSpaceDN w:val="0"/>
              <w:spacing w:after="0" w:line="240" w:lineRule="auto"/>
              <w:ind w:firstLine="5"/>
              <w:rPr>
                <w:rFonts w:ascii="Arial" w:eastAsia="Times New Roman" w:hAnsi="Arial" w:cs="Arial"/>
                <w:b/>
                <w:sz w:val="24"/>
                <w:szCs w:val="24"/>
                <w:lang w:bidi="en-US"/>
              </w:rPr>
            </w:pPr>
            <w:r w:rsidRPr="00C37319">
              <w:rPr>
                <w:rFonts w:ascii="Arial" w:eastAsia="Times New Roman" w:hAnsi="Arial" w:cs="Arial"/>
                <w:b/>
                <w:sz w:val="24"/>
                <w:szCs w:val="24"/>
                <w:lang w:bidi="en-US"/>
              </w:rPr>
              <w:t xml:space="preserve">українська </w:t>
            </w:r>
          </w:p>
        </w:tc>
      </w:tr>
    </w:tbl>
    <w:p w:rsidR="00C37319" w:rsidRPr="00C37319" w:rsidRDefault="00C37319" w:rsidP="00C37319">
      <w:pPr>
        <w:widowControl w:val="0"/>
        <w:autoSpaceDE w:val="0"/>
        <w:autoSpaceDN w:val="0"/>
        <w:spacing w:before="10" w:after="0" w:line="240" w:lineRule="auto"/>
        <w:ind w:firstLine="709"/>
        <w:rPr>
          <w:rFonts w:ascii="Arial" w:eastAsia="Times New Roman" w:hAnsi="Arial" w:cs="Arial"/>
          <w:b/>
          <w:sz w:val="24"/>
          <w:szCs w:val="24"/>
          <w:lang w:bidi="en-US"/>
        </w:rPr>
      </w:pPr>
    </w:p>
    <w:p w:rsidR="00C37319" w:rsidRPr="00C37319" w:rsidRDefault="00C37319" w:rsidP="00C37319">
      <w:pPr>
        <w:widowControl w:val="0"/>
        <w:autoSpaceDE w:val="0"/>
        <w:autoSpaceDN w:val="0"/>
        <w:spacing w:before="1" w:after="0" w:line="240" w:lineRule="auto"/>
        <w:ind w:firstLine="709"/>
        <w:rPr>
          <w:rFonts w:ascii="Arial" w:eastAsia="Times New Roman" w:hAnsi="Arial" w:cs="Arial"/>
          <w:sz w:val="24"/>
          <w:szCs w:val="24"/>
          <w:lang w:bidi="en-US"/>
        </w:rPr>
      </w:pPr>
    </w:p>
    <w:p w:rsidR="00C37319" w:rsidRPr="00C37319" w:rsidRDefault="00C37319" w:rsidP="00C37319">
      <w:pPr>
        <w:widowControl w:val="0"/>
        <w:autoSpaceDE w:val="0"/>
        <w:autoSpaceDN w:val="0"/>
        <w:spacing w:before="1" w:after="0" w:line="240" w:lineRule="auto"/>
        <w:ind w:firstLine="709"/>
        <w:rPr>
          <w:rFonts w:ascii="Arial" w:eastAsia="Times New Roman" w:hAnsi="Arial" w:cs="Arial"/>
          <w:sz w:val="24"/>
          <w:szCs w:val="24"/>
          <w:lang w:bidi="en-US"/>
        </w:rPr>
      </w:pPr>
    </w:p>
    <w:p w:rsidR="00C37319" w:rsidRPr="00C37319" w:rsidRDefault="00C37319" w:rsidP="00C37319">
      <w:pPr>
        <w:widowControl w:val="0"/>
        <w:autoSpaceDE w:val="0"/>
        <w:autoSpaceDN w:val="0"/>
        <w:spacing w:before="1" w:after="0" w:line="240" w:lineRule="auto"/>
        <w:rPr>
          <w:rFonts w:ascii="Arial" w:eastAsia="Times New Roman" w:hAnsi="Arial" w:cs="Arial"/>
          <w:sz w:val="24"/>
          <w:szCs w:val="24"/>
          <w:lang w:bidi="en-US"/>
        </w:rPr>
      </w:pPr>
      <w:r w:rsidRPr="00C37319">
        <w:rPr>
          <w:rFonts w:ascii="Arial" w:eastAsia="Times New Roman" w:hAnsi="Arial" w:cs="Arial"/>
          <w:sz w:val="24"/>
          <w:szCs w:val="24"/>
          <w:lang w:bidi="en-US"/>
        </w:rPr>
        <w:t>Завідувач кафедри</w:t>
      </w:r>
    </w:p>
    <w:p w:rsidR="00C37319" w:rsidRPr="00C37319" w:rsidRDefault="00C37319" w:rsidP="00C37319">
      <w:pPr>
        <w:widowControl w:val="0"/>
        <w:autoSpaceDE w:val="0"/>
        <w:autoSpaceDN w:val="0"/>
        <w:spacing w:before="1" w:after="0" w:line="240" w:lineRule="auto"/>
        <w:rPr>
          <w:rFonts w:ascii="Arial" w:eastAsia="Times New Roman" w:hAnsi="Arial" w:cs="Arial"/>
          <w:sz w:val="24"/>
          <w:szCs w:val="24"/>
          <w:lang w:bidi="en-US"/>
        </w:rPr>
      </w:pPr>
      <w:r w:rsidRPr="00C37319">
        <w:rPr>
          <w:rFonts w:ascii="Arial" w:eastAsia="Times New Roman" w:hAnsi="Arial" w:cs="Arial"/>
          <w:sz w:val="24"/>
          <w:szCs w:val="24"/>
          <w:lang w:bidi="en-US"/>
        </w:rPr>
        <w:t xml:space="preserve">міжнародного бізнесу та </w:t>
      </w:r>
    </w:p>
    <w:p w:rsidR="00C37319" w:rsidRPr="00C37319" w:rsidRDefault="00C37319" w:rsidP="00C37319">
      <w:pPr>
        <w:widowControl w:val="0"/>
        <w:autoSpaceDE w:val="0"/>
        <w:autoSpaceDN w:val="0"/>
        <w:spacing w:before="1" w:after="0" w:line="240" w:lineRule="auto"/>
        <w:rPr>
          <w:rFonts w:ascii="Arial" w:eastAsia="Times New Roman" w:hAnsi="Arial" w:cs="Arial"/>
          <w:sz w:val="24"/>
          <w:szCs w:val="24"/>
          <w:lang w:bidi="en-US"/>
        </w:rPr>
      </w:pPr>
      <w:r w:rsidRPr="00C37319">
        <w:rPr>
          <w:rFonts w:ascii="Arial" w:eastAsia="Times New Roman" w:hAnsi="Arial" w:cs="Arial"/>
          <w:sz w:val="24"/>
          <w:szCs w:val="24"/>
          <w:lang w:bidi="en-US"/>
        </w:rPr>
        <w:t>економічного аналізу, д.е.н., професор</w:t>
      </w:r>
      <w:r w:rsidRPr="00C37319">
        <w:rPr>
          <w:rFonts w:ascii="Arial" w:eastAsia="Times New Roman" w:hAnsi="Arial" w:cs="Arial"/>
          <w:sz w:val="24"/>
          <w:szCs w:val="24"/>
          <w:lang w:bidi="en-US"/>
        </w:rPr>
        <w:tab/>
      </w:r>
      <w:r w:rsidRPr="00C37319">
        <w:rPr>
          <w:rFonts w:ascii="Arial" w:eastAsia="Times New Roman" w:hAnsi="Arial" w:cs="Arial"/>
          <w:sz w:val="24"/>
          <w:szCs w:val="24"/>
          <w:lang w:bidi="en-US"/>
        </w:rPr>
        <w:tab/>
      </w:r>
      <w:r w:rsidRPr="00C37319">
        <w:rPr>
          <w:rFonts w:ascii="Arial" w:eastAsia="Times New Roman" w:hAnsi="Arial" w:cs="Arial"/>
          <w:sz w:val="24"/>
          <w:szCs w:val="24"/>
          <w:lang w:bidi="en-US"/>
        </w:rPr>
        <w:tab/>
      </w:r>
      <w:r w:rsidRPr="00C37319">
        <w:rPr>
          <w:rFonts w:ascii="Arial" w:eastAsia="Times New Roman" w:hAnsi="Arial" w:cs="Arial"/>
          <w:sz w:val="24"/>
          <w:szCs w:val="24"/>
          <w:lang w:bidi="en-US"/>
        </w:rPr>
        <w:tab/>
        <w:t xml:space="preserve">           І. П. Отенко</w:t>
      </w:r>
    </w:p>
    <w:p w:rsidR="00C37319" w:rsidRPr="00C37319" w:rsidRDefault="00C37319" w:rsidP="00C37319">
      <w:pPr>
        <w:widowControl w:val="0"/>
        <w:autoSpaceDE w:val="0"/>
        <w:autoSpaceDN w:val="0"/>
        <w:spacing w:before="1" w:after="0" w:line="240" w:lineRule="auto"/>
        <w:ind w:firstLine="709"/>
        <w:rPr>
          <w:rFonts w:ascii="Arial" w:eastAsia="Times New Roman" w:hAnsi="Arial" w:cs="Arial"/>
          <w:sz w:val="24"/>
          <w:szCs w:val="24"/>
          <w:lang w:bidi="en-US"/>
        </w:rPr>
      </w:pPr>
    </w:p>
    <w:p w:rsidR="00C37319" w:rsidRPr="00C37319" w:rsidRDefault="00C37319" w:rsidP="00C37319">
      <w:pPr>
        <w:widowControl w:val="0"/>
        <w:autoSpaceDE w:val="0"/>
        <w:autoSpaceDN w:val="0"/>
        <w:spacing w:before="1" w:after="0" w:line="240" w:lineRule="auto"/>
        <w:ind w:firstLine="709"/>
        <w:rPr>
          <w:rFonts w:ascii="Arial" w:eastAsia="Times New Roman" w:hAnsi="Arial" w:cs="Arial"/>
          <w:sz w:val="24"/>
          <w:szCs w:val="24"/>
          <w:lang w:bidi="en-US"/>
        </w:rPr>
      </w:pPr>
    </w:p>
    <w:p w:rsidR="00C37319" w:rsidRPr="00C37319" w:rsidRDefault="00C37319" w:rsidP="00C37319">
      <w:pPr>
        <w:widowControl w:val="0"/>
        <w:autoSpaceDE w:val="0"/>
        <w:autoSpaceDN w:val="0"/>
        <w:spacing w:after="0" w:line="240" w:lineRule="auto"/>
        <w:ind w:firstLine="709"/>
        <w:rPr>
          <w:rFonts w:ascii="Arial" w:eastAsia="Times New Roman" w:hAnsi="Arial" w:cs="Arial"/>
          <w:sz w:val="24"/>
          <w:szCs w:val="24"/>
          <w:lang w:bidi="en-US"/>
        </w:rPr>
      </w:pPr>
    </w:p>
    <w:p w:rsidR="00C37319" w:rsidRPr="00C37319" w:rsidRDefault="00C37319" w:rsidP="00C37319">
      <w:pPr>
        <w:widowControl w:val="0"/>
        <w:spacing w:after="0" w:line="240" w:lineRule="auto"/>
        <w:ind w:firstLine="709"/>
        <w:jc w:val="center"/>
        <w:outlineLvl w:val="2"/>
        <w:rPr>
          <w:rFonts w:ascii="Arial" w:eastAsia="Times New Roman" w:hAnsi="Arial" w:cs="Arial"/>
          <w:b/>
          <w:bCs/>
          <w:sz w:val="24"/>
          <w:szCs w:val="24"/>
          <w:lang w:eastAsia="ru-RU"/>
        </w:rPr>
      </w:pPr>
      <w:r w:rsidRPr="00C37319">
        <w:rPr>
          <w:rFonts w:ascii="Arial" w:eastAsia="Times New Roman" w:hAnsi="Arial" w:cs="Arial"/>
          <w:b/>
          <w:bCs/>
          <w:sz w:val="24"/>
          <w:szCs w:val="24"/>
          <w:lang w:eastAsia="ru-RU"/>
        </w:rPr>
        <w:t xml:space="preserve">Харків </w:t>
      </w:r>
    </w:p>
    <w:p w:rsidR="00C37319" w:rsidRPr="00C37319" w:rsidRDefault="00C37319" w:rsidP="00C37319">
      <w:pPr>
        <w:widowControl w:val="0"/>
        <w:spacing w:after="0" w:line="240" w:lineRule="auto"/>
        <w:ind w:firstLine="709"/>
        <w:jc w:val="center"/>
        <w:outlineLvl w:val="2"/>
        <w:rPr>
          <w:rFonts w:ascii="Arial" w:eastAsia="Times New Roman" w:hAnsi="Arial" w:cs="Arial"/>
          <w:b/>
          <w:bCs/>
          <w:sz w:val="24"/>
          <w:szCs w:val="24"/>
          <w:lang w:eastAsia="ru-RU"/>
        </w:rPr>
      </w:pPr>
      <w:r w:rsidRPr="00C37319">
        <w:rPr>
          <w:rFonts w:ascii="Arial" w:eastAsia="Times New Roman" w:hAnsi="Arial" w:cs="Arial"/>
          <w:b/>
          <w:bCs/>
          <w:sz w:val="24"/>
          <w:szCs w:val="24"/>
          <w:lang w:eastAsia="ru-RU"/>
        </w:rPr>
        <w:t xml:space="preserve">ХНЕУ ім. С. Кузнеця </w:t>
      </w:r>
    </w:p>
    <w:p w:rsidR="00C37319" w:rsidRPr="00C37319" w:rsidRDefault="00C37319" w:rsidP="00C37319">
      <w:pPr>
        <w:spacing w:after="0" w:line="240" w:lineRule="auto"/>
        <w:ind w:left="709"/>
        <w:jc w:val="center"/>
        <w:rPr>
          <w:rFonts w:ascii="Arial" w:eastAsia="Calibri" w:hAnsi="Arial" w:cs="Arial"/>
          <w:sz w:val="24"/>
          <w:szCs w:val="24"/>
        </w:rPr>
      </w:pPr>
      <w:r w:rsidRPr="00C37319">
        <w:rPr>
          <w:rFonts w:ascii="Calibri" w:eastAsia="Calibri" w:hAnsi="Calibri" w:cs="Times New Roman"/>
          <w:noProof/>
          <w:lang w:val="ru-RU" w:eastAsia="ru-RU"/>
        </w:rPr>
        <mc:AlternateContent>
          <mc:Choice Requires="wps">
            <w:drawing>
              <wp:anchor distT="0" distB="0" distL="114300" distR="114300" simplePos="0" relativeHeight="251659264" behindDoc="0" locked="0" layoutInCell="1" allowOverlap="1" wp14:anchorId="67F509DC" wp14:editId="6AC1649A">
                <wp:simplePos x="0" y="0"/>
                <wp:positionH relativeFrom="column">
                  <wp:posOffset>2839720</wp:posOffset>
                </wp:positionH>
                <wp:positionV relativeFrom="paragraph">
                  <wp:posOffset>237490</wp:posOffset>
                </wp:positionV>
                <wp:extent cx="487045" cy="391795"/>
                <wp:effectExtent l="0" t="0" r="27305" b="273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3917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81946" id="Rectangle 7" o:spid="_x0000_s1026" style="position:absolute;margin-left:223.6pt;margin-top:18.7pt;width:38.3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" strokecolor="white"/>
            </w:pict>
          </mc:Fallback>
        </mc:AlternateContent>
      </w:r>
      <w:r w:rsidRPr="00C37319">
        <w:rPr>
          <w:rFonts w:ascii="Arial" w:eastAsia="Calibri" w:hAnsi="Arial" w:cs="Arial"/>
          <w:b/>
          <w:sz w:val="24"/>
          <w:szCs w:val="24"/>
        </w:rPr>
        <w:t>2018</w:t>
      </w:r>
      <w:r w:rsidRPr="00C37319">
        <w:rPr>
          <w:rFonts w:ascii="Arial" w:eastAsia="Calibri" w:hAnsi="Arial" w:cs="Arial"/>
          <w:sz w:val="24"/>
          <w:szCs w:val="24"/>
        </w:rPr>
        <w:br w:type="page"/>
      </w:r>
    </w:p>
    <w:p w:rsidR="00C37319" w:rsidRPr="00C37319" w:rsidRDefault="00C37319" w:rsidP="00C37319">
      <w:pPr>
        <w:spacing w:after="0" w:line="240" w:lineRule="auto"/>
        <w:ind w:left="709"/>
        <w:rPr>
          <w:rFonts w:ascii="Arial" w:eastAsia="Calibri" w:hAnsi="Arial" w:cs="Arial"/>
          <w:sz w:val="24"/>
          <w:szCs w:val="24"/>
        </w:rPr>
      </w:pPr>
      <w:r w:rsidRPr="00C37319">
        <w:rPr>
          <w:rFonts w:ascii="Arial" w:eastAsia="Calibri" w:hAnsi="Arial" w:cs="Arial"/>
          <w:sz w:val="24"/>
          <w:szCs w:val="24"/>
        </w:rPr>
        <w:lastRenderedPageBreak/>
        <w:t>ЗАТВЕРДЖЕНО</w:t>
      </w:r>
    </w:p>
    <w:p w:rsidR="00C37319" w:rsidRPr="00C37319" w:rsidRDefault="00C37319" w:rsidP="00C37319">
      <w:pPr>
        <w:widowControl w:val="0"/>
        <w:autoSpaceDE w:val="0"/>
        <w:autoSpaceDN w:val="0"/>
        <w:spacing w:after="0" w:line="240" w:lineRule="auto"/>
        <w:ind w:firstLine="709"/>
        <w:rPr>
          <w:rFonts w:ascii="Arial" w:eastAsia="Times New Roman" w:hAnsi="Arial" w:cs="Arial"/>
          <w:sz w:val="24"/>
          <w:szCs w:val="24"/>
          <w:lang w:bidi="en-US"/>
        </w:rPr>
      </w:pPr>
      <w:r w:rsidRPr="00C37319">
        <w:rPr>
          <w:rFonts w:ascii="Arial" w:eastAsia="Times New Roman" w:hAnsi="Arial" w:cs="Arial"/>
          <w:sz w:val="24"/>
          <w:szCs w:val="24"/>
          <w:lang w:bidi="en-US"/>
        </w:rPr>
        <w:t>на засіданні кафедри міжнародн</w:t>
      </w:r>
      <w:r w:rsidR="00A24E81">
        <w:rPr>
          <w:rFonts w:ascii="Arial" w:eastAsia="Times New Roman" w:hAnsi="Arial" w:cs="Arial"/>
          <w:sz w:val="24"/>
          <w:szCs w:val="24"/>
          <w:lang w:bidi="en-US"/>
        </w:rPr>
        <w:t>их економічних відносин</w:t>
      </w:r>
      <w:bookmarkStart w:id="0" w:name="_GoBack"/>
      <w:bookmarkEnd w:id="0"/>
    </w:p>
    <w:p w:rsidR="00C37319" w:rsidRPr="00C37319" w:rsidRDefault="00C37319" w:rsidP="00C37319">
      <w:pPr>
        <w:spacing w:after="0" w:line="240" w:lineRule="auto"/>
        <w:ind w:firstLine="709"/>
        <w:jc w:val="both"/>
        <w:rPr>
          <w:rFonts w:ascii="Arial" w:eastAsia="Calibri" w:hAnsi="Arial" w:cs="Arial"/>
          <w:sz w:val="24"/>
          <w:szCs w:val="24"/>
        </w:rPr>
      </w:pPr>
      <w:r w:rsidRPr="00C37319">
        <w:rPr>
          <w:rFonts w:ascii="Arial" w:eastAsia="Calibri" w:hAnsi="Arial" w:cs="Arial"/>
          <w:sz w:val="24"/>
          <w:szCs w:val="24"/>
        </w:rPr>
        <w:t xml:space="preserve">Протокол № 1 від </w:t>
      </w:r>
      <w:r w:rsidR="00A24E81">
        <w:rPr>
          <w:rFonts w:ascii="Arial" w:eastAsia="Calibri" w:hAnsi="Arial" w:cs="Arial"/>
          <w:sz w:val="24"/>
          <w:szCs w:val="24"/>
        </w:rPr>
        <w:t>5</w:t>
      </w:r>
      <w:r w:rsidRPr="00C37319">
        <w:rPr>
          <w:rFonts w:ascii="Arial" w:eastAsia="Calibri" w:hAnsi="Arial" w:cs="Arial"/>
          <w:sz w:val="24"/>
          <w:szCs w:val="24"/>
        </w:rPr>
        <w:t>.0</w:t>
      </w:r>
      <w:r w:rsidR="00A24E81">
        <w:rPr>
          <w:rFonts w:ascii="Arial" w:eastAsia="Calibri" w:hAnsi="Arial" w:cs="Arial"/>
          <w:sz w:val="24"/>
          <w:szCs w:val="24"/>
        </w:rPr>
        <w:t>1</w:t>
      </w:r>
      <w:r w:rsidRPr="00C37319">
        <w:rPr>
          <w:rFonts w:ascii="Arial" w:eastAsia="Calibri" w:hAnsi="Arial" w:cs="Arial"/>
          <w:sz w:val="24"/>
          <w:szCs w:val="24"/>
        </w:rPr>
        <w:t>.20</w:t>
      </w:r>
      <w:r w:rsidR="00A24E81">
        <w:rPr>
          <w:rFonts w:ascii="Arial" w:eastAsia="Calibri" w:hAnsi="Arial" w:cs="Arial"/>
          <w:sz w:val="24"/>
          <w:szCs w:val="24"/>
        </w:rPr>
        <w:t>21</w:t>
      </w:r>
      <w:r w:rsidRPr="00C37319">
        <w:rPr>
          <w:rFonts w:ascii="Arial" w:eastAsia="Calibri" w:hAnsi="Arial" w:cs="Arial"/>
          <w:sz w:val="24"/>
          <w:szCs w:val="24"/>
        </w:rPr>
        <w:t xml:space="preserve"> р.</w:t>
      </w:r>
    </w:p>
    <w:p w:rsidR="00C37319" w:rsidRPr="00C37319" w:rsidRDefault="00C37319" w:rsidP="00C37319">
      <w:pPr>
        <w:widowControl w:val="0"/>
        <w:autoSpaceDE w:val="0"/>
        <w:autoSpaceDN w:val="0"/>
        <w:spacing w:before="10" w:after="0" w:line="240" w:lineRule="auto"/>
        <w:ind w:firstLine="709"/>
        <w:rPr>
          <w:rFonts w:ascii="Arial" w:eastAsia="Times New Roman" w:hAnsi="Arial" w:cs="Arial"/>
          <w:sz w:val="24"/>
          <w:szCs w:val="24"/>
          <w:lang w:bidi="en-US"/>
        </w:rPr>
      </w:pPr>
    </w:p>
    <w:p w:rsidR="00C37319" w:rsidRPr="00C37319" w:rsidRDefault="00C37319" w:rsidP="00C37319">
      <w:pPr>
        <w:widowControl w:val="0"/>
        <w:autoSpaceDE w:val="0"/>
        <w:autoSpaceDN w:val="0"/>
        <w:spacing w:after="0" w:line="240" w:lineRule="auto"/>
        <w:ind w:firstLine="709"/>
        <w:rPr>
          <w:rFonts w:ascii="Arial" w:eastAsia="Times New Roman" w:hAnsi="Arial" w:cs="Arial"/>
          <w:sz w:val="24"/>
          <w:szCs w:val="24"/>
          <w:lang w:bidi="en-US"/>
        </w:rPr>
      </w:pPr>
      <w:r w:rsidRPr="00C37319">
        <w:rPr>
          <w:rFonts w:ascii="Arial" w:eastAsia="Times New Roman" w:hAnsi="Arial" w:cs="Arial"/>
          <w:sz w:val="24"/>
          <w:szCs w:val="24"/>
          <w:lang w:bidi="en-US"/>
        </w:rPr>
        <w:t>Розробник:</w:t>
      </w:r>
    </w:p>
    <w:p w:rsidR="00C37319" w:rsidRDefault="00C37319" w:rsidP="00C37319">
      <w:pPr>
        <w:widowControl w:val="0"/>
        <w:autoSpaceDE w:val="0"/>
        <w:autoSpaceDN w:val="0"/>
        <w:spacing w:after="0" w:line="240" w:lineRule="auto"/>
        <w:ind w:firstLine="709"/>
        <w:rPr>
          <w:rFonts w:ascii="Arial" w:eastAsia="Times New Roman" w:hAnsi="Arial" w:cs="Arial"/>
          <w:sz w:val="24"/>
          <w:szCs w:val="24"/>
          <w:lang w:bidi="en-US"/>
        </w:rPr>
      </w:pPr>
      <w:r w:rsidRPr="00C37319">
        <w:rPr>
          <w:rFonts w:ascii="Arial" w:eastAsia="Times New Roman" w:hAnsi="Arial" w:cs="Arial"/>
          <w:sz w:val="24"/>
          <w:szCs w:val="24"/>
          <w:lang w:bidi="en-US"/>
        </w:rPr>
        <w:t>Петряєва Зоя Федорівна, к.е.н., професор кафедри міжнародн</w:t>
      </w:r>
      <w:r w:rsidR="00A24E81">
        <w:rPr>
          <w:rFonts w:ascii="Arial" w:eastAsia="Times New Roman" w:hAnsi="Arial" w:cs="Arial"/>
          <w:sz w:val="24"/>
          <w:szCs w:val="24"/>
          <w:lang w:bidi="en-US"/>
        </w:rPr>
        <w:t>их економічних відносин</w:t>
      </w:r>
      <w:r w:rsidRPr="00C37319">
        <w:rPr>
          <w:rFonts w:ascii="Arial" w:eastAsia="Times New Roman" w:hAnsi="Arial" w:cs="Arial"/>
          <w:sz w:val="24"/>
          <w:szCs w:val="24"/>
          <w:lang w:bidi="en-US"/>
        </w:rPr>
        <w:t xml:space="preserve"> </w:t>
      </w:r>
    </w:p>
    <w:p w:rsidR="00A24E81" w:rsidRPr="00C37319" w:rsidRDefault="00A24E81" w:rsidP="00C37319">
      <w:pPr>
        <w:widowControl w:val="0"/>
        <w:autoSpaceDE w:val="0"/>
        <w:autoSpaceDN w:val="0"/>
        <w:spacing w:after="0" w:line="240" w:lineRule="auto"/>
        <w:ind w:firstLine="709"/>
        <w:rPr>
          <w:rFonts w:ascii="Arial" w:eastAsia="Times New Roman" w:hAnsi="Arial" w:cs="Arial"/>
          <w:sz w:val="24"/>
          <w:szCs w:val="24"/>
          <w:lang w:bidi="en-US"/>
        </w:rPr>
      </w:pPr>
    </w:p>
    <w:p w:rsidR="00C37319" w:rsidRPr="00C37319" w:rsidRDefault="00C37319" w:rsidP="00C37319">
      <w:pPr>
        <w:widowControl w:val="0"/>
        <w:autoSpaceDE w:val="0"/>
        <w:autoSpaceDN w:val="0"/>
        <w:spacing w:after="0" w:line="240" w:lineRule="auto"/>
        <w:ind w:firstLine="709"/>
        <w:jc w:val="center"/>
        <w:rPr>
          <w:rFonts w:ascii="Arial" w:eastAsia="Times New Roman" w:hAnsi="Arial" w:cs="Arial"/>
          <w:b/>
          <w:sz w:val="24"/>
          <w:szCs w:val="24"/>
          <w:lang w:bidi="en-US"/>
        </w:rPr>
      </w:pPr>
      <w:r w:rsidRPr="00C37319">
        <w:rPr>
          <w:rFonts w:ascii="Arial" w:eastAsia="Times New Roman" w:hAnsi="Arial" w:cs="Arial"/>
          <w:b/>
          <w:sz w:val="24"/>
          <w:szCs w:val="24"/>
          <w:lang w:bidi="en-US"/>
        </w:rPr>
        <w:t>Лист оновлення та перезатвердження</w:t>
      </w:r>
    </w:p>
    <w:p w:rsidR="00C37319" w:rsidRPr="00C37319" w:rsidRDefault="00C37319" w:rsidP="00C37319">
      <w:pPr>
        <w:widowControl w:val="0"/>
        <w:autoSpaceDE w:val="0"/>
        <w:autoSpaceDN w:val="0"/>
        <w:spacing w:after="0" w:line="240" w:lineRule="auto"/>
        <w:ind w:firstLine="709"/>
        <w:jc w:val="center"/>
        <w:rPr>
          <w:rFonts w:ascii="Arial" w:eastAsia="Times New Roman" w:hAnsi="Arial" w:cs="Arial"/>
          <w:b/>
          <w:sz w:val="24"/>
          <w:szCs w:val="24"/>
          <w:lang w:bidi="en-US"/>
        </w:rPr>
      </w:pPr>
      <w:r w:rsidRPr="00C37319">
        <w:rPr>
          <w:rFonts w:ascii="Arial" w:eastAsia="Times New Roman" w:hAnsi="Arial" w:cs="Arial"/>
          <w:b/>
          <w:sz w:val="24"/>
          <w:szCs w:val="24"/>
          <w:lang w:bidi="en-US"/>
        </w:rPr>
        <w:t>робочої програми навчальної дисципліни</w:t>
      </w:r>
    </w:p>
    <w:p w:rsidR="00C37319" w:rsidRPr="00C37319" w:rsidRDefault="00C37319" w:rsidP="00C37319">
      <w:pPr>
        <w:widowControl w:val="0"/>
        <w:autoSpaceDE w:val="0"/>
        <w:autoSpaceDN w:val="0"/>
        <w:spacing w:after="0" w:line="240" w:lineRule="auto"/>
        <w:ind w:firstLine="709"/>
        <w:jc w:val="center"/>
        <w:rPr>
          <w:rFonts w:ascii="Arial" w:eastAsia="Times New Roman" w:hAnsi="Arial" w:cs="Arial"/>
          <w:b/>
          <w:sz w:val="24"/>
          <w:szCs w:val="24"/>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245"/>
        <w:gridCol w:w="1690"/>
        <w:gridCol w:w="3892"/>
      </w:tblGrid>
      <w:tr w:rsidR="00C37319" w:rsidRPr="00C37319" w:rsidTr="00C37319">
        <w:trPr>
          <w:trHeight w:val="860"/>
        </w:trPr>
        <w:tc>
          <w:tcPr>
            <w:tcW w:w="1701" w:type="dxa"/>
            <w:tcBorders>
              <w:top w:val="single" w:sz="4" w:space="0" w:color="auto"/>
              <w:left w:val="single" w:sz="4" w:space="0" w:color="auto"/>
              <w:bottom w:val="single" w:sz="4" w:space="0" w:color="auto"/>
              <w:right w:val="single" w:sz="4" w:space="0" w:color="auto"/>
            </w:tcBorders>
            <w:vAlign w:val="center"/>
            <w:hideMark/>
          </w:tcPr>
          <w:p w:rsidR="00C37319" w:rsidRPr="00C37319" w:rsidRDefault="00C37319" w:rsidP="00C37319">
            <w:pPr>
              <w:widowControl w:val="0"/>
              <w:autoSpaceDE w:val="0"/>
              <w:autoSpaceDN w:val="0"/>
              <w:spacing w:after="0" w:line="240" w:lineRule="auto"/>
              <w:jc w:val="center"/>
              <w:rPr>
                <w:rFonts w:ascii="Arial" w:eastAsia="Times New Roman" w:hAnsi="Arial" w:cs="Arial"/>
                <w:sz w:val="24"/>
                <w:szCs w:val="24"/>
                <w:lang w:bidi="en-US"/>
              </w:rPr>
            </w:pPr>
            <w:r w:rsidRPr="00C37319">
              <w:rPr>
                <w:rFonts w:ascii="Arial" w:eastAsia="Times New Roman" w:hAnsi="Arial" w:cs="Arial"/>
                <w:sz w:val="24"/>
                <w:szCs w:val="24"/>
                <w:lang w:bidi="en-US"/>
              </w:rPr>
              <w:t>Навчальний рік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7319" w:rsidRPr="00C37319" w:rsidRDefault="00C37319" w:rsidP="00C37319">
            <w:pPr>
              <w:widowControl w:val="0"/>
              <w:autoSpaceDE w:val="0"/>
              <w:autoSpaceDN w:val="0"/>
              <w:spacing w:after="0" w:line="240" w:lineRule="auto"/>
              <w:jc w:val="center"/>
              <w:rPr>
                <w:rFonts w:ascii="Arial" w:eastAsia="Times New Roman" w:hAnsi="Arial" w:cs="Arial"/>
                <w:sz w:val="24"/>
                <w:szCs w:val="24"/>
                <w:lang w:bidi="en-US"/>
              </w:rPr>
            </w:pPr>
            <w:r w:rsidRPr="00C37319">
              <w:rPr>
                <w:rFonts w:ascii="Arial" w:eastAsia="Times New Roman" w:hAnsi="Arial" w:cs="Arial"/>
                <w:sz w:val="24"/>
                <w:szCs w:val="24"/>
                <w:lang w:bidi="en-US"/>
              </w:rPr>
              <w:t>Дата засідання кафедри –розробника РПНД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319" w:rsidRPr="00C37319" w:rsidRDefault="00C37319" w:rsidP="00C37319">
            <w:pPr>
              <w:widowControl w:val="0"/>
              <w:autoSpaceDE w:val="0"/>
              <w:autoSpaceDN w:val="0"/>
              <w:spacing w:after="0" w:line="240" w:lineRule="auto"/>
              <w:jc w:val="center"/>
              <w:rPr>
                <w:rFonts w:ascii="Arial" w:eastAsia="Times New Roman" w:hAnsi="Arial" w:cs="Arial"/>
                <w:sz w:val="24"/>
                <w:szCs w:val="24"/>
                <w:lang w:bidi="en-US"/>
              </w:rPr>
            </w:pPr>
            <w:r w:rsidRPr="00C37319">
              <w:rPr>
                <w:rFonts w:ascii="Arial" w:eastAsia="Times New Roman" w:hAnsi="Arial" w:cs="Arial"/>
                <w:sz w:val="24"/>
                <w:szCs w:val="24"/>
                <w:lang w:bidi="en-US"/>
              </w:rPr>
              <w:t>Номер протоколу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C37319" w:rsidRPr="00C37319" w:rsidRDefault="00C37319" w:rsidP="00C37319">
            <w:pPr>
              <w:widowControl w:val="0"/>
              <w:autoSpaceDE w:val="0"/>
              <w:autoSpaceDN w:val="0"/>
              <w:spacing w:after="0" w:line="240" w:lineRule="auto"/>
              <w:jc w:val="center"/>
              <w:rPr>
                <w:rFonts w:ascii="Arial" w:eastAsia="Times New Roman" w:hAnsi="Arial" w:cs="Arial"/>
                <w:sz w:val="24"/>
                <w:szCs w:val="24"/>
                <w:lang w:bidi="en-US"/>
              </w:rPr>
            </w:pPr>
            <w:r w:rsidRPr="00C37319">
              <w:rPr>
                <w:rFonts w:ascii="Arial" w:eastAsia="Times New Roman" w:hAnsi="Arial" w:cs="Arial"/>
                <w:sz w:val="24"/>
                <w:szCs w:val="24"/>
                <w:lang w:bidi="en-US"/>
              </w:rPr>
              <w:t>Підпис завідувача кафедри</w:t>
            </w:r>
          </w:p>
        </w:tc>
      </w:tr>
      <w:tr w:rsidR="00C37319" w:rsidRPr="00C37319" w:rsidTr="00C37319">
        <w:tc>
          <w:tcPr>
            <w:tcW w:w="1701" w:type="dxa"/>
            <w:tcBorders>
              <w:top w:val="single" w:sz="4" w:space="0" w:color="auto"/>
              <w:left w:val="single" w:sz="4" w:space="0" w:color="auto"/>
              <w:bottom w:val="single" w:sz="4" w:space="0" w:color="auto"/>
              <w:right w:val="single" w:sz="4" w:space="0" w:color="auto"/>
            </w:tcBorders>
            <w:vAlign w:val="center"/>
          </w:tcPr>
          <w:p w:rsidR="00C37319" w:rsidRPr="00C37319" w:rsidRDefault="004321E0" w:rsidP="00C37319">
            <w:pPr>
              <w:widowControl w:val="0"/>
              <w:autoSpaceDE w:val="0"/>
              <w:autoSpaceDN w:val="0"/>
              <w:spacing w:after="0" w:line="240" w:lineRule="auto"/>
              <w:rPr>
                <w:rFonts w:ascii="Arial" w:eastAsia="Times New Roman" w:hAnsi="Arial" w:cs="Arial"/>
                <w:sz w:val="24"/>
                <w:szCs w:val="24"/>
                <w:lang w:bidi="en-US"/>
              </w:rPr>
            </w:pPr>
            <w:r>
              <w:rPr>
                <w:rFonts w:ascii="Arial" w:eastAsia="Times New Roman" w:hAnsi="Arial" w:cs="Arial"/>
                <w:sz w:val="24"/>
                <w:szCs w:val="24"/>
                <w:lang w:bidi="en-US"/>
              </w:rPr>
              <w:t>2020 / 2021</w:t>
            </w:r>
          </w:p>
        </w:tc>
        <w:tc>
          <w:tcPr>
            <w:tcW w:w="2268" w:type="dxa"/>
            <w:tcBorders>
              <w:top w:val="single" w:sz="4" w:space="0" w:color="auto"/>
              <w:left w:val="single" w:sz="4" w:space="0" w:color="auto"/>
              <w:bottom w:val="single" w:sz="4" w:space="0" w:color="auto"/>
              <w:right w:val="single" w:sz="4" w:space="0" w:color="auto"/>
            </w:tcBorders>
            <w:vAlign w:val="center"/>
          </w:tcPr>
          <w:p w:rsidR="00C37319" w:rsidRPr="00C37319" w:rsidRDefault="004321E0" w:rsidP="00A24E81">
            <w:pPr>
              <w:widowControl w:val="0"/>
              <w:autoSpaceDE w:val="0"/>
              <w:autoSpaceDN w:val="0"/>
              <w:spacing w:after="0" w:line="240" w:lineRule="auto"/>
              <w:jc w:val="center"/>
              <w:rPr>
                <w:rFonts w:ascii="Arial" w:eastAsia="Times New Roman" w:hAnsi="Arial" w:cs="Arial"/>
                <w:sz w:val="24"/>
                <w:szCs w:val="24"/>
                <w:lang w:bidi="en-US"/>
              </w:rPr>
            </w:pPr>
            <w:r>
              <w:rPr>
                <w:rFonts w:ascii="Arial" w:eastAsia="Times New Roman" w:hAnsi="Arial" w:cs="Arial"/>
                <w:sz w:val="24"/>
                <w:szCs w:val="24"/>
                <w:lang w:bidi="en-US"/>
              </w:rPr>
              <w:t>5.0</w:t>
            </w:r>
            <w:r w:rsidR="00A24E81">
              <w:rPr>
                <w:rFonts w:ascii="Arial" w:eastAsia="Times New Roman" w:hAnsi="Arial" w:cs="Arial"/>
                <w:sz w:val="24"/>
                <w:szCs w:val="24"/>
                <w:lang w:bidi="en-US"/>
              </w:rPr>
              <w:t>1</w:t>
            </w:r>
            <w:r>
              <w:rPr>
                <w:rFonts w:ascii="Arial" w:eastAsia="Times New Roman" w:hAnsi="Arial" w:cs="Arial"/>
                <w:sz w:val="24"/>
                <w:szCs w:val="24"/>
                <w:lang w:bidi="en-US"/>
              </w:rPr>
              <w:t>.202</w:t>
            </w:r>
            <w:r w:rsidR="00A24E81">
              <w:rPr>
                <w:rFonts w:ascii="Arial" w:eastAsia="Times New Roman" w:hAnsi="Arial" w:cs="Arial"/>
                <w:sz w:val="24"/>
                <w:szCs w:val="24"/>
                <w:lang w:bidi="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C37319" w:rsidRPr="00C37319" w:rsidRDefault="004321E0" w:rsidP="00C37319">
            <w:pPr>
              <w:widowControl w:val="0"/>
              <w:autoSpaceDE w:val="0"/>
              <w:autoSpaceDN w:val="0"/>
              <w:spacing w:after="0" w:line="240" w:lineRule="auto"/>
              <w:jc w:val="center"/>
              <w:rPr>
                <w:rFonts w:ascii="Arial" w:eastAsia="Times New Roman" w:hAnsi="Arial" w:cs="Arial"/>
                <w:sz w:val="24"/>
                <w:szCs w:val="24"/>
                <w:lang w:bidi="en-US"/>
              </w:rPr>
            </w:pPr>
            <w:r>
              <w:rPr>
                <w:rFonts w:ascii="Arial" w:eastAsia="Times New Roman" w:hAnsi="Arial" w:cs="Arial"/>
                <w:sz w:val="24"/>
                <w:szCs w:val="24"/>
                <w:lang w:bidi="en-US"/>
              </w:rPr>
              <w:t>№1</w:t>
            </w:r>
          </w:p>
        </w:tc>
        <w:tc>
          <w:tcPr>
            <w:tcW w:w="3969"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r>
      <w:tr w:rsidR="00C37319" w:rsidRPr="00C37319" w:rsidTr="00C37319">
        <w:tc>
          <w:tcPr>
            <w:tcW w:w="1701" w:type="dxa"/>
            <w:tcBorders>
              <w:top w:val="single" w:sz="4" w:space="0" w:color="auto"/>
              <w:left w:val="single" w:sz="4" w:space="0" w:color="auto"/>
              <w:bottom w:val="single" w:sz="4" w:space="0" w:color="auto"/>
              <w:right w:val="single" w:sz="4" w:space="0" w:color="auto"/>
            </w:tcBorders>
            <w:vAlign w:val="center"/>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2268"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r>
      <w:tr w:rsidR="00C37319" w:rsidRPr="00C37319" w:rsidTr="00C37319">
        <w:tc>
          <w:tcPr>
            <w:tcW w:w="1701" w:type="dxa"/>
            <w:tcBorders>
              <w:top w:val="single" w:sz="4" w:space="0" w:color="auto"/>
              <w:left w:val="single" w:sz="4" w:space="0" w:color="auto"/>
              <w:bottom w:val="single" w:sz="4" w:space="0" w:color="auto"/>
              <w:right w:val="single" w:sz="4" w:space="0" w:color="auto"/>
            </w:tcBorders>
            <w:vAlign w:val="center"/>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2268"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r>
      <w:tr w:rsidR="00C37319" w:rsidRPr="00C37319" w:rsidTr="00C37319">
        <w:tc>
          <w:tcPr>
            <w:tcW w:w="1701" w:type="dxa"/>
            <w:tcBorders>
              <w:top w:val="single" w:sz="4" w:space="0" w:color="auto"/>
              <w:left w:val="single" w:sz="4" w:space="0" w:color="auto"/>
              <w:bottom w:val="single" w:sz="4" w:space="0" w:color="auto"/>
              <w:right w:val="single" w:sz="4" w:space="0" w:color="auto"/>
            </w:tcBorders>
            <w:vAlign w:val="center"/>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2268"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r>
      <w:tr w:rsidR="00C37319" w:rsidRPr="00C37319" w:rsidTr="00C37319">
        <w:tc>
          <w:tcPr>
            <w:tcW w:w="1701" w:type="dxa"/>
            <w:tcBorders>
              <w:top w:val="single" w:sz="4" w:space="0" w:color="auto"/>
              <w:left w:val="single" w:sz="4" w:space="0" w:color="auto"/>
              <w:bottom w:val="single" w:sz="4" w:space="0" w:color="auto"/>
              <w:right w:val="single" w:sz="4" w:space="0" w:color="auto"/>
            </w:tcBorders>
            <w:vAlign w:val="center"/>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2268"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Pr>
          <w:p w:rsidR="00C37319" w:rsidRPr="00C37319" w:rsidRDefault="00C37319" w:rsidP="00C37319">
            <w:pPr>
              <w:widowControl w:val="0"/>
              <w:autoSpaceDE w:val="0"/>
              <w:autoSpaceDN w:val="0"/>
              <w:spacing w:after="0" w:line="240" w:lineRule="auto"/>
              <w:rPr>
                <w:rFonts w:ascii="Arial" w:eastAsia="Times New Roman" w:hAnsi="Arial" w:cs="Arial"/>
                <w:sz w:val="24"/>
                <w:szCs w:val="24"/>
                <w:lang w:bidi="en-US"/>
              </w:rPr>
            </w:pPr>
          </w:p>
        </w:tc>
      </w:tr>
    </w:tbl>
    <w:p w:rsidR="00C37319" w:rsidRPr="00C37319" w:rsidRDefault="00C37319" w:rsidP="00C37319">
      <w:pPr>
        <w:widowControl w:val="0"/>
        <w:autoSpaceDE w:val="0"/>
        <w:autoSpaceDN w:val="0"/>
        <w:spacing w:after="0" w:line="240" w:lineRule="auto"/>
        <w:ind w:firstLine="709"/>
        <w:rPr>
          <w:rFonts w:ascii="Arial" w:eastAsia="Times New Roman" w:hAnsi="Arial" w:cs="Arial"/>
          <w:sz w:val="24"/>
          <w:szCs w:val="24"/>
          <w:lang w:bidi="en-US"/>
        </w:rPr>
      </w:pPr>
    </w:p>
    <w:p w:rsidR="00C37319" w:rsidRPr="00C37319" w:rsidRDefault="00C37319" w:rsidP="00C37319">
      <w:pPr>
        <w:widowControl w:val="0"/>
        <w:autoSpaceDE w:val="0"/>
        <w:autoSpaceDN w:val="0"/>
        <w:spacing w:after="0" w:line="240" w:lineRule="auto"/>
        <w:ind w:firstLine="709"/>
        <w:rPr>
          <w:rFonts w:ascii="Arial" w:eastAsia="Times New Roman" w:hAnsi="Arial" w:cs="Arial"/>
          <w:sz w:val="24"/>
          <w:szCs w:val="24"/>
          <w:lang w:bidi="en-US"/>
        </w:rPr>
      </w:pPr>
    </w:p>
    <w:p w:rsidR="00C37319" w:rsidRPr="00C37319" w:rsidRDefault="00C37319" w:rsidP="00C37319">
      <w:pPr>
        <w:spacing w:after="0" w:line="240" w:lineRule="auto"/>
        <w:rPr>
          <w:rFonts w:ascii="Arial" w:eastAsia="Calibri" w:hAnsi="Arial" w:cs="Arial"/>
          <w:sz w:val="24"/>
          <w:szCs w:val="24"/>
        </w:rPr>
        <w:sectPr w:rsidR="00C37319" w:rsidRPr="00C37319">
          <w:pgSz w:w="11910" w:h="16840"/>
          <w:pgMar w:top="1134" w:right="1134" w:bottom="1361" w:left="1134" w:header="709" w:footer="397" w:gutter="0"/>
          <w:pgNumType w:start="1"/>
          <w:cols w:space="720"/>
        </w:sectPr>
      </w:pPr>
    </w:p>
    <w:p w:rsidR="00961EE3" w:rsidRPr="00C37319" w:rsidRDefault="00961EE3" w:rsidP="00961EE3">
      <w:pPr>
        <w:widowControl w:val="0"/>
        <w:numPr>
          <w:ilvl w:val="0"/>
          <w:numId w:val="4"/>
        </w:numPr>
        <w:autoSpaceDE w:val="0"/>
        <w:autoSpaceDN w:val="0"/>
        <w:spacing w:after="0" w:line="240" w:lineRule="auto"/>
        <w:jc w:val="center"/>
        <w:outlineLvl w:val="0"/>
        <w:rPr>
          <w:rFonts w:ascii="Arial" w:eastAsia="Times New Roman" w:hAnsi="Arial" w:cs="Arial"/>
          <w:b/>
          <w:bCs/>
          <w:kern w:val="32"/>
          <w:sz w:val="24"/>
          <w:szCs w:val="24"/>
        </w:rPr>
      </w:pPr>
      <w:r w:rsidRPr="00C37319">
        <w:rPr>
          <w:rFonts w:ascii="Arial" w:eastAsia="Times New Roman" w:hAnsi="Arial" w:cs="Arial"/>
          <w:b/>
          <w:bCs/>
          <w:kern w:val="32"/>
          <w:sz w:val="24"/>
          <w:szCs w:val="24"/>
        </w:rPr>
        <w:lastRenderedPageBreak/>
        <w:t>Вступ</w:t>
      </w:r>
    </w:p>
    <w:p w:rsidR="00961EE3" w:rsidRPr="00C37319" w:rsidRDefault="00961EE3" w:rsidP="00961EE3">
      <w:pPr>
        <w:widowControl w:val="0"/>
        <w:autoSpaceDE w:val="0"/>
        <w:autoSpaceDN w:val="0"/>
        <w:spacing w:after="0" w:line="240" w:lineRule="auto"/>
        <w:ind w:firstLine="709"/>
        <w:rPr>
          <w:rFonts w:ascii="Arial" w:eastAsia="Times New Roman" w:hAnsi="Arial" w:cs="Arial"/>
          <w:b/>
          <w:sz w:val="24"/>
          <w:szCs w:val="24"/>
          <w:lang w:bidi="en-US"/>
        </w:rPr>
      </w:pPr>
    </w:p>
    <w:p w:rsidR="00961EE3" w:rsidRPr="00C37319" w:rsidRDefault="00961EE3" w:rsidP="00961EE3">
      <w:pPr>
        <w:spacing w:after="0" w:line="240" w:lineRule="auto"/>
        <w:ind w:firstLine="709"/>
        <w:jc w:val="both"/>
        <w:rPr>
          <w:rFonts w:ascii="Arial" w:eastAsia="Times New Roman" w:hAnsi="Arial" w:cs="Arial"/>
          <w:sz w:val="24"/>
          <w:szCs w:val="24"/>
          <w:lang w:eastAsia="ru-RU"/>
        </w:rPr>
      </w:pPr>
      <w:r w:rsidRPr="00C37319">
        <w:rPr>
          <w:rFonts w:ascii="Arial" w:eastAsia="Times New Roman" w:hAnsi="Arial" w:cs="Arial"/>
          <w:bCs/>
          <w:kern w:val="32"/>
          <w:sz w:val="24"/>
          <w:szCs w:val="24"/>
        </w:rPr>
        <w:tab/>
      </w:r>
      <w:r w:rsidRPr="00C37319">
        <w:rPr>
          <w:rFonts w:ascii="Arial" w:eastAsia="Times New Roman" w:hAnsi="Arial" w:cs="Arial"/>
          <w:b/>
          <w:bCs/>
          <w:kern w:val="32"/>
          <w:sz w:val="24"/>
          <w:szCs w:val="24"/>
        </w:rPr>
        <w:t>Анотація навчальної</w:t>
      </w:r>
      <w:r w:rsidRPr="00C37319">
        <w:rPr>
          <w:rFonts w:ascii="Arial" w:eastAsia="Times New Roman" w:hAnsi="Arial" w:cs="Arial"/>
          <w:b/>
          <w:bCs/>
          <w:spacing w:val="-1"/>
          <w:kern w:val="32"/>
          <w:sz w:val="24"/>
          <w:szCs w:val="24"/>
        </w:rPr>
        <w:t xml:space="preserve"> </w:t>
      </w:r>
      <w:r w:rsidRPr="00C37319">
        <w:rPr>
          <w:rFonts w:ascii="Arial" w:eastAsia="Times New Roman" w:hAnsi="Arial" w:cs="Arial"/>
          <w:b/>
          <w:bCs/>
          <w:kern w:val="32"/>
          <w:sz w:val="24"/>
          <w:szCs w:val="24"/>
        </w:rPr>
        <w:t xml:space="preserve">дисципліни: </w:t>
      </w:r>
      <w:r w:rsidRPr="00C37319">
        <w:rPr>
          <w:rFonts w:ascii="Arial" w:eastAsia="Times New Roman" w:hAnsi="Arial" w:cs="Arial"/>
          <w:spacing w:val="-6"/>
          <w:sz w:val="24"/>
          <w:szCs w:val="24"/>
          <w:lang w:eastAsia="ru-RU"/>
        </w:rPr>
        <w:t>Аналіз зовнішньоекономічної діяльності є конкретною методологічною дисципліною</w:t>
      </w:r>
      <w:r w:rsidRPr="00C37319">
        <w:rPr>
          <w:rFonts w:ascii="Arial" w:eastAsia="Times New Roman" w:hAnsi="Arial" w:cs="Arial"/>
          <w:sz w:val="24"/>
          <w:szCs w:val="24"/>
          <w:lang w:eastAsia="ru-RU"/>
        </w:rPr>
        <w:t>, на основі якої вивчають основ</w:t>
      </w:r>
      <w:r w:rsidRPr="00C37319">
        <w:rPr>
          <w:rFonts w:ascii="Arial" w:eastAsia="Times New Roman" w:hAnsi="Arial" w:cs="Arial"/>
          <w:sz w:val="24"/>
          <w:szCs w:val="24"/>
          <w:lang w:eastAsia="ru-RU"/>
        </w:rPr>
        <w:softHyphen/>
        <w:t xml:space="preserve">ні закономірності розвитку підприємств. Роль аналізу полягає в оцінюванні </w:t>
      </w:r>
      <w:r w:rsidRPr="00C37319">
        <w:rPr>
          <w:rFonts w:ascii="Arial" w:eastAsia="Times New Roman" w:hAnsi="Arial" w:cs="Arial"/>
          <w:spacing w:val="-6"/>
          <w:sz w:val="24"/>
          <w:szCs w:val="24"/>
          <w:lang w:eastAsia="ru-RU"/>
        </w:rPr>
        <w:t>зовнішньоекономічної</w:t>
      </w:r>
      <w:r w:rsidRPr="00C37319">
        <w:rPr>
          <w:rFonts w:ascii="Arial" w:eastAsia="Times New Roman" w:hAnsi="Arial" w:cs="Arial"/>
          <w:sz w:val="24"/>
          <w:szCs w:val="24"/>
          <w:lang w:eastAsia="ru-RU"/>
        </w:rPr>
        <w:t xml:space="preserve"> діяльно</w:t>
      </w:r>
      <w:r w:rsidRPr="00C37319">
        <w:rPr>
          <w:rFonts w:ascii="Arial" w:eastAsia="Times New Roman" w:hAnsi="Arial" w:cs="Arial"/>
          <w:sz w:val="24"/>
          <w:szCs w:val="24"/>
          <w:lang w:eastAsia="ru-RU"/>
        </w:rPr>
        <w:softHyphen/>
        <w:t xml:space="preserve">сті суб'єктів господарювання, </w:t>
      </w:r>
      <w:r w:rsidRPr="00C37319">
        <w:rPr>
          <w:rFonts w:ascii="Arial" w:eastAsia="Times New Roman" w:hAnsi="Arial" w:cs="Arial"/>
          <w:spacing w:val="-2"/>
          <w:sz w:val="24"/>
          <w:szCs w:val="24"/>
          <w:lang w:eastAsia="ru-RU"/>
        </w:rPr>
        <w:t>виявленні та обчис</w:t>
      </w:r>
      <w:r w:rsidRPr="00C37319">
        <w:rPr>
          <w:rFonts w:ascii="Arial" w:eastAsia="Times New Roman" w:hAnsi="Arial" w:cs="Arial"/>
          <w:spacing w:val="-2"/>
          <w:sz w:val="24"/>
          <w:szCs w:val="24"/>
          <w:lang w:eastAsia="ru-RU"/>
        </w:rPr>
        <w:softHyphen/>
        <w:t>ленні величини невикористаних резервів. Проведення</w:t>
      </w:r>
      <w:r w:rsidRPr="00C37319">
        <w:rPr>
          <w:rFonts w:ascii="Arial" w:eastAsia="Times New Roman" w:hAnsi="Arial" w:cs="Arial"/>
          <w:spacing w:val="6"/>
          <w:sz w:val="24"/>
          <w:szCs w:val="24"/>
          <w:lang w:eastAsia="ru-RU"/>
        </w:rPr>
        <w:t xml:space="preserve"> аналізу</w:t>
      </w:r>
      <w:r w:rsidRPr="00C37319">
        <w:rPr>
          <w:rFonts w:ascii="Arial" w:eastAsia="Times New Roman" w:hAnsi="Arial" w:cs="Arial"/>
          <w:sz w:val="24"/>
          <w:szCs w:val="24"/>
          <w:lang w:eastAsia="ru-RU"/>
        </w:rPr>
        <w:t xml:space="preserve"> має сприяти поліпшенню управлін</w:t>
      </w:r>
      <w:r w:rsidRPr="00C37319">
        <w:rPr>
          <w:rFonts w:ascii="Arial" w:eastAsia="Times New Roman" w:hAnsi="Arial" w:cs="Arial"/>
          <w:sz w:val="24"/>
          <w:szCs w:val="24"/>
          <w:lang w:eastAsia="ru-RU"/>
        </w:rPr>
        <w:softHyphen/>
        <w:t xml:space="preserve">ня підприємством, зміцненню </w:t>
      </w:r>
      <w:r w:rsidRPr="00C37319">
        <w:rPr>
          <w:rFonts w:ascii="Arial" w:eastAsia="Times New Roman" w:hAnsi="Arial" w:cs="Arial"/>
          <w:spacing w:val="-6"/>
          <w:sz w:val="24"/>
          <w:szCs w:val="24"/>
          <w:lang w:eastAsia="ru-RU"/>
        </w:rPr>
        <w:t>його ринкових засад і подальшому зростанню ефективності його діяльності</w:t>
      </w:r>
      <w:r w:rsidRPr="00C37319">
        <w:rPr>
          <w:rFonts w:ascii="Arial" w:eastAsia="Times New Roman" w:hAnsi="Arial" w:cs="Arial"/>
          <w:sz w:val="24"/>
          <w:szCs w:val="24"/>
          <w:lang w:eastAsia="ru-RU"/>
        </w:rPr>
        <w:t xml:space="preserve">. </w:t>
      </w:r>
    </w:p>
    <w:p w:rsidR="00961EE3" w:rsidRPr="00C37319" w:rsidRDefault="00961EE3" w:rsidP="00961EE3">
      <w:pPr>
        <w:spacing w:after="0" w:line="240" w:lineRule="auto"/>
        <w:ind w:firstLine="708"/>
        <w:jc w:val="both"/>
        <w:rPr>
          <w:rFonts w:ascii="Arial" w:eastAsia="Times New Roman" w:hAnsi="Arial" w:cs="Arial"/>
          <w:sz w:val="24"/>
          <w:szCs w:val="24"/>
          <w:lang w:bidi="en-US"/>
        </w:rPr>
      </w:pPr>
      <w:r w:rsidRPr="00C37319">
        <w:rPr>
          <w:rFonts w:ascii="Arial" w:eastAsia="Times New Roman" w:hAnsi="Arial" w:cs="Arial"/>
          <w:b/>
          <w:sz w:val="24"/>
          <w:szCs w:val="24"/>
          <w:lang w:bidi="en-US"/>
        </w:rPr>
        <w:t xml:space="preserve">Мета навчальної дисципліни: </w:t>
      </w:r>
      <w:r w:rsidRPr="00C37319">
        <w:rPr>
          <w:rFonts w:ascii="Arial" w:eastAsia="Times New Roman" w:hAnsi="Arial" w:cs="Arial"/>
          <w:sz w:val="24"/>
          <w:szCs w:val="24"/>
          <w:lang w:bidi="en-US"/>
        </w:rPr>
        <w:t>м</w:t>
      </w:r>
      <w:r w:rsidRPr="00C37319">
        <w:rPr>
          <w:rFonts w:ascii="Arial" w:eastAsia="Times New Roman" w:hAnsi="Arial" w:cs="Arial"/>
          <w:sz w:val="24"/>
          <w:szCs w:val="24"/>
          <w:lang w:eastAsia="ru-RU"/>
        </w:rPr>
        <w:t>етою аналізу зовнішньоекономічної діяльності (ЗЕД) підприємств виступає визначення впливу зовнішньоекономічних операцій на показники фінансово-економічної діяльності суб’єктів господарювання  і оцінка перспектив їх розвитку. Об’єктом вивчення дисципліни є зовнішньоекономічна діяльність підприємства, яке функціонує в умовах ринкових відносин. Предмет вивчення – при</w:t>
      </w:r>
      <w:r w:rsidRPr="00C37319">
        <w:rPr>
          <w:rFonts w:ascii="Arial" w:eastAsia="Times New Roman" w:hAnsi="Arial" w:cs="Arial"/>
          <w:sz w:val="24"/>
          <w:szCs w:val="24"/>
          <w:lang w:eastAsia="ru-RU"/>
        </w:rPr>
        <w:softHyphen/>
        <w:t xml:space="preserve">чинно-наслідкові зв'язки явищ і процесів зовнішньоекономічної діяльності, які знаходять відображення в системі економічної інформації.  </w:t>
      </w:r>
    </w:p>
    <w:p w:rsidR="00961EE3" w:rsidRPr="00C37319" w:rsidRDefault="00961EE3" w:rsidP="00961EE3">
      <w:pPr>
        <w:spacing w:after="0" w:line="240" w:lineRule="auto"/>
        <w:rPr>
          <w:rFonts w:ascii="Arial" w:eastAsia="Calibri" w:hAnsi="Arial" w:cs="Arial"/>
          <w:sz w:val="24"/>
          <w:szCs w:val="24"/>
        </w:rPr>
      </w:pPr>
    </w:p>
    <w:p w:rsidR="00961EE3" w:rsidRPr="00C37319" w:rsidRDefault="00961EE3" w:rsidP="00961EE3">
      <w:pPr>
        <w:spacing w:after="0" w:line="240" w:lineRule="auto"/>
        <w:rPr>
          <w:rFonts w:ascii="Arial" w:eastAsia="Calibri" w:hAnsi="Arial" w:cs="Arial"/>
          <w:sz w:val="24"/>
          <w:szCs w:val="24"/>
        </w:rPr>
      </w:pP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85"/>
        <w:gridCol w:w="3059"/>
        <w:gridCol w:w="1070"/>
      </w:tblGrid>
      <w:tr w:rsidR="00961EE3" w:rsidRPr="00C37319" w:rsidTr="00BC4016">
        <w:trPr>
          <w:trHeight w:val="299"/>
        </w:trPr>
        <w:tc>
          <w:tcPr>
            <w:tcW w:w="5185"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92"/>
              <w:rPr>
                <w:rFonts w:ascii="Arial" w:eastAsia="Times New Roman" w:hAnsi="Arial" w:cs="Arial"/>
                <w:sz w:val="24"/>
                <w:szCs w:val="24"/>
                <w:lang w:bidi="en-US"/>
              </w:rPr>
            </w:pPr>
            <w:r w:rsidRPr="00C37319">
              <w:rPr>
                <w:rFonts w:ascii="Arial" w:eastAsia="Times New Roman" w:hAnsi="Arial" w:cs="Arial"/>
                <w:sz w:val="24"/>
                <w:szCs w:val="24"/>
                <w:lang w:bidi="en-US"/>
              </w:rPr>
              <w:t>Курс</w:t>
            </w:r>
          </w:p>
        </w:tc>
        <w:tc>
          <w:tcPr>
            <w:tcW w:w="4129" w:type="dxa"/>
            <w:gridSpan w:val="2"/>
            <w:tcBorders>
              <w:top w:val="single" w:sz="4" w:space="0" w:color="auto"/>
              <w:left w:val="single" w:sz="4" w:space="0" w:color="auto"/>
              <w:bottom w:val="single" w:sz="4" w:space="0" w:color="auto"/>
              <w:right w:val="single" w:sz="4" w:space="0" w:color="auto"/>
            </w:tcBorders>
            <w:vAlign w:val="center"/>
            <w:hideMark/>
          </w:tcPr>
          <w:p w:rsidR="00961EE3" w:rsidRPr="00C37319" w:rsidRDefault="00FD71D7" w:rsidP="00BC4016">
            <w:pPr>
              <w:widowControl w:val="0"/>
              <w:autoSpaceDE w:val="0"/>
              <w:autoSpaceDN w:val="0"/>
              <w:spacing w:after="0" w:line="240" w:lineRule="auto"/>
              <w:ind w:firstLine="5"/>
              <w:rPr>
                <w:rFonts w:ascii="Arial" w:eastAsia="Times New Roman" w:hAnsi="Arial" w:cs="Arial"/>
                <w:b/>
                <w:sz w:val="24"/>
                <w:szCs w:val="24"/>
                <w:lang w:bidi="en-US"/>
              </w:rPr>
            </w:pPr>
            <w:r>
              <w:rPr>
                <w:rFonts w:ascii="Arial" w:eastAsia="Times New Roman" w:hAnsi="Arial" w:cs="Arial"/>
                <w:b/>
                <w:sz w:val="24"/>
                <w:szCs w:val="24"/>
                <w:lang w:bidi="en-US"/>
              </w:rPr>
              <w:t>3</w:t>
            </w:r>
          </w:p>
        </w:tc>
      </w:tr>
      <w:tr w:rsidR="00961EE3" w:rsidRPr="00C37319" w:rsidTr="00BC4016">
        <w:trPr>
          <w:trHeight w:val="299"/>
        </w:trPr>
        <w:tc>
          <w:tcPr>
            <w:tcW w:w="5185"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92"/>
              <w:rPr>
                <w:rFonts w:ascii="Arial" w:eastAsia="Times New Roman" w:hAnsi="Arial" w:cs="Arial"/>
                <w:sz w:val="24"/>
                <w:szCs w:val="24"/>
                <w:lang w:bidi="en-US"/>
              </w:rPr>
            </w:pPr>
            <w:r w:rsidRPr="00C37319">
              <w:rPr>
                <w:rFonts w:ascii="Arial" w:eastAsia="Times New Roman" w:hAnsi="Arial" w:cs="Arial"/>
                <w:sz w:val="24"/>
                <w:szCs w:val="24"/>
                <w:lang w:bidi="en-US"/>
              </w:rPr>
              <w:t>Семестр</w:t>
            </w:r>
          </w:p>
        </w:tc>
        <w:tc>
          <w:tcPr>
            <w:tcW w:w="4129" w:type="dxa"/>
            <w:gridSpan w:val="2"/>
            <w:tcBorders>
              <w:top w:val="single" w:sz="4" w:space="0" w:color="auto"/>
              <w:left w:val="single" w:sz="4" w:space="0" w:color="auto"/>
              <w:bottom w:val="single" w:sz="4" w:space="0" w:color="auto"/>
              <w:right w:val="single" w:sz="4" w:space="0" w:color="auto"/>
            </w:tcBorders>
            <w:vAlign w:val="center"/>
            <w:hideMark/>
          </w:tcPr>
          <w:p w:rsidR="00961EE3" w:rsidRPr="00C37319" w:rsidRDefault="00FD71D7" w:rsidP="00BC4016">
            <w:pPr>
              <w:widowControl w:val="0"/>
              <w:autoSpaceDE w:val="0"/>
              <w:autoSpaceDN w:val="0"/>
              <w:spacing w:after="0" w:line="240" w:lineRule="auto"/>
              <w:ind w:firstLine="5"/>
              <w:rPr>
                <w:rFonts w:ascii="Arial" w:eastAsia="Times New Roman" w:hAnsi="Arial" w:cs="Arial"/>
                <w:b/>
                <w:sz w:val="24"/>
                <w:szCs w:val="24"/>
                <w:lang w:bidi="en-US"/>
              </w:rPr>
            </w:pPr>
            <w:r>
              <w:rPr>
                <w:rFonts w:ascii="Arial" w:eastAsia="Times New Roman" w:hAnsi="Arial" w:cs="Arial"/>
                <w:b/>
                <w:sz w:val="24"/>
                <w:szCs w:val="24"/>
                <w:lang w:bidi="en-US"/>
              </w:rPr>
              <w:t>6</w:t>
            </w:r>
          </w:p>
        </w:tc>
      </w:tr>
      <w:tr w:rsidR="00961EE3" w:rsidRPr="00C37319" w:rsidTr="00BC4016">
        <w:trPr>
          <w:trHeight w:val="299"/>
        </w:trPr>
        <w:tc>
          <w:tcPr>
            <w:tcW w:w="5185"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92"/>
              <w:rPr>
                <w:rFonts w:ascii="Arial" w:eastAsia="Times New Roman" w:hAnsi="Arial" w:cs="Arial"/>
                <w:sz w:val="24"/>
                <w:szCs w:val="24"/>
                <w:lang w:bidi="en-US"/>
              </w:rPr>
            </w:pPr>
            <w:r w:rsidRPr="00C37319">
              <w:rPr>
                <w:rFonts w:ascii="Arial" w:eastAsia="Times New Roman" w:hAnsi="Arial" w:cs="Arial"/>
                <w:sz w:val="24"/>
                <w:szCs w:val="24"/>
                <w:lang w:bidi="en-US"/>
              </w:rPr>
              <w:t>Кількість кредитів ЕСТS</w:t>
            </w:r>
          </w:p>
        </w:tc>
        <w:tc>
          <w:tcPr>
            <w:tcW w:w="4129" w:type="dxa"/>
            <w:gridSpan w:val="2"/>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5"/>
              <w:rPr>
                <w:rFonts w:ascii="Arial" w:eastAsia="Times New Roman" w:hAnsi="Arial" w:cs="Arial"/>
                <w:b/>
                <w:sz w:val="24"/>
                <w:szCs w:val="24"/>
                <w:lang w:bidi="en-US"/>
              </w:rPr>
            </w:pPr>
            <w:r w:rsidRPr="00C37319">
              <w:rPr>
                <w:rFonts w:ascii="Arial" w:eastAsia="Times New Roman" w:hAnsi="Arial" w:cs="Arial"/>
                <w:b/>
                <w:sz w:val="24"/>
                <w:szCs w:val="24"/>
                <w:lang w:bidi="en-US"/>
              </w:rPr>
              <w:t>5</w:t>
            </w:r>
          </w:p>
        </w:tc>
      </w:tr>
      <w:tr w:rsidR="00961EE3" w:rsidRPr="00C37319" w:rsidTr="00BC4016">
        <w:trPr>
          <w:trHeight w:val="299"/>
        </w:trPr>
        <w:tc>
          <w:tcPr>
            <w:tcW w:w="5185" w:type="dxa"/>
            <w:vMerge w:val="restart"/>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92"/>
              <w:rPr>
                <w:rFonts w:ascii="Arial" w:eastAsia="Times New Roman" w:hAnsi="Arial" w:cs="Arial"/>
                <w:sz w:val="24"/>
                <w:szCs w:val="24"/>
                <w:lang w:bidi="en-US"/>
              </w:rPr>
            </w:pPr>
            <w:r w:rsidRPr="00C37319">
              <w:rPr>
                <w:rFonts w:ascii="Arial" w:eastAsia="Times New Roman" w:hAnsi="Arial" w:cs="Arial"/>
                <w:sz w:val="24"/>
                <w:szCs w:val="24"/>
                <w:lang w:bidi="en-US"/>
              </w:rPr>
              <w:t>Аудиторні навчальні заняття</w:t>
            </w:r>
          </w:p>
        </w:tc>
        <w:tc>
          <w:tcPr>
            <w:tcW w:w="3059"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5"/>
              <w:rPr>
                <w:rFonts w:ascii="Arial" w:eastAsia="Times New Roman" w:hAnsi="Arial" w:cs="Arial"/>
                <w:b/>
                <w:sz w:val="24"/>
                <w:szCs w:val="24"/>
                <w:lang w:bidi="en-US"/>
              </w:rPr>
            </w:pPr>
            <w:r w:rsidRPr="00C37319">
              <w:rPr>
                <w:rFonts w:ascii="Arial" w:eastAsia="Times New Roman" w:hAnsi="Arial" w:cs="Arial"/>
                <w:b/>
                <w:sz w:val="24"/>
                <w:szCs w:val="24"/>
                <w:lang w:bidi="en-US"/>
              </w:rPr>
              <w:t>лекції</w:t>
            </w:r>
          </w:p>
        </w:tc>
        <w:tc>
          <w:tcPr>
            <w:tcW w:w="1069"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rPr>
                <w:rFonts w:ascii="Arial" w:eastAsia="Times New Roman" w:hAnsi="Arial" w:cs="Arial"/>
                <w:b/>
                <w:sz w:val="24"/>
                <w:szCs w:val="24"/>
                <w:lang w:val="ru-RU" w:bidi="en-US"/>
              </w:rPr>
            </w:pPr>
            <w:r>
              <w:rPr>
                <w:rFonts w:ascii="Arial" w:eastAsia="Times New Roman" w:hAnsi="Arial" w:cs="Arial"/>
                <w:b/>
                <w:sz w:val="24"/>
                <w:szCs w:val="24"/>
                <w:lang w:val="ru-RU" w:bidi="en-US"/>
              </w:rPr>
              <w:t>24</w:t>
            </w:r>
          </w:p>
        </w:tc>
      </w:tr>
      <w:tr w:rsidR="00961EE3" w:rsidRPr="00C37319" w:rsidTr="00BC4016">
        <w:trPr>
          <w:trHeight w:val="299"/>
        </w:trPr>
        <w:tc>
          <w:tcPr>
            <w:tcW w:w="5185" w:type="dxa"/>
            <w:vMerge/>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spacing w:after="0" w:line="256" w:lineRule="auto"/>
              <w:rPr>
                <w:rFonts w:ascii="Arial" w:eastAsia="Times New Roman" w:hAnsi="Arial" w:cs="Arial"/>
                <w:sz w:val="24"/>
                <w:szCs w:val="24"/>
                <w:lang w:bidi="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5"/>
              <w:rPr>
                <w:rFonts w:ascii="Arial" w:eastAsia="Times New Roman" w:hAnsi="Arial" w:cs="Arial"/>
                <w:b/>
                <w:sz w:val="24"/>
                <w:szCs w:val="24"/>
                <w:lang w:bidi="en-US"/>
              </w:rPr>
            </w:pPr>
            <w:r w:rsidRPr="00C37319">
              <w:rPr>
                <w:rFonts w:ascii="Arial" w:eastAsia="Times New Roman" w:hAnsi="Arial" w:cs="Arial"/>
                <w:b/>
                <w:sz w:val="24"/>
                <w:szCs w:val="24"/>
                <w:lang w:bidi="en-US"/>
              </w:rPr>
              <w:t>практичні</w:t>
            </w:r>
          </w:p>
        </w:tc>
        <w:tc>
          <w:tcPr>
            <w:tcW w:w="1069"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961EE3">
            <w:pPr>
              <w:widowControl w:val="0"/>
              <w:autoSpaceDE w:val="0"/>
              <w:autoSpaceDN w:val="0"/>
              <w:spacing w:after="0" w:line="240" w:lineRule="auto"/>
              <w:rPr>
                <w:rFonts w:ascii="Arial" w:eastAsia="Times New Roman" w:hAnsi="Arial" w:cs="Arial"/>
                <w:b/>
                <w:sz w:val="24"/>
                <w:szCs w:val="24"/>
                <w:lang w:val="ru-RU" w:bidi="en-US"/>
              </w:rPr>
            </w:pPr>
            <w:r w:rsidRPr="00C37319">
              <w:rPr>
                <w:rFonts w:ascii="Arial" w:eastAsia="Times New Roman" w:hAnsi="Arial" w:cs="Arial"/>
                <w:b/>
                <w:sz w:val="24"/>
                <w:szCs w:val="24"/>
                <w:lang w:bidi="en-US"/>
              </w:rPr>
              <w:t>1</w:t>
            </w:r>
            <w:r>
              <w:rPr>
                <w:rFonts w:ascii="Arial" w:eastAsia="Times New Roman" w:hAnsi="Arial" w:cs="Arial"/>
                <w:b/>
                <w:sz w:val="24"/>
                <w:szCs w:val="24"/>
                <w:lang w:val="ru-RU" w:bidi="en-US"/>
              </w:rPr>
              <w:t>2</w:t>
            </w:r>
          </w:p>
        </w:tc>
      </w:tr>
      <w:tr w:rsidR="00961EE3" w:rsidRPr="00C37319" w:rsidTr="00BC4016">
        <w:trPr>
          <w:trHeight w:val="299"/>
        </w:trPr>
        <w:tc>
          <w:tcPr>
            <w:tcW w:w="5185" w:type="dxa"/>
            <w:vMerge/>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spacing w:after="0" w:line="256" w:lineRule="auto"/>
              <w:rPr>
                <w:rFonts w:ascii="Arial" w:eastAsia="Times New Roman" w:hAnsi="Arial" w:cs="Arial"/>
                <w:sz w:val="24"/>
                <w:szCs w:val="24"/>
                <w:lang w:bidi="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5"/>
              <w:rPr>
                <w:rFonts w:ascii="Arial" w:eastAsia="Times New Roman" w:hAnsi="Arial" w:cs="Arial"/>
                <w:b/>
                <w:sz w:val="24"/>
                <w:szCs w:val="24"/>
                <w:lang w:bidi="en-US"/>
              </w:rPr>
            </w:pPr>
            <w:r w:rsidRPr="00C37319">
              <w:rPr>
                <w:rFonts w:ascii="Arial" w:eastAsia="Times New Roman" w:hAnsi="Arial" w:cs="Arial"/>
                <w:b/>
                <w:sz w:val="24"/>
                <w:szCs w:val="24"/>
                <w:lang w:bidi="en-US"/>
              </w:rPr>
              <w:t>лабораторні</w:t>
            </w:r>
          </w:p>
        </w:tc>
        <w:tc>
          <w:tcPr>
            <w:tcW w:w="1069"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961EE3">
            <w:pPr>
              <w:widowControl w:val="0"/>
              <w:autoSpaceDE w:val="0"/>
              <w:autoSpaceDN w:val="0"/>
              <w:spacing w:after="0" w:line="240" w:lineRule="auto"/>
              <w:rPr>
                <w:rFonts w:ascii="Arial" w:eastAsia="Times New Roman" w:hAnsi="Arial" w:cs="Arial"/>
                <w:b/>
                <w:sz w:val="24"/>
                <w:szCs w:val="24"/>
                <w:lang w:val="ru-RU" w:bidi="en-US"/>
              </w:rPr>
            </w:pPr>
            <w:r w:rsidRPr="00C37319">
              <w:rPr>
                <w:rFonts w:ascii="Arial" w:eastAsia="Times New Roman" w:hAnsi="Arial" w:cs="Arial"/>
                <w:b/>
                <w:sz w:val="24"/>
                <w:szCs w:val="24"/>
                <w:lang w:bidi="en-US"/>
              </w:rPr>
              <w:t>1</w:t>
            </w:r>
            <w:r>
              <w:rPr>
                <w:rFonts w:ascii="Arial" w:eastAsia="Times New Roman" w:hAnsi="Arial" w:cs="Arial"/>
                <w:b/>
                <w:sz w:val="24"/>
                <w:szCs w:val="24"/>
                <w:lang w:val="ru-RU" w:bidi="en-US"/>
              </w:rPr>
              <w:t>2</w:t>
            </w:r>
          </w:p>
        </w:tc>
      </w:tr>
      <w:tr w:rsidR="00961EE3" w:rsidRPr="00C37319" w:rsidTr="00BC4016">
        <w:trPr>
          <w:trHeight w:val="299"/>
        </w:trPr>
        <w:tc>
          <w:tcPr>
            <w:tcW w:w="5185"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92"/>
              <w:rPr>
                <w:rFonts w:ascii="Arial" w:eastAsia="Times New Roman" w:hAnsi="Arial" w:cs="Arial"/>
                <w:sz w:val="24"/>
                <w:szCs w:val="24"/>
                <w:lang w:bidi="en-US"/>
              </w:rPr>
            </w:pPr>
            <w:r w:rsidRPr="00C37319">
              <w:rPr>
                <w:rFonts w:ascii="Arial" w:eastAsia="Times New Roman" w:hAnsi="Arial" w:cs="Arial"/>
                <w:sz w:val="24"/>
                <w:szCs w:val="24"/>
                <w:lang w:bidi="en-US"/>
              </w:rPr>
              <w:t>Самостійна робота</w:t>
            </w:r>
          </w:p>
        </w:tc>
        <w:tc>
          <w:tcPr>
            <w:tcW w:w="3059" w:type="dxa"/>
            <w:tcBorders>
              <w:top w:val="single" w:sz="4" w:space="0" w:color="auto"/>
              <w:left w:val="single" w:sz="4" w:space="0" w:color="auto"/>
              <w:bottom w:val="single" w:sz="4" w:space="0" w:color="auto"/>
              <w:right w:val="single" w:sz="4" w:space="0" w:color="auto"/>
            </w:tcBorders>
            <w:vAlign w:val="center"/>
          </w:tcPr>
          <w:p w:rsidR="00961EE3" w:rsidRPr="00C37319" w:rsidRDefault="00961EE3" w:rsidP="00BC4016">
            <w:pPr>
              <w:widowControl w:val="0"/>
              <w:autoSpaceDE w:val="0"/>
              <w:autoSpaceDN w:val="0"/>
              <w:spacing w:after="0" w:line="240" w:lineRule="auto"/>
              <w:ind w:firstLine="5"/>
              <w:rPr>
                <w:rFonts w:ascii="Arial" w:eastAsia="Times New Roman" w:hAnsi="Arial" w:cs="Arial"/>
                <w:b/>
                <w:sz w:val="24"/>
                <w:szCs w:val="24"/>
                <w:lang w:bidi="en-US"/>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5"/>
              <w:rPr>
                <w:rFonts w:ascii="Arial" w:eastAsia="Times New Roman" w:hAnsi="Arial" w:cs="Arial"/>
                <w:b/>
                <w:sz w:val="24"/>
                <w:szCs w:val="24"/>
                <w:lang w:val="ru-RU" w:bidi="en-US"/>
              </w:rPr>
            </w:pPr>
            <w:r>
              <w:rPr>
                <w:rFonts w:ascii="Arial" w:eastAsia="Times New Roman" w:hAnsi="Arial" w:cs="Arial"/>
                <w:b/>
                <w:sz w:val="24"/>
                <w:szCs w:val="24"/>
                <w:lang w:val="ru-RU" w:bidi="en-US"/>
              </w:rPr>
              <w:t>102</w:t>
            </w:r>
          </w:p>
        </w:tc>
      </w:tr>
      <w:tr w:rsidR="00961EE3" w:rsidRPr="00C37319" w:rsidTr="00BC4016">
        <w:trPr>
          <w:trHeight w:val="299"/>
        </w:trPr>
        <w:tc>
          <w:tcPr>
            <w:tcW w:w="5185" w:type="dxa"/>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92"/>
              <w:rPr>
                <w:rFonts w:ascii="Arial" w:eastAsia="Times New Roman" w:hAnsi="Arial" w:cs="Arial"/>
                <w:sz w:val="24"/>
                <w:szCs w:val="24"/>
                <w:lang w:bidi="en-US"/>
              </w:rPr>
            </w:pPr>
            <w:r w:rsidRPr="00C37319">
              <w:rPr>
                <w:rFonts w:ascii="Arial" w:eastAsia="Times New Roman" w:hAnsi="Arial" w:cs="Arial"/>
                <w:sz w:val="24"/>
                <w:szCs w:val="24"/>
                <w:lang w:bidi="en-US"/>
              </w:rPr>
              <w:t>Форма</w:t>
            </w:r>
            <w:r w:rsidRPr="00C37319">
              <w:rPr>
                <w:rFonts w:ascii="Arial" w:eastAsia="Times New Roman" w:hAnsi="Arial" w:cs="Arial"/>
                <w:spacing w:val="-3"/>
                <w:sz w:val="24"/>
                <w:szCs w:val="24"/>
                <w:lang w:bidi="en-US"/>
              </w:rPr>
              <w:t xml:space="preserve"> </w:t>
            </w:r>
            <w:r w:rsidRPr="00C37319">
              <w:rPr>
                <w:rFonts w:ascii="Arial" w:eastAsia="Times New Roman" w:hAnsi="Arial" w:cs="Arial"/>
                <w:sz w:val="24"/>
                <w:szCs w:val="24"/>
                <w:lang w:bidi="en-US"/>
              </w:rPr>
              <w:t>підсумкового</w:t>
            </w:r>
            <w:r w:rsidRPr="00C37319">
              <w:rPr>
                <w:rFonts w:ascii="Arial" w:eastAsia="Times New Roman" w:hAnsi="Arial" w:cs="Arial"/>
                <w:spacing w:val="-1"/>
                <w:sz w:val="24"/>
                <w:szCs w:val="24"/>
                <w:lang w:bidi="en-US"/>
              </w:rPr>
              <w:t xml:space="preserve"> </w:t>
            </w:r>
            <w:r w:rsidRPr="00C37319">
              <w:rPr>
                <w:rFonts w:ascii="Arial" w:eastAsia="Times New Roman" w:hAnsi="Arial" w:cs="Arial"/>
                <w:sz w:val="24"/>
                <w:szCs w:val="24"/>
                <w:lang w:bidi="en-US"/>
              </w:rPr>
              <w:t>контролю</w:t>
            </w:r>
          </w:p>
        </w:tc>
        <w:tc>
          <w:tcPr>
            <w:tcW w:w="4129" w:type="dxa"/>
            <w:gridSpan w:val="2"/>
            <w:tcBorders>
              <w:top w:val="single" w:sz="4" w:space="0" w:color="auto"/>
              <w:left w:val="single" w:sz="4" w:space="0" w:color="auto"/>
              <w:bottom w:val="single" w:sz="4" w:space="0" w:color="auto"/>
              <w:right w:val="single" w:sz="4" w:space="0" w:color="auto"/>
            </w:tcBorders>
            <w:vAlign w:val="center"/>
            <w:hideMark/>
          </w:tcPr>
          <w:p w:rsidR="00961EE3" w:rsidRPr="00C37319" w:rsidRDefault="00961EE3" w:rsidP="00BC4016">
            <w:pPr>
              <w:widowControl w:val="0"/>
              <w:autoSpaceDE w:val="0"/>
              <w:autoSpaceDN w:val="0"/>
              <w:spacing w:after="0" w:line="240" w:lineRule="auto"/>
              <w:ind w:firstLine="5"/>
              <w:rPr>
                <w:rFonts w:ascii="Arial" w:eastAsia="Times New Roman" w:hAnsi="Arial" w:cs="Arial"/>
                <w:b/>
                <w:sz w:val="24"/>
                <w:szCs w:val="24"/>
                <w:lang w:bidi="en-US"/>
              </w:rPr>
            </w:pPr>
            <w:r w:rsidRPr="00C37319">
              <w:rPr>
                <w:rFonts w:ascii="Arial" w:eastAsia="Times New Roman" w:hAnsi="Arial" w:cs="Arial"/>
                <w:b/>
                <w:sz w:val="24"/>
                <w:szCs w:val="24"/>
                <w:lang w:bidi="en-US"/>
              </w:rPr>
              <w:t>іспит</w:t>
            </w:r>
          </w:p>
        </w:tc>
      </w:tr>
    </w:tbl>
    <w:p w:rsidR="00961EE3" w:rsidRPr="00C37319" w:rsidRDefault="00961EE3" w:rsidP="00961EE3">
      <w:pPr>
        <w:widowControl w:val="0"/>
        <w:tabs>
          <w:tab w:val="left" w:pos="483"/>
        </w:tabs>
        <w:autoSpaceDE w:val="0"/>
        <w:autoSpaceDN w:val="0"/>
        <w:spacing w:after="0" w:line="240" w:lineRule="auto"/>
        <w:ind w:left="709" w:right="588"/>
        <w:jc w:val="both"/>
        <w:rPr>
          <w:rFonts w:ascii="Arial" w:eastAsia="Times New Roman" w:hAnsi="Arial" w:cs="Arial"/>
          <w:b/>
          <w:sz w:val="24"/>
          <w:szCs w:val="24"/>
          <w:lang w:bidi="en-US"/>
        </w:rPr>
      </w:pPr>
    </w:p>
    <w:p w:rsidR="00961EE3" w:rsidRPr="00C37319" w:rsidRDefault="00961EE3" w:rsidP="00961EE3">
      <w:pPr>
        <w:widowControl w:val="0"/>
        <w:tabs>
          <w:tab w:val="left" w:pos="483"/>
        </w:tabs>
        <w:autoSpaceDE w:val="0"/>
        <w:autoSpaceDN w:val="0"/>
        <w:spacing w:after="0" w:line="240" w:lineRule="auto"/>
        <w:ind w:left="709" w:right="588"/>
        <w:jc w:val="both"/>
        <w:rPr>
          <w:rFonts w:ascii="Arial" w:eastAsia="Times New Roman" w:hAnsi="Arial" w:cs="Arial"/>
          <w:b/>
          <w:sz w:val="24"/>
          <w:szCs w:val="24"/>
          <w:lang w:bidi="en-US"/>
        </w:rPr>
      </w:pPr>
    </w:p>
    <w:p w:rsidR="00961EE3" w:rsidRPr="00C37319" w:rsidRDefault="00961EE3" w:rsidP="00961EE3">
      <w:pPr>
        <w:widowControl w:val="0"/>
        <w:autoSpaceDE w:val="0"/>
        <w:autoSpaceDN w:val="0"/>
        <w:spacing w:after="0" w:line="240" w:lineRule="auto"/>
        <w:ind w:right="625"/>
        <w:jc w:val="center"/>
        <w:rPr>
          <w:rFonts w:ascii="Arial" w:eastAsia="Times New Roman" w:hAnsi="Arial" w:cs="Arial"/>
          <w:sz w:val="24"/>
          <w:szCs w:val="24"/>
          <w:lang w:bidi="en-US"/>
        </w:rPr>
      </w:pPr>
      <w:r w:rsidRPr="00C37319">
        <w:rPr>
          <w:rFonts w:ascii="Arial" w:eastAsia="Times New Roman" w:hAnsi="Arial" w:cs="Arial"/>
          <w:b/>
          <w:sz w:val="24"/>
          <w:szCs w:val="24"/>
          <w:lang w:bidi="en-US"/>
        </w:rPr>
        <w:t>Структурно-логічна схема вивчення навчальної дисципліни:</w:t>
      </w:r>
    </w:p>
    <w:p w:rsidR="00961EE3" w:rsidRPr="00C37319" w:rsidRDefault="00961EE3" w:rsidP="00961EE3">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p w:rsidR="00961EE3" w:rsidRPr="00C37319" w:rsidRDefault="00961EE3" w:rsidP="00961EE3">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09"/>
      </w:tblGrid>
      <w:tr w:rsidR="00961EE3" w:rsidRPr="00C37319" w:rsidTr="00BC4016">
        <w:tc>
          <w:tcPr>
            <w:tcW w:w="4769"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right="625" w:firstLine="709"/>
              <w:jc w:val="center"/>
              <w:rPr>
                <w:rFonts w:ascii="Arial" w:eastAsia="Times New Roman" w:hAnsi="Arial" w:cs="Arial"/>
                <w:b/>
                <w:sz w:val="24"/>
                <w:szCs w:val="24"/>
                <w:lang w:bidi="en-US"/>
              </w:rPr>
            </w:pPr>
            <w:r w:rsidRPr="00C37319">
              <w:rPr>
                <w:rFonts w:ascii="Arial" w:eastAsia="Times New Roman" w:hAnsi="Arial" w:cs="Arial"/>
                <w:b/>
                <w:sz w:val="24"/>
                <w:szCs w:val="24"/>
                <w:lang w:bidi="en-US"/>
              </w:rPr>
              <w:t>Попередні дисципліни</w:t>
            </w:r>
          </w:p>
        </w:tc>
        <w:tc>
          <w:tcPr>
            <w:tcW w:w="4751"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right="625" w:firstLine="709"/>
              <w:jc w:val="center"/>
              <w:rPr>
                <w:rFonts w:ascii="Arial" w:eastAsia="Times New Roman" w:hAnsi="Arial" w:cs="Arial"/>
                <w:b/>
                <w:sz w:val="24"/>
                <w:szCs w:val="24"/>
                <w:lang w:bidi="en-US"/>
              </w:rPr>
            </w:pPr>
            <w:r w:rsidRPr="00C37319">
              <w:rPr>
                <w:rFonts w:ascii="Arial" w:eastAsia="Times New Roman" w:hAnsi="Arial" w:cs="Arial"/>
                <w:b/>
                <w:sz w:val="24"/>
                <w:szCs w:val="24"/>
                <w:lang w:bidi="en-US"/>
              </w:rPr>
              <w:t>Наступні дисципліни</w:t>
            </w:r>
          </w:p>
        </w:tc>
      </w:tr>
      <w:tr w:rsidR="00961EE3" w:rsidRPr="00C37319" w:rsidTr="00BC4016">
        <w:tc>
          <w:tcPr>
            <w:tcW w:w="4769"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right="625"/>
              <w:jc w:val="both"/>
              <w:rPr>
                <w:rFonts w:ascii="Arial" w:eastAsia="Times New Roman" w:hAnsi="Arial" w:cs="Arial"/>
                <w:sz w:val="24"/>
                <w:szCs w:val="24"/>
                <w:lang w:val="ru-RU" w:bidi="en-US"/>
              </w:rPr>
            </w:pPr>
            <w:r w:rsidRPr="00C37319">
              <w:rPr>
                <w:rFonts w:ascii="Arial" w:eastAsia="Times New Roman" w:hAnsi="Arial" w:cs="Arial"/>
                <w:sz w:val="24"/>
                <w:szCs w:val="24"/>
                <w:lang w:val="ru-RU" w:bidi="en-US"/>
              </w:rPr>
              <w:t>Кількісні методи</w:t>
            </w:r>
          </w:p>
        </w:tc>
        <w:tc>
          <w:tcPr>
            <w:tcW w:w="4751"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left="-32" w:right="625"/>
              <w:jc w:val="both"/>
              <w:rPr>
                <w:rFonts w:ascii="Arial" w:eastAsia="Times New Roman" w:hAnsi="Arial" w:cs="Arial"/>
                <w:sz w:val="24"/>
                <w:szCs w:val="24"/>
                <w:lang w:bidi="en-US"/>
              </w:rPr>
            </w:pPr>
            <w:r w:rsidRPr="00C37319">
              <w:rPr>
                <w:rFonts w:ascii="Arial" w:eastAsia="Times New Roman" w:hAnsi="Arial" w:cs="Arial"/>
                <w:sz w:val="24"/>
                <w:szCs w:val="24"/>
                <w:lang w:bidi="en-US"/>
              </w:rPr>
              <w:t>Інформаційно-аналітичне забезпечення прийняття рішень в міжнародному бізнесі</w:t>
            </w:r>
          </w:p>
        </w:tc>
      </w:tr>
      <w:tr w:rsidR="00961EE3" w:rsidRPr="00C37319" w:rsidTr="00BC4016">
        <w:tc>
          <w:tcPr>
            <w:tcW w:w="4769"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right="625"/>
              <w:jc w:val="both"/>
              <w:rPr>
                <w:rFonts w:ascii="Arial" w:eastAsia="Times New Roman" w:hAnsi="Arial" w:cs="Arial"/>
                <w:sz w:val="24"/>
                <w:szCs w:val="24"/>
                <w:lang w:bidi="en-US"/>
              </w:rPr>
            </w:pPr>
            <w:r w:rsidRPr="00C37319">
              <w:rPr>
                <w:rFonts w:ascii="Arial" w:eastAsia="Times New Roman" w:hAnsi="Arial" w:cs="Arial"/>
                <w:sz w:val="24"/>
                <w:szCs w:val="24"/>
                <w:lang w:bidi="en-US"/>
              </w:rPr>
              <w:t>Статистика</w:t>
            </w:r>
          </w:p>
        </w:tc>
        <w:tc>
          <w:tcPr>
            <w:tcW w:w="4751"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right="625"/>
              <w:jc w:val="both"/>
              <w:rPr>
                <w:rFonts w:ascii="Arial" w:eastAsia="Times New Roman" w:hAnsi="Arial" w:cs="Arial"/>
                <w:sz w:val="24"/>
                <w:szCs w:val="24"/>
                <w:lang w:bidi="en-US"/>
              </w:rPr>
            </w:pPr>
            <w:r w:rsidRPr="00C37319">
              <w:rPr>
                <w:rFonts w:ascii="Arial" w:eastAsia="Times New Roman" w:hAnsi="Arial" w:cs="Arial"/>
                <w:sz w:val="24"/>
                <w:szCs w:val="24"/>
                <w:lang w:bidi="en-US"/>
              </w:rPr>
              <w:t>Експортно-импортні операції</w:t>
            </w:r>
          </w:p>
        </w:tc>
      </w:tr>
      <w:tr w:rsidR="00961EE3" w:rsidRPr="00C37319" w:rsidTr="00BC4016">
        <w:tc>
          <w:tcPr>
            <w:tcW w:w="4769"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right="625"/>
              <w:jc w:val="both"/>
              <w:rPr>
                <w:rFonts w:ascii="Arial" w:eastAsia="Times New Roman" w:hAnsi="Arial" w:cs="Arial"/>
                <w:sz w:val="24"/>
                <w:szCs w:val="24"/>
                <w:lang w:bidi="en-US"/>
              </w:rPr>
            </w:pPr>
            <w:r w:rsidRPr="00C37319">
              <w:rPr>
                <w:rFonts w:ascii="Arial" w:eastAsia="Times New Roman" w:hAnsi="Arial" w:cs="Arial"/>
                <w:sz w:val="24"/>
                <w:szCs w:val="24"/>
                <w:lang w:bidi="en-US"/>
              </w:rPr>
              <w:t>Облік міжнародних операцій</w:t>
            </w:r>
          </w:p>
        </w:tc>
        <w:tc>
          <w:tcPr>
            <w:tcW w:w="4751"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right="625"/>
              <w:jc w:val="both"/>
              <w:rPr>
                <w:rFonts w:ascii="Arial" w:eastAsia="Times New Roman" w:hAnsi="Arial" w:cs="Arial"/>
                <w:sz w:val="24"/>
                <w:szCs w:val="24"/>
                <w:lang w:bidi="en-US"/>
              </w:rPr>
            </w:pPr>
            <w:r w:rsidRPr="00C37319">
              <w:rPr>
                <w:rFonts w:ascii="Arial" w:eastAsia="Times New Roman" w:hAnsi="Arial" w:cs="Arial"/>
                <w:sz w:val="24"/>
                <w:szCs w:val="24"/>
                <w:lang w:bidi="en-US"/>
              </w:rPr>
              <w:t>Виконання комплексної курсової роботи і комплексного консультаційного проекту</w:t>
            </w:r>
          </w:p>
        </w:tc>
      </w:tr>
      <w:tr w:rsidR="00961EE3" w:rsidRPr="00C37319" w:rsidTr="00BC4016">
        <w:tc>
          <w:tcPr>
            <w:tcW w:w="4769"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right="625"/>
              <w:jc w:val="both"/>
              <w:rPr>
                <w:rFonts w:ascii="Arial" w:eastAsia="Times New Roman" w:hAnsi="Arial" w:cs="Arial"/>
                <w:sz w:val="24"/>
                <w:szCs w:val="24"/>
                <w:lang w:bidi="en-US"/>
              </w:rPr>
            </w:pPr>
            <w:r w:rsidRPr="00C37319">
              <w:rPr>
                <w:rFonts w:ascii="Arial" w:eastAsia="Times New Roman" w:hAnsi="Arial" w:cs="Arial"/>
                <w:sz w:val="24"/>
                <w:szCs w:val="24"/>
                <w:lang w:bidi="en-US"/>
              </w:rPr>
              <w:t>Теорія міжнародних відносин</w:t>
            </w:r>
          </w:p>
        </w:tc>
        <w:tc>
          <w:tcPr>
            <w:tcW w:w="4751" w:type="dxa"/>
            <w:tcBorders>
              <w:top w:val="single" w:sz="4" w:space="0" w:color="auto"/>
              <w:left w:val="single" w:sz="4" w:space="0" w:color="auto"/>
              <w:bottom w:val="single" w:sz="4" w:space="0" w:color="auto"/>
              <w:right w:val="single" w:sz="4" w:space="0" w:color="auto"/>
            </w:tcBorders>
          </w:tcPr>
          <w:p w:rsidR="00961EE3" w:rsidRPr="00C37319" w:rsidRDefault="00961EE3" w:rsidP="00BC4016">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tc>
      </w:tr>
      <w:tr w:rsidR="00961EE3" w:rsidRPr="00C37319" w:rsidTr="00BC4016">
        <w:tc>
          <w:tcPr>
            <w:tcW w:w="4769" w:type="dxa"/>
            <w:tcBorders>
              <w:top w:val="single" w:sz="4" w:space="0" w:color="auto"/>
              <w:left w:val="single" w:sz="4" w:space="0" w:color="auto"/>
              <w:bottom w:val="single" w:sz="4" w:space="0" w:color="auto"/>
              <w:right w:val="single" w:sz="4" w:space="0" w:color="auto"/>
            </w:tcBorders>
            <w:hideMark/>
          </w:tcPr>
          <w:p w:rsidR="00961EE3" w:rsidRPr="00C37319" w:rsidRDefault="00961EE3" w:rsidP="00BC4016">
            <w:pPr>
              <w:widowControl w:val="0"/>
              <w:tabs>
                <w:tab w:val="left" w:pos="624"/>
              </w:tabs>
              <w:autoSpaceDE w:val="0"/>
              <w:autoSpaceDN w:val="0"/>
              <w:spacing w:after="0" w:line="240" w:lineRule="auto"/>
              <w:ind w:right="625"/>
              <w:jc w:val="both"/>
              <w:rPr>
                <w:rFonts w:ascii="Arial" w:eastAsia="Times New Roman" w:hAnsi="Arial" w:cs="Arial"/>
                <w:sz w:val="24"/>
                <w:szCs w:val="24"/>
                <w:lang w:bidi="en-US"/>
              </w:rPr>
            </w:pPr>
            <w:r w:rsidRPr="00C37319">
              <w:rPr>
                <w:rFonts w:ascii="Arial" w:eastAsia="Times New Roman" w:hAnsi="Arial" w:cs="Arial"/>
                <w:sz w:val="24"/>
                <w:szCs w:val="24"/>
                <w:lang w:bidi="en-US"/>
              </w:rPr>
              <w:t>Світова економіка та міжнародні економічні відносини</w:t>
            </w:r>
          </w:p>
        </w:tc>
        <w:tc>
          <w:tcPr>
            <w:tcW w:w="4751" w:type="dxa"/>
            <w:tcBorders>
              <w:top w:val="single" w:sz="4" w:space="0" w:color="auto"/>
              <w:left w:val="single" w:sz="4" w:space="0" w:color="auto"/>
              <w:bottom w:val="single" w:sz="4" w:space="0" w:color="auto"/>
              <w:right w:val="single" w:sz="4" w:space="0" w:color="auto"/>
            </w:tcBorders>
          </w:tcPr>
          <w:p w:rsidR="00961EE3" w:rsidRPr="00C37319" w:rsidRDefault="00961EE3" w:rsidP="00BC4016">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tc>
      </w:tr>
    </w:tbl>
    <w:p w:rsidR="00961EE3" w:rsidRPr="00C37319" w:rsidRDefault="00961EE3" w:rsidP="00961EE3">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p w:rsidR="00C37319" w:rsidRDefault="00C37319" w:rsidP="00C37319">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p w:rsidR="00961EE3" w:rsidRDefault="00961EE3" w:rsidP="00C37319">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p w:rsidR="00961EE3" w:rsidRDefault="00961EE3" w:rsidP="00C37319">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p w:rsidR="00961EE3" w:rsidRDefault="00961EE3" w:rsidP="00C37319">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p w:rsidR="00961EE3" w:rsidRDefault="00961EE3" w:rsidP="00C37319">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p w:rsidR="00961EE3" w:rsidRDefault="00961EE3" w:rsidP="00C37319">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p w:rsidR="00961EE3" w:rsidRPr="00C37319" w:rsidRDefault="00961EE3" w:rsidP="00C37319">
      <w:pPr>
        <w:widowControl w:val="0"/>
        <w:tabs>
          <w:tab w:val="left" w:pos="624"/>
        </w:tabs>
        <w:autoSpaceDE w:val="0"/>
        <w:autoSpaceDN w:val="0"/>
        <w:spacing w:after="0" w:line="240" w:lineRule="auto"/>
        <w:ind w:right="625" w:firstLine="709"/>
        <w:jc w:val="both"/>
        <w:rPr>
          <w:rFonts w:ascii="Arial" w:eastAsia="Times New Roman" w:hAnsi="Arial" w:cs="Arial"/>
          <w:sz w:val="24"/>
          <w:szCs w:val="24"/>
          <w:lang w:bidi="en-US"/>
        </w:rPr>
      </w:pPr>
    </w:p>
    <w:p w:rsidR="00C37319" w:rsidRPr="00C37319" w:rsidRDefault="00C37319" w:rsidP="00961EE3">
      <w:pPr>
        <w:widowControl w:val="0"/>
        <w:numPr>
          <w:ilvl w:val="0"/>
          <w:numId w:val="4"/>
        </w:numPr>
        <w:autoSpaceDE w:val="0"/>
        <w:autoSpaceDN w:val="0"/>
        <w:spacing w:after="0" w:line="240" w:lineRule="auto"/>
        <w:jc w:val="center"/>
        <w:outlineLvl w:val="0"/>
        <w:rPr>
          <w:rFonts w:ascii="Arial" w:eastAsia="Times New Roman" w:hAnsi="Arial" w:cs="Arial"/>
          <w:b/>
          <w:bCs/>
          <w:kern w:val="32"/>
          <w:sz w:val="24"/>
          <w:szCs w:val="24"/>
        </w:rPr>
      </w:pPr>
      <w:r w:rsidRPr="00C37319">
        <w:rPr>
          <w:rFonts w:ascii="Arial" w:eastAsia="Times New Roman" w:hAnsi="Arial" w:cs="Arial"/>
          <w:b/>
          <w:bCs/>
          <w:kern w:val="32"/>
          <w:sz w:val="24"/>
          <w:szCs w:val="24"/>
        </w:rPr>
        <w:lastRenderedPageBreak/>
        <w:t>Компетентності та результати навчання за</w:t>
      </w:r>
      <w:r w:rsidRPr="00C37319">
        <w:rPr>
          <w:rFonts w:ascii="Arial" w:eastAsia="Times New Roman" w:hAnsi="Arial" w:cs="Arial"/>
          <w:b/>
          <w:bCs/>
          <w:spacing w:val="-3"/>
          <w:kern w:val="32"/>
          <w:sz w:val="24"/>
          <w:szCs w:val="24"/>
        </w:rPr>
        <w:t xml:space="preserve"> </w:t>
      </w:r>
      <w:r w:rsidRPr="00C37319">
        <w:rPr>
          <w:rFonts w:ascii="Arial" w:eastAsia="Times New Roman" w:hAnsi="Arial" w:cs="Arial"/>
          <w:b/>
          <w:bCs/>
          <w:kern w:val="32"/>
          <w:sz w:val="24"/>
          <w:szCs w:val="24"/>
        </w:rPr>
        <w:t>дисципліною:</w:t>
      </w:r>
    </w:p>
    <w:p w:rsidR="00C37319" w:rsidRPr="00C37319" w:rsidRDefault="00C37319" w:rsidP="00C37319">
      <w:pPr>
        <w:tabs>
          <w:tab w:val="left" w:pos="0"/>
        </w:tabs>
        <w:spacing w:after="0" w:line="240" w:lineRule="auto"/>
        <w:ind w:firstLine="709"/>
        <w:jc w:val="both"/>
        <w:rPr>
          <w:rFonts w:ascii="Arial" w:eastAsia="Times New Roman" w:hAnsi="Arial" w:cs="Arial"/>
          <w:b/>
          <w:sz w:val="24"/>
          <w:szCs w:val="24"/>
          <w:lang w:eastAsia="ru-RU"/>
        </w:rPr>
      </w:pPr>
    </w:p>
    <w:p w:rsidR="00C37319" w:rsidRPr="00C37319" w:rsidRDefault="00C37319" w:rsidP="00C37319">
      <w:pPr>
        <w:widowControl w:val="0"/>
        <w:spacing w:after="0" w:line="240" w:lineRule="auto"/>
        <w:ind w:firstLine="709"/>
        <w:jc w:val="both"/>
        <w:rPr>
          <w:rFonts w:ascii="Arial" w:eastAsia="Times New Roman" w:hAnsi="Arial" w:cs="Arial"/>
          <w:sz w:val="24"/>
          <w:szCs w:val="24"/>
          <w:lang w:eastAsia="ru-RU"/>
        </w:rPr>
      </w:pPr>
    </w:p>
    <w:tbl>
      <w:tblPr>
        <w:tblW w:w="9640" w:type="dxa"/>
        <w:tblCellMar>
          <w:left w:w="45" w:type="dxa"/>
          <w:right w:w="45" w:type="dxa"/>
        </w:tblCellMar>
        <w:tblLook w:val="04A0" w:firstRow="1" w:lastRow="0" w:firstColumn="1" w:lastColumn="0" w:noHBand="0" w:noVBand="1"/>
      </w:tblPr>
      <w:tblGrid>
        <w:gridCol w:w="4526"/>
        <w:gridCol w:w="5114"/>
      </w:tblGrid>
      <w:tr w:rsidR="00227F92" w:rsidRPr="00C37319" w:rsidTr="00741450">
        <w:trPr>
          <w:trHeight w:val="351"/>
        </w:trPr>
        <w:tc>
          <w:tcPr>
            <w:tcW w:w="4526" w:type="dxa"/>
            <w:tcBorders>
              <w:top w:val="single" w:sz="8" w:space="0" w:color="000000"/>
              <w:left w:val="single" w:sz="8" w:space="0" w:color="000000"/>
              <w:bottom w:val="single" w:sz="8" w:space="0" w:color="000000"/>
              <w:right w:val="single" w:sz="8" w:space="0" w:color="000000"/>
            </w:tcBorders>
            <w:vAlign w:val="center"/>
            <w:hideMark/>
          </w:tcPr>
          <w:p w:rsidR="00227F92" w:rsidRPr="00C37319" w:rsidRDefault="00470FB4" w:rsidP="00470FB4">
            <w:pPr>
              <w:widowControl w:val="0"/>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Компетентності</w:t>
            </w:r>
            <w:r>
              <w:rPr>
                <w:rFonts w:ascii="Arial" w:eastAsia="Times New Roman" w:hAnsi="Arial" w:cs="Arial"/>
                <w:sz w:val="24"/>
                <w:szCs w:val="24"/>
                <w:lang w:eastAsia="ru-RU"/>
              </w:rPr>
              <w:t xml:space="preserve"> </w:t>
            </w:r>
          </w:p>
        </w:tc>
        <w:tc>
          <w:tcPr>
            <w:tcW w:w="5114" w:type="dxa"/>
            <w:tcBorders>
              <w:top w:val="single" w:sz="8" w:space="0" w:color="000000"/>
              <w:left w:val="single" w:sz="8" w:space="0" w:color="000000"/>
              <w:bottom w:val="single" w:sz="8" w:space="0" w:color="000000"/>
              <w:right w:val="single" w:sz="8" w:space="0" w:color="000000"/>
            </w:tcBorders>
            <w:vAlign w:val="center"/>
            <w:hideMark/>
          </w:tcPr>
          <w:p w:rsidR="00227F92" w:rsidRPr="00C37319" w:rsidRDefault="00470FB4" w:rsidP="00227F92">
            <w:pPr>
              <w:widowControl w:val="0"/>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Результати навчання</w:t>
            </w:r>
          </w:p>
        </w:tc>
      </w:tr>
      <w:tr w:rsidR="00227F92" w:rsidRPr="00C37319" w:rsidTr="00741450">
        <w:trPr>
          <w:trHeight w:val="1470"/>
        </w:trPr>
        <w:tc>
          <w:tcPr>
            <w:tcW w:w="4526" w:type="dxa"/>
            <w:tcBorders>
              <w:top w:val="single" w:sz="8" w:space="0" w:color="000000"/>
              <w:left w:val="single" w:sz="8" w:space="0" w:color="000000"/>
              <w:bottom w:val="single" w:sz="8" w:space="0" w:color="000000"/>
              <w:right w:val="single" w:sz="8" w:space="0" w:color="000000"/>
            </w:tcBorders>
            <w:hideMark/>
          </w:tcPr>
          <w:p w:rsidR="00227F92" w:rsidRPr="001624A5" w:rsidRDefault="00470FB4" w:rsidP="00257AF8">
            <w:pPr>
              <w:spacing w:after="0" w:line="240" w:lineRule="auto"/>
              <w:ind w:firstLine="228"/>
              <w:rPr>
                <w:rFonts w:ascii="Arial" w:eastAsia="Times New Roman" w:hAnsi="Arial" w:cs="Arial"/>
                <w:spacing w:val="-6"/>
                <w:sz w:val="24"/>
                <w:szCs w:val="24"/>
                <w:lang w:eastAsia="ru-RU"/>
              </w:rPr>
            </w:pPr>
            <w:r>
              <w:rPr>
                <w:rFonts w:ascii="Arial" w:eastAsia="Times New Roman" w:hAnsi="Arial" w:cs="Arial"/>
                <w:spacing w:val="-6"/>
                <w:sz w:val="24"/>
                <w:szCs w:val="24"/>
                <w:lang w:eastAsia="ru-RU"/>
              </w:rPr>
              <w:t>Здатність проводити дослідження економічниї явищ та процесів у міжнародній сфері з урахуванням  причинно-наслідкових та просторово-часових зв’язків</w:t>
            </w:r>
          </w:p>
        </w:tc>
        <w:tc>
          <w:tcPr>
            <w:tcW w:w="5114" w:type="dxa"/>
            <w:tcBorders>
              <w:top w:val="single" w:sz="8" w:space="0" w:color="000000"/>
              <w:left w:val="single" w:sz="8" w:space="0" w:color="000000"/>
              <w:bottom w:val="single" w:sz="8" w:space="0" w:color="000000"/>
              <w:right w:val="single" w:sz="8" w:space="0" w:color="000000"/>
            </w:tcBorders>
            <w:hideMark/>
          </w:tcPr>
          <w:p w:rsidR="00227F92" w:rsidRPr="00C37319" w:rsidRDefault="00470FB4" w:rsidP="00257AF8">
            <w:pPr>
              <w:widowControl w:val="0"/>
              <w:spacing w:after="0" w:line="240" w:lineRule="auto"/>
              <w:ind w:firstLine="322"/>
              <w:jc w:val="both"/>
              <w:rPr>
                <w:rFonts w:ascii="Arial" w:eastAsia="Times New Roman" w:hAnsi="Arial" w:cs="Arial"/>
                <w:sz w:val="24"/>
                <w:szCs w:val="24"/>
                <w:lang w:eastAsia="ru-RU"/>
              </w:rPr>
            </w:pPr>
            <w:r>
              <w:rPr>
                <w:rFonts w:ascii="Arial" w:eastAsia="Times New Roman" w:hAnsi="Arial" w:cs="Arial"/>
                <w:sz w:val="24"/>
                <w:szCs w:val="24"/>
                <w:lang w:eastAsia="ru-RU"/>
              </w:rPr>
              <w:t>Здійснювати комплексний аналіз складних економічних систем, зіставляти та порівнювати їх складові, оцінювати й аргументувати оцінки результативності їх функціонування.</w:t>
            </w:r>
          </w:p>
        </w:tc>
      </w:tr>
      <w:tr w:rsidR="00227F92" w:rsidRPr="00C37319" w:rsidTr="00741450">
        <w:trPr>
          <w:trHeight w:val="2681"/>
        </w:trPr>
        <w:tc>
          <w:tcPr>
            <w:tcW w:w="4526" w:type="dxa"/>
            <w:tcBorders>
              <w:top w:val="single" w:sz="8" w:space="0" w:color="000000"/>
              <w:left w:val="single" w:sz="8" w:space="0" w:color="000000"/>
              <w:bottom w:val="single" w:sz="8" w:space="0" w:color="000000"/>
              <w:right w:val="single" w:sz="8" w:space="0" w:color="000000"/>
            </w:tcBorders>
          </w:tcPr>
          <w:p w:rsidR="00FD71D7" w:rsidRDefault="00FD71D7" w:rsidP="00741450">
            <w:pPr>
              <w:spacing w:after="0" w:line="240" w:lineRule="auto"/>
              <w:ind w:firstLine="228"/>
              <w:rPr>
                <w:rFonts w:ascii="Arial" w:eastAsia="Times New Roman" w:hAnsi="Arial" w:cs="Arial"/>
                <w:sz w:val="24"/>
                <w:szCs w:val="24"/>
                <w:lang w:eastAsia="ru-RU"/>
              </w:rPr>
            </w:pPr>
          </w:p>
          <w:p w:rsidR="00227F92" w:rsidRDefault="00257AF8" w:rsidP="00741450">
            <w:pPr>
              <w:spacing w:after="0" w:line="240" w:lineRule="auto"/>
              <w:ind w:firstLine="228"/>
              <w:rPr>
                <w:rFonts w:ascii="Arial" w:eastAsia="Times New Roman" w:hAnsi="Arial" w:cs="Arial"/>
                <w:sz w:val="24"/>
                <w:szCs w:val="24"/>
                <w:lang w:eastAsia="ru-RU"/>
              </w:rPr>
            </w:pPr>
            <w:r>
              <w:rPr>
                <w:rFonts w:ascii="Arial" w:eastAsia="Times New Roman" w:hAnsi="Arial" w:cs="Arial"/>
                <w:sz w:val="24"/>
                <w:szCs w:val="24"/>
                <w:lang w:eastAsia="ru-RU"/>
              </w:rPr>
              <w:t xml:space="preserve">Здатність здійснювати комплексний аналіз та моніторинг кон’юнктури світових ринків, </w:t>
            </w:r>
            <w:r w:rsidR="00741450">
              <w:rPr>
                <w:rFonts w:ascii="Arial" w:eastAsia="Times New Roman" w:hAnsi="Arial" w:cs="Arial"/>
                <w:sz w:val="24"/>
                <w:szCs w:val="24"/>
                <w:lang w:eastAsia="ru-RU"/>
              </w:rPr>
              <w:t>оцінювати зміни міжнародного середовища та вміти адаптуватися до них.</w:t>
            </w:r>
          </w:p>
          <w:p w:rsidR="00741450" w:rsidRPr="00C37319" w:rsidRDefault="00741450" w:rsidP="00257AF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Здатність аналізувати міжнародні ринки товарів і послуг, інструменти та принципи регулювання міжнародної торгівлі.</w:t>
            </w:r>
          </w:p>
        </w:tc>
        <w:tc>
          <w:tcPr>
            <w:tcW w:w="5114" w:type="dxa"/>
            <w:tcBorders>
              <w:top w:val="single" w:sz="8" w:space="0" w:color="000000"/>
              <w:left w:val="single" w:sz="8" w:space="0" w:color="000000"/>
              <w:bottom w:val="single" w:sz="8" w:space="0" w:color="000000"/>
              <w:right w:val="single" w:sz="8" w:space="0" w:color="000000"/>
            </w:tcBorders>
          </w:tcPr>
          <w:p w:rsidR="00FD71D7" w:rsidRDefault="00FD71D7" w:rsidP="00257AF8">
            <w:pPr>
              <w:widowControl w:val="0"/>
              <w:spacing w:after="0" w:line="240" w:lineRule="auto"/>
              <w:ind w:firstLine="322"/>
              <w:jc w:val="both"/>
              <w:rPr>
                <w:rFonts w:ascii="Arial" w:eastAsia="Times New Roman" w:hAnsi="Arial" w:cs="Arial"/>
                <w:sz w:val="24"/>
                <w:szCs w:val="24"/>
                <w:lang w:eastAsia="ru-RU"/>
              </w:rPr>
            </w:pPr>
          </w:p>
          <w:p w:rsidR="00227F92" w:rsidRPr="00C37319" w:rsidRDefault="00257AF8" w:rsidP="00257AF8">
            <w:pPr>
              <w:widowControl w:val="0"/>
              <w:spacing w:after="0" w:line="240" w:lineRule="auto"/>
              <w:ind w:firstLine="322"/>
              <w:jc w:val="both"/>
              <w:rPr>
                <w:rFonts w:ascii="Arial" w:eastAsia="Times New Roman" w:hAnsi="Arial" w:cs="Arial"/>
                <w:sz w:val="24"/>
                <w:szCs w:val="24"/>
                <w:lang w:eastAsia="ru-RU"/>
              </w:rPr>
            </w:pPr>
            <w:r>
              <w:rPr>
                <w:rFonts w:ascii="Arial" w:eastAsia="Times New Roman" w:hAnsi="Arial" w:cs="Arial"/>
                <w:sz w:val="24"/>
                <w:szCs w:val="24"/>
                <w:lang w:eastAsia="ru-RU"/>
              </w:rPr>
              <w:t>Підбирати і  вміло застосовувати аналітичний інструментарій дослідження стану та перспектив розвитку окремих сегментів міжнародних ринків товарів і послуг з використанням сучасних знань про методи, форми й інструменти регулювання міжнародної торгівлі.</w:t>
            </w:r>
          </w:p>
        </w:tc>
      </w:tr>
    </w:tbl>
    <w:p w:rsidR="00C37319" w:rsidRPr="00C37319" w:rsidRDefault="00C37319" w:rsidP="00C37319">
      <w:pPr>
        <w:spacing w:after="200" w:line="240" w:lineRule="auto"/>
        <w:ind w:firstLine="709"/>
        <w:jc w:val="center"/>
        <w:rPr>
          <w:rFonts w:ascii="Arial" w:eastAsia="Calibri" w:hAnsi="Arial" w:cs="Arial"/>
          <w:sz w:val="24"/>
          <w:szCs w:val="24"/>
        </w:rPr>
      </w:pPr>
    </w:p>
    <w:p w:rsidR="00C37319" w:rsidRPr="00C37319" w:rsidRDefault="00C37319" w:rsidP="00961EE3">
      <w:pPr>
        <w:widowControl w:val="0"/>
        <w:numPr>
          <w:ilvl w:val="0"/>
          <w:numId w:val="4"/>
        </w:numPr>
        <w:autoSpaceDE w:val="0"/>
        <w:autoSpaceDN w:val="0"/>
        <w:spacing w:after="0" w:line="240" w:lineRule="auto"/>
        <w:jc w:val="center"/>
        <w:outlineLvl w:val="0"/>
        <w:rPr>
          <w:rFonts w:ascii="Arial" w:eastAsia="Times New Roman" w:hAnsi="Arial" w:cs="Arial"/>
          <w:b/>
          <w:bCs/>
          <w:kern w:val="32"/>
          <w:sz w:val="24"/>
          <w:szCs w:val="24"/>
        </w:rPr>
      </w:pPr>
      <w:r w:rsidRPr="00C37319">
        <w:rPr>
          <w:rFonts w:ascii="Arial" w:eastAsia="Times New Roman" w:hAnsi="Arial" w:cs="Arial"/>
          <w:b/>
          <w:bCs/>
          <w:kern w:val="32"/>
          <w:sz w:val="24"/>
          <w:szCs w:val="24"/>
        </w:rPr>
        <w:t>Програма навчальної дисципліни</w:t>
      </w:r>
    </w:p>
    <w:p w:rsidR="00FD71D7" w:rsidRDefault="00FD71D7" w:rsidP="00C37319">
      <w:pPr>
        <w:spacing w:after="0" w:line="240" w:lineRule="auto"/>
        <w:jc w:val="center"/>
        <w:rPr>
          <w:rFonts w:ascii="Arial" w:eastAsia="Calibri" w:hAnsi="Arial" w:cs="Arial"/>
          <w:b/>
          <w:sz w:val="24"/>
          <w:szCs w:val="24"/>
        </w:rPr>
      </w:pPr>
    </w:p>
    <w:p w:rsidR="00C37319" w:rsidRPr="00C37319" w:rsidRDefault="00C37319" w:rsidP="00C37319">
      <w:pPr>
        <w:spacing w:after="0" w:line="240" w:lineRule="auto"/>
        <w:jc w:val="center"/>
        <w:rPr>
          <w:rFonts w:ascii="Arial" w:eastAsia="Calibri" w:hAnsi="Arial" w:cs="Arial"/>
          <w:b/>
          <w:sz w:val="24"/>
          <w:szCs w:val="24"/>
        </w:rPr>
      </w:pPr>
      <w:r w:rsidRPr="00C37319">
        <w:rPr>
          <w:rFonts w:ascii="Arial" w:eastAsia="Calibri" w:hAnsi="Arial" w:cs="Arial"/>
          <w:b/>
          <w:sz w:val="24"/>
          <w:szCs w:val="24"/>
        </w:rPr>
        <w:t>Змістовий модуль 1</w:t>
      </w:r>
    </w:p>
    <w:p w:rsidR="00C37319" w:rsidRPr="00C37319" w:rsidRDefault="00C37319" w:rsidP="00C37319">
      <w:pPr>
        <w:tabs>
          <w:tab w:val="left" w:pos="3544"/>
        </w:tabs>
        <w:spacing w:after="0" w:line="240" w:lineRule="auto"/>
        <w:jc w:val="center"/>
        <w:rPr>
          <w:rFonts w:ascii="Arial" w:eastAsia="Calibri" w:hAnsi="Arial" w:cs="Arial"/>
          <w:sz w:val="24"/>
          <w:szCs w:val="24"/>
        </w:rPr>
      </w:pPr>
      <w:r w:rsidRPr="00C37319">
        <w:rPr>
          <w:rFonts w:ascii="Arial" w:eastAsia="Calibri" w:hAnsi="Arial" w:cs="Arial"/>
          <w:b/>
          <w:sz w:val="24"/>
          <w:szCs w:val="24"/>
        </w:rPr>
        <w:t xml:space="preserve">Теоретичні основи аналізу </w:t>
      </w:r>
      <w:r w:rsidRPr="00C37319">
        <w:rPr>
          <w:rFonts w:ascii="Arial" w:eastAsia="Calibri" w:hAnsi="Arial" w:cs="Arial"/>
          <w:b/>
          <w:bCs/>
          <w:spacing w:val="-7"/>
          <w:sz w:val="24"/>
          <w:szCs w:val="24"/>
        </w:rPr>
        <w:t>зовнішньоекономічної</w:t>
      </w:r>
      <w:r w:rsidRPr="00C37319">
        <w:rPr>
          <w:rFonts w:ascii="Arial" w:eastAsia="Calibri" w:hAnsi="Arial" w:cs="Arial"/>
          <w:b/>
          <w:sz w:val="24"/>
          <w:szCs w:val="24"/>
        </w:rPr>
        <w:t xml:space="preserve"> діяльності</w:t>
      </w:r>
      <w:r w:rsidRPr="00C37319">
        <w:rPr>
          <w:rFonts w:ascii="Arial" w:eastAsia="Calibri" w:hAnsi="Arial" w:cs="Arial"/>
          <w:b/>
          <w:sz w:val="24"/>
          <w:szCs w:val="24"/>
        </w:rPr>
        <w:br/>
        <w:t>і фінансового стану суб’єкта ЗЕД</w:t>
      </w:r>
    </w:p>
    <w:p w:rsidR="00C37319" w:rsidRPr="00C37319" w:rsidRDefault="00C37319" w:rsidP="00C37319">
      <w:pPr>
        <w:spacing w:after="0" w:line="240" w:lineRule="auto"/>
        <w:ind w:firstLine="709"/>
        <w:jc w:val="both"/>
        <w:rPr>
          <w:rFonts w:ascii="Arial" w:eastAsia="Calibri" w:hAnsi="Arial" w:cs="Arial"/>
          <w:b/>
          <w:sz w:val="24"/>
          <w:szCs w:val="24"/>
        </w:rPr>
      </w:pPr>
    </w:p>
    <w:p w:rsidR="00C37319" w:rsidRPr="00C37319" w:rsidRDefault="00C37319" w:rsidP="00C37319">
      <w:pPr>
        <w:spacing w:after="0" w:line="240" w:lineRule="auto"/>
        <w:ind w:firstLine="709"/>
        <w:jc w:val="both"/>
        <w:rPr>
          <w:rFonts w:ascii="Arial" w:eastAsia="Calibri" w:hAnsi="Arial" w:cs="Arial"/>
          <w:b/>
          <w:spacing w:val="-9"/>
          <w:sz w:val="24"/>
          <w:szCs w:val="24"/>
          <w:lang w:eastAsia="x-none"/>
        </w:rPr>
      </w:pPr>
      <w:r w:rsidRPr="00C37319">
        <w:rPr>
          <w:rFonts w:ascii="Arial" w:eastAsia="Calibri" w:hAnsi="Arial" w:cs="Arial"/>
          <w:b/>
          <w:spacing w:val="-9"/>
          <w:sz w:val="24"/>
          <w:szCs w:val="24"/>
        </w:rPr>
        <w:t>Т</w:t>
      </w:r>
      <w:r w:rsidRPr="00C37319">
        <w:rPr>
          <w:rFonts w:ascii="Arial" w:eastAsia="Calibri" w:hAnsi="Arial" w:cs="Arial"/>
          <w:b/>
          <w:spacing w:val="-9"/>
          <w:sz w:val="24"/>
          <w:szCs w:val="24"/>
          <w:lang w:eastAsia="x-none"/>
        </w:rPr>
        <w:t xml:space="preserve">ема 1. Предмет, об'єкт і завдання аналізу </w:t>
      </w:r>
      <w:r w:rsidRPr="00C37319">
        <w:rPr>
          <w:rFonts w:ascii="Arial" w:eastAsia="Calibri" w:hAnsi="Arial" w:cs="Arial"/>
          <w:b/>
          <w:spacing w:val="-5"/>
          <w:sz w:val="24"/>
          <w:szCs w:val="24"/>
        </w:rPr>
        <w:t>з</w:t>
      </w:r>
      <w:r w:rsidRPr="00C37319">
        <w:rPr>
          <w:rFonts w:ascii="Arial" w:eastAsia="Calibri" w:hAnsi="Arial" w:cs="Arial"/>
          <w:b/>
          <w:spacing w:val="-5"/>
          <w:sz w:val="24"/>
          <w:szCs w:val="24"/>
          <w:lang w:eastAsia="x-none"/>
        </w:rPr>
        <w:t>овнішньоекономічної</w:t>
      </w:r>
      <w:r w:rsidRPr="00C37319">
        <w:rPr>
          <w:rFonts w:ascii="Arial" w:eastAsia="Calibri" w:hAnsi="Arial" w:cs="Arial"/>
          <w:b/>
          <w:spacing w:val="-9"/>
          <w:sz w:val="24"/>
          <w:szCs w:val="24"/>
        </w:rPr>
        <w:t xml:space="preserve"> д</w:t>
      </w:r>
      <w:r w:rsidRPr="00C37319">
        <w:rPr>
          <w:rFonts w:ascii="Arial" w:eastAsia="Calibri" w:hAnsi="Arial" w:cs="Arial"/>
          <w:b/>
          <w:spacing w:val="-9"/>
          <w:sz w:val="24"/>
          <w:szCs w:val="24"/>
          <w:lang w:eastAsia="x-none"/>
        </w:rPr>
        <w:t xml:space="preserve">іяльності </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i/>
          <w:spacing w:val="4"/>
          <w:sz w:val="24"/>
          <w:szCs w:val="24"/>
        </w:rPr>
        <w:t>1.1.</w:t>
      </w:r>
      <w:r w:rsidRPr="00C37319">
        <w:rPr>
          <w:rFonts w:ascii="Arial" w:eastAsia="Calibri" w:hAnsi="Arial" w:cs="Arial"/>
          <w:i/>
          <w:spacing w:val="4"/>
          <w:sz w:val="24"/>
          <w:szCs w:val="24"/>
          <w:lang w:eastAsia="x-none"/>
        </w:rPr>
        <w:t> Аналіз зовнішньоекономічної діяльності і його роль в управлінні підприємством</w:t>
      </w:r>
      <w:r w:rsidRPr="00C37319">
        <w:rPr>
          <w:rFonts w:ascii="Arial" w:eastAsia="Calibri" w:hAnsi="Arial" w:cs="Arial"/>
          <w:i/>
          <w:sz w:val="24"/>
          <w:szCs w:val="24"/>
          <w:lang w:eastAsia="x-none"/>
        </w:rPr>
        <w:t>.</w:t>
      </w:r>
      <w:r w:rsidRPr="00C37319">
        <w:rPr>
          <w:rFonts w:ascii="Arial" w:eastAsia="Calibri" w:hAnsi="Arial" w:cs="Arial"/>
          <w:sz w:val="24"/>
          <w:szCs w:val="24"/>
        </w:rPr>
        <w:t xml:space="preserve"> </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Значення аналізу зовнішньоекономічної діяльності в управлінні під</w:t>
      </w:r>
      <w:r w:rsidRPr="00C37319">
        <w:rPr>
          <w:rFonts w:ascii="Arial" w:eastAsia="Calibri" w:hAnsi="Arial" w:cs="Arial"/>
          <w:sz w:val="24"/>
          <w:szCs w:val="24"/>
          <w:lang w:eastAsia="x-none"/>
        </w:rPr>
        <w:softHyphen/>
        <w:t>приєм</w:t>
      </w:r>
      <w:r w:rsidRPr="00C37319">
        <w:rPr>
          <w:rFonts w:ascii="Arial" w:eastAsia="Calibri" w:hAnsi="Arial" w:cs="Arial"/>
          <w:sz w:val="24"/>
          <w:szCs w:val="24"/>
          <w:lang w:eastAsia="x-none"/>
        </w:rPr>
        <w:softHyphen/>
        <w:t>ствами й організаціями як методу обґрунтування управлінських рішень, виявлення резервів, оцінювання економічної ефективності госпо</w:t>
      </w:r>
      <w:r w:rsidRPr="00C37319">
        <w:rPr>
          <w:rFonts w:ascii="Arial" w:eastAsia="Calibri" w:hAnsi="Arial" w:cs="Arial"/>
          <w:sz w:val="24"/>
          <w:szCs w:val="24"/>
          <w:lang w:eastAsia="x-none"/>
        </w:rPr>
        <w:softHyphen/>
        <w:t>д</w:t>
      </w:r>
      <w:r w:rsidRPr="00C37319">
        <w:rPr>
          <w:rFonts w:ascii="Arial" w:eastAsia="Calibri" w:hAnsi="Arial" w:cs="Arial"/>
          <w:spacing w:val="-2"/>
          <w:sz w:val="24"/>
          <w:szCs w:val="24"/>
        </w:rPr>
        <w:t>а</w:t>
      </w:r>
      <w:r w:rsidRPr="00C37319">
        <w:rPr>
          <w:rFonts w:ascii="Arial" w:eastAsia="Calibri" w:hAnsi="Arial" w:cs="Arial"/>
          <w:spacing w:val="-2"/>
          <w:sz w:val="24"/>
          <w:szCs w:val="24"/>
          <w:lang w:eastAsia="x-none"/>
        </w:rPr>
        <w:t>рю</w:t>
      </w:r>
      <w:r w:rsidRPr="00C37319">
        <w:rPr>
          <w:rFonts w:ascii="Arial" w:eastAsia="Calibri" w:hAnsi="Arial" w:cs="Arial"/>
          <w:spacing w:val="-2"/>
          <w:sz w:val="24"/>
          <w:szCs w:val="24"/>
          <w:lang w:eastAsia="x-none"/>
        </w:rPr>
        <w:softHyphen/>
        <w:t xml:space="preserve">вання. Значення </w:t>
      </w:r>
      <w:r w:rsidRPr="00C37319">
        <w:rPr>
          <w:rFonts w:ascii="Arial" w:eastAsia="Calibri" w:hAnsi="Arial" w:cs="Arial"/>
          <w:sz w:val="24"/>
          <w:szCs w:val="24"/>
          <w:lang w:eastAsia="x-none"/>
        </w:rPr>
        <w:t>зовнішньоекономічної</w:t>
      </w:r>
      <w:r w:rsidRPr="00C37319">
        <w:rPr>
          <w:rFonts w:ascii="Arial" w:eastAsia="Calibri" w:hAnsi="Arial" w:cs="Arial"/>
          <w:spacing w:val="-2"/>
          <w:sz w:val="24"/>
          <w:szCs w:val="24"/>
          <w:lang w:eastAsia="x-none"/>
        </w:rPr>
        <w:t xml:space="preserve"> аналізу для досягнення кращих результатів </w:t>
      </w:r>
      <w:r w:rsidRPr="00C37319">
        <w:rPr>
          <w:rFonts w:ascii="Arial" w:eastAsia="Calibri" w:hAnsi="Arial" w:cs="Arial"/>
          <w:sz w:val="24"/>
          <w:szCs w:val="24"/>
          <w:lang w:eastAsia="x-none"/>
        </w:rPr>
        <w:t xml:space="preserve"> і підвищення ефектив</w:t>
      </w:r>
      <w:r w:rsidRPr="00C37319">
        <w:rPr>
          <w:rFonts w:ascii="Arial" w:eastAsia="Calibri" w:hAnsi="Arial" w:cs="Arial"/>
          <w:sz w:val="24"/>
          <w:szCs w:val="24"/>
          <w:lang w:eastAsia="x-none"/>
        </w:rPr>
        <w:softHyphen/>
        <w:t>ності роботи підприємств і організацій. Роль аналізу ЗЕД в розвитку ринкової економіки.</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i/>
          <w:sz w:val="24"/>
          <w:szCs w:val="24"/>
        </w:rPr>
        <w:t xml:space="preserve">1.2. </w:t>
      </w:r>
      <w:r w:rsidRPr="00C37319">
        <w:rPr>
          <w:rFonts w:ascii="Arial" w:eastAsia="Calibri" w:hAnsi="Arial" w:cs="Arial"/>
          <w:i/>
          <w:sz w:val="24"/>
          <w:szCs w:val="24"/>
          <w:lang w:eastAsia="x-none"/>
        </w:rPr>
        <w:t>Господарські процеси як предмет аналізу ЗЕД.</w:t>
      </w:r>
      <w:r w:rsidRPr="00C37319">
        <w:rPr>
          <w:rFonts w:ascii="Arial" w:eastAsia="Calibri" w:hAnsi="Arial" w:cs="Arial"/>
          <w:sz w:val="24"/>
          <w:szCs w:val="24"/>
        </w:rPr>
        <w:t xml:space="preserve"> </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2"/>
          <w:sz w:val="24"/>
          <w:szCs w:val="24"/>
        </w:rPr>
        <w:t>С</w:t>
      </w:r>
      <w:r w:rsidRPr="00C37319">
        <w:rPr>
          <w:rFonts w:ascii="Arial" w:eastAsia="Calibri" w:hAnsi="Arial" w:cs="Arial"/>
          <w:spacing w:val="-2"/>
          <w:sz w:val="24"/>
          <w:szCs w:val="24"/>
          <w:lang w:eastAsia="x-none"/>
        </w:rPr>
        <w:t>утність аналізу зовнішньоекономічної діяльності як елемента управлінської</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діяльності, що передує прийняттю рішень, їхньому обґрунтуванню на ос</w:t>
      </w:r>
      <w:r w:rsidRPr="00C37319">
        <w:rPr>
          <w:rFonts w:ascii="Arial" w:eastAsia="Calibri" w:hAnsi="Arial" w:cs="Arial"/>
          <w:sz w:val="24"/>
          <w:szCs w:val="24"/>
          <w:lang w:eastAsia="x-none"/>
        </w:rPr>
        <w:softHyphen/>
        <w:t>нові інформації, що над</w:t>
      </w:r>
      <w:r w:rsidRPr="00C37319">
        <w:rPr>
          <w:rFonts w:ascii="Arial" w:eastAsia="Calibri" w:hAnsi="Arial" w:cs="Arial"/>
          <w:sz w:val="24"/>
          <w:szCs w:val="24"/>
          <w:lang w:eastAsia="x-none"/>
        </w:rPr>
        <w:softHyphen/>
        <w:t xml:space="preserve">ходить. Об'єкт, предмет і завдання аналізу </w:t>
      </w:r>
      <w:r w:rsidRPr="00C37319">
        <w:rPr>
          <w:rFonts w:ascii="Arial" w:eastAsia="Calibri" w:hAnsi="Arial" w:cs="Arial"/>
          <w:spacing w:val="-2"/>
          <w:sz w:val="24"/>
          <w:szCs w:val="24"/>
          <w:lang w:eastAsia="x-none"/>
        </w:rPr>
        <w:t>зовнішньоекономічної</w:t>
      </w:r>
      <w:r w:rsidRPr="00C37319">
        <w:rPr>
          <w:rFonts w:ascii="Arial" w:eastAsia="Calibri" w:hAnsi="Arial" w:cs="Arial"/>
          <w:sz w:val="24"/>
          <w:szCs w:val="24"/>
          <w:lang w:eastAsia="x-none"/>
        </w:rPr>
        <w:t xml:space="preserve"> діяльності на підприєм</w:t>
      </w:r>
      <w:r w:rsidRPr="00C37319">
        <w:rPr>
          <w:rFonts w:ascii="Arial" w:eastAsia="Calibri" w:hAnsi="Arial" w:cs="Arial"/>
          <w:sz w:val="24"/>
          <w:szCs w:val="24"/>
          <w:lang w:eastAsia="x-none"/>
        </w:rPr>
        <w:softHyphen/>
        <w:t>ствах і організаціях. Місце аналізу зовнішньоекономічної діяльності в системі наук.</w:t>
      </w:r>
    </w:p>
    <w:p w:rsidR="00C37319" w:rsidRPr="00C37319" w:rsidRDefault="00C37319" w:rsidP="00C37319">
      <w:pPr>
        <w:spacing w:after="0" w:line="240" w:lineRule="auto"/>
        <w:ind w:firstLine="709"/>
        <w:jc w:val="both"/>
        <w:rPr>
          <w:rFonts w:ascii="Arial" w:eastAsia="Calibri" w:hAnsi="Arial" w:cs="Arial"/>
          <w:b/>
          <w:spacing w:val="8"/>
          <w:sz w:val="24"/>
          <w:szCs w:val="24"/>
          <w:lang w:eastAsia="ru-RU"/>
        </w:rPr>
      </w:pPr>
    </w:p>
    <w:p w:rsidR="00C37319" w:rsidRPr="00C37319" w:rsidRDefault="00C37319" w:rsidP="00C37319">
      <w:pPr>
        <w:spacing w:after="0" w:line="240" w:lineRule="auto"/>
        <w:ind w:firstLine="709"/>
        <w:jc w:val="both"/>
        <w:rPr>
          <w:rFonts w:ascii="Arial" w:eastAsia="Calibri" w:hAnsi="Arial" w:cs="Arial"/>
          <w:b/>
          <w:spacing w:val="-9"/>
          <w:sz w:val="24"/>
          <w:szCs w:val="24"/>
          <w:lang w:eastAsia="x-none"/>
        </w:rPr>
      </w:pPr>
      <w:r w:rsidRPr="00C37319">
        <w:rPr>
          <w:rFonts w:ascii="Arial" w:eastAsia="Calibri" w:hAnsi="Arial" w:cs="Arial"/>
          <w:b/>
          <w:spacing w:val="8"/>
          <w:sz w:val="24"/>
          <w:szCs w:val="24"/>
        </w:rPr>
        <w:t>Т</w:t>
      </w:r>
      <w:r w:rsidRPr="00C37319">
        <w:rPr>
          <w:rFonts w:ascii="Arial" w:eastAsia="Calibri" w:hAnsi="Arial" w:cs="Arial"/>
          <w:b/>
          <w:spacing w:val="8"/>
          <w:sz w:val="24"/>
          <w:szCs w:val="24"/>
          <w:lang w:eastAsia="x-none"/>
        </w:rPr>
        <w:t xml:space="preserve">ема 2. Метод і методичні прийоми аналізу </w:t>
      </w:r>
      <w:r w:rsidRPr="00C37319">
        <w:rPr>
          <w:rFonts w:ascii="Arial" w:eastAsia="Calibri" w:hAnsi="Arial" w:cs="Arial"/>
          <w:b/>
          <w:bCs/>
          <w:spacing w:val="-3"/>
          <w:sz w:val="24"/>
          <w:szCs w:val="24"/>
          <w:lang w:eastAsia="x-none"/>
        </w:rPr>
        <w:t>зовнішньоекономічної</w:t>
      </w:r>
      <w:r w:rsidRPr="00C37319">
        <w:rPr>
          <w:rFonts w:ascii="Arial" w:eastAsia="Calibri" w:hAnsi="Arial" w:cs="Arial"/>
          <w:b/>
          <w:spacing w:val="8"/>
          <w:sz w:val="24"/>
          <w:szCs w:val="24"/>
          <w:lang w:eastAsia="x-none"/>
        </w:rPr>
        <w:t xml:space="preserve"> діяльності</w:t>
      </w:r>
      <w:r w:rsidRPr="00C37319">
        <w:rPr>
          <w:rFonts w:ascii="Arial" w:eastAsia="Calibri" w:hAnsi="Arial" w:cs="Arial"/>
          <w:b/>
          <w:spacing w:val="8"/>
          <w:sz w:val="24"/>
          <w:szCs w:val="24"/>
        </w:rPr>
        <w:t xml:space="preserve"> </w:t>
      </w:r>
    </w:p>
    <w:p w:rsidR="00C37319" w:rsidRPr="00C37319" w:rsidRDefault="00C37319" w:rsidP="00C37319">
      <w:pPr>
        <w:spacing w:after="0" w:line="240" w:lineRule="auto"/>
        <w:ind w:firstLine="709"/>
        <w:jc w:val="both"/>
        <w:rPr>
          <w:rFonts w:ascii="Arial" w:eastAsia="Calibri" w:hAnsi="Arial" w:cs="Arial"/>
          <w:i/>
          <w:spacing w:val="-5"/>
          <w:sz w:val="24"/>
          <w:szCs w:val="24"/>
          <w:lang w:eastAsia="x-none"/>
        </w:rPr>
      </w:pPr>
      <w:r w:rsidRPr="00C37319">
        <w:rPr>
          <w:rFonts w:ascii="Arial" w:eastAsia="Calibri" w:hAnsi="Arial" w:cs="Arial"/>
          <w:i/>
          <w:spacing w:val="-5"/>
          <w:sz w:val="24"/>
          <w:szCs w:val="24"/>
        </w:rPr>
        <w:t xml:space="preserve">2.1. </w:t>
      </w:r>
      <w:r w:rsidRPr="00C37319">
        <w:rPr>
          <w:rFonts w:ascii="Arial" w:eastAsia="Calibri" w:hAnsi="Arial" w:cs="Arial"/>
          <w:i/>
          <w:spacing w:val="-5"/>
          <w:sz w:val="24"/>
          <w:szCs w:val="24"/>
          <w:lang w:eastAsia="x-none"/>
        </w:rPr>
        <w:t xml:space="preserve">Сутність методу аналізу </w:t>
      </w:r>
      <w:r w:rsidRPr="00C37319">
        <w:rPr>
          <w:rFonts w:ascii="Arial" w:eastAsia="Calibri" w:hAnsi="Arial" w:cs="Arial"/>
          <w:i/>
          <w:iCs/>
          <w:spacing w:val="-2"/>
          <w:sz w:val="24"/>
          <w:szCs w:val="24"/>
          <w:lang w:eastAsia="x-none"/>
        </w:rPr>
        <w:t>зовнішньоекономічної</w:t>
      </w:r>
      <w:r w:rsidRPr="00C37319">
        <w:rPr>
          <w:rFonts w:ascii="Arial" w:eastAsia="Calibri" w:hAnsi="Arial" w:cs="Arial"/>
          <w:i/>
          <w:iCs/>
          <w:spacing w:val="-5"/>
          <w:sz w:val="24"/>
          <w:szCs w:val="24"/>
          <w:lang w:eastAsia="x-none"/>
        </w:rPr>
        <w:t xml:space="preserve"> </w:t>
      </w:r>
      <w:r w:rsidRPr="00C37319">
        <w:rPr>
          <w:rFonts w:ascii="Arial" w:eastAsia="Calibri" w:hAnsi="Arial" w:cs="Arial"/>
          <w:i/>
          <w:spacing w:val="-5"/>
          <w:sz w:val="24"/>
          <w:szCs w:val="24"/>
          <w:lang w:eastAsia="x-none"/>
        </w:rPr>
        <w:t>діяльності.</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6"/>
          <w:sz w:val="24"/>
          <w:szCs w:val="24"/>
        </w:rPr>
        <w:t>В</w:t>
      </w:r>
      <w:r w:rsidRPr="00C37319">
        <w:rPr>
          <w:rFonts w:ascii="Arial" w:eastAsia="Calibri" w:hAnsi="Arial" w:cs="Arial"/>
          <w:spacing w:val="-6"/>
          <w:sz w:val="24"/>
          <w:szCs w:val="24"/>
          <w:lang w:eastAsia="x-none"/>
        </w:rPr>
        <w:t>изначення методу та його особливостей. Система показників, що вико</w:t>
      </w:r>
      <w:r w:rsidRPr="00C37319">
        <w:rPr>
          <w:rFonts w:ascii="Arial" w:eastAsia="Calibri" w:hAnsi="Arial" w:cs="Arial"/>
          <w:spacing w:val="-6"/>
          <w:sz w:val="24"/>
          <w:szCs w:val="24"/>
          <w:lang w:eastAsia="x-none"/>
        </w:rPr>
        <w:softHyphen/>
        <w:t>ристовується</w:t>
      </w:r>
      <w:r w:rsidRPr="00C37319">
        <w:rPr>
          <w:rFonts w:ascii="Arial" w:eastAsia="Calibri" w:hAnsi="Arial" w:cs="Arial"/>
          <w:spacing w:val="-7"/>
          <w:sz w:val="24"/>
          <w:szCs w:val="24"/>
        </w:rPr>
        <w:t xml:space="preserve"> </w:t>
      </w:r>
      <w:r w:rsidRPr="00C37319">
        <w:rPr>
          <w:rFonts w:ascii="Arial" w:eastAsia="Calibri" w:hAnsi="Arial" w:cs="Arial"/>
          <w:spacing w:val="-7"/>
          <w:sz w:val="24"/>
          <w:szCs w:val="24"/>
          <w:lang w:eastAsia="x-none"/>
        </w:rPr>
        <w:t>в аналізі. Формування аналітичних показників. Класи</w:t>
      </w:r>
      <w:r w:rsidRPr="00C37319">
        <w:rPr>
          <w:rFonts w:ascii="Arial" w:eastAsia="Calibri" w:hAnsi="Arial" w:cs="Arial"/>
          <w:spacing w:val="-7"/>
          <w:sz w:val="24"/>
          <w:szCs w:val="24"/>
          <w:lang w:eastAsia="x-none"/>
        </w:rPr>
        <w:softHyphen/>
        <w:t>фікація</w:t>
      </w:r>
      <w:r w:rsidRPr="00C37319">
        <w:rPr>
          <w:rFonts w:ascii="Arial" w:eastAsia="Calibri" w:hAnsi="Arial" w:cs="Arial"/>
          <w:sz w:val="24"/>
          <w:szCs w:val="24"/>
        </w:rPr>
        <w:t xml:space="preserve"> </w:t>
      </w:r>
      <w:r w:rsidRPr="00C37319">
        <w:rPr>
          <w:rFonts w:ascii="Arial" w:eastAsia="Calibri" w:hAnsi="Arial" w:cs="Arial"/>
          <w:sz w:val="24"/>
          <w:szCs w:val="24"/>
          <w:lang w:eastAsia="x-none"/>
        </w:rPr>
        <w:t xml:space="preserve">показників: кількісні і якісні, факторні і результативні, загальні і часткові. Поняття фактора в аналізі як умови здійснення </w:t>
      </w:r>
      <w:r w:rsidRPr="00C37319">
        <w:rPr>
          <w:rFonts w:ascii="Arial" w:eastAsia="Calibri" w:hAnsi="Arial" w:cs="Arial"/>
          <w:spacing w:val="-6"/>
          <w:sz w:val="24"/>
          <w:szCs w:val="24"/>
        </w:rPr>
        <w:t>г</w:t>
      </w:r>
      <w:r w:rsidRPr="00C37319">
        <w:rPr>
          <w:rFonts w:ascii="Arial" w:eastAsia="Calibri" w:hAnsi="Arial" w:cs="Arial"/>
          <w:spacing w:val="-6"/>
          <w:sz w:val="24"/>
          <w:szCs w:val="24"/>
          <w:lang w:eastAsia="x-none"/>
        </w:rPr>
        <w:t>ос</w:t>
      </w:r>
      <w:r w:rsidRPr="00C37319">
        <w:rPr>
          <w:rFonts w:ascii="Arial" w:eastAsia="Calibri" w:hAnsi="Arial" w:cs="Arial"/>
          <w:spacing w:val="-6"/>
          <w:sz w:val="24"/>
          <w:szCs w:val="24"/>
          <w:lang w:eastAsia="x-none"/>
        </w:rPr>
        <w:softHyphen/>
        <w:t>подарських процесів, причини зміни результатів роботи. Класифікація і ранжування</w:t>
      </w:r>
      <w:r w:rsidRPr="00C37319">
        <w:rPr>
          <w:rFonts w:ascii="Arial" w:eastAsia="Calibri" w:hAnsi="Arial" w:cs="Arial"/>
          <w:sz w:val="24"/>
          <w:szCs w:val="24"/>
        </w:rPr>
        <w:t xml:space="preserve"> </w:t>
      </w:r>
      <w:r w:rsidRPr="00C37319">
        <w:rPr>
          <w:rFonts w:ascii="Arial" w:eastAsia="Calibri" w:hAnsi="Arial" w:cs="Arial"/>
          <w:spacing w:val="-7"/>
          <w:sz w:val="24"/>
          <w:szCs w:val="24"/>
        </w:rPr>
        <w:t>с</w:t>
      </w:r>
      <w:r w:rsidRPr="00C37319">
        <w:rPr>
          <w:rFonts w:ascii="Arial" w:eastAsia="Calibri" w:hAnsi="Arial" w:cs="Arial"/>
          <w:spacing w:val="-7"/>
          <w:sz w:val="24"/>
          <w:szCs w:val="24"/>
          <w:lang w:eastAsia="x-none"/>
        </w:rPr>
        <w:t>оціально-економічних і техніко-економічних факторів. Принципи аналітич</w:t>
      </w:r>
      <w:r w:rsidRPr="00C37319">
        <w:rPr>
          <w:rFonts w:ascii="Arial" w:eastAsia="Calibri" w:hAnsi="Arial" w:cs="Arial"/>
          <w:spacing w:val="-7"/>
          <w:sz w:val="24"/>
          <w:szCs w:val="24"/>
          <w:lang w:eastAsia="x-none"/>
        </w:rPr>
        <w:softHyphen/>
        <w:t>ного</w:t>
      </w:r>
      <w:r w:rsidRPr="00C37319">
        <w:rPr>
          <w:rFonts w:ascii="Arial" w:eastAsia="Calibri" w:hAnsi="Arial" w:cs="Arial"/>
          <w:spacing w:val="-4"/>
          <w:sz w:val="24"/>
          <w:szCs w:val="24"/>
        </w:rPr>
        <w:t xml:space="preserve"> </w:t>
      </w:r>
      <w:r w:rsidRPr="00C37319">
        <w:rPr>
          <w:rFonts w:ascii="Arial" w:eastAsia="Calibri" w:hAnsi="Arial" w:cs="Arial"/>
          <w:spacing w:val="-4"/>
          <w:sz w:val="24"/>
          <w:szCs w:val="24"/>
          <w:lang w:eastAsia="x-none"/>
        </w:rPr>
        <w:t xml:space="preserve">вивчення </w:t>
      </w:r>
      <w:r w:rsidRPr="00C37319">
        <w:rPr>
          <w:rFonts w:ascii="Arial" w:eastAsia="Calibri" w:hAnsi="Arial" w:cs="Arial"/>
          <w:spacing w:val="-2"/>
          <w:sz w:val="24"/>
          <w:szCs w:val="24"/>
          <w:lang w:eastAsia="x-none"/>
        </w:rPr>
        <w:t>зовнішньоекономічної</w:t>
      </w:r>
      <w:r w:rsidRPr="00C37319">
        <w:rPr>
          <w:rFonts w:ascii="Arial" w:eastAsia="Calibri" w:hAnsi="Arial" w:cs="Arial"/>
          <w:spacing w:val="-4"/>
          <w:sz w:val="24"/>
          <w:szCs w:val="24"/>
          <w:lang w:eastAsia="x-none"/>
        </w:rPr>
        <w:t xml:space="preserve"> діяльності: адаптивність – </w:t>
      </w:r>
      <w:r w:rsidRPr="00C37319">
        <w:rPr>
          <w:rFonts w:ascii="Arial" w:eastAsia="Calibri" w:hAnsi="Arial" w:cs="Arial"/>
          <w:spacing w:val="-4"/>
          <w:sz w:val="24"/>
          <w:szCs w:val="24"/>
          <w:lang w:eastAsia="x-none"/>
        </w:rPr>
        <w:lastRenderedPageBreak/>
        <w:t>відповід</w:t>
      </w:r>
      <w:r w:rsidRPr="00C37319">
        <w:rPr>
          <w:rFonts w:ascii="Arial" w:eastAsia="Calibri" w:hAnsi="Arial" w:cs="Arial"/>
          <w:spacing w:val="-4"/>
          <w:sz w:val="24"/>
          <w:szCs w:val="24"/>
          <w:lang w:eastAsia="x-none"/>
        </w:rPr>
        <w:softHyphen/>
        <w:t>ніс</w:t>
      </w:r>
      <w:r w:rsidRPr="00C37319">
        <w:rPr>
          <w:rFonts w:ascii="Arial" w:eastAsia="Calibri" w:hAnsi="Arial" w:cs="Arial"/>
          <w:spacing w:val="-6"/>
          <w:sz w:val="24"/>
          <w:szCs w:val="24"/>
        </w:rPr>
        <w:t>т</w:t>
      </w:r>
      <w:r w:rsidRPr="00C37319">
        <w:rPr>
          <w:rFonts w:ascii="Arial" w:eastAsia="Calibri" w:hAnsi="Arial" w:cs="Arial"/>
          <w:spacing w:val="-6"/>
          <w:sz w:val="24"/>
          <w:szCs w:val="24"/>
          <w:lang w:eastAsia="x-none"/>
        </w:rPr>
        <w:t xml:space="preserve">ь </w:t>
      </w:r>
      <w:r w:rsidRPr="00C37319">
        <w:rPr>
          <w:rFonts w:ascii="Arial" w:eastAsia="Calibri" w:hAnsi="Arial" w:cs="Arial"/>
          <w:sz w:val="24"/>
          <w:szCs w:val="24"/>
        </w:rPr>
        <w:t>о</w:t>
      </w:r>
      <w:r w:rsidRPr="00C37319">
        <w:rPr>
          <w:rFonts w:ascii="Arial" w:eastAsia="Calibri" w:hAnsi="Arial" w:cs="Arial"/>
          <w:sz w:val="24"/>
          <w:szCs w:val="24"/>
          <w:lang w:eastAsia="x-none"/>
        </w:rPr>
        <w:t>собливості досліджуваного об'єкта, комплексність розгляду факторів, рання діагностика</w:t>
      </w:r>
      <w:r w:rsidRPr="00C37319">
        <w:rPr>
          <w:rFonts w:ascii="Arial" w:eastAsia="Calibri" w:hAnsi="Arial" w:cs="Arial"/>
          <w:spacing w:val="-2"/>
          <w:sz w:val="24"/>
          <w:szCs w:val="24"/>
        </w:rPr>
        <w:t xml:space="preserve">, </w:t>
      </w:r>
      <w:r w:rsidRPr="00C37319">
        <w:rPr>
          <w:rFonts w:ascii="Arial" w:eastAsia="Calibri" w:hAnsi="Arial" w:cs="Arial"/>
          <w:spacing w:val="-2"/>
          <w:sz w:val="24"/>
          <w:szCs w:val="24"/>
          <w:lang w:eastAsia="x-none"/>
        </w:rPr>
        <w:t>випереджальне відображення, безперервність ведучої</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ланки й ін. Сутність резервів, їхня класифікація і виявлення. Основні принципи пошуку резервів.</w:t>
      </w:r>
    </w:p>
    <w:p w:rsidR="00C37319" w:rsidRPr="00C37319" w:rsidRDefault="00C37319" w:rsidP="00C37319">
      <w:pPr>
        <w:spacing w:after="0" w:line="240" w:lineRule="auto"/>
        <w:ind w:firstLine="709"/>
        <w:jc w:val="both"/>
        <w:rPr>
          <w:rFonts w:ascii="Arial" w:eastAsia="Calibri" w:hAnsi="Arial" w:cs="Arial"/>
          <w:i/>
          <w:sz w:val="24"/>
          <w:szCs w:val="24"/>
          <w:lang w:eastAsia="x-none"/>
        </w:rPr>
      </w:pPr>
      <w:r w:rsidRPr="00C37319">
        <w:rPr>
          <w:rFonts w:ascii="Arial" w:eastAsia="Calibri" w:hAnsi="Arial" w:cs="Arial"/>
          <w:i/>
          <w:sz w:val="24"/>
          <w:szCs w:val="24"/>
        </w:rPr>
        <w:t xml:space="preserve">2.2. </w:t>
      </w:r>
      <w:r w:rsidRPr="00C37319">
        <w:rPr>
          <w:rFonts w:ascii="Arial" w:eastAsia="Calibri" w:hAnsi="Arial" w:cs="Arial"/>
          <w:i/>
          <w:sz w:val="24"/>
          <w:szCs w:val="24"/>
          <w:lang w:eastAsia="x-none"/>
        </w:rPr>
        <w:t>Класифікація методів і прийомів аналізу.</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2"/>
          <w:sz w:val="24"/>
          <w:szCs w:val="24"/>
        </w:rPr>
        <w:t>Е</w:t>
      </w:r>
      <w:r w:rsidRPr="00C37319">
        <w:rPr>
          <w:rFonts w:ascii="Arial" w:eastAsia="Calibri" w:hAnsi="Arial" w:cs="Arial"/>
          <w:spacing w:val="-2"/>
          <w:sz w:val="24"/>
          <w:szCs w:val="24"/>
          <w:lang w:eastAsia="x-none"/>
        </w:rPr>
        <w:t>кономіко-логічні, економіко-математичні, евристичні, спеціальні ме</w:t>
      </w:r>
      <w:r w:rsidRPr="00C37319">
        <w:rPr>
          <w:rFonts w:ascii="Arial" w:eastAsia="Calibri" w:hAnsi="Arial" w:cs="Arial"/>
          <w:spacing w:val="-2"/>
          <w:sz w:val="24"/>
          <w:szCs w:val="24"/>
          <w:lang w:eastAsia="x-none"/>
        </w:rPr>
        <w:softHyphen/>
        <w:t>тоди</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Застосування методів і прийомів на етапах аналітичного вивчення в різних видах аналізу.</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6"/>
          <w:sz w:val="24"/>
          <w:szCs w:val="24"/>
        </w:rPr>
        <w:t>М</w:t>
      </w:r>
      <w:r w:rsidRPr="00C37319">
        <w:rPr>
          <w:rFonts w:ascii="Arial" w:eastAsia="Calibri" w:hAnsi="Arial" w:cs="Arial"/>
          <w:spacing w:val="-6"/>
          <w:sz w:val="24"/>
          <w:szCs w:val="24"/>
          <w:lang w:eastAsia="x-none"/>
        </w:rPr>
        <w:t xml:space="preserve">етодика аналізу </w:t>
      </w:r>
      <w:r w:rsidRPr="00C37319">
        <w:rPr>
          <w:rFonts w:ascii="Arial" w:eastAsia="Calibri" w:hAnsi="Arial" w:cs="Arial"/>
          <w:spacing w:val="-2"/>
          <w:sz w:val="24"/>
          <w:szCs w:val="24"/>
          <w:lang w:eastAsia="x-none"/>
        </w:rPr>
        <w:t>зовнішньоекономічної</w:t>
      </w:r>
      <w:r w:rsidRPr="00C37319">
        <w:rPr>
          <w:rFonts w:ascii="Arial" w:eastAsia="Calibri" w:hAnsi="Arial" w:cs="Arial"/>
          <w:spacing w:val="-6"/>
          <w:sz w:val="24"/>
          <w:szCs w:val="24"/>
          <w:lang w:eastAsia="x-none"/>
        </w:rPr>
        <w:t xml:space="preserve"> діяльності як сукупність відповідних</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принципів, способів і прийомів, творча активність суб'єктів аналізу.</w:t>
      </w:r>
    </w:p>
    <w:p w:rsidR="00C37319" w:rsidRPr="00C37319" w:rsidRDefault="00C37319" w:rsidP="00C37319">
      <w:pPr>
        <w:spacing w:after="0" w:line="240" w:lineRule="auto"/>
        <w:ind w:firstLine="709"/>
        <w:jc w:val="both"/>
        <w:rPr>
          <w:rFonts w:ascii="Arial" w:eastAsia="Calibri" w:hAnsi="Arial" w:cs="Arial"/>
          <w:spacing w:val="-7"/>
          <w:sz w:val="24"/>
          <w:szCs w:val="24"/>
          <w:lang w:eastAsia="x-none"/>
        </w:rPr>
      </w:pPr>
      <w:r w:rsidRPr="00C37319">
        <w:rPr>
          <w:rFonts w:ascii="Arial" w:eastAsia="Calibri" w:hAnsi="Arial" w:cs="Arial"/>
          <w:spacing w:val="-6"/>
          <w:sz w:val="24"/>
          <w:szCs w:val="24"/>
        </w:rPr>
        <w:t>К</w:t>
      </w:r>
      <w:r w:rsidRPr="00C37319">
        <w:rPr>
          <w:rFonts w:ascii="Arial" w:eastAsia="Calibri" w:hAnsi="Arial" w:cs="Arial"/>
          <w:spacing w:val="-6"/>
          <w:sz w:val="24"/>
          <w:szCs w:val="24"/>
          <w:lang w:eastAsia="x-none"/>
        </w:rPr>
        <w:t>ласифікація економіко-логічних прийомів і галузь їхнього застосу</w:t>
      </w:r>
      <w:r w:rsidRPr="00C37319">
        <w:rPr>
          <w:rFonts w:ascii="Arial" w:eastAsia="Calibri" w:hAnsi="Arial" w:cs="Arial"/>
          <w:spacing w:val="-6"/>
          <w:sz w:val="24"/>
          <w:szCs w:val="24"/>
          <w:lang w:eastAsia="x-none"/>
        </w:rPr>
        <w:softHyphen/>
        <w:t>вання</w:t>
      </w:r>
      <w:r w:rsidRPr="00C37319">
        <w:rPr>
          <w:rFonts w:ascii="Arial" w:eastAsia="Calibri" w:hAnsi="Arial" w:cs="Arial"/>
          <w:spacing w:val="-7"/>
          <w:sz w:val="24"/>
          <w:szCs w:val="24"/>
        </w:rPr>
        <w:t>.</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rPr>
        <w:t>Е</w:t>
      </w:r>
      <w:r w:rsidRPr="00C37319">
        <w:rPr>
          <w:rFonts w:ascii="Arial" w:eastAsia="Calibri" w:hAnsi="Arial" w:cs="Arial"/>
          <w:sz w:val="24"/>
          <w:szCs w:val="24"/>
          <w:lang w:eastAsia="x-none"/>
        </w:rPr>
        <w:t>лімінування як метод розрахунку впливу факторів. Засоби еліміну</w:t>
      </w:r>
      <w:r w:rsidRPr="00C37319">
        <w:rPr>
          <w:rFonts w:ascii="Arial" w:eastAsia="Calibri" w:hAnsi="Arial" w:cs="Arial"/>
          <w:sz w:val="24"/>
          <w:szCs w:val="24"/>
          <w:lang w:eastAsia="x-none"/>
        </w:rPr>
        <w:softHyphen/>
        <w:t>вання ланцюгових підстановок, абсолютних і відносних різниць.</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2"/>
          <w:sz w:val="24"/>
          <w:szCs w:val="24"/>
        </w:rPr>
        <w:t>П</w:t>
      </w:r>
      <w:r w:rsidRPr="00C37319">
        <w:rPr>
          <w:rFonts w:ascii="Arial" w:eastAsia="Calibri" w:hAnsi="Arial" w:cs="Arial"/>
          <w:spacing w:val="-2"/>
          <w:sz w:val="24"/>
          <w:szCs w:val="24"/>
          <w:lang w:eastAsia="x-none"/>
        </w:rPr>
        <w:t>рийом порівняння, його застосування в аналізі зовнішньоекономічної діяль</w:t>
      </w:r>
      <w:r w:rsidRPr="00C37319">
        <w:rPr>
          <w:rFonts w:ascii="Arial" w:eastAsia="Calibri" w:hAnsi="Arial" w:cs="Arial"/>
          <w:spacing w:val="-2"/>
          <w:sz w:val="24"/>
          <w:szCs w:val="24"/>
          <w:lang w:eastAsia="x-none"/>
        </w:rPr>
        <w:softHyphen/>
        <w:t>ності</w:t>
      </w:r>
      <w:r w:rsidRPr="00C37319">
        <w:rPr>
          <w:rFonts w:ascii="Arial" w:eastAsia="Calibri" w:hAnsi="Arial" w:cs="Arial"/>
          <w:sz w:val="24"/>
          <w:szCs w:val="24"/>
        </w:rPr>
        <w:t xml:space="preserve">. </w:t>
      </w:r>
      <w:r w:rsidRPr="00C37319">
        <w:rPr>
          <w:rFonts w:ascii="Arial" w:eastAsia="Calibri" w:hAnsi="Arial" w:cs="Arial"/>
          <w:spacing w:val="-7"/>
          <w:sz w:val="24"/>
          <w:szCs w:val="24"/>
        </w:rPr>
        <w:t>Б</w:t>
      </w:r>
      <w:r w:rsidRPr="00C37319">
        <w:rPr>
          <w:rFonts w:ascii="Arial" w:eastAsia="Calibri" w:hAnsi="Arial" w:cs="Arial"/>
          <w:spacing w:val="-7"/>
          <w:sz w:val="24"/>
          <w:szCs w:val="24"/>
          <w:lang w:eastAsia="x-none"/>
        </w:rPr>
        <w:t xml:space="preserve">ази порівняння. Забезпечення порівнянності показників. </w:t>
      </w:r>
      <w:r w:rsidRPr="00C37319">
        <w:rPr>
          <w:rFonts w:ascii="Arial" w:eastAsia="Calibri" w:hAnsi="Arial" w:cs="Arial"/>
          <w:spacing w:val="-2"/>
          <w:sz w:val="24"/>
          <w:szCs w:val="24"/>
        </w:rPr>
        <w:t>М</w:t>
      </w:r>
      <w:r w:rsidRPr="00C37319">
        <w:rPr>
          <w:rFonts w:ascii="Arial" w:eastAsia="Calibri" w:hAnsi="Arial" w:cs="Arial"/>
          <w:spacing w:val="-2"/>
          <w:sz w:val="24"/>
          <w:szCs w:val="24"/>
          <w:lang w:eastAsia="x-none"/>
        </w:rPr>
        <w:t>оделю</w:t>
      </w:r>
      <w:r w:rsidRPr="00C37319">
        <w:rPr>
          <w:rFonts w:ascii="Arial" w:eastAsia="Calibri" w:hAnsi="Arial" w:cs="Arial"/>
          <w:spacing w:val="-2"/>
          <w:sz w:val="24"/>
          <w:szCs w:val="24"/>
          <w:lang w:eastAsia="x-none"/>
        </w:rPr>
        <w:softHyphen/>
        <w:t>вання. Види моделей, використання моделювання в аналізі</w:t>
      </w:r>
      <w:r w:rsidRPr="00C37319">
        <w:rPr>
          <w:rFonts w:ascii="Arial" w:eastAsia="Calibri" w:hAnsi="Arial" w:cs="Arial"/>
          <w:sz w:val="24"/>
          <w:szCs w:val="24"/>
        </w:rPr>
        <w:t xml:space="preserve"> ЗЕД. </w:t>
      </w:r>
      <w:r w:rsidRPr="00C37319">
        <w:rPr>
          <w:rFonts w:ascii="Arial" w:eastAsia="Calibri" w:hAnsi="Arial" w:cs="Arial"/>
          <w:spacing w:val="-4"/>
          <w:sz w:val="24"/>
          <w:szCs w:val="24"/>
        </w:rPr>
        <w:t>Б</w:t>
      </w:r>
      <w:r w:rsidRPr="00C37319">
        <w:rPr>
          <w:rFonts w:ascii="Arial" w:eastAsia="Calibri" w:hAnsi="Arial" w:cs="Arial"/>
          <w:spacing w:val="-4"/>
          <w:sz w:val="24"/>
          <w:szCs w:val="24"/>
          <w:lang w:eastAsia="x-none"/>
        </w:rPr>
        <w:t>алансовий метод. Використання балансових пов'язувань для визначення</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величини невідомих показників і факторів.</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2"/>
          <w:sz w:val="24"/>
          <w:szCs w:val="24"/>
        </w:rPr>
        <w:t>П</w:t>
      </w:r>
      <w:r w:rsidRPr="00C37319">
        <w:rPr>
          <w:rFonts w:ascii="Arial" w:eastAsia="Calibri" w:hAnsi="Arial" w:cs="Arial"/>
          <w:spacing w:val="-2"/>
          <w:sz w:val="24"/>
          <w:szCs w:val="24"/>
          <w:lang w:eastAsia="x-none"/>
        </w:rPr>
        <w:t>рийом угрупування. Його використання для виявлення взаємо</w:t>
      </w:r>
      <w:r w:rsidRPr="00C37319">
        <w:rPr>
          <w:rFonts w:ascii="Arial" w:eastAsia="Calibri" w:hAnsi="Arial" w:cs="Arial"/>
          <w:spacing w:val="-2"/>
          <w:sz w:val="24"/>
          <w:szCs w:val="24"/>
          <w:lang w:eastAsia="x-none"/>
        </w:rPr>
        <w:softHyphen/>
        <w:t>зв'яз</w:t>
      </w:r>
      <w:r w:rsidRPr="00C37319">
        <w:rPr>
          <w:rFonts w:ascii="Arial" w:eastAsia="Calibri" w:hAnsi="Arial" w:cs="Arial"/>
          <w:spacing w:val="-2"/>
          <w:sz w:val="24"/>
          <w:szCs w:val="24"/>
          <w:lang w:eastAsia="x-none"/>
        </w:rPr>
        <w:softHyphen/>
        <w:t>ку</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групованих ознак і результативних показників, вивчення тенденцій розвитку досліджуваного явища</w:t>
      </w:r>
      <w:r w:rsidRPr="00C37319">
        <w:rPr>
          <w:rFonts w:ascii="Arial" w:eastAsia="Calibri" w:hAnsi="Arial" w:cs="Arial"/>
          <w:sz w:val="24"/>
          <w:szCs w:val="24"/>
        </w:rPr>
        <w:t xml:space="preserve"> </w:t>
      </w:r>
      <w:r w:rsidRPr="00C37319">
        <w:rPr>
          <w:rFonts w:ascii="Arial" w:eastAsia="Calibri" w:hAnsi="Arial" w:cs="Arial"/>
          <w:sz w:val="24"/>
          <w:szCs w:val="24"/>
          <w:lang w:eastAsia="x-none"/>
        </w:rPr>
        <w:t>і виявлення</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найбільш значущих причин його зміни.</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7"/>
          <w:sz w:val="24"/>
          <w:szCs w:val="24"/>
        </w:rPr>
        <w:t>Г</w:t>
      </w:r>
      <w:r w:rsidRPr="00C37319">
        <w:rPr>
          <w:rFonts w:ascii="Arial" w:eastAsia="Calibri" w:hAnsi="Arial" w:cs="Arial"/>
          <w:spacing w:val="-7"/>
          <w:sz w:val="24"/>
          <w:szCs w:val="24"/>
          <w:lang w:eastAsia="x-none"/>
        </w:rPr>
        <w:t>рафічні методи. Економіко-математичні методи, що використо</w:t>
      </w:r>
      <w:r w:rsidRPr="00C37319">
        <w:rPr>
          <w:rFonts w:ascii="Arial" w:eastAsia="Calibri" w:hAnsi="Arial" w:cs="Arial"/>
          <w:spacing w:val="-7"/>
          <w:sz w:val="24"/>
          <w:szCs w:val="24"/>
          <w:lang w:eastAsia="x-none"/>
        </w:rPr>
        <w:softHyphen/>
        <w:t xml:space="preserve">вуються в </w:t>
      </w:r>
      <w:r w:rsidRPr="00C37319">
        <w:rPr>
          <w:rFonts w:ascii="Arial" w:eastAsia="Calibri" w:hAnsi="Arial" w:cs="Arial"/>
          <w:sz w:val="24"/>
          <w:szCs w:val="24"/>
        </w:rPr>
        <w:t>а</w:t>
      </w:r>
      <w:r w:rsidRPr="00C37319">
        <w:rPr>
          <w:rFonts w:ascii="Arial" w:eastAsia="Calibri" w:hAnsi="Arial" w:cs="Arial"/>
          <w:sz w:val="24"/>
          <w:szCs w:val="24"/>
          <w:lang w:eastAsia="x-none"/>
        </w:rPr>
        <w:t xml:space="preserve">налізі </w:t>
      </w:r>
      <w:r w:rsidRPr="00C37319">
        <w:rPr>
          <w:rFonts w:ascii="Arial" w:eastAsia="Calibri" w:hAnsi="Arial" w:cs="Arial"/>
          <w:spacing w:val="-2"/>
          <w:sz w:val="24"/>
          <w:szCs w:val="24"/>
          <w:lang w:eastAsia="x-none"/>
        </w:rPr>
        <w:t>зовнішньоекономічної</w:t>
      </w:r>
      <w:r w:rsidRPr="00C37319">
        <w:rPr>
          <w:rFonts w:ascii="Arial" w:eastAsia="Calibri" w:hAnsi="Arial" w:cs="Arial"/>
          <w:sz w:val="24"/>
          <w:szCs w:val="24"/>
          <w:lang w:eastAsia="x-none"/>
        </w:rPr>
        <w:t xml:space="preserve"> діяльності, їхня класифікація. </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 xml:space="preserve">Соціологічні методи, що застосовуються в аналізі </w:t>
      </w:r>
      <w:r w:rsidRPr="00C37319">
        <w:rPr>
          <w:rFonts w:ascii="Arial" w:eastAsia="Calibri" w:hAnsi="Arial" w:cs="Arial"/>
          <w:spacing w:val="-2"/>
          <w:sz w:val="24"/>
          <w:szCs w:val="24"/>
          <w:lang w:eastAsia="x-none"/>
        </w:rPr>
        <w:t>зовнішньоекономічної</w:t>
      </w:r>
      <w:r w:rsidRPr="00C37319">
        <w:rPr>
          <w:rFonts w:ascii="Arial" w:eastAsia="Calibri" w:hAnsi="Arial" w:cs="Arial"/>
          <w:sz w:val="24"/>
          <w:szCs w:val="24"/>
          <w:lang w:eastAsia="x-none"/>
        </w:rPr>
        <w:t xml:space="preserve"> діяльності. Анкетний метод дослідження. Опитування суб'єктів аналізу. Проведення експерименту.</w:t>
      </w:r>
    </w:p>
    <w:p w:rsidR="00C37319" w:rsidRPr="00C37319" w:rsidRDefault="00C37319" w:rsidP="00C37319">
      <w:pPr>
        <w:spacing w:after="0" w:line="240" w:lineRule="auto"/>
        <w:ind w:firstLine="709"/>
        <w:jc w:val="both"/>
        <w:rPr>
          <w:rFonts w:ascii="Arial" w:eastAsia="Calibri" w:hAnsi="Arial" w:cs="Arial"/>
          <w:sz w:val="24"/>
          <w:szCs w:val="24"/>
          <w:lang w:eastAsia="x-none"/>
        </w:rPr>
      </w:pPr>
    </w:p>
    <w:p w:rsidR="00C37319" w:rsidRPr="00C37319" w:rsidRDefault="00C37319" w:rsidP="00C37319">
      <w:pPr>
        <w:spacing w:after="0" w:line="240" w:lineRule="auto"/>
        <w:ind w:firstLine="709"/>
        <w:jc w:val="both"/>
        <w:rPr>
          <w:rFonts w:ascii="Arial" w:eastAsia="Calibri" w:hAnsi="Arial" w:cs="Arial"/>
          <w:b/>
          <w:spacing w:val="-9"/>
          <w:sz w:val="24"/>
          <w:szCs w:val="24"/>
          <w:lang w:eastAsia="x-none"/>
        </w:rPr>
      </w:pPr>
      <w:r w:rsidRPr="00C37319">
        <w:rPr>
          <w:rFonts w:ascii="Arial" w:eastAsia="Calibri" w:hAnsi="Arial" w:cs="Arial"/>
          <w:b/>
          <w:sz w:val="24"/>
          <w:szCs w:val="24"/>
        </w:rPr>
        <w:t>Т</w:t>
      </w:r>
      <w:r w:rsidRPr="00C37319">
        <w:rPr>
          <w:rFonts w:ascii="Arial" w:eastAsia="Calibri" w:hAnsi="Arial" w:cs="Arial"/>
          <w:b/>
          <w:sz w:val="24"/>
          <w:szCs w:val="24"/>
          <w:lang w:eastAsia="x-none"/>
        </w:rPr>
        <w:t xml:space="preserve">ема 3. Види аналізу та його інформаційне забезпечення </w:t>
      </w:r>
    </w:p>
    <w:p w:rsidR="00C37319" w:rsidRPr="00C37319" w:rsidRDefault="00C37319" w:rsidP="00C37319">
      <w:pPr>
        <w:spacing w:after="0" w:line="240" w:lineRule="auto"/>
        <w:ind w:firstLine="709"/>
        <w:jc w:val="both"/>
        <w:rPr>
          <w:rFonts w:ascii="Arial" w:eastAsia="Calibri" w:hAnsi="Arial" w:cs="Arial"/>
          <w:i/>
          <w:sz w:val="24"/>
          <w:szCs w:val="24"/>
          <w:lang w:eastAsia="x-none"/>
        </w:rPr>
      </w:pPr>
      <w:r w:rsidRPr="00C37319">
        <w:rPr>
          <w:rFonts w:ascii="Arial" w:eastAsia="Calibri" w:hAnsi="Arial" w:cs="Arial"/>
          <w:i/>
          <w:sz w:val="24"/>
          <w:szCs w:val="24"/>
        </w:rPr>
        <w:t xml:space="preserve">3.1. </w:t>
      </w:r>
      <w:r w:rsidRPr="00C37319">
        <w:rPr>
          <w:rFonts w:ascii="Arial" w:eastAsia="Calibri" w:hAnsi="Arial" w:cs="Arial"/>
          <w:i/>
          <w:sz w:val="24"/>
          <w:szCs w:val="24"/>
          <w:lang w:eastAsia="x-none"/>
        </w:rPr>
        <w:t>Види аналізу, їхня класифікація.</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2"/>
          <w:sz w:val="24"/>
          <w:szCs w:val="24"/>
        </w:rPr>
        <w:t>Е</w:t>
      </w:r>
      <w:r w:rsidRPr="00C37319">
        <w:rPr>
          <w:rFonts w:ascii="Arial" w:eastAsia="Calibri" w:hAnsi="Arial" w:cs="Arial"/>
          <w:spacing w:val="-2"/>
          <w:sz w:val="24"/>
          <w:szCs w:val="24"/>
          <w:lang w:eastAsia="x-none"/>
        </w:rPr>
        <w:t>тапи розвитку аналізу господарської діяльності і аналізу зовнішньоекономічної діяльності як його складової. Класифікація видів</w:t>
      </w:r>
      <w:r w:rsidRPr="00C37319">
        <w:rPr>
          <w:rFonts w:ascii="Arial" w:eastAsia="Calibri" w:hAnsi="Arial" w:cs="Arial"/>
          <w:sz w:val="24"/>
          <w:szCs w:val="24"/>
        </w:rPr>
        <w:t xml:space="preserve"> </w:t>
      </w:r>
      <w:r w:rsidRPr="00C37319">
        <w:rPr>
          <w:rFonts w:ascii="Arial" w:eastAsia="Calibri" w:hAnsi="Arial" w:cs="Arial"/>
          <w:sz w:val="24"/>
          <w:szCs w:val="24"/>
          <w:lang w:eastAsia="x-none"/>
        </w:rPr>
        <w:t xml:space="preserve">та напрямів аналізу </w:t>
      </w:r>
      <w:r w:rsidRPr="00C37319">
        <w:rPr>
          <w:rFonts w:ascii="Arial" w:eastAsia="Calibri" w:hAnsi="Arial" w:cs="Arial"/>
          <w:spacing w:val="-2"/>
          <w:sz w:val="24"/>
          <w:szCs w:val="24"/>
          <w:lang w:eastAsia="x-none"/>
        </w:rPr>
        <w:t>зовнішньоекономічної</w:t>
      </w:r>
      <w:r w:rsidRPr="00C37319">
        <w:rPr>
          <w:rFonts w:ascii="Arial" w:eastAsia="Calibri" w:hAnsi="Arial" w:cs="Arial"/>
          <w:sz w:val="24"/>
          <w:szCs w:val="24"/>
          <w:lang w:eastAsia="x-none"/>
        </w:rPr>
        <w:t xml:space="preserve"> діяльності. Їх зміст і роль у плануванні діяльності підприємства.</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 xml:space="preserve">Оперативний аналіз. Особливості його методики. </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Порівняльний аналіз. Особливості його проведення та спрямованість на пошук резервів підвищення ефективності діяльності.</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6"/>
          <w:sz w:val="24"/>
          <w:szCs w:val="24"/>
        </w:rPr>
        <w:t>Ф</w:t>
      </w:r>
      <w:r w:rsidRPr="00C37319">
        <w:rPr>
          <w:rFonts w:ascii="Arial" w:eastAsia="Calibri" w:hAnsi="Arial" w:cs="Arial"/>
          <w:spacing w:val="-6"/>
          <w:sz w:val="24"/>
          <w:szCs w:val="24"/>
          <w:lang w:eastAsia="x-none"/>
        </w:rPr>
        <w:t>ункціонально-вартісний аналіз.</w:t>
      </w:r>
      <w:r w:rsidRPr="00C37319">
        <w:rPr>
          <w:rFonts w:ascii="Arial" w:eastAsia="Calibri" w:hAnsi="Arial" w:cs="Arial"/>
          <w:spacing w:val="-6"/>
          <w:sz w:val="24"/>
          <w:szCs w:val="24"/>
        </w:rPr>
        <w:t xml:space="preserve"> </w:t>
      </w:r>
      <w:r w:rsidRPr="00C37319">
        <w:rPr>
          <w:rFonts w:ascii="Arial" w:eastAsia="Calibri" w:hAnsi="Arial" w:cs="Arial"/>
          <w:spacing w:val="-6"/>
          <w:sz w:val="24"/>
          <w:szCs w:val="24"/>
          <w:lang w:eastAsia="x-none"/>
        </w:rPr>
        <w:t>Принципи</w:t>
      </w:r>
      <w:r w:rsidRPr="00C37319">
        <w:rPr>
          <w:rFonts w:ascii="Arial" w:eastAsia="Calibri" w:hAnsi="Arial" w:cs="Arial"/>
          <w:spacing w:val="-6"/>
          <w:sz w:val="24"/>
          <w:szCs w:val="24"/>
        </w:rPr>
        <w:t xml:space="preserve"> </w:t>
      </w:r>
      <w:r w:rsidRPr="00C37319">
        <w:rPr>
          <w:rFonts w:ascii="Arial" w:eastAsia="Calibri" w:hAnsi="Arial" w:cs="Arial"/>
          <w:spacing w:val="-6"/>
          <w:sz w:val="24"/>
          <w:szCs w:val="24"/>
          <w:lang w:eastAsia="x-none"/>
        </w:rPr>
        <w:t>організації та послідовність</w:t>
      </w:r>
      <w:r w:rsidRPr="00C37319">
        <w:rPr>
          <w:rFonts w:ascii="Arial" w:eastAsia="Calibri" w:hAnsi="Arial" w:cs="Arial"/>
          <w:sz w:val="24"/>
          <w:szCs w:val="24"/>
        </w:rPr>
        <w:t xml:space="preserve"> </w:t>
      </w:r>
      <w:r w:rsidRPr="00C37319">
        <w:rPr>
          <w:rFonts w:ascii="Arial" w:eastAsia="Calibri" w:hAnsi="Arial" w:cs="Arial"/>
          <w:sz w:val="24"/>
          <w:szCs w:val="24"/>
          <w:lang w:eastAsia="x-none"/>
        </w:rPr>
        <w:t xml:space="preserve">проведення ФВА. </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Фінансовий аналіз. Його зміст та інформаційна база.</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Комплексний аналіз. Сутність системного підходу. Взаємозв'язки та взаємозалежності окремих показників і</w:t>
      </w:r>
      <w:r w:rsidRPr="00C37319">
        <w:rPr>
          <w:rFonts w:ascii="Arial" w:eastAsia="Calibri" w:hAnsi="Arial" w:cs="Arial"/>
          <w:sz w:val="24"/>
          <w:szCs w:val="24"/>
        </w:rPr>
        <w:t xml:space="preserve"> </w:t>
      </w:r>
      <w:r w:rsidRPr="00C37319">
        <w:rPr>
          <w:rFonts w:ascii="Arial" w:eastAsia="Calibri" w:hAnsi="Arial" w:cs="Arial"/>
          <w:sz w:val="24"/>
          <w:szCs w:val="24"/>
          <w:lang w:eastAsia="x-none"/>
        </w:rPr>
        <w:t>сторін</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діяльності підприємства.</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Стратегічний аналіз. Передбачення</w:t>
      </w:r>
      <w:r w:rsidRPr="00C37319">
        <w:rPr>
          <w:rFonts w:ascii="Arial" w:eastAsia="Calibri" w:hAnsi="Arial" w:cs="Arial"/>
          <w:sz w:val="24"/>
          <w:szCs w:val="24"/>
        </w:rPr>
        <w:t xml:space="preserve"> </w:t>
      </w:r>
      <w:r w:rsidRPr="00C37319">
        <w:rPr>
          <w:rFonts w:ascii="Arial" w:eastAsia="Calibri" w:hAnsi="Arial" w:cs="Arial"/>
          <w:sz w:val="24"/>
          <w:szCs w:val="24"/>
          <w:lang w:eastAsia="x-none"/>
        </w:rPr>
        <w:t>та</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визначення наслідків страте</w:t>
      </w:r>
      <w:r w:rsidRPr="00C37319">
        <w:rPr>
          <w:rFonts w:ascii="Arial" w:eastAsia="Calibri" w:hAnsi="Arial" w:cs="Arial"/>
          <w:sz w:val="24"/>
          <w:szCs w:val="24"/>
          <w:lang w:eastAsia="x-none"/>
        </w:rPr>
        <w:softHyphen/>
        <w:t>гічних рішень.</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6"/>
          <w:sz w:val="24"/>
          <w:szCs w:val="24"/>
        </w:rPr>
        <w:t>М</w:t>
      </w:r>
      <w:r w:rsidRPr="00C37319">
        <w:rPr>
          <w:rFonts w:ascii="Arial" w:eastAsia="Calibri" w:hAnsi="Arial" w:cs="Arial"/>
          <w:spacing w:val="-6"/>
          <w:sz w:val="24"/>
          <w:szCs w:val="24"/>
          <w:lang w:eastAsia="x-none"/>
        </w:rPr>
        <w:t>аржинальний аналіз. Розподіл виробничих витрат на змінні і постійні</w:t>
      </w:r>
      <w:r w:rsidRPr="00C37319">
        <w:rPr>
          <w:rFonts w:ascii="Arial" w:eastAsia="Calibri" w:hAnsi="Arial" w:cs="Arial"/>
          <w:sz w:val="24"/>
          <w:szCs w:val="24"/>
        </w:rPr>
        <w:t xml:space="preserve">. </w:t>
      </w:r>
      <w:r w:rsidRPr="00C37319">
        <w:rPr>
          <w:rFonts w:ascii="Arial" w:eastAsia="Calibri" w:hAnsi="Arial" w:cs="Arial"/>
          <w:sz w:val="24"/>
          <w:szCs w:val="24"/>
          <w:lang w:eastAsia="x-none"/>
        </w:rPr>
        <w:t xml:space="preserve">Аналіз зв'язку між витратами й обсягом виробництва. Визначення точки </w:t>
      </w:r>
      <w:r w:rsidRPr="00C37319">
        <w:rPr>
          <w:rFonts w:ascii="Arial" w:eastAsia="Calibri" w:hAnsi="Arial" w:cs="Arial"/>
          <w:spacing w:val="-6"/>
          <w:sz w:val="24"/>
          <w:szCs w:val="24"/>
        </w:rPr>
        <w:t>б</w:t>
      </w:r>
      <w:r w:rsidRPr="00C37319">
        <w:rPr>
          <w:rFonts w:ascii="Arial" w:eastAsia="Calibri" w:hAnsi="Arial" w:cs="Arial"/>
          <w:spacing w:val="-6"/>
          <w:sz w:val="24"/>
          <w:szCs w:val="24"/>
          <w:lang w:eastAsia="x-none"/>
        </w:rPr>
        <w:t>еззбитковості та обмежень у процесі використання маржинального аналізу</w:t>
      </w:r>
      <w:r w:rsidRPr="00C37319">
        <w:rPr>
          <w:rFonts w:ascii="Arial" w:eastAsia="Calibri" w:hAnsi="Arial" w:cs="Arial"/>
          <w:sz w:val="24"/>
          <w:szCs w:val="24"/>
        </w:rPr>
        <w:t>.</w:t>
      </w:r>
    </w:p>
    <w:p w:rsidR="00C37319" w:rsidRPr="00C37319" w:rsidRDefault="00C37319" w:rsidP="00C37319">
      <w:pPr>
        <w:spacing w:after="0" w:line="240" w:lineRule="auto"/>
        <w:ind w:firstLine="720"/>
        <w:jc w:val="both"/>
        <w:rPr>
          <w:rFonts w:ascii="Arial" w:eastAsia="Calibri" w:hAnsi="Arial" w:cs="Arial"/>
          <w:i/>
          <w:sz w:val="24"/>
          <w:szCs w:val="24"/>
          <w:lang w:eastAsia="x-none"/>
        </w:rPr>
      </w:pPr>
      <w:r w:rsidRPr="00C37319">
        <w:rPr>
          <w:rFonts w:ascii="Arial" w:eastAsia="Calibri" w:hAnsi="Arial" w:cs="Arial"/>
          <w:i/>
          <w:sz w:val="24"/>
          <w:szCs w:val="24"/>
        </w:rPr>
        <w:t xml:space="preserve">3.2. </w:t>
      </w:r>
      <w:r w:rsidRPr="00C37319">
        <w:rPr>
          <w:rFonts w:ascii="Arial" w:eastAsia="Calibri" w:hAnsi="Arial" w:cs="Arial"/>
          <w:i/>
          <w:sz w:val="24"/>
          <w:szCs w:val="24"/>
          <w:lang w:eastAsia="x-none"/>
        </w:rPr>
        <w:t>Система економічної інформації як база даних для аналізу</w:t>
      </w:r>
      <w:r w:rsidRPr="00C37319">
        <w:rPr>
          <w:rFonts w:ascii="Arial" w:eastAsia="Calibri" w:hAnsi="Arial" w:cs="Arial"/>
          <w:sz w:val="24"/>
          <w:szCs w:val="24"/>
        </w:rPr>
        <w:t xml:space="preserve"> </w:t>
      </w:r>
      <w:r w:rsidRPr="00C37319">
        <w:rPr>
          <w:rFonts w:ascii="Arial" w:eastAsia="Calibri" w:hAnsi="Arial" w:cs="Arial"/>
          <w:i/>
          <w:sz w:val="24"/>
          <w:szCs w:val="24"/>
        </w:rPr>
        <w:t xml:space="preserve">зовнішньоекономічної діяльності.   </w:t>
      </w:r>
    </w:p>
    <w:p w:rsidR="00C37319" w:rsidRPr="00C37319" w:rsidRDefault="00C37319" w:rsidP="00C37319">
      <w:pPr>
        <w:spacing w:after="0" w:line="240" w:lineRule="auto"/>
        <w:ind w:firstLine="720"/>
        <w:jc w:val="both"/>
        <w:rPr>
          <w:rFonts w:ascii="Arial" w:eastAsia="Calibri" w:hAnsi="Arial" w:cs="Arial"/>
          <w:sz w:val="24"/>
          <w:szCs w:val="24"/>
          <w:lang w:eastAsia="x-none"/>
        </w:rPr>
      </w:pPr>
      <w:r w:rsidRPr="00C37319">
        <w:rPr>
          <w:rFonts w:ascii="Arial" w:eastAsia="Calibri" w:hAnsi="Arial" w:cs="Arial"/>
          <w:spacing w:val="-2"/>
          <w:sz w:val="24"/>
          <w:szCs w:val="24"/>
        </w:rPr>
        <w:t>П</w:t>
      </w:r>
      <w:r w:rsidRPr="00C37319">
        <w:rPr>
          <w:rFonts w:ascii="Arial" w:eastAsia="Calibri" w:hAnsi="Arial" w:cs="Arial"/>
          <w:spacing w:val="-2"/>
          <w:sz w:val="24"/>
          <w:szCs w:val="24"/>
          <w:lang w:eastAsia="x-none"/>
        </w:rPr>
        <w:t>рин</w:t>
      </w:r>
      <w:r w:rsidRPr="00C37319">
        <w:rPr>
          <w:rFonts w:ascii="Arial" w:eastAsia="Calibri" w:hAnsi="Arial" w:cs="Arial"/>
          <w:spacing w:val="-2"/>
          <w:sz w:val="24"/>
          <w:szCs w:val="24"/>
          <w:lang w:eastAsia="x-none"/>
        </w:rPr>
        <w:softHyphen/>
        <w:t>ципи організації інформаційного забезпечення управління й аналізу зовнішньоекономічної</w:t>
      </w:r>
      <w:r w:rsidRPr="00C37319">
        <w:rPr>
          <w:rFonts w:ascii="Arial" w:eastAsia="Calibri" w:hAnsi="Arial" w:cs="Arial"/>
          <w:spacing w:val="-4"/>
          <w:sz w:val="24"/>
          <w:szCs w:val="24"/>
          <w:lang w:eastAsia="x-none"/>
        </w:rPr>
        <w:t xml:space="preserve"> діяльності. Вимоги, яким повинна відповідати система інформації</w:t>
      </w:r>
      <w:r w:rsidRPr="00C37319">
        <w:rPr>
          <w:rFonts w:ascii="Arial" w:eastAsia="Calibri" w:hAnsi="Arial" w:cs="Arial"/>
          <w:sz w:val="24"/>
          <w:szCs w:val="24"/>
        </w:rPr>
        <w:t>.</w:t>
      </w:r>
      <w:r w:rsidRPr="00C37319">
        <w:rPr>
          <w:rFonts w:ascii="Arial" w:eastAsia="Calibri" w:hAnsi="Arial" w:cs="Arial"/>
          <w:sz w:val="24"/>
          <w:szCs w:val="24"/>
          <w:lang w:eastAsia="x-none"/>
        </w:rPr>
        <w:t xml:space="preserve"> Характеристика найважливіших видів техніко-еконо</w:t>
      </w:r>
      <w:r w:rsidRPr="00C37319">
        <w:rPr>
          <w:rFonts w:ascii="Arial" w:eastAsia="Calibri" w:hAnsi="Arial" w:cs="Arial"/>
          <w:sz w:val="24"/>
          <w:szCs w:val="24"/>
          <w:lang w:eastAsia="x-none"/>
        </w:rPr>
        <w:softHyphen/>
        <w:t>мічної інформації на підприємствах.</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i/>
          <w:sz w:val="24"/>
          <w:szCs w:val="24"/>
        </w:rPr>
        <w:lastRenderedPageBreak/>
        <w:t xml:space="preserve">3.3. </w:t>
      </w:r>
      <w:r w:rsidRPr="00C37319">
        <w:rPr>
          <w:rFonts w:ascii="Arial" w:eastAsia="Calibri" w:hAnsi="Arial" w:cs="Arial"/>
          <w:i/>
          <w:sz w:val="24"/>
          <w:szCs w:val="24"/>
          <w:lang w:eastAsia="x-none"/>
        </w:rPr>
        <w:t>Організація аналітичного процесу.</w:t>
      </w:r>
      <w:r w:rsidRPr="00C37319">
        <w:rPr>
          <w:rFonts w:ascii="Arial" w:eastAsia="Calibri" w:hAnsi="Arial" w:cs="Arial"/>
          <w:sz w:val="24"/>
          <w:szCs w:val="24"/>
        </w:rPr>
        <w:t xml:space="preserve"> </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Процесуальна побудова періодичного аналізу. Елементи аналітич</w:t>
      </w:r>
      <w:r w:rsidRPr="00C37319">
        <w:rPr>
          <w:rFonts w:ascii="Arial" w:eastAsia="Calibri" w:hAnsi="Arial" w:cs="Arial"/>
          <w:sz w:val="24"/>
          <w:szCs w:val="24"/>
          <w:lang w:eastAsia="x-none"/>
        </w:rPr>
        <w:softHyphen/>
        <w:t>ного процесу: етап, процедура, операція. Регламентація аналітичного процесу і можливості його автоматизації.</w:t>
      </w:r>
    </w:p>
    <w:p w:rsidR="00FD71D7" w:rsidRDefault="00FD71D7" w:rsidP="00C37319">
      <w:pPr>
        <w:spacing w:after="0" w:line="240" w:lineRule="auto"/>
        <w:ind w:firstLine="709"/>
        <w:jc w:val="both"/>
        <w:rPr>
          <w:rFonts w:ascii="Arial" w:eastAsia="Calibri" w:hAnsi="Arial" w:cs="Arial"/>
          <w:b/>
          <w:sz w:val="24"/>
          <w:szCs w:val="24"/>
        </w:rPr>
      </w:pPr>
    </w:p>
    <w:p w:rsidR="00C37319" w:rsidRPr="00C37319" w:rsidRDefault="00C37319" w:rsidP="00C37319">
      <w:pPr>
        <w:spacing w:after="0" w:line="240" w:lineRule="auto"/>
        <w:ind w:firstLine="709"/>
        <w:jc w:val="both"/>
        <w:rPr>
          <w:rFonts w:ascii="Arial" w:eastAsia="Calibri" w:hAnsi="Arial" w:cs="Arial"/>
          <w:b/>
          <w:spacing w:val="-9"/>
          <w:sz w:val="24"/>
          <w:szCs w:val="24"/>
          <w:lang w:eastAsia="x-none"/>
        </w:rPr>
      </w:pPr>
      <w:r w:rsidRPr="00C37319">
        <w:rPr>
          <w:rFonts w:ascii="Arial" w:eastAsia="Calibri" w:hAnsi="Arial" w:cs="Arial"/>
          <w:b/>
          <w:sz w:val="24"/>
          <w:szCs w:val="24"/>
        </w:rPr>
        <w:t>Т</w:t>
      </w:r>
      <w:r w:rsidRPr="00C37319">
        <w:rPr>
          <w:rFonts w:ascii="Arial" w:eastAsia="Calibri" w:hAnsi="Arial" w:cs="Arial"/>
          <w:b/>
          <w:sz w:val="24"/>
          <w:szCs w:val="24"/>
          <w:lang w:eastAsia="x-none"/>
        </w:rPr>
        <w:t xml:space="preserve">ема 4. Аналіз фінансового стану </w:t>
      </w:r>
      <w:r w:rsidRPr="00C37319">
        <w:rPr>
          <w:rFonts w:ascii="Arial" w:eastAsia="Calibri" w:hAnsi="Arial" w:cs="Arial"/>
          <w:b/>
          <w:sz w:val="24"/>
          <w:szCs w:val="24"/>
        </w:rPr>
        <w:t xml:space="preserve">суб’єкта зовнішньоекономічної діяльністі </w:t>
      </w:r>
    </w:p>
    <w:p w:rsidR="00C37319" w:rsidRPr="00C37319" w:rsidRDefault="00C37319" w:rsidP="00C37319">
      <w:pPr>
        <w:spacing w:after="0" w:line="240" w:lineRule="auto"/>
        <w:ind w:firstLine="709"/>
        <w:jc w:val="both"/>
        <w:rPr>
          <w:rFonts w:ascii="Arial" w:eastAsia="Calibri" w:hAnsi="Arial" w:cs="Arial"/>
          <w:i/>
          <w:sz w:val="24"/>
          <w:szCs w:val="24"/>
          <w:lang w:eastAsia="x-none"/>
        </w:rPr>
      </w:pPr>
      <w:r w:rsidRPr="00C37319">
        <w:rPr>
          <w:rFonts w:ascii="Arial" w:eastAsia="Calibri" w:hAnsi="Arial" w:cs="Arial"/>
          <w:i/>
          <w:spacing w:val="-4"/>
          <w:sz w:val="24"/>
          <w:szCs w:val="24"/>
        </w:rPr>
        <w:t xml:space="preserve">4.1. </w:t>
      </w:r>
      <w:r w:rsidRPr="00C37319">
        <w:rPr>
          <w:rFonts w:ascii="Arial" w:eastAsia="Calibri" w:hAnsi="Arial" w:cs="Arial"/>
          <w:i/>
          <w:spacing w:val="-4"/>
          <w:sz w:val="24"/>
          <w:szCs w:val="24"/>
          <w:lang w:eastAsia="x-none"/>
        </w:rPr>
        <w:t xml:space="preserve">Завдання аналізу фінансового стану </w:t>
      </w:r>
      <w:r w:rsidRPr="00C37319">
        <w:rPr>
          <w:rFonts w:ascii="Arial" w:eastAsia="Calibri" w:hAnsi="Arial" w:cs="Arial"/>
          <w:i/>
          <w:iCs/>
          <w:sz w:val="24"/>
          <w:szCs w:val="24"/>
        </w:rPr>
        <w:t>суб’єкта ЗЕД</w:t>
      </w:r>
      <w:r w:rsidRPr="00C37319">
        <w:rPr>
          <w:rFonts w:ascii="Arial" w:eastAsia="Calibri" w:hAnsi="Arial" w:cs="Arial"/>
          <w:i/>
          <w:spacing w:val="-4"/>
          <w:sz w:val="24"/>
          <w:szCs w:val="24"/>
          <w:lang w:eastAsia="x-none"/>
        </w:rPr>
        <w:t>, його інфор</w:t>
      </w:r>
      <w:r w:rsidRPr="00C37319">
        <w:rPr>
          <w:rFonts w:ascii="Arial" w:eastAsia="Calibri" w:hAnsi="Arial" w:cs="Arial"/>
          <w:i/>
          <w:spacing w:val="-4"/>
          <w:sz w:val="24"/>
          <w:szCs w:val="24"/>
          <w:lang w:eastAsia="x-none"/>
        </w:rPr>
        <w:softHyphen/>
        <w:t>маційна</w:t>
      </w:r>
      <w:r w:rsidRPr="00C37319">
        <w:rPr>
          <w:rFonts w:ascii="Arial" w:eastAsia="Calibri" w:hAnsi="Arial" w:cs="Arial"/>
          <w:i/>
          <w:sz w:val="24"/>
          <w:szCs w:val="24"/>
        </w:rPr>
        <w:t xml:space="preserve"> </w:t>
      </w:r>
      <w:r w:rsidRPr="00C37319">
        <w:rPr>
          <w:rFonts w:ascii="Arial" w:eastAsia="Calibri" w:hAnsi="Arial" w:cs="Arial"/>
          <w:i/>
          <w:sz w:val="24"/>
          <w:szCs w:val="24"/>
          <w:lang w:eastAsia="x-none"/>
        </w:rPr>
        <w:t>база.</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rPr>
        <w:t>О</w:t>
      </w:r>
      <w:r w:rsidRPr="00C37319">
        <w:rPr>
          <w:rFonts w:ascii="Arial" w:eastAsia="Calibri" w:hAnsi="Arial" w:cs="Arial"/>
          <w:sz w:val="24"/>
          <w:szCs w:val="24"/>
          <w:lang w:eastAsia="x-none"/>
        </w:rPr>
        <w:t xml:space="preserve">сновні завдання і етапи аналізу фінансового стану </w:t>
      </w:r>
      <w:r w:rsidRPr="00C37319">
        <w:rPr>
          <w:rFonts w:ascii="Arial" w:eastAsia="Calibri" w:hAnsi="Arial" w:cs="Arial"/>
          <w:sz w:val="24"/>
          <w:szCs w:val="24"/>
        </w:rPr>
        <w:t>суб’єкта зовнішньоекономічної діяльністі</w:t>
      </w:r>
      <w:r w:rsidRPr="00C37319">
        <w:rPr>
          <w:rFonts w:ascii="Arial" w:eastAsia="Calibri" w:hAnsi="Arial" w:cs="Arial"/>
          <w:sz w:val="24"/>
          <w:szCs w:val="24"/>
          <w:lang w:eastAsia="x-none"/>
        </w:rPr>
        <w:t>. Характеристика джерел інформації. Бухгалтерський баланс як основне джерело інфор</w:t>
      </w:r>
      <w:r w:rsidRPr="00C37319">
        <w:rPr>
          <w:rFonts w:ascii="Arial" w:eastAsia="Calibri" w:hAnsi="Arial" w:cs="Arial"/>
          <w:sz w:val="24"/>
          <w:szCs w:val="24"/>
          <w:lang w:eastAsia="x-none"/>
        </w:rPr>
        <w:softHyphen/>
        <w:t>мації для оцінювання фінансового стану підприємства: зміст і аналітичні значення окремих статей балансу. Аналітичне угрупу</w:t>
      </w:r>
      <w:r w:rsidRPr="00C37319">
        <w:rPr>
          <w:rFonts w:ascii="Arial" w:eastAsia="Calibri" w:hAnsi="Arial" w:cs="Arial"/>
          <w:sz w:val="24"/>
          <w:szCs w:val="24"/>
          <w:lang w:eastAsia="x-none"/>
        </w:rPr>
        <w:softHyphen/>
        <w:t>вання статей.</w:t>
      </w:r>
    </w:p>
    <w:p w:rsidR="00C37319" w:rsidRPr="00C37319" w:rsidRDefault="00C37319" w:rsidP="00C37319">
      <w:pPr>
        <w:spacing w:after="0" w:line="240" w:lineRule="auto"/>
        <w:ind w:firstLine="709"/>
        <w:jc w:val="both"/>
        <w:rPr>
          <w:rFonts w:ascii="Arial" w:eastAsia="Calibri" w:hAnsi="Arial" w:cs="Arial"/>
          <w:i/>
          <w:sz w:val="24"/>
          <w:szCs w:val="24"/>
          <w:lang w:eastAsia="x-none"/>
        </w:rPr>
      </w:pPr>
      <w:r w:rsidRPr="00C37319">
        <w:rPr>
          <w:rFonts w:ascii="Arial" w:eastAsia="Calibri" w:hAnsi="Arial" w:cs="Arial"/>
          <w:i/>
          <w:sz w:val="24"/>
          <w:szCs w:val="24"/>
        </w:rPr>
        <w:t xml:space="preserve">4.2. </w:t>
      </w:r>
      <w:r w:rsidRPr="00C37319">
        <w:rPr>
          <w:rFonts w:ascii="Arial" w:eastAsia="Calibri" w:hAnsi="Arial" w:cs="Arial"/>
          <w:i/>
          <w:sz w:val="24"/>
          <w:szCs w:val="24"/>
          <w:lang w:eastAsia="x-none"/>
        </w:rPr>
        <w:t>Аналіз активів і пасивів підприємства.</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rPr>
        <w:t>Е</w:t>
      </w:r>
      <w:r w:rsidRPr="00C37319">
        <w:rPr>
          <w:rFonts w:ascii="Arial" w:eastAsia="Calibri" w:hAnsi="Arial" w:cs="Arial"/>
          <w:sz w:val="24"/>
          <w:szCs w:val="24"/>
          <w:lang w:eastAsia="x-none"/>
        </w:rPr>
        <w:t>кспрес-аналіз фінансового стану підприємства. Фактори, що впли</w:t>
      </w:r>
      <w:r w:rsidRPr="00C37319">
        <w:rPr>
          <w:rFonts w:ascii="Arial" w:eastAsia="Calibri" w:hAnsi="Arial" w:cs="Arial"/>
          <w:sz w:val="24"/>
          <w:szCs w:val="24"/>
          <w:lang w:eastAsia="x-none"/>
        </w:rPr>
        <w:softHyphen/>
        <w:t>вають на фінансовий стан підприємства. Основні умови стабілізації фі</w:t>
      </w:r>
      <w:r w:rsidRPr="00C37319">
        <w:rPr>
          <w:rFonts w:ascii="Arial" w:eastAsia="Calibri" w:hAnsi="Arial" w:cs="Arial"/>
          <w:sz w:val="24"/>
          <w:szCs w:val="24"/>
          <w:lang w:eastAsia="x-none"/>
        </w:rPr>
        <w:softHyphen/>
        <w:t>нансового стану підприємства.</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Аналіз засобів підприємства і джерел їхнього покриття. Аналіз зміни в складі і структурі активів балансу на конкретну дату й у динаміці. Оці</w:t>
      </w:r>
      <w:r w:rsidRPr="00C37319">
        <w:rPr>
          <w:rFonts w:ascii="Arial" w:eastAsia="Calibri" w:hAnsi="Arial" w:cs="Arial"/>
          <w:sz w:val="24"/>
          <w:szCs w:val="24"/>
          <w:lang w:eastAsia="x-none"/>
        </w:rPr>
        <w:softHyphen/>
        <w:t>нювання співвідношення основного й оборотного капіталів. Аналіз струк</w:t>
      </w:r>
      <w:r w:rsidRPr="00C37319">
        <w:rPr>
          <w:rFonts w:ascii="Arial" w:eastAsia="Calibri" w:hAnsi="Arial" w:cs="Arial"/>
          <w:sz w:val="24"/>
          <w:szCs w:val="24"/>
          <w:lang w:eastAsia="x-none"/>
        </w:rPr>
        <w:softHyphen/>
        <w:t>тур</w:t>
      </w:r>
      <w:r w:rsidRPr="00C37319">
        <w:rPr>
          <w:rFonts w:ascii="Arial" w:eastAsia="Calibri" w:hAnsi="Arial" w:cs="Arial"/>
          <w:spacing w:val="-2"/>
          <w:sz w:val="24"/>
          <w:szCs w:val="24"/>
        </w:rPr>
        <w:t>и</w:t>
      </w:r>
      <w:r w:rsidRPr="00C37319">
        <w:rPr>
          <w:rFonts w:ascii="Arial" w:eastAsia="Calibri" w:hAnsi="Arial" w:cs="Arial"/>
          <w:spacing w:val="-2"/>
          <w:sz w:val="24"/>
          <w:szCs w:val="24"/>
          <w:lang w:eastAsia="x-none"/>
        </w:rPr>
        <w:t xml:space="preserve"> основних і оборотних активів. Оцінювання причин змін, що відбулися</w:t>
      </w:r>
      <w:r w:rsidRPr="00C37319">
        <w:rPr>
          <w:rFonts w:ascii="Arial" w:eastAsia="Calibri" w:hAnsi="Arial" w:cs="Arial"/>
          <w:sz w:val="24"/>
          <w:szCs w:val="24"/>
        </w:rPr>
        <w:t xml:space="preserve"> </w:t>
      </w:r>
      <w:r w:rsidRPr="00C37319">
        <w:rPr>
          <w:rFonts w:ascii="Arial" w:eastAsia="Calibri" w:hAnsi="Arial" w:cs="Arial"/>
          <w:sz w:val="24"/>
          <w:szCs w:val="24"/>
          <w:lang w:eastAsia="x-none"/>
        </w:rPr>
        <w:t xml:space="preserve">в </w:t>
      </w:r>
      <w:r w:rsidRPr="00C37319">
        <w:rPr>
          <w:rFonts w:ascii="Arial" w:eastAsia="Calibri" w:hAnsi="Arial" w:cs="Arial"/>
          <w:spacing w:val="-2"/>
          <w:sz w:val="24"/>
          <w:szCs w:val="24"/>
        </w:rPr>
        <w:t>с</w:t>
      </w:r>
      <w:r w:rsidRPr="00C37319">
        <w:rPr>
          <w:rFonts w:ascii="Arial" w:eastAsia="Calibri" w:hAnsi="Arial" w:cs="Arial"/>
          <w:spacing w:val="-2"/>
          <w:sz w:val="24"/>
          <w:szCs w:val="24"/>
          <w:lang w:eastAsia="x-none"/>
        </w:rPr>
        <w:t>труктурі активів, їхній вплив на платоспроможність і фінансову стійкість</w:t>
      </w:r>
      <w:r w:rsidRPr="00C37319">
        <w:rPr>
          <w:rFonts w:ascii="Arial" w:eastAsia="Calibri" w:hAnsi="Arial" w:cs="Arial"/>
          <w:sz w:val="24"/>
          <w:szCs w:val="24"/>
        </w:rPr>
        <w:t xml:space="preserve"> </w:t>
      </w:r>
      <w:r w:rsidRPr="00C37319">
        <w:rPr>
          <w:rFonts w:ascii="Arial" w:eastAsia="Calibri" w:hAnsi="Arial" w:cs="Arial"/>
          <w:sz w:val="24"/>
          <w:szCs w:val="24"/>
          <w:lang w:eastAsia="x-none"/>
        </w:rPr>
        <w:t>підприємства.</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lang w:eastAsia="x-none"/>
        </w:rPr>
        <w:t>Аналіз матеріальних оборотних активів: виявлення зайвих запасів. Аналіз дебіторської заборгованості: за обсягом, складом, структурою</w:t>
      </w:r>
      <w:r w:rsidRPr="00C37319">
        <w:rPr>
          <w:rFonts w:ascii="Arial" w:eastAsia="Calibri" w:hAnsi="Arial" w:cs="Arial"/>
          <w:sz w:val="24"/>
          <w:szCs w:val="24"/>
          <w:lang w:eastAsia="x-none"/>
        </w:rPr>
        <w:br/>
        <w:t xml:space="preserve">і термінами її виникнення (за даними аналітичного аналізу). </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4"/>
          <w:sz w:val="24"/>
          <w:szCs w:val="24"/>
        </w:rPr>
        <w:t>А</w:t>
      </w:r>
      <w:r w:rsidRPr="00C37319">
        <w:rPr>
          <w:rFonts w:ascii="Arial" w:eastAsia="Calibri" w:hAnsi="Arial" w:cs="Arial"/>
          <w:spacing w:val="-4"/>
          <w:sz w:val="24"/>
          <w:szCs w:val="24"/>
          <w:lang w:eastAsia="x-none"/>
        </w:rPr>
        <w:t>наліз пасивів підприємства. Склад і співвідношення власного і по</w:t>
      </w:r>
      <w:r w:rsidRPr="00C37319">
        <w:rPr>
          <w:rFonts w:ascii="Arial" w:eastAsia="Calibri" w:hAnsi="Arial" w:cs="Arial"/>
          <w:spacing w:val="-4"/>
          <w:sz w:val="24"/>
          <w:szCs w:val="24"/>
          <w:lang w:eastAsia="x-none"/>
        </w:rPr>
        <w:softHyphen/>
        <w:t>зикового</w:t>
      </w:r>
      <w:r w:rsidRPr="00C37319">
        <w:rPr>
          <w:rFonts w:ascii="Arial" w:eastAsia="Calibri" w:hAnsi="Arial" w:cs="Arial"/>
          <w:sz w:val="24"/>
          <w:szCs w:val="24"/>
        </w:rPr>
        <w:t xml:space="preserve"> </w:t>
      </w:r>
      <w:r w:rsidRPr="00C37319">
        <w:rPr>
          <w:rFonts w:ascii="Arial" w:eastAsia="Calibri" w:hAnsi="Arial" w:cs="Arial"/>
          <w:sz w:val="24"/>
          <w:szCs w:val="24"/>
          <w:lang w:eastAsia="x-none"/>
        </w:rPr>
        <w:t xml:space="preserve">капіталів на конкретну дату й у динаміці. Оцінювання впливу змін у структурі джерел засобів на фінансовий стан підприємства. Аналіз позикових засобів щодо термінів їхнього погашення. Ефект фінансового важеля. </w:t>
      </w:r>
    </w:p>
    <w:p w:rsidR="00C37319" w:rsidRPr="00C37319" w:rsidRDefault="00C37319" w:rsidP="00C37319">
      <w:pPr>
        <w:spacing w:after="0" w:line="240" w:lineRule="auto"/>
        <w:ind w:firstLine="709"/>
        <w:jc w:val="both"/>
        <w:rPr>
          <w:rFonts w:ascii="Arial" w:eastAsia="Calibri" w:hAnsi="Arial" w:cs="Arial"/>
          <w:i/>
          <w:sz w:val="24"/>
          <w:szCs w:val="24"/>
          <w:lang w:eastAsia="x-none"/>
        </w:rPr>
      </w:pPr>
      <w:r w:rsidRPr="00C37319">
        <w:rPr>
          <w:rFonts w:ascii="Arial" w:eastAsia="Calibri" w:hAnsi="Arial" w:cs="Arial"/>
          <w:i/>
          <w:sz w:val="24"/>
          <w:szCs w:val="24"/>
        </w:rPr>
        <w:t xml:space="preserve">4.3. </w:t>
      </w:r>
      <w:r w:rsidRPr="00C37319">
        <w:rPr>
          <w:rFonts w:ascii="Arial" w:eastAsia="Calibri" w:hAnsi="Arial" w:cs="Arial"/>
          <w:i/>
          <w:sz w:val="24"/>
          <w:szCs w:val="24"/>
          <w:lang w:eastAsia="x-none"/>
        </w:rPr>
        <w:t xml:space="preserve">Аналіз фінансової стійкості і ліквідності </w:t>
      </w:r>
      <w:r w:rsidRPr="00C37319">
        <w:rPr>
          <w:rFonts w:ascii="Arial" w:eastAsia="Calibri" w:hAnsi="Arial" w:cs="Arial"/>
          <w:i/>
          <w:iCs/>
          <w:sz w:val="24"/>
          <w:szCs w:val="24"/>
        </w:rPr>
        <w:t>суб’єкта ЗЕД</w:t>
      </w:r>
      <w:r w:rsidRPr="00C37319">
        <w:rPr>
          <w:rFonts w:ascii="Arial" w:eastAsia="Calibri" w:hAnsi="Arial" w:cs="Arial"/>
          <w:i/>
          <w:sz w:val="24"/>
          <w:szCs w:val="24"/>
          <w:lang w:eastAsia="x-none"/>
        </w:rPr>
        <w:t xml:space="preserve">. </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rPr>
        <w:t>П</w:t>
      </w:r>
      <w:r w:rsidRPr="00C37319">
        <w:rPr>
          <w:rFonts w:ascii="Arial" w:eastAsia="Calibri" w:hAnsi="Arial" w:cs="Arial"/>
          <w:sz w:val="24"/>
          <w:szCs w:val="24"/>
          <w:lang w:eastAsia="x-none"/>
        </w:rPr>
        <w:t>оказники фінансової стійкості, методи їхнього визначення й оціню</w:t>
      </w:r>
      <w:r w:rsidRPr="00C37319">
        <w:rPr>
          <w:rFonts w:ascii="Arial" w:eastAsia="Calibri" w:hAnsi="Arial" w:cs="Arial"/>
          <w:sz w:val="24"/>
          <w:szCs w:val="24"/>
          <w:lang w:eastAsia="x-none"/>
        </w:rPr>
        <w:softHyphen/>
        <w:t xml:space="preserve">вання досягнутого рівня. Абсолютні і відносні показники фінансової </w:t>
      </w:r>
      <w:r w:rsidRPr="00C37319">
        <w:rPr>
          <w:rFonts w:ascii="Arial" w:eastAsia="Calibri" w:hAnsi="Arial" w:cs="Arial"/>
          <w:spacing w:val="-2"/>
          <w:sz w:val="24"/>
          <w:szCs w:val="24"/>
        </w:rPr>
        <w:t>с</w:t>
      </w:r>
      <w:r w:rsidRPr="00C37319">
        <w:rPr>
          <w:rFonts w:ascii="Arial" w:eastAsia="Calibri" w:hAnsi="Arial" w:cs="Arial"/>
          <w:spacing w:val="-2"/>
          <w:sz w:val="24"/>
          <w:szCs w:val="24"/>
          <w:lang w:eastAsia="x-none"/>
        </w:rPr>
        <w:t>тійкості. Загальні і проміжні показники ліквідності, показ</w:t>
      </w:r>
      <w:r w:rsidRPr="00C37319">
        <w:rPr>
          <w:rFonts w:ascii="Arial" w:eastAsia="Calibri" w:hAnsi="Arial" w:cs="Arial"/>
          <w:spacing w:val="-2"/>
          <w:sz w:val="24"/>
          <w:szCs w:val="24"/>
          <w:lang w:eastAsia="x-none"/>
        </w:rPr>
        <w:softHyphen/>
        <w:t>ники короткостро</w:t>
      </w:r>
      <w:r w:rsidRPr="00C37319">
        <w:rPr>
          <w:rFonts w:ascii="Arial" w:eastAsia="Calibri" w:hAnsi="Arial" w:cs="Arial"/>
          <w:spacing w:val="-2"/>
          <w:sz w:val="24"/>
          <w:szCs w:val="24"/>
          <w:lang w:eastAsia="x-none"/>
        </w:rPr>
        <w:softHyphen/>
        <w:t>кової</w:t>
      </w:r>
      <w:r w:rsidRPr="00C37319">
        <w:rPr>
          <w:rFonts w:ascii="Arial" w:eastAsia="Calibri" w:hAnsi="Arial" w:cs="Arial"/>
          <w:sz w:val="24"/>
          <w:szCs w:val="24"/>
        </w:rPr>
        <w:t xml:space="preserve"> </w:t>
      </w:r>
      <w:r w:rsidRPr="00C37319">
        <w:rPr>
          <w:rFonts w:ascii="Arial" w:eastAsia="Calibri" w:hAnsi="Arial" w:cs="Arial"/>
          <w:sz w:val="24"/>
          <w:szCs w:val="24"/>
          <w:lang w:eastAsia="x-none"/>
        </w:rPr>
        <w:t xml:space="preserve">і довгострокової ліквідності: методи розрахунку, оцінювання їхньої відповідності оптимальним значенням. </w:t>
      </w:r>
    </w:p>
    <w:p w:rsidR="00C37319" w:rsidRPr="00C37319" w:rsidRDefault="00C37319" w:rsidP="00C37319">
      <w:pPr>
        <w:spacing w:after="0" w:line="240" w:lineRule="auto"/>
        <w:ind w:firstLine="709"/>
        <w:jc w:val="both"/>
        <w:rPr>
          <w:rFonts w:ascii="Arial" w:eastAsia="Calibri" w:hAnsi="Arial" w:cs="Arial"/>
          <w:i/>
          <w:sz w:val="24"/>
          <w:szCs w:val="24"/>
          <w:lang w:eastAsia="x-none"/>
        </w:rPr>
      </w:pPr>
      <w:r w:rsidRPr="00C37319">
        <w:rPr>
          <w:rFonts w:ascii="Arial" w:eastAsia="Calibri" w:hAnsi="Arial" w:cs="Arial"/>
          <w:i/>
          <w:sz w:val="24"/>
          <w:szCs w:val="24"/>
        </w:rPr>
        <w:t xml:space="preserve">4.4. </w:t>
      </w:r>
      <w:r w:rsidRPr="00C37319">
        <w:rPr>
          <w:rFonts w:ascii="Arial" w:eastAsia="Calibri" w:hAnsi="Arial" w:cs="Arial"/>
          <w:i/>
          <w:sz w:val="24"/>
          <w:szCs w:val="24"/>
          <w:lang w:eastAsia="x-none"/>
        </w:rPr>
        <w:t>Аналіз ефективності використання оборотних коштів.</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rPr>
        <w:t>А</w:t>
      </w:r>
      <w:r w:rsidRPr="00C37319">
        <w:rPr>
          <w:rFonts w:ascii="Arial" w:eastAsia="Calibri" w:hAnsi="Arial" w:cs="Arial"/>
          <w:sz w:val="24"/>
          <w:szCs w:val="24"/>
          <w:lang w:eastAsia="x-none"/>
        </w:rPr>
        <w:t xml:space="preserve">наліз оборотних коштів </w:t>
      </w:r>
      <w:r w:rsidRPr="00C37319">
        <w:rPr>
          <w:rFonts w:ascii="Arial" w:eastAsia="Calibri" w:hAnsi="Arial" w:cs="Arial"/>
          <w:sz w:val="24"/>
          <w:szCs w:val="24"/>
        </w:rPr>
        <w:t>суб’єкта ЗЕД</w:t>
      </w:r>
      <w:r w:rsidRPr="00C37319">
        <w:rPr>
          <w:rFonts w:ascii="Arial" w:eastAsia="Calibri" w:hAnsi="Arial" w:cs="Arial"/>
          <w:sz w:val="24"/>
          <w:szCs w:val="24"/>
          <w:lang w:eastAsia="x-none"/>
        </w:rPr>
        <w:t>, причини їхньої зміни. Вплив оборотності оборотних коштів на ефективність діяльності підприємства. Аналіз ділової активності суб'єктів ЗЕД.</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4"/>
          <w:sz w:val="24"/>
          <w:szCs w:val="24"/>
        </w:rPr>
        <w:t>У</w:t>
      </w:r>
      <w:r w:rsidRPr="00C37319">
        <w:rPr>
          <w:rFonts w:ascii="Arial" w:eastAsia="Calibri" w:hAnsi="Arial" w:cs="Arial"/>
          <w:spacing w:val="-4"/>
          <w:sz w:val="24"/>
          <w:szCs w:val="24"/>
          <w:lang w:eastAsia="x-none"/>
        </w:rPr>
        <w:t xml:space="preserve">загальнення результатів аналізу фінансового стану </w:t>
      </w:r>
      <w:r w:rsidRPr="00C37319">
        <w:rPr>
          <w:rFonts w:ascii="Arial" w:eastAsia="Calibri" w:hAnsi="Arial" w:cs="Arial"/>
          <w:sz w:val="24"/>
          <w:szCs w:val="24"/>
        </w:rPr>
        <w:t xml:space="preserve">суб’єкта ЗЕД </w:t>
      </w:r>
      <w:r w:rsidRPr="00C37319">
        <w:rPr>
          <w:rFonts w:ascii="Arial" w:eastAsia="Calibri" w:hAnsi="Arial" w:cs="Arial"/>
          <w:sz w:val="24"/>
          <w:szCs w:val="24"/>
          <w:lang w:eastAsia="x-none"/>
        </w:rPr>
        <w:t>і визначення шляхів його розвитку.</w:t>
      </w:r>
    </w:p>
    <w:p w:rsidR="00C37319" w:rsidRPr="00C37319" w:rsidRDefault="00C37319" w:rsidP="00C37319">
      <w:pPr>
        <w:spacing w:after="0" w:line="240" w:lineRule="auto"/>
        <w:ind w:firstLine="709"/>
        <w:jc w:val="both"/>
        <w:rPr>
          <w:rFonts w:ascii="Arial" w:eastAsia="Calibri" w:hAnsi="Arial" w:cs="Arial"/>
          <w:b/>
          <w:sz w:val="24"/>
          <w:szCs w:val="24"/>
          <w:lang w:eastAsia="ru-RU"/>
        </w:rPr>
      </w:pPr>
    </w:p>
    <w:p w:rsidR="00C37319" w:rsidRPr="00C37319" w:rsidRDefault="00C37319" w:rsidP="00C37319">
      <w:pPr>
        <w:spacing w:after="0" w:line="240" w:lineRule="auto"/>
        <w:ind w:firstLine="709"/>
        <w:jc w:val="both"/>
        <w:rPr>
          <w:rFonts w:ascii="Arial" w:eastAsia="Calibri" w:hAnsi="Arial" w:cs="Arial"/>
          <w:b/>
          <w:spacing w:val="-9"/>
          <w:sz w:val="24"/>
          <w:szCs w:val="24"/>
          <w:lang w:eastAsia="x-none"/>
        </w:rPr>
      </w:pPr>
      <w:r w:rsidRPr="00C37319">
        <w:rPr>
          <w:rFonts w:ascii="Arial" w:eastAsia="Calibri" w:hAnsi="Arial" w:cs="Arial"/>
          <w:b/>
          <w:sz w:val="24"/>
          <w:szCs w:val="24"/>
        </w:rPr>
        <w:t>Т</w:t>
      </w:r>
      <w:r w:rsidRPr="00C37319">
        <w:rPr>
          <w:rFonts w:ascii="Arial" w:eastAsia="Calibri" w:hAnsi="Arial" w:cs="Arial"/>
          <w:b/>
          <w:sz w:val="24"/>
          <w:szCs w:val="24"/>
          <w:lang w:eastAsia="x-none"/>
        </w:rPr>
        <w:t xml:space="preserve">ема 5. Аналіз прибутку суб’єкта зовнішньоекономічної діяльності   </w:t>
      </w:r>
    </w:p>
    <w:p w:rsidR="00C37319" w:rsidRPr="00C37319" w:rsidRDefault="00C37319" w:rsidP="00C37319">
      <w:pPr>
        <w:spacing w:after="0" w:line="240" w:lineRule="auto"/>
        <w:ind w:firstLine="709"/>
        <w:jc w:val="both"/>
        <w:rPr>
          <w:rFonts w:ascii="Arial" w:eastAsia="Calibri" w:hAnsi="Arial" w:cs="Arial"/>
          <w:i/>
          <w:sz w:val="24"/>
          <w:szCs w:val="24"/>
          <w:lang w:eastAsia="x-none"/>
        </w:rPr>
      </w:pPr>
      <w:r w:rsidRPr="00C37319">
        <w:rPr>
          <w:rFonts w:ascii="Arial" w:eastAsia="Calibri" w:hAnsi="Arial" w:cs="Arial"/>
          <w:i/>
          <w:spacing w:val="-10"/>
          <w:sz w:val="24"/>
          <w:szCs w:val="24"/>
        </w:rPr>
        <w:t xml:space="preserve">5.1. </w:t>
      </w:r>
      <w:r w:rsidRPr="00C37319">
        <w:rPr>
          <w:rFonts w:ascii="Arial" w:eastAsia="Calibri" w:hAnsi="Arial" w:cs="Arial"/>
          <w:i/>
          <w:spacing w:val="-10"/>
          <w:sz w:val="24"/>
          <w:szCs w:val="24"/>
          <w:lang w:eastAsia="x-none"/>
        </w:rPr>
        <w:t xml:space="preserve">Завдання аналізу </w:t>
      </w:r>
      <w:r w:rsidRPr="00C37319">
        <w:rPr>
          <w:rFonts w:ascii="Arial" w:eastAsia="Calibri" w:hAnsi="Arial" w:cs="Arial"/>
          <w:i/>
          <w:iCs/>
          <w:sz w:val="24"/>
          <w:szCs w:val="24"/>
          <w:lang w:eastAsia="x-none"/>
        </w:rPr>
        <w:t>прибутку суб’єкта зовнішньоекономічної діяльності</w:t>
      </w:r>
      <w:r w:rsidRPr="00C37319">
        <w:rPr>
          <w:rFonts w:ascii="Arial" w:eastAsia="Calibri" w:hAnsi="Arial" w:cs="Arial"/>
          <w:i/>
          <w:spacing w:val="-10"/>
          <w:sz w:val="24"/>
          <w:szCs w:val="24"/>
          <w:lang w:eastAsia="x-none"/>
        </w:rPr>
        <w:t>, його інформаційна база</w:t>
      </w:r>
      <w:r w:rsidRPr="00C37319">
        <w:rPr>
          <w:rFonts w:ascii="Arial" w:eastAsia="Calibri" w:hAnsi="Arial" w:cs="Arial"/>
          <w:i/>
          <w:sz w:val="24"/>
          <w:szCs w:val="24"/>
        </w:rPr>
        <w:t>.</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rPr>
        <w:t>З</w:t>
      </w:r>
      <w:r w:rsidRPr="00C37319">
        <w:rPr>
          <w:rFonts w:ascii="Arial" w:eastAsia="Calibri" w:hAnsi="Arial" w:cs="Arial"/>
          <w:sz w:val="24"/>
          <w:szCs w:val="24"/>
          <w:lang w:eastAsia="x-none"/>
        </w:rPr>
        <w:t xml:space="preserve">авдання і етапи аналізу </w:t>
      </w:r>
      <w:r w:rsidRPr="00C37319">
        <w:rPr>
          <w:rFonts w:ascii="Arial" w:eastAsia="Calibri" w:hAnsi="Arial" w:cs="Arial"/>
          <w:spacing w:val="-10"/>
          <w:sz w:val="24"/>
          <w:szCs w:val="24"/>
          <w:lang w:eastAsia="x-none"/>
        </w:rPr>
        <w:t xml:space="preserve"> </w:t>
      </w:r>
      <w:r w:rsidRPr="00C37319">
        <w:rPr>
          <w:rFonts w:ascii="Arial" w:eastAsia="Calibri" w:hAnsi="Arial" w:cs="Arial"/>
          <w:sz w:val="24"/>
          <w:szCs w:val="24"/>
          <w:lang w:eastAsia="x-none"/>
        </w:rPr>
        <w:t>прибутку суб’єкта</w:t>
      </w:r>
      <w:r w:rsidRPr="00C37319">
        <w:rPr>
          <w:rFonts w:ascii="Arial" w:eastAsia="Calibri" w:hAnsi="Arial" w:cs="Arial"/>
          <w:b/>
          <w:sz w:val="24"/>
          <w:szCs w:val="24"/>
          <w:lang w:eastAsia="x-none"/>
        </w:rPr>
        <w:t xml:space="preserve"> </w:t>
      </w:r>
      <w:r w:rsidRPr="00C37319">
        <w:rPr>
          <w:rFonts w:ascii="Arial" w:eastAsia="Calibri" w:hAnsi="Arial" w:cs="Arial"/>
          <w:sz w:val="24"/>
          <w:szCs w:val="24"/>
          <w:lang w:eastAsia="x-none"/>
        </w:rPr>
        <w:t xml:space="preserve"> зовнішньоекономічної діяльності. Характе</w:t>
      </w:r>
      <w:r w:rsidRPr="00C37319">
        <w:rPr>
          <w:rFonts w:ascii="Arial" w:eastAsia="Calibri" w:hAnsi="Arial" w:cs="Arial"/>
          <w:sz w:val="24"/>
          <w:szCs w:val="24"/>
          <w:lang w:eastAsia="x-none"/>
        </w:rPr>
        <w:softHyphen/>
        <w:t>ристика джерел інформації для аналізу.</w:t>
      </w:r>
    </w:p>
    <w:p w:rsidR="00C37319" w:rsidRPr="00C37319" w:rsidRDefault="00C37319" w:rsidP="00C37319">
      <w:pPr>
        <w:spacing w:after="0" w:line="240" w:lineRule="auto"/>
        <w:ind w:firstLine="709"/>
        <w:jc w:val="both"/>
        <w:rPr>
          <w:rFonts w:ascii="Arial" w:eastAsia="Calibri" w:hAnsi="Arial" w:cs="Arial"/>
          <w:i/>
          <w:sz w:val="24"/>
          <w:szCs w:val="24"/>
          <w:lang w:eastAsia="x-none"/>
        </w:rPr>
      </w:pPr>
      <w:r w:rsidRPr="00C37319">
        <w:rPr>
          <w:rFonts w:ascii="Arial" w:eastAsia="Calibri" w:hAnsi="Arial" w:cs="Arial"/>
          <w:i/>
          <w:sz w:val="24"/>
          <w:szCs w:val="24"/>
        </w:rPr>
        <w:t xml:space="preserve">5.2. </w:t>
      </w:r>
      <w:r w:rsidRPr="00C37319">
        <w:rPr>
          <w:rFonts w:ascii="Arial" w:eastAsia="Calibri" w:hAnsi="Arial" w:cs="Arial"/>
          <w:i/>
          <w:sz w:val="24"/>
          <w:szCs w:val="24"/>
          <w:lang w:eastAsia="x-none"/>
        </w:rPr>
        <w:t xml:space="preserve">Факторний аналіз прибутку </w:t>
      </w:r>
      <w:r w:rsidRPr="00C37319">
        <w:rPr>
          <w:rFonts w:ascii="Arial" w:eastAsia="Calibri" w:hAnsi="Arial" w:cs="Arial"/>
          <w:i/>
          <w:iCs/>
          <w:sz w:val="24"/>
          <w:szCs w:val="24"/>
        </w:rPr>
        <w:t>суб’єкта зовнішньоекономічної діяльністі</w:t>
      </w:r>
      <w:r w:rsidRPr="00C37319">
        <w:rPr>
          <w:rFonts w:ascii="Arial" w:eastAsia="Calibri" w:hAnsi="Arial" w:cs="Arial"/>
          <w:sz w:val="24"/>
          <w:szCs w:val="24"/>
          <w:lang w:eastAsia="x-none"/>
        </w:rPr>
        <w:t>.</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z w:val="24"/>
          <w:szCs w:val="24"/>
        </w:rPr>
        <w:t>А</w:t>
      </w:r>
      <w:r w:rsidRPr="00C37319">
        <w:rPr>
          <w:rFonts w:ascii="Arial" w:eastAsia="Calibri" w:hAnsi="Arial" w:cs="Arial"/>
          <w:sz w:val="24"/>
          <w:szCs w:val="24"/>
          <w:lang w:eastAsia="x-none"/>
        </w:rPr>
        <w:t xml:space="preserve">наліз динаміки фінансових результатів </w:t>
      </w:r>
      <w:r w:rsidRPr="00C37319">
        <w:rPr>
          <w:rFonts w:ascii="Arial" w:eastAsia="Calibri" w:hAnsi="Arial" w:cs="Arial"/>
          <w:sz w:val="24"/>
          <w:szCs w:val="24"/>
        </w:rPr>
        <w:t>суб’єкта ЗЕД</w:t>
      </w:r>
      <w:r w:rsidRPr="00C37319">
        <w:rPr>
          <w:rFonts w:ascii="Arial" w:eastAsia="Calibri" w:hAnsi="Arial" w:cs="Arial"/>
          <w:sz w:val="24"/>
          <w:szCs w:val="24"/>
          <w:lang w:eastAsia="x-none"/>
        </w:rPr>
        <w:t>. Факторний аналіз валового прибутку від реалізації товарної про</w:t>
      </w:r>
      <w:r w:rsidRPr="00C37319">
        <w:rPr>
          <w:rFonts w:ascii="Arial" w:eastAsia="Calibri" w:hAnsi="Arial" w:cs="Arial"/>
          <w:sz w:val="24"/>
          <w:szCs w:val="24"/>
          <w:lang w:eastAsia="x-none"/>
        </w:rPr>
        <w:softHyphen/>
        <w:t xml:space="preserve">дукції. Вплив на валовий прибуток асортиментних і структурних зрушень, зміни </w:t>
      </w:r>
      <w:r w:rsidRPr="00C37319">
        <w:rPr>
          <w:rFonts w:ascii="Arial" w:eastAsia="Calibri" w:hAnsi="Arial" w:cs="Arial"/>
          <w:spacing w:val="-2"/>
          <w:sz w:val="24"/>
          <w:szCs w:val="24"/>
        </w:rPr>
        <w:t>с</w:t>
      </w:r>
      <w:r w:rsidRPr="00C37319">
        <w:rPr>
          <w:rFonts w:ascii="Arial" w:eastAsia="Calibri" w:hAnsi="Arial" w:cs="Arial"/>
          <w:spacing w:val="-2"/>
          <w:sz w:val="24"/>
          <w:szCs w:val="24"/>
          <w:lang w:eastAsia="x-none"/>
        </w:rPr>
        <w:t>обі</w:t>
      </w:r>
      <w:r w:rsidRPr="00C37319">
        <w:rPr>
          <w:rFonts w:ascii="Arial" w:eastAsia="Calibri" w:hAnsi="Arial" w:cs="Arial"/>
          <w:spacing w:val="-2"/>
          <w:sz w:val="24"/>
          <w:szCs w:val="24"/>
          <w:lang w:eastAsia="x-none"/>
        </w:rPr>
        <w:softHyphen/>
        <w:t xml:space="preserve">вартості, відпускних цін, обсягу </w:t>
      </w:r>
      <w:r w:rsidRPr="00C37319">
        <w:rPr>
          <w:rFonts w:ascii="Arial" w:eastAsia="Calibri" w:hAnsi="Arial" w:cs="Arial"/>
          <w:spacing w:val="-2"/>
          <w:sz w:val="24"/>
          <w:szCs w:val="24"/>
          <w:lang w:eastAsia="x-none"/>
        </w:rPr>
        <w:lastRenderedPageBreak/>
        <w:t>реалізації, якості продукції. Аналіз чистого</w:t>
      </w:r>
      <w:r w:rsidRPr="00C37319">
        <w:rPr>
          <w:rFonts w:ascii="Arial" w:eastAsia="Calibri" w:hAnsi="Arial" w:cs="Arial"/>
          <w:sz w:val="24"/>
          <w:szCs w:val="24"/>
        </w:rPr>
        <w:t xml:space="preserve"> </w:t>
      </w:r>
      <w:r w:rsidRPr="00C37319">
        <w:rPr>
          <w:rFonts w:ascii="Arial" w:eastAsia="Calibri" w:hAnsi="Arial" w:cs="Arial"/>
          <w:sz w:val="24"/>
          <w:szCs w:val="24"/>
          <w:lang w:eastAsia="x-none"/>
        </w:rPr>
        <w:t xml:space="preserve">прибутку. Визначення факторів, що впливають на чистий прибуток. </w:t>
      </w:r>
    </w:p>
    <w:p w:rsidR="00C37319" w:rsidRPr="00C37319" w:rsidRDefault="00C37319" w:rsidP="00C37319">
      <w:pPr>
        <w:spacing w:after="0" w:line="240" w:lineRule="auto"/>
        <w:ind w:firstLine="709"/>
        <w:jc w:val="both"/>
        <w:rPr>
          <w:rFonts w:ascii="Arial" w:eastAsia="Calibri" w:hAnsi="Arial" w:cs="Arial"/>
          <w:i/>
          <w:spacing w:val="-2"/>
          <w:sz w:val="24"/>
          <w:szCs w:val="24"/>
          <w:lang w:eastAsia="x-none"/>
        </w:rPr>
      </w:pPr>
      <w:r w:rsidRPr="00C37319">
        <w:rPr>
          <w:rFonts w:ascii="Arial" w:eastAsia="Calibri" w:hAnsi="Arial" w:cs="Arial"/>
          <w:i/>
          <w:spacing w:val="-2"/>
          <w:sz w:val="24"/>
          <w:szCs w:val="24"/>
        </w:rPr>
        <w:t xml:space="preserve">5.3. </w:t>
      </w:r>
      <w:r w:rsidRPr="00C37319">
        <w:rPr>
          <w:rFonts w:ascii="Arial" w:eastAsia="Calibri" w:hAnsi="Arial" w:cs="Arial"/>
          <w:i/>
          <w:spacing w:val="-2"/>
          <w:sz w:val="24"/>
          <w:szCs w:val="24"/>
          <w:lang w:eastAsia="x-none"/>
        </w:rPr>
        <w:t>Аналіз показників рентабельності.</w:t>
      </w:r>
    </w:p>
    <w:p w:rsidR="00C37319" w:rsidRPr="00C37319" w:rsidRDefault="00C37319" w:rsidP="00C37319">
      <w:pPr>
        <w:spacing w:after="0" w:line="240" w:lineRule="auto"/>
        <w:ind w:firstLine="709"/>
        <w:jc w:val="both"/>
        <w:rPr>
          <w:rFonts w:ascii="Arial" w:eastAsia="Calibri" w:hAnsi="Arial" w:cs="Arial"/>
          <w:sz w:val="24"/>
          <w:szCs w:val="24"/>
          <w:lang w:eastAsia="x-none"/>
        </w:rPr>
      </w:pPr>
      <w:r w:rsidRPr="00C37319">
        <w:rPr>
          <w:rFonts w:ascii="Arial" w:eastAsia="Calibri" w:hAnsi="Arial" w:cs="Arial"/>
          <w:spacing w:val="-2"/>
          <w:sz w:val="24"/>
          <w:szCs w:val="24"/>
        </w:rPr>
        <w:t>С</w:t>
      </w:r>
      <w:r w:rsidRPr="00C37319">
        <w:rPr>
          <w:rFonts w:ascii="Arial" w:eastAsia="Calibri" w:hAnsi="Arial" w:cs="Arial"/>
          <w:spacing w:val="-2"/>
          <w:sz w:val="24"/>
          <w:szCs w:val="24"/>
          <w:lang w:eastAsia="x-none"/>
        </w:rPr>
        <w:t>истема показників рентабельності. Фактори, що їх виз</w:t>
      </w:r>
      <w:r w:rsidRPr="00C37319">
        <w:rPr>
          <w:rFonts w:ascii="Arial" w:eastAsia="Calibri" w:hAnsi="Arial" w:cs="Arial"/>
          <w:spacing w:val="-2"/>
          <w:sz w:val="24"/>
          <w:szCs w:val="24"/>
          <w:lang w:eastAsia="x-none"/>
        </w:rPr>
        <w:softHyphen/>
        <w:t>начають</w:t>
      </w:r>
      <w:r w:rsidRPr="00C37319">
        <w:rPr>
          <w:rFonts w:ascii="Arial" w:eastAsia="Calibri" w:hAnsi="Arial" w:cs="Arial"/>
          <w:sz w:val="24"/>
          <w:szCs w:val="24"/>
        </w:rPr>
        <w:t xml:space="preserve">. </w:t>
      </w:r>
      <w:r w:rsidRPr="00C37319">
        <w:rPr>
          <w:rFonts w:ascii="Arial" w:eastAsia="Calibri" w:hAnsi="Arial" w:cs="Arial"/>
          <w:sz w:val="24"/>
          <w:szCs w:val="24"/>
          <w:lang w:eastAsia="x-none"/>
        </w:rPr>
        <w:t>Факторний аналіз показників рентабельності.</w:t>
      </w:r>
    </w:p>
    <w:p w:rsidR="00C37319" w:rsidRPr="00C37319" w:rsidRDefault="00C37319" w:rsidP="00C37319">
      <w:pPr>
        <w:spacing w:after="0" w:line="240" w:lineRule="auto"/>
        <w:ind w:firstLine="720"/>
        <w:jc w:val="both"/>
        <w:rPr>
          <w:rFonts w:ascii="Arial" w:eastAsia="Calibri" w:hAnsi="Arial" w:cs="Arial"/>
          <w:sz w:val="24"/>
          <w:szCs w:val="24"/>
          <w:lang w:eastAsia="x-none"/>
        </w:rPr>
      </w:pPr>
      <w:r w:rsidRPr="00C37319">
        <w:rPr>
          <w:rFonts w:ascii="Arial" w:eastAsia="Calibri" w:hAnsi="Arial" w:cs="Arial"/>
          <w:sz w:val="24"/>
          <w:szCs w:val="24"/>
          <w:lang w:eastAsia="x-none"/>
        </w:rPr>
        <w:t xml:space="preserve">Зведений підрахунок резервів зростання прибутку і рентабельності. </w:t>
      </w:r>
    </w:p>
    <w:p w:rsidR="00C37319" w:rsidRPr="00C37319" w:rsidRDefault="00C37319" w:rsidP="00C37319">
      <w:pPr>
        <w:spacing w:after="0" w:line="240" w:lineRule="auto"/>
        <w:jc w:val="center"/>
        <w:rPr>
          <w:rFonts w:ascii="Arial" w:eastAsia="Calibri" w:hAnsi="Arial" w:cs="Arial"/>
          <w:b/>
          <w:sz w:val="24"/>
          <w:szCs w:val="24"/>
          <w:lang w:eastAsia="ru-RU"/>
        </w:rPr>
      </w:pPr>
    </w:p>
    <w:p w:rsidR="00C37319" w:rsidRPr="00C37319" w:rsidRDefault="00C37319" w:rsidP="00C37319">
      <w:pPr>
        <w:spacing w:after="0" w:line="240" w:lineRule="auto"/>
        <w:jc w:val="center"/>
        <w:rPr>
          <w:rFonts w:ascii="Arial" w:eastAsia="Calibri" w:hAnsi="Arial" w:cs="Arial"/>
          <w:b/>
          <w:sz w:val="24"/>
          <w:szCs w:val="24"/>
        </w:rPr>
      </w:pPr>
    </w:p>
    <w:p w:rsidR="00C37319" w:rsidRPr="00C37319" w:rsidRDefault="00C37319" w:rsidP="00C37319">
      <w:pPr>
        <w:spacing w:after="0" w:line="240" w:lineRule="auto"/>
        <w:jc w:val="center"/>
        <w:rPr>
          <w:rFonts w:ascii="Arial" w:eastAsia="Calibri" w:hAnsi="Arial" w:cs="Arial"/>
          <w:b/>
          <w:sz w:val="24"/>
          <w:szCs w:val="24"/>
        </w:rPr>
      </w:pPr>
      <w:r w:rsidRPr="00C37319">
        <w:rPr>
          <w:rFonts w:ascii="Arial" w:eastAsia="Calibri" w:hAnsi="Arial" w:cs="Arial"/>
          <w:b/>
          <w:sz w:val="24"/>
          <w:szCs w:val="24"/>
        </w:rPr>
        <w:t>Змістовий модуль 2. Аналіз і оцінка ефективності експортних та імпортних операцій</w:t>
      </w:r>
    </w:p>
    <w:p w:rsidR="00C37319" w:rsidRPr="00C37319" w:rsidRDefault="00C37319" w:rsidP="00C37319">
      <w:pPr>
        <w:spacing w:after="0" w:line="240" w:lineRule="auto"/>
        <w:jc w:val="center"/>
        <w:rPr>
          <w:rFonts w:ascii="Arial" w:eastAsia="Calibri" w:hAnsi="Arial" w:cs="Arial"/>
          <w:b/>
          <w:sz w:val="24"/>
          <w:szCs w:val="24"/>
        </w:rPr>
      </w:pPr>
    </w:p>
    <w:p w:rsidR="00C37319" w:rsidRPr="00C37319" w:rsidRDefault="00C37319" w:rsidP="00C37319">
      <w:pPr>
        <w:spacing w:after="0" w:line="240" w:lineRule="auto"/>
        <w:ind w:firstLine="709"/>
        <w:jc w:val="both"/>
        <w:rPr>
          <w:rFonts w:ascii="Arial" w:eastAsia="Calibri" w:hAnsi="Arial" w:cs="Arial"/>
          <w:b/>
          <w:sz w:val="24"/>
          <w:szCs w:val="24"/>
        </w:rPr>
      </w:pPr>
      <w:r w:rsidRPr="00C37319">
        <w:rPr>
          <w:rFonts w:ascii="Arial" w:eastAsia="Calibri" w:hAnsi="Arial" w:cs="Arial"/>
          <w:sz w:val="24"/>
          <w:szCs w:val="24"/>
        </w:rPr>
        <w:t xml:space="preserve"> </w:t>
      </w:r>
      <w:r w:rsidRPr="00C37319">
        <w:rPr>
          <w:rFonts w:ascii="Arial" w:eastAsia="Calibri" w:hAnsi="Arial" w:cs="Arial"/>
          <w:b/>
          <w:sz w:val="24"/>
          <w:szCs w:val="24"/>
        </w:rPr>
        <w:t xml:space="preserve">Тема 6 Аналіз обсягів, динаміки та структури зовнішньоекономічних операцій  </w:t>
      </w:r>
    </w:p>
    <w:p w:rsidR="00C37319" w:rsidRPr="00C37319" w:rsidRDefault="00C37319" w:rsidP="00C37319">
      <w:pPr>
        <w:spacing w:after="0" w:line="240" w:lineRule="auto"/>
        <w:ind w:firstLine="709"/>
        <w:jc w:val="both"/>
        <w:rPr>
          <w:rFonts w:ascii="Arial" w:eastAsia="Calibri" w:hAnsi="Arial" w:cs="Arial"/>
          <w:i/>
          <w:sz w:val="24"/>
          <w:szCs w:val="24"/>
        </w:rPr>
      </w:pPr>
      <w:r w:rsidRPr="00C37319">
        <w:rPr>
          <w:rFonts w:ascii="Arial" w:eastAsia="Calibri" w:hAnsi="Arial" w:cs="Arial"/>
          <w:i/>
          <w:sz w:val="24"/>
          <w:szCs w:val="24"/>
        </w:rPr>
        <w:t xml:space="preserve"> 6.1. Інформаційне забезпечення аналізу зовнішньоекономічних  операцій</w:t>
      </w:r>
    </w:p>
    <w:p w:rsidR="00C37319" w:rsidRPr="00C37319" w:rsidRDefault="00C37319" w:rsidP="00C37319">
      <w:pPr>
        <w:spacing w:after="0" w:line="240" w:lineRule="auto"/>
        <w:ind w:firstLine="709"/>
        <w:jc w:val="both"/>
        <w:rPr>
          <w:rFonts w:ascii="Arial" w:eastAsia="Calibri" w:hAnsi="Arial" w:cs="Arial"/>
          <w:sz w:val="24"/>
          <w:szCs w:val="24"/>
        </w:rPr>
      </w:pPr>
      <w:r w:rsidRPr="00C37319">
        <w:rPr>
          <w:rFonts w:ascii="Arial" w:eastAsia="Calibri" w:hAnsi="Arial" w:cs="Arial"/>
          <w:sz w:val="24"/>
          <w:szCs w:val="24"/>
        </w:rPr>
        <w:t xml:space="preserve"> Основні напрями та етапи аналізу експортно-імпортних операцій. Джерела інформації для загального аналізу обсягів, динаміки та структури зовнішньоекономічних операцій: первинні документи, фінансова та податкова звітність, статистична звітність, інші джерела. </w:t>
      </w:r>
    </w:p>
    <w:p w:rsidR="00C37319" w:rsidRPr="00C37319" w:rsidRDefault="00C37319" w:rsidP="00C37319">
      <w:pPr>
        <w:spacing w:after="0" w:line="240" w:lineRule="auto"/>
        <w:ind w:firstLine="709"/>
        <w:jc w:val="both"/>
        <w:rPr>
          <w:rFonts w:ascii="Arial" w:eastAsia="Calibri" w:hAnsi="Arial" w:cs="Arial"/>
          <w:i/>
          <w:sz w:val="24"/>
          <w:szCs w:val="24"/>
        </w:rPr>
      </w:pPr>
      <w:r w:rsidRPr="00C37319">
        <w:rPr>
          <w:rFonts w:ascii="Arial" w:eastAsia="Calibri" w:hAnsi="Arial" w:cs="Arial"/>
          <w:i/>
          <w:sz w:val="24"/>
          <w:szCs w:val="24"/>
        </w:rPr>
        <w:t xml:space="preserve"> 6.2. Аналіз обсягів, строків, динаміки та структури зовнішньоекономічних операцій.</w:t>
      </w:r>
    </w:p>
    <w:p w:rsidR="00C37319" w:rsidRPr="00C37319" w:rsidRDefault="00C37319" w:rsidP="00C37319">
      <w:pPr>
        <w:spacing w:after="0" w:line="240" w:lineRule="auto"/>
        <w:ind w:firstLine="709"/>
        <w:jc w:val="both"/>
        <w:rPr>
          <w:rFonts w:ascii="Arial" w:eastAsia="Calibri" w:hAnsi="Arial" w:cs="Arial"/>
          <w:sz w:val="24"/>
          <w:szCs w:val="24"/>
        </w:rPr>
      </w:pPr>
      <w:r w:rsidRPr="00C37319">
        <w:rPr>
          <w:rFonts w:ascii="Arial" w:eastAsia="Calibri" w:hAnsi="Arial" w:cs="Arial"/>
          <w:sz w:val="24"/>
          <w:szCs w:val="24"/>
        </w:rPr>
        <w:t xml:space="preserve"> Аналіз обсягі та строків зовнішньоекономічних операцій</w:t>
      </w:r>
      <w:r w:rsidRPr="00C37319">
        <w:rPr>
          <w:rFonts w:ascii="Arial" w:eastAsia="Calibri" w:hAnsi="Arial" w:cs="Arial"/>
          <w:i/>
          <w:sz w:val="24"/>
          <w:szCs w:val="24"/>
        </w:rPr>
        <w:t>.</w:t>
      </w:r>
      <w:r w:rsidRPr="00C37319">
        <w:rPr>
          <w:rFonts w:ascii="Arial" w:eastAsia="Calibri" w:hAnsi="Arial" w:cs="Arial"/>
          <w:sz w:val="24"/>
          <w:szCs w:val="24"/>
        </w:rPr>
        <w:t xml:space="preserve"> Аналіз динаміки і структури експортних та імпортних операцій. Аналіз виконання зобов’язань за зовнішньоторгівельними контрактами. Аналіз раціональності використання коштів при проведенні експортно-імпортних операцій.</w:t>
      </w:r>
    </w:p>
    <w:p w:rsidR="00C37319" w:rsidRPr="00C37319" w:rsidRDefault="00C37319" w:rsidP="00C37319">
      <w:pPr>
        <w:spacing w:after="0" w:line="240" w:lineRule="auto"/>
        <w:ind w:firstLine="709"/>
        <w:jc w:val="both"/>
        <w:rPr>
          <w:rFonts w:ascii="Arial" w:eastAsia="Calibri" w:hAnsi="Arial" w:cs="Arial"/>
          <w:b/>
          <w:sz w:val="24"/>
          <w:szCs w:val="24"/>
        </w:rPr>
      </w:pPr>
      <w:r w:rsidRPr="00C37319">
        <w:rPr>
          <w:rFonts w:ascii="Arial" w:eastAsia="Calibri" w:hAnsi="Arial" w:cs="Arial"/>
          <w:b/>
          <w:sz w:val="24"/>
          <w:szCs w:val="24"/>
        </w:rPr>
        <w:t xml:space="preserve"> </w:t>
      </w:r>
    </w:p>
    <w:p w:rsidR="00C37319" w:rsidRPr="00C37319" w:rsidRDefault="00C37319" w:rsidP="00C37319">
      <w:pPr>
        <w:spacing w:after="0" w:line="240" w:lineRule="auto"/>
        <w:ind w:firstLine="709"/>
        <w:jc w:val="both"/>
        <w:rPr>
          <w:rFonts w:ascii="Arial" w:eastAsia="Calibri" w:hAnsi="Arial" w:cs="Arial"/>
          <w:b/>
          <w:spacing w:val="-9"/>
          <w:sz w:val="24"/>
          <w:szCs w:val="24"/>
          <w:lang w:eastAsia="x-none"/>
        </w:rPr>
      </w:pPr>
      <w:r w:rsidRPr="00C37319">
        <w:rPr>
          <w:rFonts w:ascii="Arial" w:eastAsia="Calibri" w:hAnsi="Arial" w:cs="Arial"/>
          <w:b/>
          <w:sz w:val="24"/>
          <w:szCs w:val="24"/>
        </w:rPr>
        <w:t xml:space="preserve"> Тема 7. Аналіз експортних операцій </w:t>
      </w:r>
    </w:p>
    <w:p w:rsidR="00C37319" w:rsidRPr="00C37319" w:rsidRDefault="00C37319" w:rsidP="00C37319">
      <w:pPr>
        <w:spacing w:after="0" w:line="240" w:lineRule="auto"/>
        <w:ind w:firstLine="709"/>
        <w:jc w:val="both"/>
        <w:rPr>
          <w:rFonts w:ascii="Arial" w:eastAsia="Calibri" w:hAnsi="Arial" w:cs="Arial"/>
          <w:i/>
          <w:sz w:val="24"/>
          <w:szCs w:val="24"/>
          <w:lang w:eastAsia="ru-RU"/>
        </w:rPr>
      </w:pPr>
      <w:r w:rsidRPr="00C37319">
        <w:rPr>
          <w:rFonts w:ascii="Arial" w:eastAsia="Calibri" w:hAnsi="Arial" w:cs="Arial"/>
          <w:i/>
          <w:sz w:val="24"/>
          <w:szCs w:val="24"/>
        </w:rPr>
        <w:t xml:space="preserve">  7.1. Факторний аналіз обсягів реалізації експортної продукції.</w:t>
      </w:r>
    </w:p>
    <w:p w:rsidR="00C37319" w:rsidRPr="00C37319" w:rsidRDefault="00C37319" w:rsidP="00C37319">
      <w:pPr>
        <w:spacing w:after="0" w:line="240" w:lineRule="auto"/>
        <w:ind w:firstLine="737"/>
        <w:jc w:val="both"/>
        <w:rPr>
          <w:rFonts w:ascii="Arial" w:eastAsia="Calibri" w:hAnsi="Arial" w:cs="Arial"/>
          <w:sz w:val="24"/>
          <w:szCs w:val="24"/>
        </w:rPr>
      </w:pPr>
      <w:r w:rsidRPr="00C37319">
        <w:rPr>
          <w:rFonts w:ascii="Arial" w:eastAsia="Calibri" w:hAnsi="Arial" w:cs="Arial"/>
          <w:sz w:val="24"/>
          <w:szCs w:val="24"/>
        </w:rPr>
        <w:t>Встановлення факторів, які впливають на обсяги реалізації експортної продукції. Факторна модель. Визначення резервів експортного виторгу від продажу продукції. Наслідки невиконання зобов’язань за фізичним обсягом.</w:t>
      </w:r>
    </w:p>
    <w:p w:rsidR="00C37319" w:rsidRPr="00C37319" w:rsidRDefault="00C37319" w:rsidP="00C37319">
      <w:pPr>
        <w:spacing w:after="0" w:line="240" w:lineRule="auto"/>
        <w:ind w:firstLine="737"/>
        <w:jc w:val="both"/>
        <w:rPr>
          <w:rFonts w:ascii="Arial" w:eastAsia="Calibri" w:hAnsi="Arial" w:cs="Arial"/>
          <w:i/>
          <w:sz w:val="24"/>
          <w:szCs w:val="24"/>
        </w:rPr>
      </w:pPr>
      <w:r w:rsidRPr="00C37319">
        <w:rPr>
          <w:rFonts w:ascii="Arial" w:eastAsia="Calibri" w:hAnsi="Arial" w:cs="Arial"/>
          <w:i/>
          <w:sz w:val="24"/>
          <w:szCs w:val="24"/>
        </w:rPr>
        <w:t xml:space="preserve">7.2. Аналіз впливу експорту продукції на фінансовий стан суб’єкта </w:t>
      </w:r>
      <w:r w:rsidRPr="00C37319">
        <w:rPr>
          <w:rFonts w:ascii="Arial" w:eastAsia="Calibri" w:hAnsi="Arial" w:cs="Arial"/>
          <w:i/>
          <w:iCs/>
          <w:sz w:val="24"/>
          <w:szCs w:val="24"/>
        </w:rPr>
        <w:t>зовнішньоекономічної діяльності</w:t>
      </w:r>
      <w:r w:rsidRPr="00C37319">
        <w:rPr>
          <w:rFonts w:ascii="Arial" w:eastAsia="Calibri" w:hAnsi="Arial" w:cs="Arial"/>
          <w:i/>
          <w:sz w:val="24"/>
          <w:szCs w:val="24"/>
        </w:rPr>
        <w:t>.</w:t>
      </w:r>
    </w:p>
    <w:p w:rsidR="00C37319" w:rsidRPr="00C37319" w:rsidRDefault="00C37319" w:rsidP="00C37319">
      <w:pPr>
        <w:spacing w:after="0" w:line="240" w:lineRule="auto"/>
        <w:ind w:firstLine="737"/>
        <w:jc w:val="both"/>
        <w:rPr>
          <w:rFonts w:ascii="Arial" w:eastAsia="Calibri" w:hAnsi="Arial" w:cs="Arial"/>
          <w:sz w:val="24"/>
          <w:szCs w:val="24"/>
        </w:rPr>
      </w:pPr>
      <w:r w:rsidRPr="00C37319">
        <w:rPr>
          <w:rFonts w:ascii="Arial" w:eastAsia="Calibri" w:hAnsi="Arial" w:cs="Arial"/>
          <w:sz w:val="24"/>
          <w:szCs w:val="24"/>
        </w:rPr>
        <w:t xml:space="preserve">Оцінка стійкості суб’єкта </w:t>
      </w:r>
      <w:r w:rsidRPr="00C37319">
        <w:rPr>
          <w:rFonts w:ascii="Arial" w:eastAsia="Calibri" w:hAnsi="Arial" w:cs="Arial"/>
          <w:iCs/>
          <w:sz w:val="24"/>
          <w:szCs w:val="24"/>
        </w:rPr>
        <w:t>зовнішньоекономічної діяльності. Локальний та інтегральний показник прибутку від зовнішньоекономічної діяльності. Відносні рівні локальної та інтегральної стійкості ЗЕД. Середні показники локальної та інтегральної стійкості зовнішньоекономічної діяльності. Класи стійкості ЗЕД. Види характеру стійкості ЗЕД.</w:t>
      </w:r>
    </w:p>
    <w:p w:rsidR="00C37319" w:rsidRPr="00C37319" w:rsidRDefault="00C37319" w:rsidP="00C37319">
      <w:pPr>
        <w:spacing w:after="0" w:line="240" w:lineRule="auto"/>
        <w:ind w:firstLine="709"/>
        <w:jc w:val="both"/>
        <w:rPr>
          <w:rFonts w:ascii="Arial" w:eastAsia="Calibri" w:hAnsi="Arial" w:cs="Arial"/>
          <w:b/>
          <w:sz w:val="24"/>
          <w:szCs w:val="24"/>
        </w:rPr>
      </w:pPr>
      <w:r w:rsidRPr="00C37319">
        <w:rPr>
          <w:rFonts w:ascii="Arial" w:eastAsia="Calibri" w:hAnsi="Arial" w:cs="Arial"/>
          <w:b/>
          <w:sz w:val="24"/>
          <w:szCs w:val="24"/>
        </w:rPr>
        <w:t xml:space="preserve"> </w:t>
      </w:r>
    </w:p>
    <w:p w:rsidR="00C37319" w:rsidRPr="00C37319" w:rsidRDefault="00C37319" w:rsidP="00C37319">
      <w:pPr>
        <w:spacing w:after="0" w:line="240" w:lineRule="auto"/>
        <w:ind w:firstLine="709"/>
        <w:jc w:val="both"/>
        <w:rPr>
          <w:rFonts w:ascii="Arial" w:eastAsia="Calibri" w:hAnsi="Arial" w:cs="Arial"/>
          <w:b/>
          <w:sz w:val="24"/>
          <w:szCs w:val="24"/>
        </w:rPr>
      </w:pPr>
    </w:p>
    <w:p w:rsidR="00C37319" w:rsidRPr="00C37319" w:rsidRDefault="00C37319" w:rsidP="00C37319">
      <w:pPr>
        <w:spacing w:after="0" w:line="240" w:lineRule="auto"/>
        <w:ind w:firstLine="709"/>
        <w:jc w:val="both"/>
        <w:rPr>
          <w:rFonts w:ascii="Arial" w:eastAsia="Calibri" w:hAnsi="Arial" w:cs="Arial"/>
          <w:b/>
          <w:spacing w:val="-9"/>
          <w:sz w:val="24"/>
          <w:szCs w:val="24"/>
          <w:lang w:eastAsia="x-none"/>
        </w:rPr>
      </w:pPr>
      <w:r w:rsidRPr="00C37319">
        <w:rPr>
          <w:rFonts w:ascii="Arial" w:eastAsia="Calibri" w:hAnsi="Arial" w:cs="Arial"/>
          <w:b/>
          <w:sz w:val="24"/>
          <w:szCs w:val="24"/>
        </w:rPr>
        <w:t xml:space="preserve"> Тема 8. Аналіз імпортних операцій </w:t>
      </w:r>
    </w:p>
    <w:p w:rsidR="00C37319" w:rsidRPr="00C37319" w:rsidRDefault="00C37319" w:rsidP="00C37319">
      <w:pPr>
        <w:spacing w:after="0" w:line="240" w:lineRule="auto"/>
        <w:ind w:firstLine="709"/>
        <w:jc w:val="both"/>
        <w:rPr>
          <w:rFonts w:ascii="Arial" w:eastAsia="Calibri" w:hAnsi="Arial" w:cs="Arial"/>
          <w:i/>
          <w:sz w:val="24"/>
          <w:szCs w:val="24"/>
          <w:lang w:eastAsia="ru-RU"/>
        </w:rPr>
      </w:pPr>
      <w:r w:rsidRPr="00C37319">
        <w:rPr>
          <w:rFonts w:ascii="Arial" w:eastAsia="Calibri" w:hAnsi="Arial" w:cs="Arial"/>
          <w:i/>
          <w:sz w:val="24"/>
          <w:szCs w:val="24"/>
        </w:rPr>
        <w:t>8.1. Аналіз факторів, що впливають на формування витрат з придбання імпортних товарів.</w:t>
      </w:r>
    </w:p>
    <w:p w:rsidR="00C37319" w:rsidRPr="00C37319" w:rsidRDefault="00C37319" w:rsidP="00C37319">
      <w:pPr>
        <w:spacing w:after="0" w:line="240" w:lineRule="auto"/>
        <w:ind w:firstLine="709"/>
        <w:jc w:val="both"/>
        <w:rPr>
          <w:rFonts w:ascii="Arial" w:eastAsia="Calibri" w:hAnsi="Arial" w:cs="Arial"/>
          <w:sz w:val="24"/>
          <w:szCs w:val="24"/>
        </w:rPr>
      </w:pPr>
      <w:r w:rsidRPr="00C37319">
        <w:rPr>
          <w:rFonts w:ascii="Arial" w:eastAsia="Calibri" w:hAnsi="Arial" w:cs="Arial"/>
          <w:sz w:val="24"/>
          <w:szCs w:val="24"/>
        </w:rPr>
        <w:t>Показники, що характеризують імпорт товарів. Аналіз імпортних постачань. Визначення фактичної собівартості товарів, що імпортуються. Оцінка впливу факторів на  зміну витрат на одиницю імпортної продукції, а також на весь обсяг імпорту.</w:t>
      </w:r>
    </w:p>
    <w:p w:rsidR="00C37319" w:rsidRPr="00C37319" w:rsidRDefault="00C37319" w:rsidP="00C37319">
      <w:pPr>
        <w:spacing w:after="0" w:line="240" w:lineRule="auto"/>
        <w:ind w:firstLine="737"/>
        <w:rPr>
          <w:rFonts w:ascii="Arial" w:eastAsia="Calibri" w:hAnsi="Arial" w:cs="Arial"/>
          <w:i/>
          <w:sz w:val="24"/>
          <w:szCs w:val="24"/>
        </w:rPr>
      </w:pPr>
      <w:r w:rsidRPr="00C37319">
        <w:rPr>
          <w:rFonts w:ascii="Arial" w:eastAsia="Calibri" w:hAnsi="Arial" w:cs="Arial"/>
          <w:sz w:val="24"/>
          <w:szCs w:val="24"/>
        </w:rPr>
        <w:t xml:space="preserve">8.2. </w:t>
      </w:r>
      <w:r w:rsidRPr="00C37319">
        <w:rPr>
          <w:rFonts w:ascii="Arial" w:eastAsia="Calibri" w:hAnsi="Arial" w:cs="Arial"/>
          <w:i/>
          <w:sz w:val="24"/>
          <w:szCs w:val="24"/>
        </w:rPr>
        <w:t>Аналіз впливу імпорту продукції на фінансові результати підприємства.</w:t>
      </w:r>
    </w:p>
    <w:p w:rsidR="00C37319" w:rsidRPr="00C37319" w:rsidRDefault="00C37319" w:rsidP="00C37319">
      <w:pPr>
        <w:spacing w:after="0" w:line="240" w:lineRule="auto"/>
        <w:ind w:firstLine="680"/>
        <w:jc w:val="both"/>
        <w:rPr>
          <w:rFonts w:ascii="Arial" w:eastAsia="Calibri" w:hAnsi="Arial" w:cs="Arial"/>
          <w:b/>
          <w:sz w:val="24"/>
          <w:szCs w:val="24"/>
        </w:rPr>
      </w:pPr>
      <w:r w:rsidRPr="00C37319">
        <w:rPr>
          <w:rFonts w:ascii="Arial" w:eastAsia="Calibri" w:hAnsi="Arial" w:cs="Arial"/>
          <w:sz w:val="24"/>
          <w:szCs w:val="24"/>
        </w:rPr>
        <w:t>Визначення валового, чистого прибутку від продажу товарів, що імпортуються. Встановлення відхилення від відповідної бази. Обчіслення впливу факторів на це відхилення. Факторні модели валового і чистого прибутку.</w:t>
      </w:r>
      <w:r w:rsidRPr="00C37319">
        <w:rPr>
          <w:rFonts w:ascii="Arial" w:eastAsia="Calibri" w:hAnsi="Arial" w:cs="Arial"/>
          <w:b/>
          <w:sz w:val="24"/>
          <w:szCs w:val="24"/>
        </w:rPr>
        <w:t xml:space="preserve"> </w:t>
      </w:r>
    </w:p>
    <w:p w:rsidR="00C37319" w:rsidRPr="00C37319" w:rsidRDefault="00C37319" w:rsidP="00C37319">
      <w:pPr>
        <w:spacing w:after="0" w:line="240" w:lineRule="auto"/>
        <w:ind w:firstLine="680"/>
        <w:jc w:val="both"/>
        <w:rPr>
          <w:rFonts w:ascii="Arial" w:eastAsia="Calibri" w:hAnsi="Arial" w:cs="Arial"/>
          <w:b/>
          <w:sz w:val="24"/>
          <w:szCs w:val="24"/>
        </w:rPr>
      </w:pPr>
    </w:p>
    <w:p w:rsidR="00C37319" w:rsidRPr="00C37319" w:rsidRDefault="00C37319" w:rsidP="00C37319">
      <w:pPr>
        <w:spacing w:after="0" w:line="240" w:lineRule="auto"/>
        <w:ind w:firstLine="680"/>
        <w:jc w:val="both"/>
        <w:rPr>
          <w:rFonts w:ascii="Arial" w:eastAsia="Calibri" w:hAnsi="Arial" w:cs="Arial"/>
          <w:b/>
          <w:spacing w:val="-9"/>
          <w:sz w:val="24"/>
          <w:szCs w:val="24"/>
          <w:lang w:eastAsia="x-none"/>
        </w:rPr>
      </w:pPr>
      <w:r w:rsidRPr="00C37319">
        <w:rPr>
          <w:rFonts w:ascii="Arial" w:eastAsia="Calibri" w:hAnsi="Arial" w:cs="Arial"/>
          <w:b/>
          <w:sz w:val="24"/>
          <w:szCs w:val="24"/>
        </w:rPr>
        <w:lastRenderedPageBreak/>
        <w:t xml:space="preserve">Тема 9. Аналіз ефективності зовнішньоекономічних операцій         </w:t>
      </w:r>
    </w:p>
    <w:p w:rsidR="00C37319" w:rsidRPr="00C37319" w:rsidRDefault="00C37319" w:rsidP="00C37319">
      <w:pPr>
        <w:spacing w:after="0" w:line="240" w:lineRule="auto"/>
        <w:ind w:firstLine="709"/>
        <w:jc w:val="both"/>
        <w:rPr>
          <w:rFonts w:ascii="Arial" w:eastAsia="Calibri" w:hAnsi="Arial" w:cs="Arial"/>
          <w:i/>
          <w:sz w:val="24"/>
          <w:szCs w:val="24"/>
          <w:lang w:eastAsia="ru-RU"/>
        </w:rPr>
      </w:pPr>
      <w:r w:rsidRPr="00C37319">
        <w:rPr>
          <w:rFonts w:ascii="Arial" w:eastAsia="Calibri" w:hAnsi="Arial" w:cs="Arial"/>
          <w:i/>
          <w:sz w:val="24"/>
          <w:szCs w:val="24"/>
        </w:rPr>
        <w:t>9.1. Аналіз ефективності експортних операцій</w:t>
      </w:r>
    </w:p>
    <w:p w:rsidR="00C37319" w:rsidRPr="00C37319" w:rsidRDefault="00C37319" w:rsidP="00C37319">
      <w:pPr>
        <w:spacing w:after="0" w:line="240" w:lineRule="auto"/>
        <w:ind w:firstLine="709"/>
        <w:jc w:val="both"/>
        <w:rPr>
          <w:rFonts w:ascii="Arial" w:eastAsia="Calibri" w:hAnsi="Arial" w:cs="Arial"/>
          <w:sz w:val="24"/>
          <w:szCs w:val="24"/>
        </w:rPr>
      </w:pPr>
      <w:r w:rsidRPr="00C37319">
        <w:rPr>
          <w:rFonts w:ascii="Arial" w:eastAsia="Calibri" w:hAnsi="Arial" w:cs="Arial"/>
          <w:sz w:val="24"/>
          <w:szCs w:val="24"/>
        </w:rPr>
        <w:t>Розрахунок беззбиткової зовнішньоторговельної ціни експортного товару при відомих витратах відповідно до базисних умов постачання. Встановлення максимально прийнятних витрат на експорт товару відповідно до базисних умов постачання. Оцінка економічної ефективності експорту товару.</w:t>
      </w:r>
    </w:p>
    <w:p w:rsidR="00C37319" w:rsidRPr="00C37319" w:rsidRDefault="00C37319" w:rsidP="00C37319">
      <w:pPr>
        <w:spacing w:after="0" w:line="240" w:lineRule="auto"/>
        <w:ind w:firstLine="680"/>
        <w:rPr>
          <w:rFonts w:ascii="Arial" w:eastAsia="Calibri" w:hAnsi="Arial" w:cs="Arial"/>
          <w:i/>
          <w:sz w:val="24"/>
          <w:szCs w:val="24"/>
        </w:rPr>
      </w:pPr>
      <w:r w:rsidRPr="00C37319">
        <w:rPr>
          <w:rFonts w:ascii="Arial" w:eastAsia="Calibri" w:hAnsi="Arial" w:cs="Arial"/>
          <w:sz w:val="24"/>
          <w:szCs w:val="24"/>
        </w:rPr>
        <w:t xml:space="preserve">9.2. </w:t>
      </w:r>
      <w:r w:rsidRPr="00C37319">
        <w:rPr>
          <w:rFonts w:ascii="Arial" w:eastAsia="Calibri" w:hAnsi="Arial" w:cs="Arial"/>
          <w:i/>
          <w:sz w:val="24"/>
          <w:szCs w:val="24"/>
        </w:rPr>
        <w:t>Аналіз ефективності імпортних операцій.</w:t>
      </w:r>
    </w:p>
    <w:p w:rsidR="00C37319" w:rsidRPr="00C37319" w:rsidRDefault="00C37319" w:rsidP="00C37319">
      <w:pPr>
        <w:spacing w:after="0" w:line="240" w:lineRule="auto"/>
        <w:ind w:firstLine="709"/>
        <w:jc w:val="both"/>
        <w:rPr>
          <w:rFonts w:ascii="Arial" w:eastAsia="Calibri" w:hAnsi="Arial" w:cs="Arial"/>
          <w:sz w:val="24"/>
          <w:szCs w:val="24"/>
        </w:rPr>
      </w:pPr>
      <w:r w:rsidRPr="00C37319">
        <w:rPr>
          <w:rFonts w:ascii="Arial" w:eastAsia="Calibri" w:hAnsi="Arial" w:cs="Arial"/>
          <w:sz w:val="24"/>
          <w:szCs w:val="24"/>
        </w:rPr>
        <w:t>Розрахунок беззбиткової зовнішньоторговельної ціни імпортного товару  народного споживання  відповідно до базисних умов постачання при відомій його внутрішній вартості. Встановлення мінімально допустимої вартості оцінки імпортного товару народного споживання при відомій зовнішньоторгівельній ціні відповідно до базових умов постачання. Оцінка економічної ефективності імпорту товарів народного споживання і виробничого призначення.</w:t>
      </w:r>
    </w:p>
    <w:p w:rsidR="00C37319" w:rsidRPr="00C37319" w:rsidRDefault="00C37319" w:rsidP="00C37319">
      <w:pPr>
        <w:spacing w:after="0" w:line="240" w:lineRule="auto"/>
        <w:ind w:firstLine="680"/>
        <w:jc w:val="both"/>
        <w:rPr>
          <w:rFonts w:ascii="Arial" w:eastAsia="Calibri" w:hAnsi="Arial" w:cs="Arial"/>
          <w:i/>
          <w:sz w:val="24"/>
          <w:szCs w:val="24"/>
        </w:rPr>
      </w:pPr>
      <w:r w:rsidRPr="00C37319">
        <w:rPr>
          <w:rFonts w:ascii="Arial" w:eastAsia="Calibri" w:hAnsi="Arial" w:cs="Arial"/>
          <w:i/>
          <w:sz w:val="24"/>
          <w:szCs w:val="24"/>
        </w:rPr>
        <w:t>9.3. Аналіз накладних витрат за експортно-імпортними операціями.</w:t>
      </w:r>
    </w:p>
    <w:p w:rsidR="00C37319" w:rsidRPr="00C37319" w:rsidRDefault="00C37319" w:rsidP="00C37319">
      <w:pPr>
        <w:spacing w:after="0" w:line="240" w:lineRule="auto"/>
        <w:ind w:firstLine="680"/>
        <w:jc w:val="both"/>
        <w:rPr>
          <w:rFonts w:ascii="Arial" w:eastAsia="Calibri" w:hAnsi="Arial" w:cs="Arial"/>
          <w:sz w:val="24"/>
          <w:szCs w:val="24"/>
        </w:rPr>
      </w:pPr>
      <w:r w:rsidRPr="00C37319">
        <w:rPr>
          <w:rFonts w:ascii="Arial" w:eastAsia="Calibri" w:hAnsi="Arial" w:cs="Arial"/>
          <w:sz w:val="24"/>
          <w:szCs w:val="24"/>
        </w:rPr>
        <w:t>Обґрунтування витрат з перевезення продукції, її зберегання і реалізації з урахуванням курсів валют. Визначення факторів, які впливають на зміни статтей накладних витрат. Розрахунок впливу факторів  на суму витрат по збереганню товару.</w:t>
      </w:r>
    </w:p>
    <w:p w:rsidR="00C37319" w:rsidRPr="00C37319" w:rsidRDefault="00C37319" w:rsidP="00C37319">
      <w:pPr>
        <w:spacing w:after="0" w:line="240" w:lineRule="auto"/>
        <w:ind w:firstLine="709"/>
        <w:jc w:val="both"/>
        <w:rPr>
          <w:rFonts w:ascii="Arial" w:eastAsia="Calibri" w:hAnsi="Arial" w:cs="Arial"/>
          <w:b/>
          <w:sz w:val="24"/>
          <w:szCs w:val="24"/>
        </w:rPr>
      </w:pPr>
      <w:r w:rsidRPr="00C37319">
        <w:rPr>
          <w:rFonts w:ascii="Arial" w:eastAsia="Calibri" w:hAnsi="Arial" w:cs="Arial"/>
          <w:b/>
          <w:sz w:val="24"/>
          <w:szCs w:val="24"/>
        </w:rPr>
        <w:t xml:space="preserve"> </w:t>
      </w:r>
    </w:p>
    <w:p w:rsidR="00C37319" w:rsidRPr="00C37319" w:rsidRDefault="00C37319" w:rsidP="00C37319">
      <w:pPr>
        <w:spacing w:after="0" w:line="240" w:lineRule="auto"/>
        <w:ind w:firstLine="709"/>
        <w:jc w:val="both"/>
        <w:rPr>
          <w:rFonts w:ascii="Arial" w:eastAsia="Calibri" w:hAnsi="Arial" w:cs="Arial"/>
          <w:b/>
          <w:sz w:val="24"/>
          <w:szCs w:val="24"/>
        </w:rPr>
      </w:pPr>
      <w:r w:rsidRPr="00C37319">
        <w:rPr>
          <w:rFonts w:ascii="Arial" w:eastAsia="Calibri" w:hAnsi="Arial" w:cs="Arial"/>
          <w:b/>
          <w:sz w:val="24"/>
          <w:szCs w:val="24"/>
        </w:rPr>
        <w:t xml:space="preserve"> Тема 10.</w:t>
      </w:r>
      <w:r w:rsidRPr="00C37319">
        <w:rPr>
          <w:rFonts w:ascii="Arial" w:eastAsia="Calibri" w:hAnsi="Arial" w:cs="Arial"/>
          <w:sz w:val="24"/>
          <w:szCs w:val="24"/>
        </w:rPr>
        <w:t xml:space="preserve"> </w:t>
      </w:r>
      <w:r w:rsidRPr="00C37319">
        <w:rPr>
          <w:rFonts w:ascii="Arial" w:eastAsia="Calibri" w:hAnsi="Arial" w:cs="Arial"/>
          <w:b/>
          <w:sz w:val="24"/>
          <w:szCs w:val="24"/>
        </w:rPr>
        <w:t>Особливості аналізу зовнішньоекономічної діяльності регіону</w:t>
      </w:r>
      <w:r w:rsidR="00FD71D7">
        <w:rPr>
          <w:rFonts w:ascii="Arial" w:eastAsia="Calibri" w:hAnsi="Arial" w:cs="Arial"/>
          <w:b/>
          <w:sz w:val="24"/>
          <w:szCs w:val="24"/>
        </w:rPr>
        <w:t xml:space="preserve"> і країни</w:t>
      </w:r>
      <w:r w:rsidRPr="00C37319">
        <w:rPr>
          <w:rFonts w:ascii="Arial" w:eastAsia="Calibri" w:hAnsi="Arial" w:cs="Arial"/>
          <w:b/>
          <w:sz w:val="24"/>
          <w:szCs w:val="24"/>
        </w:rPr>
        <w:t xml:space="preserve"> </w:t>
      </w:r>
    </w:p>
    <w:p w:rsidR="00C37319" w:rsidRPr="00C37319" w:rsidRDefault="00C37319" w:rsidP="00C37319">
      <w:pPr>
        <w:keepNext/>
        <w:keepLines/>
        <w:widowControl w:val="0"/>
        <w:spacing w:after="0" w:line="240" w:lineRule="auto"/>
        <w:ind w:firstLine="737"/>
        <w:jc w:val="both"/>
        <w:outlineLvl w:val="1"/>
        <w:rPr>
          <w:rFonts w:ascii="Arial" w:eastAsia="Arial" w:hAnsi="Arial" w:cs="Arial"/>
          <w:i/>
          <w:color w:val="000000"/>
          <w:kern w:val="2"/>
          <w:sz w:val="24"/>
          <w:szCs w:val="24"/>
          <w:lang w:eastAsia="x-none" w:bidi="ru-RU"/>
        </w:rPr>
      </w:pPr>
      <w:r w:rsidRPr="00C37319">
        <w:rPr>
          <w:rFonts w:ascii="Arial" w:eastAsia="Arial" w:hAnsi="Arial" w:cs="Arial"/>
          <w:i/>
          <w:color w:val="000000"/>
          <w:kern w:val="2"/>
          <w:sz w:val="24"/>
          <w:szCs w:val="24"/>
          <w:lang w:bidi="ru-RU"/>
        </w:rPr>
        <w:t>10.1. К</w:t>
      </w:r>
      <w:r w:rsidRPr="00C37319">
        <w:rPr>
          <w:rFonts w:ascii="Arial" w:eastAsia="Arial" w:hAnsi="Arial" w:cs="Arial"/>
          <w:i/>
          <w:color w:val="000000"/>
          <w:kern w:val="2"/>
          <w:sz w:val="24"/>
          <w:szCs w:val="24"/>
          <w:lang w:eastAsia="x-none" w:bidi="ru-RU"/>
        </w:rPr>
        <w:t>онцептуальні положення методичного забезпечення аналізу зовнішньоекономічної діяльності регіону.</w:t>
      </w:r>
    </w:p>
    <w:p w:rsidR="00C37319" w:rsidRPr="00C37319" w:rsidRDefault="00C37319" w:rsidP="00C37319">
      <w:pPr>
        <w:keepNext/>
        <w:keepLines/>
        <w:widowControl w:val="0"/>
        <w:spacing w:after="0" w:line="240" w:lineRule="auto"/>
        <w:ind w:firstLine="737"/>
        <w:jc w:val="both"/>
        <w:outlineLvl w:val="1"/>
        <w:rPr>
          <w:rFonts w:ascii="Arial" w:eastAsia="Arial" w:hAnsi="Arial" w:cs="Arial"/>
          <w:color w:val="000000"/>
          <w:kern w:val="2"/>
          <w:sz w:val="24"/>
          <w:szCs w:val="24"/>
          <w:lang w:eastAsia="x-none" w:bidi="ru-RU"/>
        </w:rPr>
      </w:pPr>
      <w:r w:rsidRPr="00C37319">
        <w:rPr>
          <w:rFonts w:ascii="Arial" w:eastAsia="Arial" w:hAnsi="Arial" w:cs="Arial"/>
          <w:color w:val="000000"/>
          <w:kern w:val="2"/>
          <w:sz w:val="24"/>
          <w:szCs w:val="24"/>
          <w:lang w:eastAsia="x-none" w:bidi="ru-RU"/>
        </w:rPr>
        <w:t xml:space="preserve"> Аналіз поточного стану ЗЕД регіону та  її структури. Аналіз взаємозв</w:t>
      </w:r>
      <w:r w:rsidRPr="00C37319">
        <w:rPr>
          <w:rFonts w:ascii="Arial" w:eastAsia="Calibri" w:hAnsi="Arial" w:cs="Arial"/>
          <w:color w:val="000000"/>
          <w:sz w:val="24"/>
          <w:szCs w:val="24"/>
        </w:rPr>
        <w:t>’</w:t>
      </w:r>
      <w:r w:rsidRPr="00C37319">
        <w:rPr>
          <w:rFonts w:ascii="Arial" w:eastAsia="Arial" w:hAnsi="Arial" w:cs="Arial"/>
          <w:color w:val="000000"/>
          <w:kern w:val="2"/>
          <w:sz w:val="24"/>
          <w:szCs w:val="24"/>
          <w:lang w:eastAsia="x-none" w:bidi="ru-RU"/>
        </w:rPr>
        <w:t>язків між показниками ЗЕД, рівнем інтегрованості регіону до світового простору та соціально-економічного розвитку регіону. Аналіз показників перспективності зовнішньоекономічної діяльності регіону.</w:t>
      </w:r>
    </w:p>
    <w:p w:rsidR="00C37319" w:rsidRPr="00C37319" w:rsidRDefault="00C37319" w:rsidP="00C37319">
      <w:pPr>
        <w:spacing w:after="0" w:line="240" w:lineRule="auto"/>
        <w:ind w:firstLine="737"/>
        <w:rPr>
          <w:rFonts w:ascii="Arial" w:eastAsia="Times New Roman" w:hAnsi="Arial" w:cs="Arial"/>
          <w:i/>
          <w:sz w:val="24"/>
          <w:szCs w:val="24"/>
          <w:lang w:eastAsia="ru-RU"/>
        </w:rPr>
      </w:pPr>
      <w:r w:rsidRPr="00C37319">
        <w:rPr>
          <w:rFonts w:ascii="Arial" w:eastAsia="Calibri" w:hAnsi="Arial" w:cs="Arial"/>
          <w:i/>
          <w:sz w:val="24"/>
          <w:szCs w:val="24"/>
        </w:rPr>
        <w:t>10.2. Аналіз зовнішньоекономічної діяльності краини.</w:t>
      </w:r>
    </w:p>
    <w:p w:rsidR="00C37319" w:rsidRPr="00C37319" w:rsidRDefault="00C37319" w:rsidP="00C37319">
      <w:pPr>
        <w:spacing w:after="0" w:line="240" w:lineRule="auto"/>
        <w:ind w:firstLine="737"/>
        <w:rPr>
          <w:rFonts w:ascii="Arial" w:eastAsia="Arial" w:hAnsi="Arial" w:cs="Arial"/>
          <w:color w:val="000000"/>
          <w:kern w:val="2"/>
          <w:sz w:val="24"/>
          <w:szCs w:val="24"/>
          <w:lang w:eastAsia="x-none" w:bidi="ru-RU"/>
        </w:rPr>
      </w:pPr>
      <w:r w:rsidRPr="00C37319">
        <w:rPr>
          <w:rFonts w:ascii="Arial" w:eastAsia="Calibri" w:hAnsi="Arial" w:cs="Arial"/>
          <w:color w:val="000000"/>
          <w:sz w:val="24"/>
          <w:szCs w:val="24"/>
        </w:rPr>
        <w:t xml:space="preserve">Аналіз интегрованості краіни до світового простору. </w:t>
      </w:r>
      <w:r w:rsidRPr="00C37319">
        <w:rPr>
          <w:rFonts w:ascii="Arial" w:eastAsia="Arial" w:hAnsi="Arial" w:cs="Arial"/>
          <w:color w:val="000000"/>
          <w:kern w:val="2"/>
          <w:sz w:val="24"/>
          <w:szCs w:val="24"/>
          <w:lang w:eastAsia="x-none" w:bidi="ru-RU"/>
        </w:rPr>
        <w:t>Аналіз показників перспективності зовнішньоекономічної діяльності країни.</w:t>
      </w:r>
    </w:p>
    <w:p w:rsidR="00C37319" w:rsidRPr="00C37319" w:rsidRDefault="00C37319" w:rsidP="00C37319">
      <w:pPr>
        <w:spacing w:after="0" w:line="240" w:lineRule="auto"/>
        <w:ind w:firstLine="737"/>
        <w:rPr>
          <w:rFonts w:ascii="Arial" w:eastAsia="Arial" w:hAnsi="Arial" w:cs="Arial"/>
          <w:color w:val="000000"/>
          <w:kern w:val="2"/>
          <w:sz w:val="24"/>
          <w:szCs w:val="24"/>
          <w:lang w:eastAsia="x-none" w:bidi="ru-RU"/>
        </w:rPr>
      </w:pPr>
    </w:p>
    <w:p w:rsidR="00C37319" w:rsidRPr="00C37319" w:rsidRDefault="00C37319" w:rsidP="00961EE3">
      <w:pPr>
        <w:widowControl w:val="0"/>
        <w:numPr>
          <w:ilvl w:val="0"/>
          <w:numId w:val="4"/>
        </w:numPr>
        <w:autoSpaceDE w:val="0"/>
        <w:autoSpaceDN w:val="0"/>
        <w:spacing w:before="73" w:after="0" w:line="240" w:lineRule="auto"/>
        <w:jc w:val="center"/>
        <w:outlineLvl w:val="0"/>
        <w:rPr>
          <w:rFonts w:ascii="Arial" w:eastAsia="Times New Roman" w:hAnsi="Arial" w:cs="Arial"/>
          <w:b/>
          <w:bCs/>
          <w:kern w:val="32"/>
          <w:sz w:val="24"/>
          <w:szCs w:val="24"/>
        </w:rPr>
      </w:pPr>
      <w:r w:rsidRPr="00C37319">
        <w:rPr>
          <w:rFonts w:ascii="Arial" w:eastAsia="Times New Roman" w:hAnsi="Arial" w:cs="Arial"/>
          <w:b/>
          <w:bCs/>
          <w:kern w:val="32"/>
          <w:sz w:val="24"/>
          <w:szCs w:val="24"/>
        </w:rPr>
        <w:t>Порядок оцінювання результатів навчання</w:t>
      </w:r>
    </w:p>
    <w:p w:rsidR="00C37319" w:rsidRPr="00C37319" w:rsidRDefault="00C37319" w:rsidP="00C37319">
      <w:pPr>
        <w:spacing w:after="0" w:line="240" w:lineRule="auto"/>
        <w:ind w:firstLine="709"/>
        <w:jc w:val="both"/>
        <w:rPr>
          <w:rFonts w:ascii="Arial" w:eastAsia="Calibri" w:hAnsi="Arial" w:cs="Arial"/>
          <w:iCs/>
          <w:sz w:val="24"/>
          <w:szCs w:val="24"/>
        </w:rPr>
      </w:pPr>
      <w:r w:rsidRPr="00C37319">
        <w:rPr>
          <w:rFonts w:ascii="Arial" w:eastAsia="Calibri" w:hAnsi="Arial" w:cs="Arial"/>
          <w:iCs/>
          <w:sz w:val="24"/>
          <w:szCs w:val="24"/>
        </w:rPr>
        <w:t>Система оцінювання сформованих компетентностей у студентів враховує види занять, які згідно з програмою навчальної дисципліни передбачають лекційні, лабораторні і практичні заняття, а також виконання самостійної роботи. Оцінювання сформованих компетентностей у студентів здійснюється за накопичувальною 100-бальною системою. Відповідно до Тимчасового п</w:t>
      </w:r>
      <w:r w:rsidRPr="00C37319">
        <w:rPr>
          <w:rFonts w:ascii="Arial" w:eastAsia="Calibri" w:hAnsi="Arial" w:cs="Arial"/>
          <w:sz w:val="24"/>
          <w:szCs w:val="24"/>
        </w:rPr>
        <w:t>оложення "Про порядок оцінювання результатів навчання студентів за накопичувальною бально-рейтинговою системою" ХНЕУ ім. С. Кузнеця, к</w:t>
      </w:r>
      <w:r w:rsidRPr="00C37319">
        <w:rPr>
          <w:rFonts w:ascii="Arial" w:eastAsia="Calibri" w:hAnsi="Arial" w:cs="Arial"/>
          <w:iCs/>
          <w:sz w:val="24"/>
          <w:szCs w:val="24"/>
        </w:rPr>
        <w:t>онтрольні заходи включають:</w:t>
      </w:r>
    </w:p>
    <w:p w:rsidR="00C37319" w:rsidRPr="00C37319" w:rsidRDefault="00C37319" w:rsidP="00C37319">
      <w:pPr>
        <w:spacing w:after="0" w:line="240" w:lineRule="auto"/>
        <w:ind w:firstLine="709"/>
        <w:jc w:val="both"/>
        <w:rPr>
          <w:rFonts w:ascii="Arial" w:eastAsia="Calibri" w:hAnsi="Arial" w:cs="Arial"/>
          <w:sz w:val="24"/>
          <w:szCs w:val="24"/>
        </w:rPr>
      </w:pPr>
      <w:r w:rsidRPr="00C37319">
        <w:rPr>
          <w:rFonts w:ascii="Arial" w:eastAsia="Calibri" w:hAnsi="Arial" w:cs="Arial"/>
          <w:iCs/>
          <w:sz w:val="24"/>
          <w:szCs w:val="24"/>
        </w:rPr>
        <w:t>поточний контроль</w:t>
      </w:r>
      <w:r w:rsidRPr="00C37319">
        <w:rPr>
          <w:rFonts w:ascii="Arial" w:eastAsia="Calibri" w:hAnsi="Arial" w:cs="Arial"/>
          <w:sz w:val="24"/>
          <w:szCs w:val="24"/>
        </w:rPr>
        <w:t>, що здійснюється протягом семестру під час проведення лекційних, практичних, лабораторних занять і оцінюється сумою набраних балів (максимальна сума – 60 балів; мінімальна сума, що дозволяє студенту складати іспит, – 35 балів);</w:t>
      </w:r>
    </w:p>
    <w:p w:rsidR="00C37319" w:rsidRPr="00C37319" w:rsidRDefault="00C37319" w:rsidP="00C37319">
      <w:pPr>
        <w:spacing w:after="0" w:line="240" w:lineRule="auto"/>
        <w:ind w:firstLine="709"/>
        <w:jc w:val="both"/>
        <w:rPr>
          <w:rFonts w:ascii="Arial" w:eastAsia="Calibri" w:hAnsi="Arial" w:cs="Arial"/>
          <w:iCs/>
          <w:sz w:val="24"/>
          <w:szCs w:val="24"/>
        </w:rPr>
      </w:pPr>
      <w:r w:rsidRPr="00C37319">
        <w:rPr>
          <w:rFonts w:ascii="Arial" w:eastAsia="Calibri" w:hAnsi="Arial" w:cs="Arial"/>
          <w:sz w:val="24"/>
          <w:szCs w:val="24"/>
        </w:rPr>
        <w:t xml:space="preserve">модульний контроль, що проводиться </w:t>
      </w:r>
      <w:r w:rsidRPr="00C37319">
        <w:rPr>
          <w:rFonts w:ascii="Arial" w:eastAsia="Calibri" w:hAnsi="Arial" w:cs="Arial"/>
          <w:iCs/>
          <w:sz w:val="24"/>
          <w:szCs w:val="24"/>
        </w:rPr>
        <w:t>у формі колоквіуму</w:t>
      </w:r>
      <w:r w:rsidRPr="00C37319">
        <w:rPr>
          <w:rFonts w:ascii="Arial" w:eastAsia="Calibri" w:hAnsi="Arial" w:cs="Arial"/>
          <w:sz w:val="24"/>
          <w:szCs w:val="24"/>
        </w:rPr>
        <w:t xml:space="preserve"> як проміжний міні-екзамен з ініціативи викладача з урахуванням поточного контролю за відповідний змістовий модуль і має на меті </w:t>
      </w:r>
      <w:r w:rsidRPr="00C37319">
        <w:rPr>
          <w:rFonts w:ascii="Arial" w:eastAsia="Calibri" w:hAnsi="Arial" w:cs="Arial"/>
          <w:i/>
          <w:sz w:val="24"/>
          <w:szCs w:val="24"/>
        </w:rPr>
        <w:t>інтегровану</w:t>
      </w:r>
      <w:r w:rsidRPr="00C37319">
        <w:rPr>
          <w:rFonts w:ascii="Arial" w:eastAsia="Calibri" w:hAnsi="Arial" w:cs="Arial"/>
          <w:sz w:val="24"/>
          <w:szCs w:val="24"/>
        </w:rPr>
        <w:t xml:space="preserve"> оцінку результатів навчання студента після вивчення матеріалу з логічно завершеної частини дисципліни – змістового модуля;</w:t>
      </w:r>
    </w:p>
    <w:p w:rsidR="00C37319" w:rsidRPr="00C37319" w:rsidRDefault="00C37319" w:rsidP="00C37319">
      <w:pPr>
        <w:suppressAutoHyphens/>
        <w:spacing w:after="0" w:line="240" w:lineRule="auto"/>
        <w:ind w:firstLine="709"/>
        <w:jc w:val="both"/>
        <w:rPr>
          <w:rFonts w:ascii="Arial" w:eastAsia="Calibri" w:hAnsi="Arial" w:cs="Arial"/>
          <w:iCs/>
          <w:sz w:val="24"/>
          <w:szCs w:val="24"/>
        </w:rPr>
      </w:pPr>
      <w:r w:rsidRPr="00C37319">
        <w:rPr>
          <w:rFonts w:ascii="Arial" w:eastAsia="Calibri" w:hAnsi="Arial" w:cs="Arial"/>
          <w:sz w:val="24"/>
          <w:szCs w:val="24"/>
        </w:rPr>
        <w:t>підсумковий/семестровий контроль, що проводиться у формі семестрового екзамену, відповідно до графіку навчального процесу.</w:t>
      </w:r>
    </w:p>
    <w:p w:rsidR="00C37319" w:rsidRPr="00C37319" w:rsidRDefault="00C37319" w:rsidP="00C37319">
      <w:pPr>
        <w:suppressAutoHyphens/>
        <w:spacing w:after="0" w:line="240" w:lineRule="auto"/>
        <w:ind w:firstLine="709"/>
        <w:jc w:val="both"/>
        <w:rPr>
          <w:rFonts w:ascii="Arial" w:eastAsia="Calibri" w:hAnsi="Arial" w:cs="Arial"/>
          <w:iCs/>
          <w:sz w:val="24"/>
          <w:szCs w:val="24"/>
        </w:rPr>
      </w:pPr>
    </w:p>
    <w:p w:rsidR="00C37319" w:rsidRPr="00C37319" w:rsidRDefault="00C37319" w:rsidP="00C37319">
      <w:pPr>
        <w:suppressAutoHyphens/>
        <w:spacing w:after="0" w:line="240" w:lineRule="auto"/>
        <w:ind w:firstLine="709"/>
        <w:jc w:val="both"/>
        <w:rPr>
          <w:rFonts w:ascii="Arial" w:eastAsia="Calibri" w:hAnsi="Arial" w:cs="Arial"/>
          <w:sz w:val="24"/>
          <w:szCs w:val="24"/>
        </w:rPr>
      </w:pPr>
      <w:r w:rsidRPr="00C37319">
        <w:rPr>
          <w:rFonts w:ascii="Arial" w:eastAsia="Calibri" w:hAnsi="Arial" w:cs="Arial"/>
          <w:iCs/>
          <w:sz w:val="24"/>
          <w:szCs w:val="24"/>
        </w:rPr>
        <w:lastRenderedPageBreak/>
        <w:t xml:space="preserve">Порядок проведення поточного оцінювання знань студентів. </w:t>
      </w:r>
      <w:r w:rsidRPr="00C37319">
        <w:rPr>
          <w:rFonts w:ascii="Arial" w:eastAsia="Calibri" w:hAnsi="Arial" w:cs="Arial"/>
          <w:sz w:val="24"/>
          <w:szCs w:val="24"/>
        </w:rPr>
        <w:t>Оцінювання знань студента під час практичних і лабораторних занять та виконання індивідуальних завдань проводиться за такими критеріями:</w:t>
      </w:r>
    </w:p>
    <w:p w:rsidR="00C37319" w:rsidRPr="00C37319" w:rsidRDefault="00C37319" w:rsidP="00C37319">
      <w:pPr>
        <w:suppressAutoHyphens/>
        <w:spacing w:after="0" w:line="240" w:lineRule="auto"/>
        <w:ind w:firstLine="709"/>
        <w:jc w:val="both"/>
        <w:rPr>
          <w:rFonts w:ascii="Arial" w:eastAsia="Calibri" w:hAnsi="Arial" w:cs="Arial"/>
          <w:sz w:val="24"/>
          <w:szCs w:val="24"/>
        </w:rPr>
      </w:pPr>
      <w:r w:rsidRPr="00C37319">
        <w:rPr>
          <w:rFonts w:ascii="Arial" w:eastAsia="Calibri" w:hAnsi="Arial" w:cs="Arial"/>
          <w:sz w:val="24"/>
          <w:szCs w:val="24"/>
        </w:rPr>
        <w:t>розуміння, ступінь засвоєння теорії та методології проблем, що розглядаються; ступінь засвоєння фактичного матеріалу навчальної дисципліни; ознайомлення з рекомендованою літературою, а також із сучасною літературою з питань, що розглядаються; 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 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 арифметична правильність виконання індивідуального та комплексного розрахункового завдання; здатність проводити критичну та незалежну оцінку певних проблемних питань; вміння пояснювати альтернативні погляди та наявність власної точки зору, позиції на певне проблемне питання; застосування аналітичних підходів; якість і чіткість викладення міркувань; логіка, структуризація та обґрунтованість висновків щодо конкретної проблеми; самостійність виконання роботи; грамотність подачі матеріалу; використання методів порівняння, узагальнення понять та явищ; оформлення роботи.</w:t>
      </w:r>
    </w:p>
    <w:p w:rsidR="00C37319" w:rsidRPr="00C37319" w:rsidRDefault="00C37319" w:rsidP="00C37319">
      <w:pPr>
        <w:widowControl w:val="0"/>
        <w:autoSpaceDE w:val="0"/>
        <w:autoSpaceDN w:val="0"/>
        <w:spacing w:after="0" w:line="240" w:lineRule="auto"/>
        <w:ind w:firstLine="709"/>
        <w:jc w:val="both"/>
        <w:rPr>
          <w:rFonts w:ascii="Arial" w:eastAsia="Times New Roman" w:hAnsi="Arial" w:cs="Arial"/>
          <w:sz w:val="24"/>
          <w:szCs w:val="24"/>
          <w:lang w:bidi="en-US"/>
        </w:rPr>
      </w:pPr>
      <w:r w:rsidRPr="00C37319">
        <w:rPr>
          <w:rFonts w:ascii="Arial" w:eastAsia="Times New Roman" w:hAnsi="Arial" w:cs="Arial"/>
          <w:sz w:val="24"/>
          <w:szCs w:val="24"/>
          <w:lang w:bidi="en-US"/>
        </w:rPr>
        <w:t>Загальними критеріями, за якими здійснюється оцінювання позааудиторної самостійної роботи студентів,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w:t>
      </w:r>
    </w:p>
    <w:p w:rsidR="00C37319" w:rsidRPr="00C37319" w:rsidRDefault="00C37319" w:rsidP="00C37319">
      <w:pPr>
        <w:widowControl w:val="0"/>
        <w:autoSpaceDE w:val="0"/>
        <w:autoSpaceDN w:val="0"/>
        <w:spacing w:after="0" w:line="240" w:lineRule="auto"/>
        <w:ind w:firstLine="709"/>
        <w:jc w:val="both"/>
        <w:rPr>
          <w:rFonts w:ascii="Arial" w:eastAsia="Times New Roman" w:hAnsi="Arial" w:cs="Arial"/>
          <w:sz w:val="24"/>
          <w:szCs w:val="24"/>
          <w:lang w:bidi="en-US"/>
        </w:rPr>
      </w:pPr>
      <w:r w:rsidRPr="00C37319">
        <w:rPr>
          <w:rFonts w:ascii="Arial" w:eastAsia="Times New Roman" w:hAnsi="Arial" w:cs="Arial"/>
          <w:b/>
          <w:sz w:val="24"/>
          <w:szCs w:val="24"/>
          <w:lang w:bidi="en-US"/>
        </w:rPr>
        <w:t>Підсумковий контроль</w:t>
      </w:r>
      <w:r w:rsidRPr="00C37319">
        <w:rPr>
          <w:rFonts w:ascii="Arial" w:eastAsia="Times New Roman" w:hAnsi="Arial" w:cs="Arial"/>
          <w:sz w:val="24"/>
          <w:szCs w:val="24"/>
          <w:lang w:bidi="en-US"/>
        </w:rPr>
        <w:t xml:space="preserve"> знань та компетентностей студентів з навчальної дисципліни здійснюється на підставі проведення семестрового екзамену, </w:t>
      </w:r>
      <w:r w:rsidRPr="00C37319">
        <w:rPr>
          <w:rFonts w:ascii="Arial" w:eastAsia="Calibri" w:hAnsi="Arial" w:cs="Arial"/>
          <w:sz w:val="24"/>
          <w:szCs w:val="24"/>
          <w:lang w:bidi="en-US"/>
        </w:rPr>
        <w:t>завданням якого є перевірка розуміння студентом програмного матеріалу в цілому, логіки та взаємозв'язків між окремими розділами, здатності творчого використання накопичених знань, вміння формулювати своє ставлення до певної проблеми навчальної дисципліни тощо.</w:t>
      </w:r>
    </w:p>
    <w:p w:rsidR="00BC4016" w:rsidRPr="00BC4016" w:rsidRDefault="00BC4016" w:rsidP="00BC4016">
      <w:pPr>
        <w:widowControl w:val="0"/>
        <w:autoSpaceDE w:val="0"/>
        <w:autoSpaceDN w:val="0"/>
        <w:spacing w:after="0" w:line="240" w:lineRule="auto"/>
        <w:ind w:firstLine="709"/>
        <w:jc w:val="both"/>
        <w:rPr>
          <w:rFonts w:ascii="Arial" w:eastAsia="Times New Roman" w:hAnsi="Arial" w:cs="Arial"/>
          <w:sz w:val="24"/>
          <w:szCs w:val="24"/>
          <w:lang w:bidi="en-US"/>
        </w:rPr>
      </w:pPr>
      <w:r w:rsidRPr="00BC4016">
        <w:rPr>
          <w:rFonts w:ascii="Arial" w:eastAsia="Times New Roman" w:hAnsi="Arial" w:cs="Arial"/>
          <w:sz w:val="24"/>
          <w:szCs w:val="24"/>
          <w:lang w:bidi="en-US"/>
        </w:rPr>
        <w:t>Екзаменаційний білет охоплює програму дисципліни і передбачає визначення рівня знань та ступеня опанування студентами компетентностей.</w:t>
      </w:r>
    </w:p>
    <w:p w:rsidR="00BC4016" w:rsidRPr="00BC4016" w:rsidRDefault="00BC4016" w:rsidP="00BC4016">
      <w:pPr>
        <w:widowControl w:val="0"/>
        <w:autoSpaceDE w:val="0"/>
        <w:autoSpaceDN w:val="0"/>
        <w:spacing w:after="0" w:line="240" w:lineRule="auto"/>
        <w:ind w:firstLine="709"/>
        <w:jc w:val="both"/>
        <w:rPr>
          <w:rFonts w:ascii="Arial" w:eastAsia="Times New Roman" w:hAnsi="Arial" w:cs="Arial"/>
          <w:sz w:val="24"/>
          <w:szCs w:val="24"/>
          <w:lang w:bidi="en-US"/>
        </w:rPr>
      </w:pPr>
      <w:r w:rsidRPr="00BC4016">
        <w:rPr>
          <w:rFonts w:ascii="Arial" w:eastAsia="Times New Roman" w:hAnsi="Arial" w:cs="Arial"/>
          <w:sz w:val="24"/>
          <w:szCs w:val="24"/>
          <w:lang w:bidi="en-US"/>
        </w:rPr>
        <w:t>Кожен екзаменаційний білет складається із 5 практичних ситуацій (два стереотипних, два діагностичних та одне евристичне завдання), які передбачають вирішення типових професійних завдань фахівця на робочому місці та дозволяють діагностувати рівень теоретичної підготовки студента і рівень його компетентності з навчальної дисципліни.</w:t>
      </w:r>
    </w:p>
    <w:p w:rsidR="00BC4016" w:rsidRPr="00BC4016" w:rsidRDefault="00BC4016" w:rsidP="00BC4016">
      <w:pPr>
        <w:spacing w:after="0" w:line="240" w:lineRule="auto"/>
        <w:ind w:firstLine="709"/>
        <w:jc w:val="both"/>
        <w:rPr>
          <w:rFonts w:ascii="Arial" w:eastAsia="Calibri" w:hAnsi="Arial" w:cs="Arial"/>
          <w:sz w:val="24"/>
          <w:szCs w:val="24"/>
        </w:rPr>
      </w:pPr>
      <w:r w:rsidRPr="00BC4016">
        <w:rPr>
          <w:rFonts w:ascii="Arial" w:eastAsia="Calibri" w:hAnsi="Arial" w:cs="Arial"/>
          <w:sz w:val="24"/>
          <w:szCs w:val="24"/>
        </w:rPr>
        <w:t xml:space="preserve">Результат семестрового екзамену оцінюється в балах (максимальна кількість – 40 балів, мінімальна кількість, що зараховується, – 25 балів) і проставляється у відповідній графі екзаменаційної "Відомості обліку успішності". </w:t>
      </w:r>
    </w:p>
    <w:p w:rsidR="00BC4016" w:rsidRPr="00BC4016" w:rsidRDefault="00BC4016" w:rsidP="00BC4016">
      <w:pPr>
        <w:spacing w:after="0" w:line="240" w:lineRule="auto"/>
        <w:ind w:firstLine="709"/>
        <w:jc w:val="both"/>
        <w:rPr>
          <w:rFonts w:ascii="Arial" w:eastAsia="Calibri" w:hAnsi="Arial" w:cs="Arial"/>
          <w:sz w:val="24"/>
          <w:szCs w:val="24"/>
        </w:rPr>
      </w:pPr>
      <w:r w:rsidRPr="00BC4016">
        <w:rPr>
          <w:rFonts w:ascii="Arial" w:eastAsia="Calibri" w:hAnsi="Arial" w:cs="Arial"/>
          <w:sz w:val="24"/>
          <w:szCs w:val="24"/>
        </w:rPr>
        <w:t xml:space="preserve">Студента слід </w:t>
      </w:r>
      <w:r w:rsidRPr="00BC4016">
        <w:rPr>
          <w:rFonts w:ascii="Arial" w:eastAsia="Calibri" w:hAnsi="Arial" w:cs="Arial"/>
          <w:b/>
          <w:sz w:val="24"/>
          <w:szCs w:val="24"/>
        </w:rPr>
        <w:t>вважати атестованим</w:t>
      </w:r>
      <w:r w:rsidRPr="00BC4016">
        <w:rPr>
          <w:rFonts w:ascii="Arial" w:eastAsia="Calibri" w:hAnsi="Arial" w:cs="Arial"/>
          <w:sz w:val="24"/>
          <w:szCs w:val="24"/>
        </w:rPr>
        <w:t>, якщо сума балів, одержаних за результатами підсумкової/семестрової перевірки успішності, дорівнює або перевищує 60. Мінімально можлива кількість балів за поточний і модульний контроль упродовж семестру – 35 та мінімально можлива кількість балів, набраних на екзамені, – 25.</w:t>
      </w:r>
    </w:p>
    <w:p w:rsidR="00BC4016" w:rsidRPr="00BC4016" w:rsidRDefault="00BC4016" w:rsidP="00BC4016">
      <w:pPr>
        <w:spacing w:after="0" w:line="240" w:lineRule="auto"/>
        <w:ind w:firstLine="709"/>
        <w:jc w:val="both"/>
        <w:rPr>
          <w:rFonts w:ascii="Arial" w:eastAsia="Calibri" w:hAnsi="Arial" w:cs="Arial"/>
          <w:sz w:val="24"/>
          <w:szCs w:val="24"/>
        </w:rPr>
      </w:pPr>
      <w:r w:rsidRPr="00BC4016">
        <w:rPr>
          <w:rFonts w:ascii="Arial" w:eastAsia="Calibri" w:hAnsi="Arial" w:cs="Arial"/>
          <w:sz w:val="24"/>
          <w:szCs w:val="24"/>
        </w:rPr>
        <w:t xml:space="preserve">Підсумкова оцінка з навчальної дисципліни розраховується з урахуванням балів, отриманих під час екзамену, та балів, отриманих під час поточного контролю за накопичувальною системою. Сумарний результат у балах за семестр складає: "60 і більше балів – зараховано", "59 і менше балів – не зараховано" та заноситься у залікову "Відомість обліку успішності" навчальної дисципліни. </w:t>
      </w:r>
    </w:p>
    <w:p w:rsidR="00BC4016" w:rsidRPr="00BC4016" w:rsidRDefault="00BC4016" w:rsidP="00BC4016">
      <w:pPr>
        <w:widowControl w:val="0"/>
        <w:spacing w:after="0" w:line="240" w:lineRule="auto"/>
        <w:jc w:val="center"/>
        <w:rPr>
          <w:rFonts w:ascii="Arial" w:eastAsia="Times New Roman" w:hAnsi="Arial" w:cs="Arial"/>
          <w:b/>
          <w:sz w:val="24"/>
          <w:szCs w:val="24"/>
          <w:lang w:eastAsia="ru-RU"/>
        </w:rPr>
      </w:pPr>
    </w:p>
    <w:p w:rsidR="00BC4016" w:rsidRPr="00BC4016" w:rsidRDefault="00BC4016" w:rsidP="00BC4016">
      <w:pPr>
        <w:widowControl w:val="0"/>
        <w:spacing w:after="0" w:line="240" w:lineRule="auto"/>
        <w:jc w:val="center"/>
        <w:rPr>
          <w:rFonts w:ascii="Arial" w:eastAsia="Times New Roman" w:hAnsi="Arial" w:cs="Arial"/>
          <w:b/>
          <w:sz w:val="24"/>
          <w:szCs w:val="24"/>
          <w:lang w:eastAsia="ru-RU"/>
        </w:rPr>
      </w:pPr>
      <w:r w:rsidRPr="00BC4016">
        <w:rPr>
          <w:rFonts w:ascii="Arial" w:eastAsia="Times New Roman" w:hAnsi="Arial" w:cs="Arial"/>
          <w:b/>
          <w:sz w:val="24"/>
          <w:szCs w:val="24"/>
          <w:lang w:eastAsia="ru-RU"/>
        </w:rPr>
        <w:t xml:space="preserve">Розподіл балів за тижнями </w:t>
      </w:r>
    </w:p>
    <w:tbl>
      <w:tblPr>
        <w:tblW w:w="9150" w:type="dxa"/>
        <w:tblLayout w:type="fixed"/>
        <w:tblCellMar>
          <w:left w:w="45" w:type="dxa"/>
          <w:right w:w="45" w:type="dxa"/>
        </w:tblCellMar>
        <w:tblLook w:val="04A0" w:firstRow="1" w:lastRow="0" w:firstColumn="1" w:lastColumn="0" w:noHBand="0" w:noVBand="1"/>
      </w:tblPr>
      <w:tblGrid>
        <w:gridCol w:w="1915"/>
        <w:gridCol w:w="1619"/>
        <w:gridCol w:w="1418"/>
        <w:gridCol w:w="567"/>
        <w:gridCol w:w="425"/>
        <w:gridCol w:w="709"/>
        <w:gridCol w:w="708"/>
        <w:gridCol w:w="1276"/>
        <w:gridCol w:w="513"/>
      </w:tblGrid>
      <w:tr w:rsidR="00BC4016" w:rsidRPr="00BC4016" w:rsidTr="00BC4016">
        <w:trPr>
          <w:cantSplit/>
          <w:trHeight w:val="1851"/>
        </w:trPr>
        <w:tc>
          <w:tcPr>
            <w:tcW w:w="1915" w:type="dxa"/>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Змістові модулі</w:t>
            </w:r>
          </w:p>
        </w:tc>
        <w:tc>
          <w:tcPr>
            <w:tcW w:w="3037" w:type="dxa"/>
            <w:gridSpan w:val="2"/>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Теми змістового модуля</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hideMark/>
          </w:tcPr>
          <w:p w:rsidR="00BC4016" w:rsidRPr="00FD71D7" w:rsidRDefault="00694663" w:rsidP="00BC4016">
            <w:pPr>
              <w:spacing w:after="0" w:line="240" w:lineRule="auto"/>
              <w:ind w:left="113" w:right="113"/>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Домашні завдання</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hideMark/>
          </w:tcPr>
          <w:p w:rsidR="00BC4016" w:rsidRPr="00FD71D7" w:rsidRDefault="00BC4016" w:rsidP="00BC4016">
            <w:pPr>
              <w:spacing w:after="0" w:line="240" w:lineRule="auto"/>
              <w:ind w:left="113" w:right="113"/>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Есе, стаття</w:t>
            </w:r>
          </w:p>
        </w:tc>
        <w:tc>
          <w:tcPr>
            <w:tcW w:w="709" w:type="dxa"/>
            <w:tcBorders>
              <w:top w:val="single" w:sz="8" w:space="0" w:color="000000"/>
              <w:left w:val="single" w:sz="8" w:space="0" w:color="000000"/>
              <w:bottom w:val="single" w:sz="8" w:space="0" w:color="000000"/>
              <w:right w:val="single" w:sz="8" w:space="0" w:color="000000"/>
            </w:tcBorders>
            <w:textDirection w:val="btLr"/>
            <w:hideMark/>
          </w:tcPr>
          <w:p w:rsidR="00BC4016" w:rsidRPr="00FD71D7" w:rsidRDefault="00BC4016" w:rsidP="00BC4016">
            <w:pPr>
              <w:spacing w:after="0" w:line="240" w:lineRule="auto"/>
              <w:ind w:left="113" w:right="113"/>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 xml:space="preserve"> Опитування за темами</w:t>
            </w:r>
          </w:p>
        </w:tc>
        <w:tc>
          <w:tcPr>
            <w:tcW w:w="708" w:type="dxa"/>
            <w:tcBorders>
              <w:top w:val="single" w:sz="8" w:space="0" w:color="000000"/>
              <w:left w:val="single" w:sz="8" w:space="0" w:color="000000"/>
              <w:bottom w:val="single" w:sz="8" w:space="0" w:color="000000"/>
              <w:right w:val="single" w:sz="8" w:space="0" w:color="000000"/>
            </w:tcBorders>
            <w:textDirection w:val="btLr"/>
            <w:vAlign w:val="center"/>
            <w:hideMark/>
          </w:tcPr>
          <w:p w:rsidR="00BC4016" w:rsidRPr="00FD71D7" w:rsidRDefault="00BC4016" w:rsidP="00BC4016">
            <w:pPr>
              <w:spacing w:after="0" w:line="240" w:lineRule="auto"/>
              <w:ind w:left="113" w:right="113"/>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Презентація, доповідь</w:t>
            </w:r>
          </w:p>
        </w:tc>
        <w:tc>
          <w:tcPr>
            <w:tcW w:w="1276" w:type="dxa"/>
            <w:tcBorders>
              <w:top w:val="single" w:sz="8" w:space="0" w:color="000000"/>
              <w:left w:val="single" w:sz="8" w:space="0" w:color="000000"/>
              <w:bottom w:val="single" w:sz="8" w:space="0" w:color="000000"/>
              <w:right w:val="single" w:sz="8" w:space="0" w:color="000000"/>
            </w:tcBorders>
            <w:textDirection w:val="btLr"/>
            <w:vAlign w:val="center"/>
            <w:hideMark/>
          </w:tcPr>
          <w:p w:rsidR="00BC4016" w:rsidRPr="00FD71D7" w:rsidRDefault="00BC4016" w:rsidP="00BC4016">
            <w:pPr>
              <w:spacing w:after="0" w:line="240" w:lineRule="auto"/>
              <w:ind w:left="113" w:right="113"/>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 xml:space="preserve">Контрольні роботи за змістовими </w:t>
            </w:r>
            <w:r w:rsidRPr="00FD71D7">
              <w:rPr>
                <w:rFonts w:ascii="Arial" w:eastAsia="Times New Roman" w:hAnsi="Arial" w:cs="Arial"/>
                <w:sz w:val="24"/>
                <w:szCs w:val="24"/>
                <w:lang w:val="ru-RU" w:eastAsia="uk-UA"/>
              </w:rPr>
              <w:t xml:space="preserve"> модулями</w:t>
            </w:r>
          </w:p>
        </w:tc>
        <w:tc>
          <w:tcPr>
            <w:tcW w:w="513" w:type="dxa"/>
            <w:tcBorders>
              <w:top w:val="single" w:sz="8" w:space="0" w:color="000000"/>
              <w:left w:val="single" w:sz="8" w:space="0" w:color="000000"/>
              <w:bottom w:val="single" w:sz="8" w:space="0" w:color="000000"/>
              <w:right w:val="single" w:sz="8" w:space="0" w:color="000000"/>
            </w:tcBorders>
            <w:textDirection w:val="btLr"/>
            <w:vAlign w:val="center"/>
            <w:hideMark/>
          </w:tcPr>
          <w:p w:rsidR="00BC4016" w:rsidRPr="00FD71D7" w:rsidRDefault="00BC4016" w:rsidP="00BC4016">
            <w:pPr>
              <w:spacing w:after="0" w:line="240" w:lineRule="auto"/>
              <w:ind w:left="113" w:right="113"/>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Усього</w:t>
            </w:r>
          </w:p>
        </w:tc>
      </w:tr>
      <w:tr w:rsidR="00BC4016" w:rsidRPr="00BC4016" w:rsidTr="00694663">
        <w:trPr>
          <w:trHeight w:val="263"/>
        </w:trPr>
        <w:tc>
          <w:tcPr>
            <w:tcW w:w="1915" w:type="dxa"/>
            <w:vMerge w:val="restart"/>
            <w:tcBorders>
              <w:top w:val="single" w:sz="8" w:space="0" w:color="000000"/>
              <w:left w:val="single" w:sz="8" w:space="0" w:color="000000"/>
              <w:bottom w:val="single" w:sz="8" w:space="0" w:color="000000"/>
              <w:right w:val="single" w:sz="8" w:space="0" w:color="000000"/>
            </w:tcBorders>
            <w:hideMark/>
          </w:tcPr>
          <w:p w:rsidR="00BC4016" w:rsidRPr="00FD71D7" w:rsidRDefault="00BC4016" w:rsidP="00BC4016">
            <w:pPr>
              <w:spacing w:after="0" w:line="240" w:lineRule="auto"/>
              <w:jc w:val="center"/>
              <w:rPr>
                <w:rFonts w:ascii="Arial" w:eastAsia="Times New Roman" w:hAnsi="Arial" w:cs="Arial"/>
                <w:color w:val="000000"/>
                <w:sz w:val="24"/>
                <w:szCs w:val="24"/>
                <w:lang w:eastAsia="ru-RU"/>
              </w:rPr>
            </w:pPr>
            <w:r w:rsidRPr="00FD71D7">
              <w:rPr>
                <w:rFonts w:ascii="Arial" w:eastAsia="Times New Roman" w:hAnsi="Arial" w:cs="Arial"/>
                <w:color w:val="000000"/>
                <w:sz w:val="24"/>
                <w:szCs w:val="24"/>
                <w:lang w:eastAsia="ru-RU"/>
              </w:rPr>
              <w:t>Змістовий модуль 1. Теоретичні основи аналізу зовнішньо-економічної діяльності</w:t>
            </w:r>
          </w:p>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color w:val="000000"/>
                <w:sz w:val="24"/>
                <w:szCs w:val="24"/>
                <w:lang w:eastAsia="ru-RU"/>
              </w:rPr>
              <w:t>і фінансового стану суб'єкта ЗЕД</w:t>
            </w:r>
          </w:p>
        </w:tc>
        <w:tc>
          <w:tcPr>
            <w:tcW w:w="1619" w:type="dxa"/>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1 тиждень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r>
      <w:tr w:rsidR="00BC4016" w:rsidRPr="00BC4016" w:rsidTr="00694663">
        <w:trPr>
          <w:trHeight w:val="572"/>
        </w:trPr>
        <w:tc>
          <w:tcPr>
            <w:tcW w:w="1915" w:type="dxa"/>
            <w:vMerge/>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56" w:lineRule="auto"/>
              <w:rPr>
                <w:rFonts w:ascii="Arial" w:eastAsia="Times New Roman" w:hAnsi="Arial" w:cs="Arial"/>
                <w:sz w:val="24"/>
                <w:szCs w:val="24"/>
                <w:lang w:eastAsia="uk-UA"/>
              </w:rPr>
            </w:pPr>
          </w:p>
        </w:tc>
        <w:tc>
          <w:tcPr>
            <w:tcW w:w="1619" w:type="dxa"/>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2</w:t>
            </w:r>
          </w:p>
        </w:tc>
        <w:tc>
          <w:tcPr>
            <w:tcW w:w="1418" w:type="dxa"/>
            <w:tcBorders>
              <w:top w:val="single" w:sz="8" w:space="0" w:color="000000"/>
              <w:left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2 тиждень</w:t>
            </w:r>
          </w:p>
        </w:tc>
        <w:tc>
          <w:tcPr>
            <w:tcW w:w="567"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425"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p>
        </w:tc>
        <w:tc>
          <w:tcPr>
            <w:tcW w:w="709"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w:t>
            </w:r>
          </w:p>
        </w:tc>
        <w:tc>
          <w:tcPr>
            <w:tcW w:w="708"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1276"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513" w:type="dxa"/>
            <w:tcBorders>
              <w:top w:val="single" w:sz="8" w:space="0" w:color="000000"/>
              <w:left w:val="single" w:sz="8" w:space="0" w:color="000000"/>
              <w:right w:val="single" w:sz="8" w:space="0" w:color="000000"/>
            </w:tcBorders>
            <w:vAlign w:val="center"/>
            <w:hideMark/>
          </w:tcPr>
          <w:p w:rsidR="00BC4016" w:rsidRPr="00BC4016" w:rsidRDefault="0094224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BC4016" w:rsidRPr="00BC4016" w:rsidTr="00694663">
        <w:trPr>
          <w:trHeight w:val="186"/>
        </w:trPr>
        <w:tc>
          <w:tcPr>
            <w:tcW w:w="1915" w:type="dxa"/>
            <w:vMerge/>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56" w:lineRule="auto"/>
              <w:rPr>
                <w:rFonts w:ascii="Arial" w:eastAsia="Times New Roman" w:hAnsi="Arial" w:cs="Arial"/>
                <w:sz w:val="24"/>
                <w:szCs w:val="24"/>
                <w:lang w:eastAsia="uk-UA"/>
              </w:rPr>
            </w:pPr>
          </w:p>
        </w:tc>
        <w:tc>
          <w:tcPr>
            <w:tcW w:w="1619" w:type="dxa"/>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2, 3</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3</w:t>
            </w:r>
            <w:r w:rsidRPr="00BC4016">
              <w:rPr>
                <w:rFonts w:ascii="Arial" w:eastAsia="Times New Roman" w:hAnsi="Arial" w:cs="Arial"/>
                <w:sz w:val="24"/>
                <w:szCs w:val="24"/>
                <w:lang w:eastAsia="uk-UA"/>
              </w:rPr>
              <w:t xml:space="preserve"> тиждень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7</w:t>
            </w:r>
          </w:p>
        </w:tc>
      </w:tr>
      <w:tr w:rsidR="00BC4016" w:rsidRPr="00BC4016" w:rsidTr="00694663">
        <w:trPr>
          <w:trHeight w:val="201"/>
        </w:trPr>
        <w:tc>
          <w:tcPr>
            <w:tcW w:w="1915" w:type="dxa"/>
            <w:vMerge/>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56" w:lineRule="auto"/>
              <w:rPr>
                <w:rFonts w:ascii="Arial" w:eastAsia="Times New Roman" w:hAnsi="Arial" w:cs="Arial"/>
                <w:sz w:val="24"/>
                <w:szCs w:val="24"/>
                <w:lang w:eastAsia="uk-UA"/>
              </w:rPr>
            </w:pPr>
          </w:p>
        </w:tc>
        <w:tc>
          <w:tcPr>
            <w:tcW w:w="1619" w:type="dxa"/>
            <w:vMerge w:val="restart"/>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4</w:t>
            </w:r>
            <w:r w:rsidRPr="00BC4016">
              <w:rPr>
                <w:rFonts w:ascii="Arial" w:eastAsia="Times New Roman" w:hAnsi="Arial" w:cs="Arial"/>
                <w:sz w:val="24"/>
                <w:szCs w:val="24"/>
                <w:lang w:eastAsia="uk-UA"/>
              </w:rPr>
              <w:t xml:space="preserve"> тиждень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BC4016" w:rsidRPr="00BC4016" w:rsidRDefault="0094224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94224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uk-UA"/>
              </w:rPr>
              <w:t>3</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3</w:t>
            </w:r>
          </w:p>
        </w:tc>
      </w:tr>
      <w:tr w:rsidR="00BC4016" w:rsidRPr="00BC4016" w:rsidTr="00694663">
        <w:trPr>
          <w:trHeight w:val="572"/>
        </w:trPr>
        <w:tc>
          <w:tcPr>
            <w:tcW w:w="1915" w:type="dxa"/>
            <w:vMerge/>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56" w:lineRule="auto"/>
              <w:rPr>
                <w:rFonts w:ascii="Arial" w:eastAsia="Times New Roman" w:hAnsi="Arial" w:cs="Arial"/>
                <w:sz w:val="24"/>
                <w:szCs w:val="24"/>
                <w:lang w:eastAsia="uk-UA"/>
              </w:rPr>
            </w:pPr>
          </w:p>
        </w:tc>
        <w:tc>
          <w:tcPr>
            <w:tcW w:w="1619" w:type="dxa"/>
            <w:vMerge/>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56" w:lineRule="auto"/>
              <w:rPr>
                <w:rFonts w:ascii="Arial" w:eastAsia="Times New Roman" w:hAnsi="Arial" w:cs="Arial"/>
                <w:sz w:val="24"/>
                <w:szCs w:val="24"/>
                <w:lang w:eastAsia="uk-UA"/>
              </w:rPr>
            </w:pPr>
          </w:p>
        </w:tc>
        <w:tc>
          <w:tcPr>
            <w:tcW w:w="1418" w:type="dxa"/>
            <w:tcBorders>
              <w:top w:val="single" w:sz="8" w:space="0" w:color="000000"/>
              <w:left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5</w:t>
            </w:r>
            <w:r w:rsidRPr="00BC4016">
              <w:rPr>
                <w:rFonts w:ascii="Arial" w:eastAsia="Times New Roman" w:hAnsi="Arial" w:cs="Arial"/>
                <w:sz w:val="24"/>
                <w:szCs w:val="24"/>
                <w:lang w:eastAsia="uk-UA"/>
              </w:rPr>
              <w:t xml:space="preserve"> тиждень</w:t>
            </w:r>
          </w:p>
        </w:tc>
        <w:tc>
          <w:tcPr>
            <w:tcW w:w="567" w:type="dxa"/>
            <w:tcBorders>
              <w:top w:val="single" w:sz="8" w:space="0" w:color="000000"/>
              <w:left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5</w:t>
            </w:r>
          </w:p>
        </w:tc>
        <w:tc>
          <w:tcPr>
            <w:tcW w:w="425"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709" w:type="dxa"/>
            <w:tcBorders>
              <w:top w:val="single" w:sz="8" w:space="0" w:color="000000"/>
              <w:left w:val="single" w:sz="8" w:space="0" w:color="000000"/>
              <w:right w:val="single" w:sz="8" w:space="0" w:color="000000"/>
            </w:tcBorders>
            <w:vAlign w:val="center"/>
            <w:hideMark/>
          </w:tcPr>
          <w:p w:rsidR="00BC4016" w:rsidRPr="00BC4016" w:rsidRDefault="0014063E"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2</w:t>
            </w:r>
          </w:p>
        </w:tc>
        <w:tc>
          <w:tcPr>
            <w:tcW w:w="708"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1276"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513" w:type="dxa"/>
            <w:tcBorders>
              <w:top w:val="single" w:sz="8" w:space="0" w:color="000000"/>
              <w:left w:val="single" w:sz="8" w:space="0" w:color="000000"/>
              <w:right w:val="single" w:sz="8" w:space="0" w:color="000000"/>
            </w:tcBorders>
            <w:vAlign w:val="center"/>
            <w:hideMark/>
          </w:tcPr>
          <w:p w:rsidR="00BC4016" w:rsidRPr="00BC4016" w:rsidRDefault="0014063E"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7</w:t>
            </w:r>
          </w:p>
        </w:tc>
      </w:tr>
      <w:tr w:rsidR="00BC4016" w:rsidRPr="00BC4016" w:rsidTr="00694663">
        <w:trPr>
          <w:trHeight w:val="418"/>
        </w:trPr>
        <w:tc>
          <w:tcPr>
            <w:tcW w:w="1915" w:type="dxa"/>
            <w:vMerge/>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56" w:lineRule="auto"/>
              <w:rPr>
                <w:rFonts w:ascii="Arial" w:eastAsia="Times New Roman" w:hAnsi="Arial" w:cs="Arial"/>
                <w:sz w:val="24"/>
                <w:szCs w:val="24"/>
                <w:lang w:eastAsia="uk-UA"/>
              </w:rPr>
            </w:pPr>
          </w:p>
        </w:tc>
        <w:tc>
          <w:tcPr>
            <w:tcW w:w="1619" w:type="dxa"/>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694663">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5</w:t>
            </w:r>
          </w:p>
        </w:tc>
        <w:tc>
          <w:tcPr>
            <w:tcW w:w="1418" w:type="dxa"/>
            <w:tcBorders>
              <w:top w:val="single" w:sz="8" w:space="0" w:color="000000"/>
              <w:left w:val="single" w:sz="8" w:space="0" w:color="000000"/>
              <w:bottom w:val="nil"/>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6</w:t>
            </w:r>
            <w:r w:rsidRPr="00BC4016">
              <w:rPr>
                <w:rFonts w:ascii="Arial" w:eastAsia="Times New Roman" w:hAnsi="Arial" w:cs="Arial"/>
                <w:sz w:val="24"/>
                <w:szCs w:val="24"/>
                <w:lang w:eastAsia="uk-UA"/>
              </w:rPr>
              <w:t xml:space="preserve"> тиждень</w:t>
            </w:r>
          </w:p>
        </w:tc>
        <w:tc>
          <w:tcPr>
            <w:tcW w:w="567" w:type="dxa"/>
            <w:tcBorders>
              <w:top w:val="single" w:sz="8" w:space="0" w:color="000000"/>
              <w:left w:val="single" w:sz="8" w:space="0" w:color="000000"/>
              <w:bottom w:val="nil"/>
              <w:right w:val="single" w:sz="8" w:space="0" w:color="000000"/>
            </w:tcBorders>
            <w:vAlign w:val="center"/>
            <w:hideMark/>
          </w:tcPr>
          <w:p w:rsidR="00BC4016" w:rsidRPr="00BC4016" w:rsidRDefault="0014063E"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425" w:type="dxa"/>
            <w:tcBorders>
              <w:top w:val="single" w:sz="8" w:space="0" w:color="000000"/>
              <w:left w:val="single" w:sz="8" w:space="0" w:color="000000"/>
              <w:bottom w:val="nil"/>
              <w:right w:val="single" w:sz="8" w:space="0" w:color="000000"/>
            </w:tcBorders>
            <w:vAlign w:val="center"/>
          </w:tcPr>
          <w:p w:rsidR="00BC4016" w:rsidRPr="00BC4016" w:rsidRDefault="0014063E"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9" w:type="dxa"/>
            <w:tcBorders>
              <w:top w:val="single" w:sz="8" w:space="0" w:color="000000"/>
              <w:left w:val="single" w:sz="8" w:space="0" w:color="000000"/>
              <w:bottom w:val="nil"/>
              <w:right w:val="single" w:sz="8" w:space="0" w:color="000000"/>
            </w:tcBorders>
            <w:vAlign w:val="center"/>
            <w:hideMark/>
          </w:tcPr>
          <w:p w:rsidR="00BC4016" w:rsidRPr="00BC4016" w:rsidRDefault="0014063E"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8" w:type="dxa"/>
            <w:tcBorders>
              <w:top w:val="single" w:sz="8" w:space="0" w:color="000000"/>
              <w:left w:val="single" w:sz="8" w:space="0" w:color="000000"/>
              <w:bottom w:val="nil"/>
              <w:right w:val="single" w:sz="8" w:space="0" w:color="000000"/>
            </w:tcBorders>
            <w:vAlign w:val="center"/>
          </w:tcPr>
          <w:p w:rsidR="00BC4016" w:rsidRPr="00BC4016" w:rsidRDefault="0094224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276" w:type="dxa"/>
            <w:tcBorders>
              <w:top w:val="single" w:sz="8" w:space="0" w:color="000000"/>
              <w:left w:val="single" w:sz="8" w:space="0" w:color="000000"/>
              <w:bottom w:val="nil"/>
              <w:right w:val="single" w:sz="8" w:space="0" w:color="000000"/>
            </w:tcBorders>
            <w:vAlign w:val="center"/>
            <w:hideMark/>
          </w:tcPr>
          <w:p w:rsidR="00BC4016" w:rsidRPr="00BC4016" w:rsidRDefault="0014063E"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513" w:type="dxa"/>
            <w:tcBorders>
              <w:top w:val="single" w:sz="8" w:space="0" w:color="000000"/>
              <w:left w:val="single" w:sz="8" w:space="0" w:color="000000"/>
              <w:bottom w:val="nil"/>
              <w:right w:val="single" w:sz="8" w:space="0" w:color="000000"/>
            </w:tcBorders>
            <w:vAlign w:val="center"/>
          </w:tcPr>
          <w:p w:rsidR="00BC4016" w:rsidRPr="00BC4016" w:rsidRDefault="0014063E"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7</w:t>
            </w:r>
          </w:p>
        </w:tc>
      </w:tr>
      <w:tr w:rsidR="00BC4016" w:rsidRPr="00BC4016" w:rsidTr="00694663">
        <w:trPr>
          <w:trHeight w:val="213"/>
        </w:trPr>
        <w:tc>
          <w:tcPr>
            <w:tcW w:w="1915" w:type="dxa"/>
            <w:vMerge w:val="restart"/>
            <w:tcBorders>
              <w:top w:val="single" w:sz="8" w:space="0" w:color="000000"/>
              <w:left w:val="single" w:sz="8" w:space="0" w:color="000000"/>
              <w:bottom w:val="nil"/>
              <w:right w:val="single" w:sz="8" w:space="0" w:color="000000"/>
            </w:tcBorders>
            <w:vAlign w:val="center"/>
            <w:hideMark/>
          </w:tcPr>
          <w:p w:rsidR="00BC4016" w:rsidRPr="00FD71D7" w:rsidRDefault="00BC4016" w:rsidP="00BC4016">
            <w:pPr>
              <w:spacing w:after="0" w:line="240" w:lineRule="auto"/>
              <w:jc w:val="center"/>
              <w:rPr>
                <w:rFonts w:ascii="Arial" w:eastAsia="Times New Roman" w:hAnsi="Arial" w:cs="Arial"/>
                <w:color w:val="000000"/>
                <w:sz w:val="24"/>
                <w:szCs w:val="24"/>
                <w:lang w:eastAsia="ru-RU"/>
              </w:rPr>
            </w:pPr>
            <w:r w:rsidRPr="00FD71D7">
              <w:rPr>
                <w:rFonts w:ascii="Arial" w:eastAsia="Times New Roman" w:hAnsi="Arial" w:cs="Arial"/>
                <w:color w:val="000000"/>
                <w:sz w:val="24"/>
                <w:szCs w:val="24"/>
                <w:lang w:eastAsia="ru-RU"/>
              </w:rPr>
              <w:t>Змістовий модуль 2.</w:t>
            </w:r>
          </w:p>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color w:val="000000"/>
                <w:sz w:val="24"/>
                <w:szCs w:val="24"/>
                <w:lang w:eastAsia="ru-RU"/>
              </w:rPr>
              <w:t xml:space="preserve"> Аналіз і оцінка ефективності експортних та імпортних операцій</w:t>
            </w:r>
          </w:p>
        </w:tc>
        <w:tc>
          <w:tcPr>
            <w:tcW w:w="1619" w:type="dxa"/>
            <w:tcBorders>
              <w:top w:val="single" w:sz="8" w:space="0" w:color="000000"/>
              <w:left w:val="single" w:sz="8" w:space="0" w:color="000000"/>
              <w:bottom w:val="single" w:sz="8" w:space="0" w:color="000000"/>
              <w:right w:val="single" w:sz="8" w:space="0" w:color="000000"/>
            </w:tcBorders>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6</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7</w:t>
            </w:r>
            <w:r w:rsidRPr="00BC4016">
              <w:rPr>
                <w:rFonts w:ascii="Arial" w:eastAsia="Times New Roman" w:hAnsi="Arial" w:cs="Arial"/>
                <w:sz w:val="24"/>
                <w:szCs w:val="24"/>
                <w:lang w:eastAsia="uk-UA"/>
              </w:rPr>
              <w:t xml:space="preserve"> тиждень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14063E"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uk-UA"/>
              </w:rPr>
              <w:t>5</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14063E"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0157A5"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r>
      <w:tr w:rsidR="00BC4016" w:rsidRPr="00BC4016" w:rsidTr="00694663">
        <w:trPr>
          <w:trHeight w:val="212"/>
        </w:trPr>
        <w:tc>
          <w:tcPr>
            <w:tcW w:w="1915" w:type="dxa"/>
            <w:vMerge/>
            <w:tcBorders>
              <w:top w:val="single" w:sz="8" w:space="0" w:color="000000"/>
              <w:left w:val="single" w:sz="8" w:space="0" w:color="000000"/>
              <w:bottom w:val="nil"/>
              <w:right w:val="single" w:sz="8" w:space="0" w:color="000000"/>
            </w:tcBorders>
            <w:vAlign w:val="center"/>
            <w:hideMark/>
          </w:tcPr>
          <w:p w:rsidR="00BC4016" w:rsidRPr="00BC4016" w:rsidRDefault="00BC4016" w:rsidP="00BC4016">
            <w:pPr>
              <w:spacing w:after="0" w:line="256" w:lineRule="auto"/>
              <w:rPr>
                <w:rFonts w:ascii="Arial" w:eastAsia="Times New Roman" w:hAnsi="Arial" w:cs="Arial"/>
                <w:b/>
                <w:sz w:val="24"/>
                <w:szCs w:val="24"/>
                <w:lang w:eastAsia="uk-UA"/>
              </w:rPr>
            </w:pPr>
          </w:p>
        </w:tc>
        <w:tc>
          <w:tcPr>
            <w:tcW w:w="1619" w:type="dxa"/>
            <w:vMerge w:val="restart"/>
            <w:tcBorders>
              <w:top w:val="single" w:sz="8" w:space="0" w:color="000000"/>
              <w:left w:val="single" w:sz="8" w:space="0" w:color="000000"/>
              <w:bottom w:val="single" w:sz="8" w:space="0" w:color="000000"/>
              <w:right w:val="single" w:sz="8" w:space="0" w:color="000000"/>
            </w:tcBorders>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7</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8</w:t>
            </w:r>
            <w:r w:rsidRPr="00BC4016">
              <w:rPr>
                <w:rFonts w:ascii="Arial" w:eastAsia="Times New Roman" w:hAnsi="Arial" w:cs="Arial"/>
                <w:sz w:val="24"/>
                <w:szCs w:val="24"/>
                <w:lang w:eastAsia="uk-UA"/>
              </w:rPr>
              <w:t xml:space="preserve"> тиждень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uk-UA"/>
              </w:rPr>
              <w:t>3</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BC4016" w:rsidRPr="00BC4016" w:rsidTr="00694663">
        <w:trPr>
          <w:trHeight w:val="171"/>
        </w:trPr>
        <w:tc>
          <w:tcPr>
            <w:tcW w:w="1915" w:type="dxa"/>
            <w:vMerge/>
            <w:tcBorders>
              <w:top w:val="single" w:sz="8" w:space="0" w:color="000000"/>
              <w:left w:val="single" w:sz="8" w:space="0" w:color="000000"/>
              <w:bottom w:val="nil"/>
              <w:right w:val="single" w:sz="8" w:space="0" w:color="000000"/>
            </w:tcBorders>
            <w:vAlign w:val="center"/>
            <w:hideMark/>
          </w:tcPr>
          <w:p w:rsidR="00BC4016" w:rsidRPr="00BC4016" w:rsidRDefault="00BC4016" w:rsidP="00BC4016">
            <w:pPr>
              <w:spacing w:after="0" w:line="256" w:lineRule="auto"/>
              <w:rPr>
                <w:rFonts w:ascii="Arial" w:eastAsia="Times New Roman" w:hAnsi="Arial" w:cs="Arial"/>
                <w:b/>
                <w:sz w:val="24"/>
                <w:szCs w:val="24"/>
                <w:lang w:eastAsia="uk-UA"/>
              </w:rPr>
            </w:pPr>
          </w:p>
        </w:tc>
        <w:tc>
          <w:tcPr>
            <w:tcW w:w="1619" w:type="dxa"/>
            <w:vMerge/>
            <w:tcBorders>
              <w:top w:val="single" w:sz="8" w:space="0" w:color="000000"/>
              <w:left w:val="single" w:sz="8" w:space="0" w:color="000000"/>
              <w:bottom w:val="single" w:sz="8" w:space="0" w:color="000000"/>
              <w:right w:val="single" w:sz="8" w:space="0" w:color="000000"/>
            </w:tcBorders>
            <w:vAlign w:val="center"/>
            <w:hideMark/>
          </w:tcPr>
          <w:p w:rsidR="00BC4016" w:rsidRPr="00FD71D7" w:rsidRDefault="00BC4016" w:rsidP="00BC4016">
            <w:pPr>
              <w:spacing w:after="0" w:line="256" w:lineRule="auto"/>
              <w:rPr>
                <w:rFonts w:ascii="Arial" w:eastAsia="Times New Roman" w:hAnsi="Arial" w:cs="Arial"/>
                <w:sz w:val="24"/>
                <w:szCs w:val="24"/>
                <w:lang w:eastAsia="uk-UA"/>
              </w:rPr>
            </w:pP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 xml:space="preserve">9 </w:t>
            </w:r>
            <w:r w:rsidRPr="00BC4016">
              <w:rPr>
                <w:rFonts w:ascii="Arial" w:eastAsia="Times New Roman" w:hAnsi="Arial" w:cs="Arial"/>
                <w:sz w:val="24"/>
                <w:szCs w:val="24"/>
                <w:lang w:eastAsia="uk-UA"/>
              </w:rPr>
              <w:t>тиждень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5</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7</w:t>
            </w:r>
          </w:p>
        </w:tc>
      </w:tr>
      <w:tr w:rsidR="00BC4016" w:rsidRPr="00BC4016" w:rsidTr="00694663">
        <w:trPr>
          <w:trHeight w:val="413"/>
        </w:trPr>
        <w:tc>
          <w:tcPr>
            <w:tcW w:w="1915" w:type="dxa"/>
            <w:vMerge/>
            <w:tcBorders>
              <w:top w:val="single" w:sz="8" w:space="0" w:color="000000"/>
              <w:left w:val="single" w:sz="8" w:space="0" w:color="000000"/>
              <w:bottom w:val="nil"/>
              <w:right w:val="single" w:sz="8" w:space="0" w:color="000000"/>
            </w:tcBorders>
            <w:vAlign w:val="center"/>
            <w:hideMark/>
          </w:tcPr>
          <w:p w:rsidR="00BC4016" w:rsidRPr="00BC4016" w:rsidRDefault="00BC4016" w:rsidP="00BC4016">
            <w:pPr>
              <w:spacing w:after="0" w:line="256" w:lineRule="auto"/>
              <w:rPr>
                <w:rFonts w:ascii="Arial" w:eastAsia="Times New Roman" w:hAnsi="Arial" w:cs="Arial"/>
                <w:b/>
                <w:sz w:val="24"/>
                <w:szCs w:val="24"/>
                <w:lang w:eastAsia="uk-UA"/>
              </w:rPr>
            </w:pPr>
          </w:p>
        </w:tc>
        <w:tc>
          <w:tcPr>
            <w:tcW w:w="1619" w:type="dxa"/>
            <w:tcBorders>
              <w:top w:val="single" w:sz="8" w:space="0" w:color="000000"/>
              <w:left w:val="single" w:sz="8" w:space="0" w:color="000000"/>
              <w:bottom w:val="single" w:sz="8" w:space="0" w:color="000000"/>
              <w:right w:val="single" w:sz="8" w:space="0" w:color="000000"/>
            </w:tcBorders>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8</w:t>
            </w:r>
          </w:p>
        </w:tc>
        <w:tc>
          <w:tcPr>
            <w:tcW w:w="1418" w:type="dxa"/>
            <w:tcBorders>
              <w:top w:val="single" w:sz="8" w:space="0" w:color="000000"/>
              <w:left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1</w:t>
            </w:r>
            <w:r>
              <w:rPr>
                <w:rFonts w:ascii="Arial" w:eastAsia="Times New Roman" w:hAnsi="Arial" w:cs="Arial"/>
                <w:sz w:val="24"/>
                <w:szCs w:val="24"/>
                <w:lang w:eastAsia="uk-UA"/>
              </w:rPr>
              <w:t>0</w:t>
            </w:r>
            <w:r w:rsidRPr="00BC4016">
              <w:rPr>
                <w:rFonts w:ascii="Arial" w:eastAsia="Times New Roman" w:hAnsi="Arial" w:cs="Arial"/>
                <w:sz w:val="24"/>
                <w:szCs w:val="24"/>
                <w:lang w:eastAsia="uk-UA"/>
              </w:rPr>
              <w:t xml:space="preserve"> тиждень</w:t>
            </w:r>
          </w:p>
        </w:tc>
        <w:tc>
          <w:tcPr>
            <w:tcW w:w="567"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w:t>
            </w:r>
          </w:p>
        </w:tc>
        <w:tc>
          <w:tcPr>
            <w:tcW w:w="425" w:type="dxa"/>
            <w:tcBorders>
              <w:top w:val="single" w:sz="8" w:space="0" w:color="000000"/>
              <w:left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uk-UA"/>
              </w:rPr>
              <w:t>7</w:t>
            </w:r>
          </w:p>
        </w:tc>
        <w:tc>
          <w:tcPr>
            <w:tcW w:w="709" w:type="dxa"/>
            <w:tcBorders>
              <w:top w:val="single" w:sz="8" w:space="0" w:color="000000"/>
              <w:left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w:t>
            </w:r>
          </w:p>
        </w:tc>
        <w:tc>
          <w:tcPr>
            <w:tcW w:w="708" w:type="dxa"/>
            <w:tcBorders>
              <w:top w:val="single" w:sz="8" w:space="0" w:color="000000"/>
              <w:left w:val="single" w:sz="8" w:space="0" w:color="000000"/>
              <w:right w:val="single" w:sz="8" w:space="0" w:color="000000"/>
            </w:tcBorders>
            <w:vAlign w:val="center"/>
          </w:tcPr>
          <w:p w:rsidR="00BC4016" w:rsidRPr="00BC4016" w:rsidRDefault="0094224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w:t>
            </w:r>
          </w:p>
        </w:tc>
        <w:tc>
          <w:tcPr>
            <w:tcW w:w="1276" w:type="dxa"/>
            <w:tcBorders>
              <w:top w:val="single" w:sz="8" w:space="0" w:color="000000"/>
              <w:left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513" w:type="dxa"/>
            <w:tcBorders>
              <w:top w:val="single" w:sz="8" w:space="0" w:color="000000"/>
              <w:left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7</w:t>
            </w:r>
          </w:p>
        </w:tc>
      </w:tr>
      <w:tr w:rsidR="00BC4016" w:rsidRPr="00BC4016" w:rsidTr="00694663">
        <w:trPr>
          <w:trHeight w:val="141"/>
        </w:trPr>
        <w:tc>
          <w:tcPr>
            <w:tcW w:w="1915" w:type="dxa"/>
            <w:vMerge/>
            <w:tcBorders>
              <w:top w:val="single" w:sz="8" w:space="0" w:color="000000"/>
              <w:left w:val="single" w:sz="8" w:space="0" w:color="000000"/>
              <w:bottom w:val="nil"/>
              <w:right w:val="single" w:sz="8" w:space="0" w:color="000000"/>
            </w:tcBorders>
            <w:vAlign w:val="center"/>
            <w:hideMark/>
          </w:tcPr>
          <w:p w:rsidR="00BC4016" w:rsidRPr="00BC4016" w:rsidRDefault="00BC4016" w:rsidP="00BC4016">
            <w:pPr>
              <w:spacing w:after="0" w:line="256" w:lineRule="auto"/>
              <w:rPr>
                <w:rFonts w:ascii="Arial" w:eastAsia="Times New Roman" w:hAnsi="Arial" w:cs="Arial"/>
                <w:b/>
                <w:sz w:val="24"/>
                <w:szCs w:val="24"/>
                <w:lang w:eastAsia="uk-UA"/>
              </w:rPr>
            </w:pPr>
          </w:p>
        </w:tc>
        <w:tc>
          <w:tcPr>
            <w:tcW w:w="1619" w:type="dxa"/>
            <w:tcBorders>
              <w:top w:val="single" w:sz="8" w:space="0" w:color="000000"/>
              <w:left w:val="single" w:sz="8" w:space="0" w:color="000000"/>
              <w:bottom w:val="single" w:sz="8" w:space="0" w:color="000000"/>
              <w:right w:val="single" w:sz="8" w:space="0" w:color="000000"/>
            </w:tcBorders>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9</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BC4016">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1</w:t>
            </w:r>
            <w:r>
              <w:rPr>
                <w:rFonts w:ascii="Arial" w:eastAsia="Times New Roman" w:hAnsi="Arial" w:cs="Arial"/>
                <w:sz w:val="24"/>
                <w:szCs w:val="24"/>
                <w:lang w:eastAsia="uk-UA"/>
              </w:rPr>
              <w:t>1</w:t>
            </w:r>
            <w:r w:rsidRPr="00BC4016">
              <w:rPr>
                <w:rFonts w:ascii="Arial" w:eastAsia="Times New Roman" w:hAnsi="Arial" w:cs="Arial"/>
                <w:sz w:val="24"/>
                <w:szCs w:val="24"/>
                <w:lang w:eastAsia="uk-UA"/>
              </w:rPr>
              <w:t xml:space="preserve"> тиждень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BC4016" w:rsidP="0069466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94224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r>
      <w:tr w:rsidR="00BC4016" w:rsidRPr="00BC4016" w:rsidTr="0014063E">
        <w:trPr>
          <w:trHeight w:val="679"/>
        </w:trPr>
        <w:tc>
          <w:tcPr>
            <w:tcW w:w="1915" w:type="dxa"/>
            <w:vMerge/>
            <w:tcBorders>
              <w:top w:val="single" w:sz="8" w:space="0" w:color="000000"/>
              <w:left w:val="single" w:sz="8" w:space="0" w:color="000000"/>
              <w:bottom w:val="nil"/>
              <w:right w:val="single" w:sz="8" w:space="0" w:color="000000"/>
            </w:tcBorders>
            <w:vAlign w:val="center"/>
            <w:hideMark/>
          </w:tcPr>
          <w:p w:rsidR="00BC4016" w:rsidRPr="00BC4016" w:rsidRDefault="00BC4016" w:rsidP="00BC4016">
            <w:pPr>
              <w:spacing w:after="0" w:line="256" w:lineRule="auto"/>
              <w:rPr>
                <w:rFonts w:ascii="Arial" w:eastAsia="Times New Roman" w:hAnsi="Arial" w:cs="Arial"/>
                <w:b/>
                <w:sz w:val="24"/>
                <w:szCs w:val="24"/>
                <w:lang w:eastAsia="uk-UA"/>
              </w:rPr>
            </w:pPr>
          </w:p>
        </w:tc>
        <w:tc>
          <w:tcPr>
            <w:tcW w:w="1619" w:type="dxa"/>
            <w:tcBorders>
              <w:top w:val="single" w:sz="8" w:space="0" w:color="000000"/>
              <w:left w:val="single" w:sz="8" w:space="0" w:color="000000"/>
              <w:bottom w:val="nil"/>
              <w:right w:val="single" w:sz="8" w:space="0" w:color="000000"/>
            </w:tcBorders>
            <w:vAlign w:val="center"/>
            <w:hideMark/>
          </w:tcPr>
          <w:p w:rsidR="00BC4016" w:rsidRPr="00FD71D7" w:rsidRDefault="00BC4016" w:rsidP="00BC4016">
            <w:pPr>
              <w:spacing w:after="0" w:line="240" w:lineRule="auto"/>
              <w:jc w:val="center"/>
              <w:rPr>
                <w:rFonts w:ascii="Arial" w:eastAsia="Times New Roman" w:hAnsi="Arial" w:cs="Arial"/>
                <w:sz w:val="24"/>
                <w:szCs w:val="24"/>
                <w:lang w:eastAsia="uk-UA"/>
              </w:rPr>
            </w:pPr>
            <w:r w:rsidRPr="00FD71D7">
              <w:rPr>
                <w:rFonts w:ascii="Arial" w:eastAsia="Times New Roman" w:hAnsi="Arial" w:cs="Arial"/>
                <w:sz w:val="24"/>
                <w:szCs w:val="24"/>
                <w:lang w:eastAsia="uk-UA"/>
              </w:rPr>
              <w:t>Тема 10</w:t>
            </w:r>
          </w:p>
        </w:tc>
        <w:tc>
          <w:tcPr>
            <w:tcW w:w="1418" w:type="dxa"/>
            <w:tcBorders>
              <w:top w:val="single" w:sz="8" w:space="0" w:color="000000"/>
              <w:left w:val="single" w:sz="8" w:space="0" w:color="000000"/>
              <w:bottom w:val="nil"/>
              <w:right w:val="single" w:sz="8" w:space="0" w:color="000000"/>
            </w:tcBorders>
            <w:vAlign w:val="center"/>
            <w:hideMark/>
          </w:tcPr>
          <w:p w:rsidR="00BC4016" w:rsidRPr="00BC4016" w:rsidRDefault="00BC4016" w:rsidP="00942243">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1</w:t>
            </w:r>
            <w:r>
              <w:rPr>
                <w:rFonts w:ascii="Arial" w:eastAsia="Times New Roman" w:hAnsi="Arial" w:cs="Arial"/>
                <w:sz w:val="24"/>
                <w:szCs w:val="24"/>
                <w:lang w:eastAsia="uk-UA"/>
              </w:rPr>
              <w:t>2</w:t>
            </w:r>
            <w:r w:rsidRPr="00BC4016">
              <w:rPr>
                <w:rFonts w:ascii="Arial" w:eastAsia="Times New Roman" w:hAnsi="Arial" w:cs="Arial"/>
                <w:sz w:val="24"/>
                <w:szCs w:val="24"/>
                <w:lang w:eastAsia="uk-UA"/>
              </w:rPr>
              <w:t xml:space="preserve"> тиждень</w:t>
            </w:r>
          </w:p>
        </w:tc>
        <w:tc>
          <w:tcPr>
            <w:tcW w:w="567" w:type="dxa"/>
            <w:tcBorders>
              <w:top w:val="single" w:sz="8" w:space="0" w:color="000000"/>
              <w:left w:val="single" w:sz="8" w:space="0" w:color="000000"/>
              <w:bottom w:val="nil"/>
              <w:right w:val="single" w:sz="8" w:space="0" w:color="000000"/>
            </w:tcBorders>
            <w:vAlign w:val="center"/>
            <w:hideMark/>
          </w:tcPr>
          <w:p w:rsidR="00BC4016" w:rsidRPr="00BC4016" w:rsidRDefault="0094224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w:t>
            </w:r>
          </w:p>
        </w:tc>
        <w:tc>
          <w:tcPr>
            <w:tcW w:w="425" w:type="dxa"/>
            <w:tcBorders>
              <w:top w:val="single" w:sz="8" w:space="0" w:color="000000"/>
              <w:left w:val="single" w:sz="8" w:space="0" w:color="000000"/>
              <w:bottom w:val="nil"/>
              <w:right w:val="single" w:sz="8" w:space="0" w:color="000000"/>
            </w:tcBorders>
            <w:vAlign w:val="center"/>
            <w:hideMark/>
          </w:tcPr>
          <w:p w:rsidR="00BC4016" w:rsidRPr="00BC4016" w:rsidRDefault="0094224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w:t>
            </w:r>
          </w:p>
        </w:tc>
        <w:tc>
          <w:tcPr>
            <w:tcW w:w="709" w:type="dxa"/>
            <w:tcBorders>
              <w:top w:val="single" w:sz="8" w:space="0" w:color="000000"/>
              <w:left w:val="single" w:sz="8" w:space="0" w:color="000000"/>
              <w:bottom w:val="nil"/>
              <w:right w:val="single" w:sz="8" w:space="0" w:color="000000"/>
            </w:tcBorders>
            <w:vAlign w:val="center"/>
            <w:hideMark/>
          </w:tcPr>
          <w:p w:rsidR="00BC4016" w:rsidRPr="00BC4016" w:rsidRDefault="00BC4016" w:rsidP="00942243">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w:t>
            </w:r>
          </w:p>
        </w:tc>
        <w:tc>
          <w:tcPr>
            <w:tcW w:w="708" w:type="dxa"/>
            <w:tcBorders>
              <w:top w:val="single" w:sz="8" w:space="0" w:color="000000"/>
              <w:left w:val="single" w:sz="8" w:space="0" w:color="000000"/>
              <w:bottom w:val="nil"/>
              <w:right w:val="single" w:sz="8" w:space="0" w:color="000000"/>
            </w:tcBorders>
            <w:vAlign w:val="center"/>
            <w:hideMark/>
          </w:tcPr>
          <w:p w:rsidR="00BC4016" w:rsidRPr="00BC4016" w:rsidRDefault="00BC4016" w:rsidP="00942243">
            <w:pPr>
              <w:spacing w:after="0" w:line="240" w:lineRule="auto"/>
              <w:jc w:val="center"/>
              <w:rPr>
                <w:rFonts w:ascii="Arial" w:eastAsia="Times New Roman" w:hAnsi="Arial" w:cs="Arial"/>
                <w:sz w:val="24"/>
                <w:szCs w:val="24"/>
                <w:lang w:eastAsia="ru-RU"/>
              </w:rPr>
            </w:pPr>
            <w:r w:rsidRPr="00BC4016">
              <w:rPr>
                <w:rFonts w:ascii="Arial" w:eastAsia="Times New Roman" w:hAnsi="Arial" w:cs="Arial"/>
                <w:sz w:val="24"/>
                <w:szCs w:val="24"/>
                <w:lang w:eastAsia="uk-UA"/>
              </w:rPr>
              <w:t>–</w:t>
            </w:r>
          </w:p>
        </w:tc>
        <w:tc>
          <w:tcPr>
            <w:tcW w:w="1276" w:type="dxa"/>
            <w:tcBorders>
              <w:top w:val="single" w:sz="8" w:space="0" w:color="000000"/>
              <w:left w:val="single" w:sz="8" w:space="0" w:color="000000"/>
              <w:bottom w:val="nil"/>
              <w:right w:val="single" w:sz="8" w:space="0" w:color="000000"/>
            </w:tcBorders>
            <w:vAlign w:val="center"/>
            <w:hideMark/>
          </w:tcPr>
          <w:p w:rsidR="00BC4016" w:rsidRPr="00BC4016" w:rsidRDefault="00694663" w:rsidP="0014063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uk-UA"/>
              </w:rPr>
              <w:t>7</w:t>
            </w:r>
          </w:p>
        </w:tc>
        <w:tc>
          <w:tcPr>
            <w:tcW w:w="513" w:type="dxa"/>
            <w:tcBorders>
              <w:top w:val="single" w:sz="8" w:space="0" w:color="000000"/>
              <w:left w:val="single" w:sz="8" w:space="0" w:color="000000"/>
              <w:bottom w:val="nil"/>
              <w:right w:val="single" w:sz="8" w:space="0" w:color="000000"/>
            </w:tcBorders>
            <w:vAlign w:val="center"/>
            <w:hideMark/>
          </w:tcPr>
          <w:p w:rsidR="00BC4016" w:rsidRPr="00BC4016" w:rsidRDefault="00694663" w:rsidP="0069466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7</w:t>
            </w:r>
          </w:p>
        </w:tc>
      </w:tr>
      <w:tr w:rsidR="000F0931" w:rsidRPr="00BC4016" w:rsidTr="00026264">
        <w:trPr>
          <w:trHeight w:val="284"/>
        </w:trPr>
        <w:tc>
          <w:tcPr>
            <w:tcW w:w="4952" w:type="dxa"/>
            <w:gridSpan w:val="3"/>
            <w:tcBorders>
              <w:top w:val="single" w:sz="8" w:space="0" w:color="000000"/>
              <w:left w:val="single" w:sz="8" w:space="0" w:color="000000"/>
              <w:bottom w:val="single" w:sz="8" w:space="0" w:color="000000"/>
              <w:right w:val="single" w:sz="8" w:space="0" w:color="000000"/>
            </w:tcBorders>
          </w:tcPr>
          <w:p w:rsidR="000F0931" w:rsidRPr="00BC4016" w:rsidRDefault="000F0931" w:rsidP="00BC4016">
            <w:pPr>
              <w:spacing w:after="0" w:line="240" w:lineRule="auto"/>
              <w:rPr>
                <w:rFonts w:ascii="Arial" w:eastAsia="Times New Roman" w:hAnsi="Arial" w:cs="Arial"/>
                <w:sz w:val="24"/>
                <w:szCs w:val="24"/>
                <w:lang w:eastAsia="uk-UA"/>
              </w:rPr>
            </w:pPr>
            <w:r w:rsidRPr="00BC4016">
              <w:rPr>
                <w:rFonts w:ascii="Arial" w:eastAsia="Times New Roman" w:hAnsi="Arial" w:cs="Arial"/>
                <w:sz w:val="24"/>
                <w:szCs w:val="24"/>
                <w:lang w:eastAsia="uk-UA"/>
              </w:rPr>
              <w:t>Усього за темами</w:t>
            </w:r>
          </w:p>
        </w:tc>
        <w:tc>
          <w:tcPr>
            <w:tcW w:w="567" w:type="dxa"/>
            <w:tcBorders>
              <w:top w:val="single" w:sz="8" w:space="0" w:color="000000"/>
              <w:left w:val="single" w:sz="8" w:space="0" w:color="000000"/>
              <w:bottom w:val="single" w:sz="8" w:space="0" w:color="000000"/>
              <w:right w:val="single" w:sz="8" w:space="0" w:color="000000"/>
            </w:tcBorders>
            <w:vAlign w:val="center"/>
          </w:tcPr>
          <w:p w:rsidR="000F0931" w:rsidRPr="00BC4016" w:rsidRDefault="000F0931"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25</w:t>
            </w:r>
          </w:p>
        </w:tc>
        <w:tc>
          <w:tcPr>
            <w:tcW w:w="425" w:type="dxa"/>
            <w:tcBorders>
              <w:top w:val="single" w:sz="8" w:space="0" w:color="000000"/>
              <w:left w:val="single" w:sz="8" w:space="0" w:color="000000"/>
              <w:bottom w:val="single" w:sz="8" w:space="0" w:color="000000"/>
              <w:right w:val="single" w:sz="8" w:space="0" w:color="000000"/>
            </w:tcBorders>
            <w:vAlign w:val="center"/>
          </w:tcPr>
          <w:p w:rsidR="000F0931" w:rsidRPr="00BC4016" w:rsidRDefault="000F0931"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7</w:t>
            </w:r>
          </w:p>
        </w:tc>
        <w:tc>
          <w:tcPr>
            <w:tcW w:w="709" w:type="dxa"/>
            <w:tcBorders>
              <w:top w:val="single" w:sz="8" w:space="0" w:color="000000"/>
              <w:left w:val="single" w:sz="8" w:space="0" w:color="000000"/>
              <w:bottom w:val="single" w:sz="8" w:space="0" w:color="000000"/>
              <w:right w:val="single" w:sz="8" w:space="0" w:color="000000"/>
            </w:tcBorders>
          </w:tcPr>
          <w:p w:rsidR="000F0931" w:rsidRPr="00BC4016" w:rsidRDefault="000F0931"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8</w:t>
            </w:r>
          </w:p>
        </w:tc>
        <w:tc>
          <w:tcPr>
            <w:tcW w:w="708" w:type="dxa"/>
            <w:tcBorders>
              <w:top w:val="single" w:sz="8" w:space="0" w:color="000000"/>
              <w:left w:val="single" w:sz="8" w:space="0" w:color="000000"/>
              <w:bottom w:val="single" w:sz="8" w:space="0" w:color="000000"/>
              <w:right w:val="single" w:sz="8" w:space="0" w:color="000000"/>
            </w:tcBorders>
            <w:vAlign w:val="center"/>
          </w:tcPr>
          <w:p w:rsidR="000F0931" w:rsidRPr="00BC4016" w:rsidRDefault="000F0931"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6</w:t>
            </w:r>
          </w:p>
        </w:tc>
        <w:tc>
          <w:tcPr>
            <w:tcW w:w="1276" w:type="dxa"/>
            <w:tcBorders>
              <w:top w:val="single" w:sz="8" w:space="0" w:color="000000"/>
              <w:left w:val="single" w:sz="8" w:space="0" w:color="000000"/>
              <w:bottom w:val="single" w:sz="8" w:space="0" w:color="000000"/>
              <w:right w:val="single" w:sz="8" w:space="0" w:color="000000"/>
            </w:tcBorders>
            <w:vAlign w:val="center"/>
          </w:tcPr>
          <w:p w:rsidR="000F0931" w:rsidRPr="00BC4016" w:rsidRDefault="000F0931" w:rsidP="00BC4016">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14</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0F0931" w:rsidRPr="00BC4016" w:rsidRDefault="000F0931" w:rsidP="00BC4016">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60</w:t>
            </w:r>
          </w:p>
        </w:tc>
      </w:tr>
      <w:tr w:rsidR="000F0931" w:rsidRPr="00BC4016" w:rsidTr="00746DBB">
        <w:trPr>
          <w:trHeight w:val="284"/>
        </w:trPr>
        <w:tc>
          <w:tcPr>
            <w:tcW w:w="8637" w:type="dxa"/>
            <w:gridSpan w:val="8"/>
            <w:tcBorders>
              <w:top w:val="single" w:sz="8" w:space="0" w:color="000000"/>
              <w:left w:val="single" w:sz="8" w:space="0" w:color="000000"/>
              <w:bottom w:val="single" w:sz="8" w:space="0" w:color="000000"/>
              <w:right w:val="single" w:sz="8" w:space="0" w:color="000000"/>
            </w:tcBorders>
          </w:tcPr>
          <w:p w:rsidR="000F0931" w:rsidRPr="00BC4016" w:rsidRDefault="000F0931" w:rsidP="000F0931">
            <w:pPr>
              <w:spacing w:after="0" w:line="240" w:lineRule="auto"/>
              <w:rPr>
                <w:rFonts w:ascii="Arial" w:eastAsia="Times New Roman" w:hAnsi="Arial" w:cs="Arial"/>
                <w:sz w:val="24"/>
                <w:szCs w:val="24"/>
                <w:lang w:eastAsia="uk-UA"/>
              </w:rPr>
            </w:pPr>
            <w:r w:rsidRPr="00BC4016">
              <w:rPr>
                <w:rFonts w:ascii="Arial" w:eastAsia="Times New Roman" w:hAnsi="Arial" w:cs="Arial"/>
                <w:sz w:val="24"/>
                <w:szCs w:val="24"/>
                <w:lang w:eastAsia="uk-UA"/>
              </w:rPr>
              <w:t>Іспит</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0F0931" w:rsidRPr="00BC4016" w:rsidRDefault="000F0931" w:rsidP="00BC4016">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40</w:t>
            </w:r>
          </w:p>
        </w:tc>
      </w:tr>
      <w:tr w:rsidR="000F0931" w:rsidRPr="00BC4016" w:rsidTr="002D52B2">
        <w:trPr>
          <w:trHeight w:val="284"/>
        </w:trPr>
        <w:tc>
          <w:tcPr>
            <w:tcW w:w="8637" w:type="dxa"/>
            <w:gridSpan w:val="8"/>
            <w:tcBorders>
              <w:top w:val="single" w:sz="8" w:space="0" w:color="000000"/>
              <w:left w:val="single" w:sz="8" w:space="0" w:color="000000"/>
              <w:bottom w:val="single" w:sz="8" w:space="0" w:color="000000"/>
              <w:right w:val="single" w:sz="8" w:space="0" w:color="000000"/>
            </w:tcBorders>
          </w:tcPr>
          <w:p w:rsidR="000F0931" w:rsidRPr="00BC4016" w:rsidRDefault="000F0931" w:rsidP="000F0931">
            <w:pPr>
              <w:spacing w:after="0" w:line="240" w:lineRule="auto"/>
              <w:rPr>
                <w:rFonts w:ascii="Arial" w:eastAsia="Times New Roman" w:hAnsi="Arial" w:cs="Arial"/>
                <w:sz w:val="24"/>
                <w:szCs w:val="24"/>
                <w:lang w:eastAsia="uk-UA"/>
              </w:rPr>
            </w:pPr>
            <w:r w:rsidRPr="00BC4016">
              <w:rPr>
                <w:rFonts w:ascii="Arial" w:eastAsia="Times New Roman" w:hAnsi="Arial" w:cs="Arial"/>
                <w:sz w:val="24"/>
                <w:szCs w:val="24"/>
                <w:lang w:eastAsia="uk-UA"/>
              </w:rPr>
              <w:t>Усього</w:t>
            </w:r>
          </w:p>
        </w:tc>
        <w:tc>
          <w:tcPr>
            <w:tcW w:w="513" w:type="dxa"/>
            <w:tcBorders>
              <w:top w:val="single" w:sz="8" w:space="0" w:color="000000"/>
              <w:left w:val="single" w:sz="8" w:space="0" w:color="000000"/>
              <w:bottom w:val="single" w:sz="8" w:space="0" w:color="000000"/>
              <w:right w:val="single" w:sz="8" w:space="0" w:color="000000"/>
            </w:tcBorders>
            <w:vAlign w:val="center"/>
            <w:hideMark/>
          </w:tcPr>
          <w:p w:rsidR="000F0931" w:rsidRPr="00BC4016" w:rsidRDefault="000F0931" w:rsidP="00BC4016">
            <w:pPr>
              <w:spacing w:after="0" w:line="240" w:lineRule="auto"/>
              <w:jc w:val="center"/>
              <w:rPr>
                <w:rFonts w:ascii="Arial" w:eastAsia="Times New Roman" w:hAnsi="Arial" w:cs="Arial"/>
                <w:sz w:val="24"/>
                <w:szCs w:val="24"/>
                <w:lang w:eastAsia="uk-UA"/>
              </w:rPr>
            </w:pPr>
            <w:r w:rsidRPr="00BC4016">
              <w:rPr>
                <w:rFonts w:ascii="Arial" w:eastAsia="Times New Roman" w:hAnsi="Arial" w:cs="Arial"/>
                <w:sz w:val="24"/>
                <w:szCs w:val="24"/>
                <w:lang w:eastAsia="uk-UA"/>
              </w:rPr>
              <w:t>100</w:t>
            </w:r>
          </w:p>
        </w:tc>
      </w:tr>
    </w:tbl>
    <w:p w:rsidR="00BC4016" w:rsidRPr="00BC4016" w:rsidRDefault="00BC4016" w:rsidP="00BC4016">
      <w:pPr>
        <w:widowControl w:val="0"/>
        <w:shd w:val="clear" w:color="auto" w:fill="FFFFFF"/>
        <w:spacing w:after="0" w:line="240" w:lineRule="auto"/>
        <w:ind w:firstLine="709"/>
        <w:jc w:val="center"/>
        <w:rPr>
          <w:rFonts w:ascii="Arial" w:eastAsia="Times New Roman" w:hAnsi="Arial" w:cs="Arial"/>
          <w:b/>
          <w:bCs/>
          <w:sz w:val="24"/>
          <w:szCs w:val="24"/>
          <w:lang w:eastAsia="ru-RU"/>
        </w:rPr>
      </w:pPr>
    </w:p>
    <w:p w:rsidR="0014063E" w:rsidRDefault="0014063E" w:rsidP="00C37319">
      <w:pPr>
        <w:widowControl w:val="0"/>
        <w:shd w:val="clear" w:color="auto" w:fill="FFFFFF"/>
        <w:spacing w:after="0" w:line="240" w:lineRule="auto"/>
        <w:ind w:firstLine="709"/>
        <w:jc w:val="center"/>
        <w:rPr>
          <w:rFonts w:ascii="Arial" w:eastAsia="Times New Roman" w:hAnsi="Arial" w:cs="Arial"/>
          <w:b/>
          <w:bCs/>
          <w:sz w:val="24"/>
          <w:szCs w:val="24"/>
          <w:lang w:eastAsia="ru-RU"/>
        </w:rPr>
      </w:pPr>
    </w:p>
    <w:p w:rsidR="00C37319" w:rsidRPr="00C37319" w:rsidRDefault="00C37319" w:rsidP="00C37319">
      <w:pPr>
        <w:widowControl w:val="0"/>
        <w:shd w:val="clear" w:color="auto" w:fill="FFFFFF"/>
        <w:spacing w:after="0" w:line="240" w:lineRule="auto"/>
        <w:ind w:firstLine="709"/>
        <w:jc w:val="center"/>
        <w:rPr>
          <w:rFonts w:ascii="Arial" w:eastAsia="Times New Roman" w:hAnsi="Arial" w:cs="Arial"/>
          <w:b/>
          <w:bCs/>
          <w:sz w:val="24"/>
          <w:szCs w:val="24"/>
          <w:lang w:eastAsia="ru-RU"/>
        </w:rPr>
      </w:pPr>
      <w:r w:rsidRPr="00C37319">
        <w:rPr>
          <w:rFonts w:ascii="Arial" w:eastAsia="Times New Roman" w:hAnsi="Arial" w:cs="Arial"/>
          <w:b/>
          <w:bCs/>
          <w:sz w:val="24"/>
          <w:szCs w:val="24"/>
          <w:lang w:eastAsia="ru-RU"/>
        </w:rPr>
        <w:t>Шкала оцінювання: національна та ЄКТС</w:t>
      </w:r>
    </w:p>
    <w:p w:rsidR="00C37319" w:rsidRPr="00C37319" w:rsidRDefault="00C37319" w:rsidP="00C37319">
      <w:pPr>
        <w:spacing w:after="0" w:line="240" w:lineRule="auto"/>
        <w:jc w:val="center"/>
        <w:rPr>
          <w:rFonts w:ascii="Arial" w:eastAsia="Times New Roman" w:hAnsi="Arial" w:cs="Arial"/>
          <w:b/>
          <w:bCs/>
          <w:sz w:val="24"/>
          <w:szCs w:val="24"/>
          <w:lang w:eastAsia="ru-RU"/>
        </w:rPr>
      </w:pPr>
    </w:p>
    <w:tbl>
      <w:tblPr>
        <w:tblW w:w="9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3"/>
        <w:gridCol w:w="1000"/>
        <w:gridCol w:w="3716"/>
        <w:gridCol w:w="2431"/>
      </w:tblGrid>
      <w:tr w:rsidR="00C37319" w:rsidRPr="00C37319" w:rsidTr="00741450">
        <w:trPr>
          <w:trHeight w:val="521"/>
          <w:jc w:val="center"/>
        </w:trPr>
        <w:tc>
          <w:tcPr>
            <w:tcW w:w="2573" w:type="dxa"/>
            <w:vMerge w:val="restart"/>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Сума балів за всі види навчальної діяльності</w:t>
            </w:r>
          </w:p>
        </w:tc>
        <w:tc>
          <w:tcPr>
            <w:tcW w:w="1000" w:type="dxa"/>
            <w:vMerge w:val="restart"/>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Оцінка</w:t>
            </w:r>
          </w:p>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bCs/>
                <w:sz w:val="24"/>
                <w:szCs w:val="24"/>
                <w:lang w:eastAsia="ru-RU"/>
              </w:rPr>
              <w:t>ЄКТС</w:t>
            </w:r>
          </w:p>
        </w:tc>
        <w:tc>
          <w:tcPr>
            <w:tcW w:w="6147" w:type="dxa"/>
            <w:gridSpan w:val="2"/>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Оцінка за національною шкалою</w:t>
            </w:r>
          </w:p>
        </w:tc>
      </w:tr>
      <w:tr w:rsidR="00C37319" w:rsidRPr="00C37319" w:rsidTr="00741450">
        <w:trPr>
          <w:trHeight w:val="52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c>
          <w:tcPr>
            <w:tcW w:w="3716"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для екзамену, курсового проекту (роботи), практики</w:t>
            </w:r>
          </w:p>
        </w:tc>
        <w:tc>
          <w:tcPr>
            <w:tcW w:w="2430"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для заліку</w:t>
            </w:r>
          </w:p>
        </w:tc>
      </w:tr>
      <w:tr w:rsidR="00C37319" w:rsidRPr="00C37319" w:rsidTr="00741450">
        <w:trPr>
          <w:trHeight w:val="337"/>
          <w:jc w:val="center"/>
        </w:trPr>
        <w:tc>
          <w:tcPr>
            <w:tcW w:w="2573"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90 – 100</w:t>
            </w:r>
          </w:p>
        </w:tc>
        <w:tc>
          <w:tcPr>
            <w:tcW w:w="1000" w:type="dxa"/>
            <w:tcBorders>
              <w:top w:val="single" w:sz="8" w:space="0" w:color="auto"/>
              <w:left w:val="single" w:sz="8" w:space="0" w:color="auto"/>
              <w:bottom w:val="single" w:sz="8" w:space="0" w:color="auto"/>
              <w:right w:val="single" w:sz="8" w:space="0" w:color="auto"/>
            </w:tcBorders>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А</w:t>
            </w:r>
          </w:p>
        </w:tc>
        <w:tc>
          <w:tcPr>
            <w:tcW w:w="3716"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 xml:space="preserve">відмінно  </w:t>
            </w:r>
          </w:p>
        </w:tc>
        <w:tc>
          <w:tcPr>
            <w:tcW w:w="2430" w:type="dxa"/>
            <w:vMerge w:val="restart"/>
            <w:tcBorders>
              <w:top w:val="single" w:sz="8" w:space="0" w:color="auto"/>
              <w:left w:val="single" w:sz="8" w:space="0" w:color="auto"/>
              <w:bottom w:val="single" w:sz="8" w:space="0" w:color="auto"/>
              <w:right w:val="single" w:sz="8" w:space="0" w:color="auto"/>
            </w:tcBorders>
          </w:tcPr>
          <w:p w:rsidR="00C37319" w:rsidRPr="00C37319" w:rsidRDefault="00C37319" w:rsidP="00C37319">
            <w:pPr>
              <w:spacing w:after="0" w:line="240" w:lineRule="auto"/>
              <w:jc w:val="center"/>
              <w:rPr>
                <w:rFonts w:ascii="Arial" w:eastAsia="Times New Roman" w:hAnsi="Arial" w:cs="Arial"/>
                <w:sz w:val="24"/>
                <w:szCs w:val="24"/>
                <w:lang w:eastAsia="ru-RU"/>
              </w:rPr>
            </w:pPr>
          </w:p>
          <w:p w:rsidR="00C37319" w:rsidRPr="00C37319" w:rsidRDefault="00C37319" w:rsidP="00C37319">
            <w:pPr>
              <w:spacing w:after="0" w:line="240" w:lineRule="auto"/>
              <w:jc w:val="center"/>
              <w:rPr>
                <w:rFonts w:ascii="Arial" w:eastAsia="Times New Roman" w:hAnsi="Arial" w:cs="Arial"/>
                <w:sz w:val="24"/>
                <w:szCs w:val="24"/>
                <w:lang w:eastAsia="ru-RU"/>
              </w:rPr>
            </w:pPr>
          </w:p>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зараховано</w:t>
            </w:r>
          </w:p>
        </w:tc>
      </w:tr>
      <w:tr w:rsidR="00C37319" w:rsidRPr="00C37319" w:rsidTr="00741450">
        <w:trPr>
          <w:trHeight w:val="224"/>
          <w:jc w:val="center"/>
        </w:trPr>
        <w:tc>
          <w:tcPr>
            <w:tcW w:w="2573"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82 – 89</w:t>
            </w:r>
          </w:p>
        </w:tc>
        <w:tc>
          <w:tcPr>
            <w:tcW w:w="1000" w:type="dxa"/>
            <w:tcBorders>
              <w:top w:val="single" w:sz="8" w:space="0" w:color="auto"/>
              <w:left w:val="single" w:sz="8" w:space="0" w:color="auto"/>
              <w:bottom w:val="single" w:sz="8" w:space="0" w:color="auto"/>
              <w:right w:val="single" w:sz="8" w:space="0" w:color="auto"/>
            </w:tcBorders>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B</w:t>
            </w:r>
          </w:p>
        </w:tc>
        <w:tc>
          <w:tcPr>
            <w:tcW w:w="3716" w:type="dxa"/>
            <w:vMerge w:val="restart"/>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 xml:space="preserve">добре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r>
      <w:tr w:rsidR="00C37319" w:rsidRPr="00C37319" w:rsidTr="00741450">
        <w:trPr>
          <w:trHeight w:val="69"/>
          <w:jc w:val="center"/>
        </w:trPr>
        <w:tc>
          <w:tcPr>
            <w:tcW w:w="2573"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74 – 81</w:t>
            </w:r>
          </w:p>
        </w:tc>
        <w:tc>
          <w:tcPr>
            <w:tcW w:w="1000" w:type="dxa"/>
            <w:tcBorders>
              <w:top w:val="single" w:sz="8" w:space="0" w:color="auto"/>
              <w:left w:val="single" w:sz="8" w:space="0" w:color="auto"/>
              <w:bottom w:val="single" w:sz="8" w:space="0" w:color="auto"/>
              <w:right w:val="single" w:sz="8" w:space="0" w:color="auto"/>
            </w:tcBorders>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C</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r>
      <w:tr w:rsidR="00C37319" w:rsidRPr="00C37319" w:rsidTr="00741450">
        <w:trPr>
          <w:trHeight w:val="337"/>
          <w:jc w:val="center"/>
        </w:trPr>
        <w:tc>
          <w:tcPr>
            <w:tcW w:w="2573"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64 – 73</w:t>
            </w:r>
          </w:p>
        </w:tc>
        <w:tc>
          <w:tcPr>
            <w:tcW w:w="1000" w:type="dxa"/>
            <w:tcBorders>
              <w:top w:val="single" w:sz="8" w:space="0" w:color="auto"/>
              <w:left w:val="single" w:sz="8" w:space="0" w:color="auto"/>
              <w:bottom w:val="single" w:sz="8" w:space="0" w:color="auto"/>
              <w:right w:val="single" w:sz="8" w:space="0" w:color="auto"/>
            </w:tcBorders>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D</w:t>
            </w:r>
          </w:p>
        </w:tc>
        <w:tc>
          <w:tcPr>
            <w:tcW w:w="3716" w:type="dxa"/>
            <w:vMerge w:val="restart"/>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 xml:space="preserve">задовільно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r>
      <w:tr w:rsidR="00C37319" w:rsidRPr="00C37319" w:rsidTr="00741450">
        <w:trPr>
          <w:trHeight w:val="321"/>
          <w:jc w:val="center"/>
        </w:trPr>
        <w:tc>
          <w:tcPr>
            <w:tcW w:w="2573"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60 – 63</w:t>
            </w:r>
          </w:p>
        </w:tc>
        <w:tc>
          <w:tcPr>
            <w:tcW w:w="1000" w:type="dxa"/>
            <w:tcBorders>
              <w:top w:val="single" w:sz="8" w:space="0" w:color="auto"/>
              <w:left w:val="single" w:sz="8" w:space="0" w:color="auto"/>
              <w:bottom w:val="single" w:sz="8" w:space="0" w:color="auto"/>
              <w:right w:val="single" w:sz="8" w:space="0" w:color="auto"/>
            </w:tcBorders>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r>
      <w:tr w:rsidR="00C37319" w:rsidRPr="00C37319" w:rsidTr="00741450">
        <w:trPr>
          <w:trHeight w:val="337"/>
          <w:jc w:val="center"/>
        </w:trPr>
        <w:tc>
          <w:tcPr>
            <w:tcW w:w="2573"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35 – 59</w:t>
            </w:r>
          </w:p>
        </w:tc>
        <w:tc>
          <w:tcPr>
            <w:tcW w:w="1000" w:type="dxa"/>
            <w:tcBorders>
              <w:top w:val="single" w:sz="8" w:space="0" w:color="auto"/>
              <w:left w:val="single" w:sz="8" w:space="0" w:color="auto"/>
              <w:bottom w:val="single" w:sz="8" w:space="0" w:color="auto"/>
              <w:right w:val="single" w:sz="8" w:space="0" w:color="auto"/>
            </w:tcBorders>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FX</w:t>
            </w:r>
          </w:p>
        </w:tc>
        <w:tc>
          <w:tcPr>
            <w:tcW w:w="3716" w:type="dxa"/>
            <w:vMerge w:val="restart"/>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незадовільно</w:t>
            </w:r>
          </w:p>
        </w:tc>
        <w:tc>
          <w:tcPr>
            <w:tcW w:w="2430" w:type="dxa"/>
            <w:vMerge w:val="restart"/>
            <w:tcBorders>
              <w:top w:val="single" w:sz="8" w:space="0" w:color="auto"/>
              <w:left w:val="single" w:sz="8" w:space="0" w:color="auto"/>
              <w:bottom w:val="single" w:sz="8" w:space="0" w:color="auto"/>
              <w:right w:val="single" w:sz="8" w:space="0" w:color="auto"/>
            </w:tcBorders>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не зараховано</w:t>
            </w:r>
          </w:p>
        </w:tc>
      </w:tr>
      <w:tr w:rsidR="00C37319" w:rsidRPr="00C37319" w:rsidTr="00741450">
        <w:trPr>
          <w:trHeight w:val="69"/>
          <w:jc w:val="center"/>
        </w:trPr>
        <w:tc>
          <w:tcPr>
            <w:tcW w:w="2573" w:type="dxa"/>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1 – 34</w:t>
            </w:r>
          </w:p>
        </w:tc>
        <w:tc>
          <w:tcPr>
            <w:tcW w:w="1000" w:type="dxa"/>
            <w:tcBorders>
              <w:top w:val="single" w:sz="8" w:space="0" w:color="auto"/>
              <w:left w:val="single" w:sz="8" w:space="0" w:color="auto"/>
              <w:bottom w:val="single" w:sz="8" w:space="0" w:color="auto"/>
              <w:right w:val="single" w:sz="8" w:space="0" w:color="auto"/>
            </w:tcBorders>
            <w:hideMark/>
          </w:tcPr>
          <w:p w:rsidR="00C37319" w:rsidRPr="00C37319" w:rsidRDefault="00C37319" w:rsidP="00C37319">
            <w:pPr>
              <w:spacing w:after="0" w:line="240" w:lineRule="auto"/>
              <w:jc w:val="center"/>
              <w:rPr>
                <w:rFonts w:ascii="Arial" w:eastAsia="Times New Roman" w:hAnsi="Arial" w:cs="Arial"/>
                <w:sz w:val="24"/>
                <w:szCs w:val="24"/>
                <w:lang w:eastAsia="ru-RU"/>
              </w:rPr>
            </w:pPr>
            <w:r w:rsidRPr="00C37319">
              <w:rPr>
                <w:rFonts w:ascii="Arial" w:eastAsia="Times New Roman" w:hAnsi="Arial" w:cs="Arial"/>
                <w:sz w:val="24"/>
                <w:szCs w:val="24"/>
                <w:lang w:eastAsia="ru-RU"/>
              </w:rPr>
              <w:t>F</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319" w:rsidRPr="00C37319" w:rsidRDefault="00C37319" w:rsidP="00C37319">
            <w:pPr>
              <w:spacing w:after="0" w:line="256" w:lineRule="auto"/>
              <w:rPr>
                <w:rFonts w:ascii="Arial" w:eastAsia="Times New Roman" w:hAnsi="Arial" w:cs="Arial"/>
                <w:sz w:val="24"/>
                <w:szCs w:val="24"/>
                <w:lang w:eastAsia="ru-RU"/>
              </w:rPr>
            </w:pPr>
          </w:p>
        </w:tc>
      </w:tr>
    </w:tbl>
    <w:p w:rsidR="00741450" w:rsidRDefault="00741450" w:rsidP="00C37319">
      <w:pPr>
        <w:shd w:val="clear" w:color="auto" w:fill="FFFFFF"/>
        <w:spacing w:after="0" w:line="240" w:lineRule="auto"/>
        <w:jc w:val="center"/>
        <w:rPr>
          <w:rFonts w:ascii="Arial" w:eastAsia="Times New Roman" w:hAnsi="Arial" w:cs="Arial"/>
          <w:b/>
          <w:sz w:val="24"/>
          <w:szCs w:val="24"/>
          <w:lang w:eastAsia="ru-RU"/>
        </w:rPr>
        <w:sectPr w:rsidR="00741450">
          <w:pgSz w:w="11906" w:h="16838"/>
          <w:pgMar w:top="1134" w:right="850" w:bottom="1134" w:left="1701" w:header="708" w:footer="708" w:gutter="0"/>
          <w:cols w:space="708"/>
          <w:docGrid w:linePitch="360"/>
        </w:sectPr>
      </w:pPr>
    </w:p>
    <w:p w:rsidR="00C37319" w:rsidRPr="00C37319" w:rsidRDefault="00C37319" w:rsidP="00C37319">
      <w:pPr>
        <w:keepNext/>
        <w:widowControl w:val="0"/>
        <w:spacing w:after="0" w:line="240" w:lineRule="auto"/>
        <w:jc w:val="center"/>
        <w:outlineLvl w:val="0"/>
        <w:rPr>
          <w:rFonts w:ascii="Arial" w:eastAsia="Times New Roman" w:hAnsi="Arial" w:cs="Arial"/>
          <w:b/>
          <w:sz w:val="24"/>
          <w:szCs w:val="24"/>
          <w:lang w:eastAsia="ru-RU"/>
        </w:rPr>
      </w:pPr>
      <w:r w:rsidRPr="00C37319">
        <w:rPr>
          <w:rFonts w:ascii="Arial" w:eastAsia="Times New Roman" w:hAnsi="Arial" w:cs="Arial"/>
          <w:b/>
          <w:sz w:val="24"/>
          <w:szCs w:val="24"/>
          <w:lang w:eastAsia="ru-RU"/>
        </w:rPr>
        <w:lastRenderedPageBreak/>
        <w:t>5. Рекомендована література</w:t>
      </w:r>
    </w:p>
    <w:p w:rsidR="00C37319" w:rsidRPr="00C37319" w:rsidRDefault="00C37319" w:rsidP="00C37319">
      <w:pPr>
        <w:tabs>
          <w:tab w:val="left" w:pos="2790"/>
        </w:tabs>
        <w:spacing w:after="0" w:line="240" w:lineRule="auto"/>
        <w:jc w:val="center"/>
        <w:rPr>
          <w:rFonts w:ascii="Arial" w:eastAsia="Times New Roman" w:hAnsi="Arial" w:cs="Arial"/>
          <w:b/>
          <w:sz w:val="24"/>
          <w:szCs w:val="24"/>
          <w:lang w:eastAsia="ru-RU"/>
        </w:rPr>
      </w:pPr>
    </w:p>
    <w:p w:rsidR="00C37319" w:rsidRPr="00C37319" w:rsidRDefault="00C37319" w:rsidP="00C37319">
      <w:pPr>
        <w:keepNext/>
        <w:spacing w:after="0" w:line="240" w:lineRule="auto"/>
        <w:ind w:firstLine="709"/>
        <w:outlineLvl w:val="1"/>
        <w:rPr>
          <w:rFonts w:ascii="Arial" w:eastAsia="Times New Roman" w:hAnsi="Arial" w:cs="Arial"/>
          <w:b/>
          <w:sz w:val="24"/>
          <w:szCs w:val="24"/>
          <w:lang w:eastAsia="ru-RU"/>
        </w:rPr>
      </w:pPr>
      <w:bookmarkStart w:id="1" w:name="_Toc444673764"/>
      <w:bookmarkStart w:id="2" w:name="_Toc444673958"/>
      <w:bookmarkEnd w:id="1"/>
      <w:bookmarkEnd w:id="2"/>
      <w:r w:rsidRPr="00C37319">
        <w:rPr>
          <w:rFonts w:ascii="Arial" w:eastAsia="Times New Roman" w:hAnsi="Arial" w:cs="Arial"/>
          <w:b/>
          <w:sz w:val="24"/>
          <w:szCs w:val="24"/>
          <w:lang w:eastAsia="ru-RU"/>
        </w:rPr>
        <w:t xml:space="preserve"> Основна</w:t>
      </w:r>
    </w:p>
    <w:p w:rsidR="00726FB1" w:rsidRPr="00726FB1" w:rsidRDefault="00726FB1" w:rsidP="00726FB1">
      <w:pPr>
        <w:tabs>
          <w:tab w:val="left" w:pos="1080"/>
        </w:tabs>
        <w:spacing w:after="0" w:line="240" w:lineRule="auto"/>
        <w:ind w:firstLine="697"/>
        <w:jc w:val="both"/>
        <w:rPr>
          <w:rFonts w:ascii="Arial" w:eastAsia="Times New Roman" w:hAnsi="Arial" w:cs="Arial"/>
          <w:sz w:val="24"/>
          <w:szCs w:val="24"/>
          <w:lang w:eastAsia="ru-RU"/>
        </w:rPr>
      </w:pPr>
      <w:bookmarkStart w:id="3" w:name="_Toc180505582"/>
      <w:bookmarkStart w:id="4" w:name="_Toc180382407"/>
      <w:bookmarkStart w:id="5" w:name="_Toc171160711"/>
      <w:bookmarkStart w:id="6" w:name="_Toc444673765"/>
      <w:bookmarkStart w:id="7" w:name="_Toc444673959"/>
      <w:bookmarkEnd w:id="3"/>
      <w:bookmarkEnd w:id="4"/>
      <w:bookmarkEnd w:id="5"/>
      <w:bookmarkEnd w:id="6"/>
      <w:bookmarkEnd w:id="7"/>
      <w:r w:rsidRPr="00726FB1">
        <w:rPr>
          <w:rFonts w:ascii="Arial" w:eastAsia="Times New Roman" w:hAnsi="Arial" w:cs="Arial"/>
          <w:sz w:val="24"/>
          <w:szCs w:val="24"/>
          <w:lang w:eastAsia="ru-RU"/>
        </w:rPr>
        <w:t>1. Бутинець Ф. Ф. Облік і аналіз зовнішньоекономічної діяльності. Підручник для студентів вищих навчальних закладів / Ф.Ф. Бутинець, І. М. Жиглей, В. М. Пархоменко; За ред. проф.      Ф. Ф. Бутенця; 2-е вид. доп. і перероб. – Житомир: Рута, 2001. – 544 с.</w:t>
      </w:r>
    </w:p>
    <w:p w:rsidR="00726FB1" w:rsidRPr="00726FB1" w:rsidRDefault="00726FB1" w:rsidP="00726FB1">
      <w:pPr>
        <w:tabs>
          <w:tab w:val="left" w:pos="1080"/>
        </w:tabs>
        <w:spacing w:after="0" w:line="240" w:lineRule="auto"/>
        <w:ind w:firstLine="697"/>
        <w:jc w:val="both"/>
        <w:rPr>
          <w:rFonts w:ascii="Arial" w:eastAsia="Times New Roman" w:hAnsi="Arial" w:cs="Arial"/>
          <w:sz w:val="24"/>
          <w:szCs w:val="24"/>
          <w:lang w:eastAsia="ru-RU"/>
        </w:rPr>
      </w:pPr>
      <w:r w:rsidRPr="00726FB1">
        <w:rPr>
          <w:rFonts w:ascii="Arial" w:eastAsia="Times New Roman" w:hAnsi="Arial" w:cs="Arial"/>
          <w:sz w:val="24"/>
          <w:szCs w:val="24"/>
          <w:lang w:eastAsia="ru-RU"/>
        </w:rPr>
        <w:t>2. Вічевич А. М. Аналіз зовнішньоекономічної діяльності: Навч. просібник /                            А. М. Вічевич. – Львів : Афіша, 2004. – 140 с.</w:t>
      </w:r>
    </w:p>
    <w:p w:rsidR="00726FB1" w:rsidRPr="00726FB1" w:rsidRDefault="00726FB1" w:rsidP="00726FB1">
      <w:pPr>
        <w:tabs>
          <w:tab w:val="left" w:pos="1080"/>
        </w:tabs>
        <w:spacing w:after="0" w:line="240" w:lineRule="auto"/>
        <w:ind w:firstLine="697"/>
        <w:jc w:val="both"/>
        <w:rPr>
          <w:rFonts w:ascii="Arial" w:eastAsia="Times New Roman" w:hAnsi="Arial" w:cs="Arial"/>
          <w:sz w:val="24"/>
          <w:szCs w:val="24"/>
          <w:lang w:eastAsia="ru-RU"/>
        </w:rPr>
      </w:pPr>
      <w:r w:rsidRPr="00726FB1">
        <w:rPr>
          <w:rFonts w:ascii="Arial" w:eastAsia="Times New Roman" w:hAnsi="Arial" w:cs="Arial"/>
          <w:sz w:val="24"/>
          <w:szCs w:val="24"/>
          <w:lang w:eastAsia="ru-RU"/>
        </w:rPr>
        <w:t xml:space="preserve">3. Внешнеэкономическая деятельность предприятия: Учебник / Государственный Университет Управления; Под ред. проф. И. Н. Иванова. – М. : НИЦ Инфра-М, 2013. – 297 с. </w:t>
      </w:r>
    </w:p>
    <w:p w:rsidR="00726FB1" w:rsidRPr="00726FB1" w:rsidRDefault="00726FB1" w:rsidP="00726FB1">
      <w:pPr>
        <w:tabs>
          <w:tab w:val="left" w:pos="1080"/>
        </w:tabs>
        <w:spacing w:after="0" w:line="240" w:lineRule="auto"/>
        <w:ind w:firstLine="697"/>
        <w:jc w:val="both"/>
        <w:rPr>
          <w:rFonts w:ascii="Arial" w:eastAsia="Times New Roman" w:hAnsi="Arial" w:cs="Arial"/>
          <w:sz w:val="24"/>
          <w:szCs w:val="24"/>
          <w:lang w:eastAsia="ru-RU"/>
        </w:rPr>
      </w:pPr>
      <w:r w:rsidRPr="00726FB1">
        <w:rPr>
          <w:rFonts w:ascii="Arial" w:eastAsia="Times New Roman" w:hAnsi="Arial" w:cs="Arial"/>
          <w:sz w:val="24"/>
          <w:szCs w:val="24"/>
          <w:lang w:eastAsia="ru-RU"/>
        </w:rPr>
        <w:t>4. Економічний аналіз. Навчальний посібник для студентів вищих навчальних закладів спеціальності 7.050106 «Облік і аудит». /За ред. проф. Ф.Ф. Бутинця - Житимир: ПП «Рута», 2003. - 680 с.</w:t>
      </w:r>
    </w:p>
    <w:p w:rsidR="00726FB1" w:rsidRPr="00726FB1" w:rsidRDefault="00726FB1" w:rsidP="00726FB1">
      <w:pPr>
        <w:tabs>
          <w:tab w:val="left" w:pos="1080"/>
        </w:tabs>
        <w:spacing w:after="0" w:line="240" w:lineRule="auto"/>
        <w:ind w:firstLine="697"/>
        <w:jc w:val="both"/>
        <w:rPr>
          <w:rFonts w:ascii="Arial" w:eastAsia="Times New Roman" w:hAnsi="Arial" w:cs="Arial"/>
          <w:sz w:val="24"/>
          <w:szCs w:val="24"/>
          <w:lang w:eastAsia="ru-RU"/>
        </w:rPr>
      </w:pPr>
      <w:r w:rsidRPr="00726FB1">
        <w:rPr>
          <w:rFonts w:ascii="Arial" w:eastAsia="Times New Roman" w:hAnsi="Arial" w:cs="Arial"/>
          <w:sz w:val="24"/>
          <w:szCs w:val="24"/>
          <w:lang w:eastAsia="ru-RU"/>
        </w:rPr>
        <w:t>5. Кадуріна Л. О. Облік і аналіз зовнішньоекономічної діяльності: Навч. просібник. – К. : Видавничий Дім «Слово», 2006. - 228 с.</w:t>
      </w:r>
    </w:p>
    <w:p w:rsidR="00726FB1" w:rsidRPr="00726FB1" w:rsidRDefault="00726FB1" w:rsidP="00726FB1">
      <w:pPr>
        <w:keepNext/>
        <w:spacing w:after="0" w:line="240" w:lineRule="auto"/>
        <w:ind w:firstLine="697"/>
        <w:jc w:val="both"/>
        <w:outlineLvl w:val="1"/>
        <w:rPr>
          <w:rFonts w:ascii="Arial" w:eastAsia="Times New Roman" w:hAnsi="Arial" w:cs="Arial"/>
          <w:bCs/>
          <w:iCs/>
          <w:spacing w:val="-6"/>
          <w:sz w:val="24"/>
          <w:szCs w:val="24"/>
          <w:lang w:val="ru-RU" w:eastAsia="ru-RU"/>
        </w:rPr>
      </w:pPr>
      <w:r w:rsidRPr="00726FB1">
        <w:rPr>
          <w:rFonts w:ascii="Arial" w:eastAsia="Calibri" w:hAnsi="Arial" w:cs="Arial"/>
          <w:sz w:val="24"/>
          <w:szCs w:val="24"/>
          <w:lang w:val="ru-RU" w:eastAsia="ru-RU"/>
        </w:rPr>
        <w:t xml:space="preserve">6. Опорний конспект лекцій з навчальної дисципліни </w:t>
      </w:r>
      <w:r w:rsidRPr="00726FB1">
        <w:rPr>
          <w:rFonts w:ascii="Arial" w:eastAsia="Calibri" w:hAnsi="Arial" w:cs="Arial"/>
          <w:sz w:val="24"/>
          <w:szCs w:val="24"/>
        </w:rPr>
        <w:t>"</w:t>
      </w:r>
      <w:r w:rsidRPr="00726FB1">
        <w:rPr>
          <w:rFonts w:ascii="Arial" w:eastAsia="Calibri" w:hAnsi="Arial" w:cs="Arial"/>
          <w:sz w:val="24"/>
          <w:szCs w:val="24"/>
          <w:lang w:val="ru-RU" w:eastAsia="ru-RU"/>
        </w:rPr>
        <w:t>Аналіз зовнішньоекономічної діяльності</w:t>
      </w:r>
      <w:r w:rsidRPr="00726FB1">
        <w:rPr>
          <w:rFonts w:ascii="Arial" w:eastAsia="Calibri" w:hAnsi="Arial" w:cs="Arial"/>
          <w:sz w:val="24"/>
          <w:szCs w:val="24"/>
        </w:rPr>
        <w:t>"</w:t>
      </w:r>
      <w:r w:rsidRPr="00726FB1">
        <w:rPr>
          <w:rFonts w:ascii="Arial" w:eastAsia="Calibri" w:hAnsi="Arial" w:cs="Arial"/>
          <w:sz w:val="24"/>
          <w:szCs w:val="24"/>
          <w:lang w:val="ru-RU" w:eastAsia="ru-RU"/>
        </w:rPr>
        <w:t xml:space="preserve">  укл. Петряєва З. Ф. </w:t>
      </w:r>
      <w:r w:rsidRPr="00726FB1">
        <w:rPr>
          <w:rFonts w:ascii="Arial" w:eastAsia="Times New Roman" w:hAnsi="Arial" w:cs="Arial"/>
          <w:sz w:val="24"/>
          <w:szCs w:val="24"/>
          <w:lang w:eastAsia="x-none"/>
        </w:rPr>
        <w:t xml:space="preserve">– Режим доступу : </w:t>
      </w:r>
      <w:r w:rsidRPr="00726FB1">
        <w:rPr>
          <w:rFonts w:ascii="Arial" w:eastAsia="Times New Roman" w:hAnsi="Arial" w:cs="Arial"/>
          <w:bCs/>
          <w:iCs/>
          <w:spacing w:val="-6"/>
          <w:sz w:val="24"/>
          <w:szCs w:val="24"/>
          <w:lang w:val="en-US" w:eastAsia="ru-RU"/>
        </w:rPr>
        <w:t>https</w:t>
      </w:r>
      <w:r w:rsidRPr="00726FB1">
        <w:rPr>
          <w:rFonts w:ascii="Arial" w:eastAsia="Times New Roman" w:hAnsi="Arial" w:cs="Arial"/>
          <w:bCs/>
          <w:iCs/>
          <w:spacing w:val="-6"/>
          <w:sz w:val="24"/>
          <w:szCs w:val="24"/>
          <w:lang w:val="ru-RU" w:eastAsia="ru-RU"/>
        </w:rPr>
        <w:t>://</w:t>
      </w:r>
      <w:r w:rsidRPr="00726FB1">
        <w:rPr>
          <w:rFonts w:ascii="Arial" w:eastAsia="Times New Roman" w:hAnsi="Arial" w:cs="Arial"/>
          <w:bCs/>
          <w:iCs/>
          <w:spacing w:val="-6"/>
          <w:sz w:val="24"/>
          <w:szCs w:val="24"/>
          <w:lang w:val="en-US" w:eastAsia="ru-RU"/>
        </w:rPr>
        <w:t>pns</w:t>
      </w:r>
      <w:r w:rsidRPr="00726FB1">
        <w:rPr>
          <w:rFonts w:ascii="Arial" w:eastAsia="Times New Roman" w:hAnsi="Arial" w:cs="Arial"/>
          <w:bCs/>
          <w:iCs/>
          <w:spacing w:val="-6"/>
          <w:sz w:val="24"/>
          <w:szCs w:val="24"/>
          <w:lang w:val="ru-RU" w:eastAsia="ru-RU"/>
        </w:rPr>
        <w:t>.</w:t>
      </w:r>
      <w:r w:rsidRPr="00726FB1">
        <w:rPr>
          <w:rFonts w:ascii="Arial" w:eastAsia="Times New Roman" w:hAnsi="Arial" w:cs="Arial"/>
          <w:bCs/>
          <w:iCs/>
          <w:spacing w:val="-6"/>
          <w:sz w:val="24"/>
          <w:szCs w:val="24"/>
          <w:lang w:val="en-US" w:eastAsia="ru-RU"/>
        </w:rPr>
        <w:t>hneu</w:t>
      </w:r>
      <w:r w:rsidRPr="00726FB1">
        <w:rPr>
          <w:rFonts w:ascii="Arial" w:eastAsia="Times New Roman" w:hAnsi="Arial" w:cs="Arial"/>
          <w:bCs/>
          <w:iCs/>
          <w:spacing w:val="-6"/>
          <w:sz w:val="24"/>
          <w:szCs w:val="24"/>
          <w:lang w:val="ru-RU" w:eastAsia="ru-RU"/>
        </w:rPr>
        <w:t>.</w:t>
      </w:r>
      <w:r w:rsidRPr="00726FB1">
        <w:rPr>
          <w:rFonts w:ascii="Arial" w:eastAsia="Times New Roman" w:hAnsi="Arial" w:cs="Arial"/>
          <w:bCs/>
          <w:iCs/>
          <w:spacing w:val="-6"/>
          <w:sz w:val="24"/>
          <w:szCs w:val="24"/>
          <w:lang w:val="en-US" w:eastAsia="ru-RU"/>
        </w:rPr>
        <w:t>edu</w:t>
      </w:r>
      <w:r w:rsidRPr="00726FB1">
        <w:rPr>
          <w:rFonts w:ascii="Arial" w:eastAsia="Times New Roman" w:hAnsi="Arial" w:cs="Arial"/>
          <w:bCs/>
          <w:iCs/>
          <w:spacing w:val="-6"/>
          <w:sz w:val="24"/>
          <w:szCs w:val="24"/>
          <w:lang w:val="ru-RU" w:eastAsia="ru-RU"/>
        </w:rPr>
        <w:t>.</w:t>
      </w:r>
      <w:r w:rsidRPr="00726FB1">
        <w:rPr>
          <w:rFonts w:ascii="Arial" w:eastAsia="Times New Roman" w:hAnsi="Arial" w:cs="Arial"/>
          <w:bCs/>
          <w:iCs/>
          <w:spacing w:val="-6"/>
          <w:sz w:val="24"/>
          <w:szCs w:val="24"/>
          <w:lang w:val="en-US" w:eastAsia="ru-RU"/>
        </w:rPr>
        <w:t>ua</w:t>
      </w:r>
      <w:r w:rsidRPr="00726FB1">
        <w:rPr>
          <w:rFonts w:ascii="Arial" w:eastAsia="Times New Roman" w:hAnsi="Arial" w:cs="Arial"/>
          <w:bCs/>
          <w:iCs/>
          <w:spacing w:val="-6"/>
          <w:sz w:val="24"/>
          <w:szCs w:val="24"/>
          <w:lang w:val="ru-RU" w:eastAsia="ru-RU"/>
        </w:rPr>
        <w:t>/</w:t>
      </w:r>
      <w:r w:rsidRPr="00726FB1">
        <w:rPr>
          <w:rFonts w:ascii="Arial" w:eastAsia="Times New Roman" w:hAnsi="Arial" w:cs="Arial"/>
          <w:bCs/>
          <w:iCs/>
          <w:spacing w:val="-6"/>
          <w:sz w:val="24"/>
          <w:szCs w:val="24"/>
          <w:lang w:val="en-US" w:eastAsia="ru-RU"/>
        </w:rPr>
        <w:t>course</w:t>
      </w:r>
      <w:r w:rsidRPr="00726FB1">
        <w:rPr>
          <w:rFonts w:ascii="Arial" w:eastAsia="Times New Roman" w:hAnsi="Arial" w:cs="Arial"/>
          <w:bCs/>
          <w:iCs/>
          <w:spacing w:val="-6"/>
          <w:sz w:val="24"/>
          <w:szCs w:val="24"/>
          <w:lang w:val="ru-RU" w:eastAsia="ru-RU"/>
        </w:rPr>
        <w:t>/</w:t>
      </w:r>
      <w:r w:rsidRPr="00726FB1">
        <w:rPr>
          <w:rFonts w:ascii="Arial" w:eastAsia="Times New Roman" w:hAnsi="Arial" w:cs="Arial"/>
          <w:bCs/>
          <w:iCs/>
          <w:spacing w:val="-6"/>
          <w:sz w:val="24"/>
          <w:szCs w:val="24"/>
          <w:lang w:val="en-US" w:eastAsia="ru-RU"/>
        </w:rPr>
        <w:t>view</w:t>
      </w:r>
      <w:r w:rsidRPr="00726FB1">
        <w:rPr>
          <w:rFonts w:ascii="Arial" w:eastAsia="Times New Roman" w:hAnsi="Arial" w:cs="Arial"/>
          <w:bCs/>
          <w:iCs/>
          <w:spacing w:val="-6"/>
          <w:sz w:val="24"/>
          <w:szCs w:val="24"/>
          <w:lang w:val="ru-RU" w:eastAsia="ru-RU"/>
        </w:rPr>
        <w:t>.</w:t>
      </w:r>
      <w:r w:rsidRPr="00726FB1">
        <w:rPr>
          <w:rFonts w:ascii="Arial" w:eastAsia="Times New Roman" w:hAnsi="Arial" w:cs="Arial"/>
          <w:bCs/>
          <w:iCs/>
          <w:spacing w:val="-6"/>
          <w:sz w:val="24"/>
          <w:szCs w:val="24"/>
          <w:lang w:val="en-US" w:eastAsia="ru-RU"/>
        </w:rPr>
        <w:t>php</w:t>
      </w:r>
      <w:r w:rsidRPr="00726FB1">
        <w:rPr>
          <w:rFonts w:ascii="Arial" w:eastAsia="Times New Roman" w:hAnsi="Arial" w:cs="Arial"/>
          <w:bCs/>
          <w:iCs/>
          <w:spacing w:val="-6"/>
          <w:sz w:val="24"/>
          <w:szCs w:val="24"/>
          <w:lang w:val="ru-RU" w:eastAsia="ru-RU"/>
        </w:rPr>
        <w:t>?</w:t>
      </w:r>
      <w:r w:rsidRPr="00726FB1">
        <w:rPr>
          <w:rFonts w:ascii="Arial" w:eastAsia="Times New Roman" w:hAnsi="Arial" w:cs="Arial"/>
          <w:bCs/>
          <w:iCs/>
          <w:spacing w:val="-6"/>
          <w:sz w:val="24"/>
          <w:szCs w:val="24"/>
          <w:lang w:val="en-US" w:eastAsia="ru-RU"/>
        </w:rPr>
        <w:t>id</w:t>
      </w:r>
      <w:r w:rsidRPr="00726FB1">
        <w:rPr>
          <w:rFonts w:ascii="Arial" w:eastAsia="Times New Roman" w:hAnsi="Arial" w:cs="Arial"/>
          <w:bCs/>
          <w:iCs/>
          <w:spacing w:val="-6"/>
          <w:sz w:val="24"/>
          <w:szCs w:val="24"/>
          <w:lang w:val="ru-RU" w:eastAsia="ru-RU"/>
        </w:rPr>
        <w:t>=5346</w:t>
      </w:r>
    </w:p>
    <w:p w:rsidR="00726FB1" w:rsidRPr="00726FB1" w:rsidRDefault="00726FB1" w:rsidP="00726FB1">
      <w:pPr>
        <w:tabs>
          <w:tab w:val="left" w:pos="1080"/>
        </w:tabs>
        <w:spacing w:after="0" w:line="240" w:lineRule="auto"/>
        <w:ind w:firstLine="697"/>
        <w:jc w:val="both"/>
        <w:rPr>
          <w:rFonts w:ascii="Arial" w:eastAsia="Times New Roman" w:hAnsi="Arial" w:cs="Arial"/>
          <w:sz w:val="24"/>
          <w:szCs w:val="24"/>
          <w:lang w:eastAsia="ru-RU"/>
        </w:rPr>
      </w:pPr>
      <w:r w:rsidRPr="00726FB1">
        <w:rPr>
          <w:rFonts w:ascii="Arial" w:eastAsia="Times New Roman" w:hAnsi="Arial" w:cs="Arial"/>
          <w:sz w:val="24"/>
          <w:szCs w:val="24"/>
          <w:lang w:eastAsia="ru-RU"/>
        </w:rPr>
        <w:t>7. Отенко І. П. Аналіз господарської діяльності : навчальний посібник  /  І. П. Отенко, З.Ф. Петряєва.  – Х. : Вид. ХНЕУ ім. С. Кузнеця, 2014. – 420 с.</w:t>
      </w:r>
    </w:p>
    <w:p w:rsidR="00726FB1" w:rsidRPr="00726FB1" w:rsidRDefault="00726FB1" w:rsidP="00726FB1">
      <w:pPr>
        <w:tabs>
          <w:tab w:val="left" w:pos="1080"/>
        </w:tabs>
        <w:spacing w:after="0" w:line="240" w:lineRule="auto"/>
        <w:ind w:firstLine="697"/>
        <w:jc w:val="both"/>
        <w:rPr>
          <w:rFonts w:ascii="Arial" w:eastAsia="Times New Roman" w:hAnsi="Arial" w:cs="Arial"/>
          <w:sz w:val="24"/>
          <w:szCs w:val="24"/>
          <w:lang w:eastAsia="ru-RU"/>
        </w:rPr>
      </w:pPr>
      <w:r w:rsidRPr="00726FB1">
        <w:rPr>
          <w:rFonts w:ascii="Arial" w:eastAsia="Times New Roman" w:hAnsi="Arial" w:cs="Arial"/>
          <w:sz w:val="24"/>
          <w:szCs w:val="24"/>
          <w:lang w:eastAsia="ru-RU"/>
        </w:rPr>
        <w:t>8. Петряєва З. Ф. Аналіз фінансової звітності підприємства. Нав</w:t>
      </w:r>
      <w:r>
        <w:rPr>
          <w:rFonts w:ascii="Arial" w:eastAsia="Times New Roman" w:hAnsi="Arial" w:cs="Arial"/>
          <w:sz w:val="24"/>
          <w:szCs w:val="24"/>
          <w:lang w:eastAsia="ru-RU"/>
        </w:rPr>
        <w:t xml:space="preserve">чальний посібник /  </w:t>
      </w:r>
      <w:r w:rsidRPr="00726FB1">
        <w:rPr>
          <w:rFonts w:ascii="Arial" w:eastAsia="Times New Roman" w:hAnsi="Arial" w:cs="Arial"/>
          <w:sz w:val="24"/>
          <w:szCs w:val="24"/>
          <w:lang w:eastAsia="ru-RU"/>
        </w:rPr>
        <w:t>З. Ф. Петряєва. – Харків: Вид. ХНЕУ, 2009. – 248 с.</w:t>
      </w:r>
    </w:p>
    <w:p w:rsidR="00726FB1" w:rsidRDefault="00726FB1" w:rsidP="00726FB1">
      <w:pPr>
        <w:keepNext/>
        <w:spacing w:after="0" w:line="240" w:lineRule="auto"/>
        <w:ind w:firstLine="709"/>
        <w:outlineLvl w:val="1"/>
        <w:rPr>
          <w:rFonts w:ascii="Arial" w:eastAsia="Times New Roman" w:hAnsi="Arial" w:cs="Arial"/>
          <w:b/>
          <w:sz w:val="24"/>
          <w:szCs w:val="24"/>
          <w:lang w:eastAsia="ru-RU"/>
        </w:rPr>
      </w:pPr>
    </w:p>
    <w:p w:rsidR="00726FB1" w:rsidRPr="00726FB1" w:rsidRDefault="00726FB1" w:rsidP="00726FB1">
      <w:pPr>
        <w:keepNext/>
        <w:spacing w:after="0" w:line="240" w:lineRule="auto"/>
        <w:ind w:firstLine="709"/>
        <w:outlineLvl w:val="1"/>
        <w:rPr>
          <w:rFonts w:ascii="Arial" w:eastAsia="Times New Roman" w:hAnsi="Arial" w:cs="Arial"/>
          <w:b/>
          <w:sz w:val="24"/>
          <w:szCs w:val="24"/>
          <w:lang w:eastAsia="ru-RU"/>
        </w:rPr>
      </w:pPr>
      <w:r w:rsidRPr="00726FB1">
        <w:rPr>
          <w:rFonts w:ascii="Arial" w:eastAsia="Times New Roman" w:hAnsi="Arial" w:cs="Arial"/>
          <w:b/>
          <w:sz w:val="24"/>
          <w:szCs w:val="24"/>
          <w:lang w:eastAsia="ru-RU"/>
        </w:rPr>
        <w:t>Додаткова</w:t>
      </w:r>
    </w:p>
    <w:p w:rsidR="00726FB1" w:rsidRPr="00726FB1" w:rsidRDefault="00726FB1" w:rsidP="00726FB1">
      <w:pPr>
        <w:tabs>
          <w:tab w:val="left" w:pos="0"/>
        </w:tabs>
        <w:spacing w:after="0" w:line="240" w:lineRule="auto"/>
        <w:ind w:firstLine="709"/>
        <w:jc w:val="both"/>
        <w:rPr>
          <w:rFonts w:ascii="Arial" w:eastAsia="Times New Roman" w:hAnsi="Arial" w:cs="Arial"/>
          <w:sz w:val="24"/>
          <w:szCs w:val="24"/>
          <w:lang w:eastAsia="ru-RU"/>
        </w:rPr>
      </w:pPr>
      <w:r w:rsidRPr="00726FB1">
        <w:rPr>
          <w:rFonts w:ascii="Arial" w:eastAsia="Times New Roman" w:hAnsi="Arial" w:cs="Arial"/>
          <w:spacing w:val="-6"/>
          <w:sz w:val="24"/>
          <w:szCs w:val="24"/>
          <w:lang w:eastAsia="ru-RU"/>
        </w:rPr>
        <w:t>9. Білик М. Д. Фінансовий аналіз : навч. посіб. / М. Д. Білик, О. В. Пав</w:t>
      </w:r>
      <w:r w:rsidRPr="00726FB1">
        <w:rPr>
          <w:rFonts w:ascii="Arial" w:eastAsia="Times New Roman" w:hAnsi="Arial" w:cs="Arial"/>
          <w:spacing w:val="-6"/>
          <w:sz w:val="24"/>
          <w:szCs w:val="24"/>
          <w:lang w:eastAsia="ru-RU"/>
        </w:rPr>
        <w:softHyphen/>
        <w:t>ловська</w:t>
      </w:r>
      <w:r w:rsidRPr="00726FB1">
        <w:rPr>
          <w:rFonts w:ascii="Arial" w:eastAsia="Times New Roman" w:hAnsi="Arial" w:cs="Arial"/>
          <w:sz w:val="24"/>
          <w:szCs w:val="24"/>
          <w:lang w:eastAsia="ru-RU"/>
        </w:rPr>
        <w:t>, Н. М. Притуляк. – К. : КНЕУ, 2005. – 592 с.</w:t>
      </w:r>
    </w:p>
    <w:p w:rsidR="00726FB1" w:rsidRPr="00726FB1" w:rsidRDefault="00726FB1" w:rsidP="00726FB1">
      <w:pPr>
        <w:spacing w:after="0" w:line="240" w:lineRule="auto"/>
        <w:ind w:firstLine="709"/>
        <w:jc w:val="both"/>
        <w:rPr>
          <w:rFonts w:ascii="Arial" w:eastAsia="Times New Roman" w:hAnsi="Arial" w:cs="Arial"/>
          <w:sz w:val="24"/>
          <w:szCs w:val="24"/>
          <w:lang w:eastAsia="ru-RU"/>
        </w:rPr>
      </w:pPr>
      <w:r w:rsidRPr="00726FB1">
        <w:rPr>
          <w:rFonts w:ascii="Arial" w:eastAsia="Times New Roman" w:hAnsi="Arial" w:cs="Arial"/>
          <w:sz w:val="24"/>
          <w:szCs w:val="24"/>
          <w:lang w:eastAsia="ru-RU"/>
        </w:rPr>
        <w:t xml:space="preserve">10. Ковалев В. В. Анализ хозяйственной деятельности : учебник </w:t>
      </w:r>
      <w:r w:rsidRPr="00726FB1">
        <w:rPr>
          <w:rFonts w:ascii="Arial" w:eastAsia="Times New Roman" w:hAnsi="Arial" w:cs="Arial"/>
          <w:sz w:val="24"/>
          <w:szCs w:val="24"/>
          <w:lang w:eastAsia="ru-RU"/>
        </w:rPr>
        <w:br/>
      </w:r>
      <w:r w:rsidRPr="00726FB1">
        <w:rPr>
          <w:rFonts w:ascii="Arial" w:eastAsia="Times New Roman" w:hAnsi="Arial" w:cs="Arial"/>
          <w:spacing w:val="-4"/>
          <w:sz w:val="24"/>
          <w:szCs w:val="24"/>
          <w:lang w:eastAsia="ru-RU"/>
        </w:rPr>
        <w:t>/ В. В. Ковалев, О. К. Волкова. – М. : ПБОЮЛ Гриженко Е. М., 2000. – 424 с.</w:t>
      </w:r>
    </w:p>
    <w:p w:rsidR="00726FB1" w:rsidRPr="00726FB1" w:rsidRDefault="00726FB1" w:rsidP="00726FB1">
      <w:pPr>
        <w:spacing w:after="0" w:line="240" w:lineRule="auto"/>
        <w:ind w:firstLine="709"/>
        <w:jc w:val="both"/>
        <w:rPr>
          <w:rFonts w:ascii="Arial" w:eastAsia="Times New Roman" w:hAnsi="Arial" w:cs="Arial"/>
          <w:sz w:val="24"/>
          <w:szCs w:val="24"/>
          <w:lang w:eastAsia="ru-RU"/>
        </w:rPr>
      </w:pPr>
      <w:r w:rsidRPr="00726FB1">
        <w:rPr>
          <w:rFonts w:ascii="Arial" w:eastAsia="Times New Roman" w:hAnsi="Arial" w:cs="Arial"/>
          <w:spacing w:val="-4"/>
          <w:sz w:val="24"/>
          <w:szCs w:val="24"/>
          <w:lang w:eastAsia="ru-RU"/>
        </w:rPr>
        <w:t>11. Ковалев В. В. Финансовый анализ: методы и процедуры / В. В. Ко</w:t>
      </w:r>
      <w:r w:rsidRPr="00726FB1">
        <w:rPr>
          <w:rFonts w:ascii="Arial" w:eastAsia="Times New Roman" w:hAnsi="Arial" w:cs="Arial"/>
          <w:spacing w:val="-4"/>
          <w:sz w:val="24"/>
          <w:szCs w:val="24"/>
          <w:lang w:eastAsia="ru-RU"/>
        </w:rPr>
        <w:softHyphen/>
        <w:t>валев</w:t>
      </w:r>
      <w:r w:rsidRPr="00726FB1">
        <w:rPr>
          <w:rFonts w:ascii="Arial" w:eastAsia="Times New Roman" w:hAnsi="Arial" w:cs="Arial"/>
          <w:sz w:val="24"/>
          <w:szCs w:val="24"/>
          <w:lang w:eastAsia="ru-RU"/>
        </w:rPr>
        <w:t>. – М. : Финансы и статистика, 2001. – 560 с.</w:t>
      </w:r>
    </w:p>
    <w:p w:rsidR="00726FB1" w:rsidRPr="00726FB1" w:rsidRDefault="00726FB1" w:rsidP="00726FB1">
      <w:pPr>
        <w:spacing w:after="0" w:line="240" w:lineRule="auto"/>
        <w:ind w:firstLine="709"/>
        <w:jc w:val="both"/>
        <w:rPr>
          <w:rFonts w:ascii="Arial" w:eastAsia="Times New Roman" w:hAnsi="Arial" w:cs="Arial"/>
          <w:sz w:val="24"/>
          <w:szCs w:val="24"/>
          <w:lang w:eastAsia="ru-RU"/>
        </w:rPr>
      </w:pPr>
      <w:r w:rsidRPr="00726FB1">
        <w:rPr>
          <w:rFonts w:ascii="Arial" w:eastAsia="Times New Roman" w:hAnsi="Arial" w:cs="Arial"/>
          <w:sz w:val="24"/>
          <w:szCs w:val="24"/>
          <w:lang w:eastAsia="ru-RU"/>
        </w:rPr>
        <w:t>12. Отенко І. П. Особливості економічного аналізу в галузях народного господарства / І. П. Отенко, Т. О. Колодізева, В. В. Іванієнко. – Х. : Вид. ХДЕУ, 2002. – 196 с.</w:t>
      </w:r>
    </w:p>
    <w:p w:rsidR="00726FB1" w:rsidRDefault="00726FB1" w:rsidP="00726FB1">
      <w:pPr>
        <w:keepNext/>
        <w:spacing w:after="0" w:line="240" w:lineRule="auto"/>
        <w:ind w:firstLine="709"/>
        <w:outlineLvl w:val="1"/>
        <w:rPr>
          <w:rFonts w:ascii="Arial" w:eastAsia="Times New Roman" w:hAnsi="Arial" w:cs="Arial"/>
          <w:b/>
          <w:bCs/>
          <w:iCs/>
          <w:sz w:val="24"/>
          <w:szCs w:val="24"/>
          <w:lang w:eastAsia="ru-RU"/>
        </w:rPr>
      </w:pPr>
      <w:bookmarkStart w:id="8" w:name="_Toc444673766"/>
      <w:bookmarkStart w:id="9" w:name="_Toc444673960"/>
      <w:bookmarkEnd w:id="8"/>
      <w:bookmarkEnd w:id="9"/>
    </w:p>
    <w:p w:rsidR="00726FB1" w:rsidRPr="00726FB1" w:rsidRDefault="00726FB1" w:rsidP="00726FB1">
      <w:pPr>
        <w:keepNext/>
        <w:spacing w:after="0" w:line="240" w:lineRule="auto"/>
        <w:ind w:firstLine="709"/>
        <w:outlineLvl w:val="1"/>
        <w:rPr>
          <w:rFonts w:ascii="Arial" w:eastAsia="Times New Roman" w:hAnsi="Arial" w:cs="Arial"/>
          <w:b/>
          <w:bCs/>
          <w:iCs/>
          <w:sz w:val="24"/>
          <w:szCs w:val="24"/>
          <w:lang w:eastAsia="ru-RU"/>
        </w:rPr>
      </w:pPr>
      <w:r w:rsidRPr="00726FB1">
        <w:rPr>
          <w:rFonts w:ascii="Arial" w:eastAsia="Times New Roman" w:hAnsi="Arial" w:cs="Arial"/>
          <w:b/>
          <w:bCs/>
          <w:iCs/>
          <w:sz w:val="24"/>
          <w:szCs w:val="24"/>
          <w:lang w:eastAsia="ru-RU"/>
        </w:rPr>
        <w:t>Інформаційні ресурси в Інтернеті</w:t>
      </w:r>
    </w:p>
    <w:p w:rsidR="00726FB1" w:rsidRPr="00726FB1" w:rsidRDefault="00726FB1" w:rsidP="00726FB1">
      <w:pPr>
        <w:spacing w:after="0" w:line="240" w:lineRule="auto"/>
        <w:ind w:firstLine="720"/>
        <w:rPr>
          <w:rFonts w:ascii="Arial" w:eastAsia="Times New Roman" w:hAnsi="Arial" w:cs="Arial"/>
          <w:sz w:val="24"/>
          <w:szCs w:val="24"/>
          <w:lang w:eastAsia="ru-RU"/>
        </w:rPr>
      </w:pPr>
      <w:bookmarkStart w:id="10" w:name="_Toc433922603"/>
      <w:bookmarkEnd w:id="10"/>
      <w:r w:rsidRPr="00726FB1">
        <w:rPr>
          <w:rFonts w:ascii="Arial" w:eastAsia="Times New Roman" w:hAnsi="Arial" w:cs="Arial"/>
          <w:sz w:val="24"/>
          <w:szCs w:val="24"/>
          <w:lang w:eastAsia="ru-RU"/>
        </w:rPr>
        <w:t>13. Scopus - http://www.scopus.com/home.url</w:t>
      </w:r>
    </w:p>
    <w:p w:rsidR="00726FB1" w:rsidRPr="00726FB1" w:rsidRDefault="00726FB1" w:rsidP="00726FB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637"/>
          <w:tab w:val="left" w:pos="10204"/>
          <w:tab w:val="left" w:pos="14656"/>
        </w:tabs>
        <w:spacing w:after="0" w:line="240" w:lineRule="auto"/>
        <w:ind w:firstLine="709"/>
        <w:jc w:val="both"/>
        <w:rPr>
          <w:rFonts w:ascii="Arial" w:eastAsia="Times New Roman" w:hAnsi="Arial" w:cs="Arial"/>
          <w:sz w:val="24"/>
          <w:szCs w:val="24"/>
          <w:lang w:eastAsia="x-none"/>
        </w:rPr>
      </w:pPr>
      <w:r w:rsidRPr="00726FB1">
        <w:rPr>
          <w:rFonts w:ascii="Arial" w:eastAsia="Times New Roman" w:hAnsi="Arial" w:cs="Arial"/>
          <w:color w:val="000000"/>
          <w:sz w:val="24"/>
          <w:szCs w:val="24"/>
          <w:lang w:eastAsia="x-none"/>
        </w:rPr>
        <w:t xml:space="preserve">14. ЛигаБизнесИнформ [Электронный ресурс]. – Режим доступа : </w:t>
      </w:r>
      <w:hyperlink r:id="rId5" w:history="1">
        <w:r w:rsidRPr="00726FB1">
          <w:rPr>
            <w:rFonts w:ascii="Arial" w:eastAsia="Times New Roman" w:hAnsi="Arial" w:cs="Arial"/>
            <w:color w:val="0000FF"/>
            <w:sz w:val="24"/>
            <w:szCs w:val="24"/>
            <w:u w:val="single"/>
            <w:lang w:eastAsia="ru-RU"/>
          </w:rPr>
          <w:t>www.liga.net.</w:t>
        </w:r>
      </w:hyperlink>
    </w:p>
    <w:p w:rsidR="00726FB1" w:rsidRPr="00726FB1" w:rsidRDefault="00726FB1" w:rsidP="00726FB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637"/>
          <w:tab w:val="left" w:pos="10204"/>
          <w:tab w:val="left" w:pos="14656"/>
        </w:tabs>
        <w:spacing w:after="0" w:line="240" w:lineRule="auto"/>
        <w:ind w:firstLine="709"/>
        <w:jc w:val="both"/>
        <w:rPr>
          <w:rFonts w:ascii="Arial" w:eastAsia="Times New Roman" w:hAnsi="Arial" w:cs="Arial"/>
          <w:color w:val="000000"/>
          <w:sz w:val="24"/>
          <w:szCs w:val="24"/>
          <w:lang w:eastAsia="x-none"/>
        </w:rPr>
      </w:pPr>
      <w:r w:rsidRPr="00726FB1">
        <w:rPr>
          <w:rFonts w:ascii="Arial" w:eastAsia="Times New Roman" w:hAnsi="Arial" w:cs="Arial"/>
          <w:color w:val="000000"/>
          <w:sz w:val="24"/>
          <w:szCs w:val="24"/>
          <w:lang w:eastAsia="x-none"/>
        </w:rPr>
        <w:t xml:space="preserve">15. Нормативные акты Украины [Электронный ресурс]. – Режим доступа : </w:t>
      </w:r>
      <w:hyperlink r:id="rId6" w:history="1">
        <w:r w:rsidRPr="00726FB1">
          <w:rPr>
            <w:rFonts w:ascii="Arial" w:eastAsia="Times New Roman" w:hAnsi="Arial" w:cs="Arial"/>
            <w:color w:val="000000"/>
            <w:sz w:val="24"/>
            <w:szCs w:val="24"/>
            <w:u w:val="single"/>
            <w:lang w:eastAsia="ru-RU"/>
          </w:rPr>
          <w:t>www.nau.kiev.ua.</w:t>
        </w:r>
      </w:hyperlink>
    </w:p>
    <w:p w:rsidR="00C37319" w:rsidRPr="00726FB1" w:rsidRDefault="00726FB1" w:rsidP="00726FB1">
      <w:pPr>
        <w:spacing w:after="0" w:line="240" w:lineRule="auto"/>
        <w:rPr>
          <w:rFonts w:ascii="Arial" w:eastAsia="Calibri" w:hAnsi="Arial" w:cs="Arial"/>
          <w:sz w:val="24"/>
          <w:szCs w:val="24"/>
        </w:rPr>
      </w:pPr>
      <w:r w:rsidRPr="00726FB1">
        <w:rPr>
          <w:rFonts w:ascii="Arial" w:eastAsia="Times New Roman" w:hAnsi="Arial" w:cs="Arial"/>
          <w:color w:val="000000"/>
          <w:spacing w:val="-6"/>
          <w:sz w:val="24"/>
          <w:szCs w:val="24"/>
          <w:lang w:eastAsia="ru-RU"/>
        </w:rPr>
        <w:t>16. С</w:t>
      </w:r>
      <w:r w:rsidRPr="00726FB1">
        <w:rPr>
          <w:rFonts w:ascii="Arial" w:eastAsia="Times New Roman" w:hAnsi="Arial" w:cs="Arial"/>
          <w:color w:val="000000"/>
          <w:spacing w:val="-6"/>
          <w:sz w:val="24"/>
          <w:szCs w:val="24"/>
          <w:lang w:eastAsia="x-none"/>
        </w:rPr>
        <w:t xml:space="preserve">ервер Верховной Рады Украины. – Режим доступа : portal.rada. gov.ua. </w:t>
      </w:r>
      <w:bookmarkStart w:id="11" w:name="_Toc444673767"/>
      <w:bookmarkStart w:id="12" w:name="_Toc444673961"/>
      <w:bookmarkEnd w:id="11"/>
      <w:bookmarkEnd w:id="12"/>
      <w:r w:rsidRPr="00726FB1">
        <w:rPr>
          <w:rFonts w:ascii="Arial" w:eastAsia="Times New Roman" w:hAnsi="Arial" w:cs="Arial"/>
          <w:b/>
          <w:sz w:val="24"/>
          <w:szCs w:val="24"/>
          <w:lang w:eastAsia="ru-RU"/>
        </w:rPr>
        <w:t xml:space="preserve"> </w:t>
      </w:r>
    </w:p>
    <w:p w:rsidR="00C37319" w:rsidRPr="00726FB1" w:rsidRDefault="00C37319" w:rsidP="00726FB1">
      <w:pPr>
        <w:spacing w:after="0" w:line="240" w:lineRule="auto"/>
        <w:rPr>
          <w:rFonts w:ascii="Arial" w:eastAsia="Calibri" w:hAnsi="Arial" w:cs="Arial"/>
          <w:sz w:val="24"/>
          <w:szCs w:val="24"/>
        </w:rPr>
      </w:pPr>
    </w:p>
    <w:p w:rsidR="00FD6762" w:rsidRPr="00726FB1" w:rsidRDefault="00FD6762">
      <w:pPr>
        <w:rPr>
          <w:rFonts w:ascii="Arial" w:hAnsi="Arial" w:cs="Arial"/>
          <w:sz w:val="24"/>
          <w:szCs w:val="24"/>
        </w:rPr>
      </w:pPr>
    </w:p>
    <w:sectPr w:rsidR="00FD6762" w:rsidRPr="00726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4E17"/>
    <w:multiLevelType w:val="multilevel"/>
    <w:tmpl w:val="33FC9212"/>
    <w:lvl w:ilvl="0">
      <w:start w:val="1"/>
      <w:numFmt w:val="decimal"/>
      <w:suff w:val="space"/>
      <w:lvlText w:val="%1."/>
      <w:lvlJc w:val="left"/>
      <w:pPr>
        <w:ind w:left="949" w:hanging="240"/>
      </w:pPr>
      <w:rPr>
        <w:rFonts w:ascii="Arial" w:eastAsia="Times New Roman" w:hAnsi="Arial" w:cs="Arial" w:hint="default"/>
        <w:b/>
        <w:bCs/>
        <w:i w:val="0"/>
        <w:spacing w:val="-2"/>
        <w:w w:val="100"/>
        <w:sz w:val="24"/>
        <w:szCs w:val="24"/>
        <w:lang w:val="en-US" w:eastAsia="en-US" w:bidi="en-US"/>
      </w:rPr>
    </w:lvl>
    <w:lvl w:ilvl="1">
      <w:start w:val="1"/>
      <w:numFmt w:val="decimal"/>
      <w:lvlText w:val="%1.%2"/>
      <w:lvlJc w:val="left"/>
      <w:pPr>
        <w:ind w:left="1309" w:hanging="360"/>
      </w:pPr>
      <w:rPr>
        <w:spacing w:val="-5"/>
        <w:w w:val="100"/>
        <w:lang w:val="en-US" w:eastAsia="en-US" w:bidi="en-US"/>
      </w:rPr>
    </w:lvl>
    <w:lvl w:ilvl="2">
      <w:numFmt w:val="bullet"/>
      <w:lvlText w:val="•"/>
      <w:lvlJc w:val="left"/>
      <w:pPr>
        <w:ind w:left="2372" w:hanging="360"/>
      </w:pPr>
      <w:rPr>
        <w:lang w:val="en-US" w:eastAsia="en-US" w:bidi="en-US"/>
      </w:rPr>
    </w:lvl>
    <w:lvl w:ilvl="3">
      <w:numFmt w:val="bullet"/>
      <w:lvlText w:val="•"/>
      <w:lvlJc w:val="left"/>
      <w:pPr>
        <w:ind w:left="3437" w:hanging="360"/>
      </w:pPr>
      <w:rPr>
        <w:lang w:val="en-US" w:eastAsia="en-US" w:bidi="en-US"/>
      </w:rPr>
    </w:lvl>
    <w:lvl w:ilvl="4">
      <w:numFmt w:val="bullet"/>
      <w:lvlText w:val="•"/>
      <w:lvlJc w:val="left"/>
      <w:pPr>
        <w:ind w:left="4502" w:hanging="360"/>
      </w:pPr>
      <w:rPr>
        <w:lang w:val="en-US" w:eastAsia="en-US" w:bidi="en-US"/>
      </w:rPr>
    </w:lvl>
    <w:lvl w:ilvl="5">
      <w:numFmt w:val="bullet"/>
      <w:lvlText w:val="•"/>
      <w:lvlJc w:val="left"/>
      <w:pPr>
        <w:ind w:left="5567" w:hanging="360"/>
      </w:pPr>
      <w:rPr>
        <w:lang w:val="en-US" w:eastAsia="en-US" w:bidi="en-US"/>
      </w:rPr>
    </w:lvl>
    <w:lvl w:ilvl="6">
      <w:numFmt w:val="bullet"/>
      <w:lvlText w:val="•"/>
      <w:lvlJc w:val="left"/>
      <w:pPr>
        <w:ind w:left="6632" w:hanging="360"/>
      </w:pPr>
      <w:rPr>
        <w:lang w:val="en-US" w:eastAsia="en-US" w:bidi="en-US"/>
      </w:rPr>
    </w:lvl>
    <w:lvl w:ilvl="7">
      <w:numFmt w:val="bullet"/>
      <w:lvlText w:val="•"/>
      <w:lvlJc w:val="left"/>
      <w:pPr>
        <w:ind w:left="7697" w:hanging="360"/>
      </w:pPr>
      <w:rPr>
        <w:lang w:val="en-US" w:eastAsia="en-US" w:bidi="en-US"/>
      </w:rPr>
    </w:lvl>
    <w:lvl w:ilvl="8">
      <w:numFmt w:val="bullet"/>
      <w:lvlText w:val="•"/>
      <w:lvlJc w:val="left"/>
      <w:pPr>
        <w:ind w:left="8763" w:hanging="360"/>
      </w:pPr>
      <w:rPr>
        <w:lang w:val="en-US" w:eastAsia="en-US" w:bidi="en-US"/>
      </w:rPr>
    </w:lvl>
  </w:abstractNum>
  <w:abstractNum w:abstractNumId="1" w15:restartNumberingAfterBreak="0">
    <w:nsid w:val="1A684C12"/>
    <w:multiLevelType w:val="multilevel"/>
    <w:tmpl w:val="33FC9212"/>
    <w:lvl w:ilvl="0">
      <w:start w:val="1"/>
      <w:numFmt w:val="decimal"/>
      <w:suff w:val="space"/>
      <w:lvlText w:val="%1."/>
      <w:lvlJc w:val="left"/>
      <w:pPr>
        <w:ind w:left="949" w:hanging="240"/>
      </w:pPr>
      <w:rPr>
        <w:rFonts w:ascii="Arial" w:eastAsia="Times New Roman" w:hAnsi="Arial" w:cs="Arial" w:hint="default"/>
        <w:b/>
        <w:bCs/>
        <w:i w:val="0"/>
        <w:spacing w:val="-2"/>
        <w:w w:val="100"/>
        <w:sz w:val="24"/>
        <w:szCs w:val="24"/>
        <w:lang w:val="en-US" w:eastAsia="en-US" w:bidi="en-US"/>
      </w:rPr>
    </w:lvl>
    <w:lvl w:ilvl="1">
      <w:start w:val="1"/>
      <w:numFmt w:val="decimal"/>
      <w:lvlText w:val="%1.%2"/>
      <w:lvlJc w:val="left"/>
      <w:pPr>
        <w:ind w:left="1309" w:hanging="360"/>
      </w:pPr>
      <w:rPr>
        <w:spacing w:val="-5"/>
        <w:w w:val="100"/>
        <w:lang w:val="en-US" w:eastAsia="en-US" w:bidi="en-US"/>
      </w:rPr>
    </w:lvl>
    <w:lvl w:ilvl="2">
      <w:numFmt w:val="bullet"/>
      <w:lvlText w:val="•"/>
      <w:lvlJc w:val="left"/>
      <w:pPr>
        <w:ind w:left="2372" w:hanging="360"/>
      </w:pPr>
      <w:rPr>
        <w:lang w:val="en-US" w:eastAsia="en-US" w:bidi="en-US"/>
      </w:rPr>
    </w:lvl>
    <w:lvl w:ilvl="3">
      <w:numFmt w:val="bullet"/>
      <w:lvlText w:val="•"/>
      <w:lvlJc w:val="left"/>
      <w:pPr>
        <w:ind w:left="3437" w:hanging="360"/>
      </w:pPr>
      <w:rPr>
        <w:lang w:val="en-US" w:eastAsia="en-US" w:bidi="en-US"/>
      </w:rPr>
    </w:lvl>
    <w:lvl w:ilvl="4">
      <w:numFmt w:val="bullet"/>
      <w:lvlText w:val="•"/>
      <w:lvlJc w:val="left"/>
      <w:pPr>
        <w:ind w:left="4502" w:hanging="360"/>
      </w:pPr>
      <w:rPr>
        <w:lang w:val="en-US" w:eastAsia="en-US" w:bidi="en-US"/>
      </w:rPr>
    </w:lvl>
    <w:lvl w:ilvl="5">
      <w:numFmt w:val="bullet"/>
      <w:lvlText w:val="•"/>
      <w:lvlJc w:val="left"/>
      <w:pPr>
        <w:ind w:left="5567" w:hanging="360"/>
      </w:pPr>
      <w:rPr>
        <w:lang w:val="en-US" w:eastAsia="en-US" w:bidi="en-US"/>
      </w:rPr>
    </w:lvl>
    <w:lvl w:ilvl="6">
      <w:numFmt w:val="bullet"/>
      <w:lvlText w:val="•"/>
      <w:lvlJc w:val="left"/>
      <w:pPr>
        <w:ind w:left="6632" w:hanging="360"/>
      </w:pPr>
      <w:rPr>
        <w:lang w:val="en-US" w:eastAsia="en-US" w:bidi="en-US"/>
      </w:rPr>
    </w:lvl>
    <w:lvl w:ilvl="7">
      <w:numFmt w:val="bullet"/>
      <w:lvlText w:val="•"/>
      <w:lvlJc w:val="left"/>
      <w:pPr>
        <w:ind w:left="7697" w:hanging="360"/>
      </w:pPr>
      <w:rPr>
        <w:lang w:val="en-US" w:eastAsia="en-US" w:bidi="en-US"/>
      </w:rPr>
    </w:lvl>
    <w:lvl w:ilvl="8">
      <w:numFmt w:val="bullet"/>
      <w:lvlText w:val="•"/>
      <w:lvlJc w:val="left"/>
      <w:pPr>
        <w:ind w:left="8763" w:hanging="360"/>
      </w:pPr>
      <w:rPr>
        <w:lang w:val="en-US" w:eastAsia="en-US" w:bidi="en-US"/>
      </w:rPr>
    </w:lvl>
  </w:abstractNum>
  <w:abstractNum w:abstractNumId="2" w15:restartNumberingAfterBreak="0">
    <w:nsid w:val="1B0F3EC3"/>
    <w:multiLevelType w:val="multilevel"/>
    <w:tmpl w:val="33FC9212"/>
    <w:lvl w:ilvl="0">
      <w:start w:val="1"/>
      <w:numFmt w:val="decimal"/>
      <w:suff w:val="space"/>
      <w:lvlText w:val="%1."/>
      <w:lvlJc w:val="left"/>
      <w:pPr>
        <w:ind w:left="949" w:hanging="240"/>
      </w:pPr>
      <w:rPr>
        <w:rFonts w:ascii="Arial" w:eastAsia="Times New Roman" w:hAnsi="Arial" w:cs="Arial" w:hint="default"/>
        <w:b/>
        <w:bCs/>
        <w:i w:val="0"/>
        <w:spacing w:val="-2"/>
        <w:w w:val="100"/>
        <w:sz w:val="24"/>
        <w:szCs w:val="24"/>
        <w:lang w:val="en-US" w:eastAsia="en-US" w:bidi="en-US"/>
      </w:rPr>
    </w:lvl>
    <w:lvl w:ilvl="1">
      <w:start w:val="1"/>
      <w:numFmt w:val="decimal"/>
      <w:lvlText w:val="%1.%2"/>
      <w:lvlJc w:val="left"/>
      <w:pPr>
        <w:ind w:left="1309" w:hanging="360"/>
      </w:pPr>
      <w:rPr>
        <w:spacing w:val="-5"/>
        <w:w w:val="100"/>
        <w:lang w:val="en-US" w:eastAsia="en-US" w:bidi="en-US"/>
      </w:rPr>
    </w:lvl>
    <w:lvl w:ilvl="2">
      <w:numFmt w:val="bullet"/>
      <w:lvlText w:val="•"/>
      <w:lvlJc w:val="left"/>
      <w:pPr>
        <w:ind w:left="2372" w:hanging="360"/>
      </w:pPr>
      <w:rPr>
        <w:lang w:val="en-US" w:eastAsia="en-US" w:bidi="en-US"/>
      </w:rPr>
    </w:lvl>
    <w:lvl w:ilvl="3">
      <w:numFmt w:val="bullet"/>
      <w:lvlText w:val="•"/>
      <w:lvlJc w:val="left"/>
      <w:pPr>
        <w:ind w:left="3437" w:hanging="360"/>
      </w:pPr>
      <w:rPr>
        <w:lang w:val="en-US" w:eastAsia="en-US" w:bidi="en-US"/>
      </w:rPr>
    </w:lvl>
    <w:lvl w:ilvl="4">
      <w:numFmt w:val="bullet"/>
      <w:lvlText w:val="•"/>
      <w:lvlJc w:val="left"/>
      <w:pPr>
        <w:ind w:left="4502" w:hanging="360"/>
      </w:pPr>
      <w:rPr>
        <w:lang w:val="en-US" w:eastAsia="en-US" w:bidi="en-US"/>
      </w:rPr>
    </w:lvl>
    <w:lvl w:ilvl="5">
      <w:numFmt w:val="bullet"/>
      <w:lvlText w:val="•"/>
      <w:lvlJc w:val="left"/>
      <w:pPr>
        <w:ind w:left="5567" w:hanging="360"/>
      </w:pPr>
      <w:rPr>
        <w:lang w:val="en-US" w:eastAsia="en-US" w:bidi="en-US"/>
      </w:rPr>
    </w:lvl>
    <w:lvl w:ilvl="6">
      <w:numFmt w:val="bullet"/>
      <w:lvlText w:val="•"/>
      <w:lvlJc w:val="left"/>
      <w:pPr>
        <w:ind w:left="6632" w:hanging="360"/>
      </w:pPr>
      <w:rPr>
        <w:lang w:val="en-US" w:eastAsia="en-US" w:bidi="en-US"/>
      </w:rPr>
    </w:lvl>
    <w:lvl w:ilvl="7">
      <w:numFmt w:val="bullet"/>
      <w:lvlText w:val="•"/>
      <w:lvlJc w:val="left"/>
      <w:pPr>
        <w:ind w:left="7697" w:hanging="360"/>
      </w:pPr>
      <w:rPr>
        <w:lang w:val="en-US" w:eastAsia="en-US" w:bidi="en-US"/>
      </w:rPr>
    </w:lvl>
    <w:lvl w:ilvl="8">
      <w:numFmt w:val="bullet"/>
      <w:lvlText w:val="•"/>
      <w:lvlJc w:val="left"/>
      <w:pPr>
        <w:ind w:left="8763" w:hanging="360"/>
      </w:pPr>
      <w:rPr>
        <w:lang w:val="en-US" w:eastAsia="en-US" w:bidi="en-US"/>
      </w:rPr>
    </w:lvl>
  </w:abstractNum>
  <w:abstractNum w:abstractNumId="3" w15:restartNumberingAfterBreak="0">
    <w:nsid w:val="59A69132"/>
    <w:multiLevelType w:val="multilevel"/>
    <w:tmpl w:val="59A691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55"/>
    <w:rsid w:val="000002A0"/>
    <w:rsid w:val="000013E3"/>
    <w:rsid w:val="00001B2E"/>
    <w:rsid w:val="00002289"/>
    <w:rsid w:val="000028BC"/>
    <w:rsid w:val="00002D4D"/>
    <w:rsid w:val="00003857"/>
    <w:rsid w:val="00004170"/>
    <w:rsid w:val="000050EC"/>
    <w:rsid w:val="00005E93"/>
    <w:rsid w:val="00006CF4"/>
    <w:rsid w:val="00010B34"/>
    <w:rsid w:val="00010F56"/>
    <w:rsid w:val="00011479"/>
    <w:rsid w:val="000116E9"/>
    <w:rsid w:val="00011927"/>
    <w:rsid w:val="00013E8F"/>
    <w:rsid w:val="00014090"/>
    <w:rsid w:val="00015354"/>
    <w:rsid w:val="000157A5"/>
    <w:rsid w:val="00015A4A"/>
    <w:rsid w:val="00015B07"/>
    <w:rsid w:val="00015D5C"/>
    <w:rsid w:val="000169BC"/>
    <w:rsid w:val="000176F2"/>
    <w:rsid w:val="000179CF"/>
    <w:rsid w:val="000206C4"/>
    <w:rsid w:val="00020B0D"/>
    <w:rsid w:val="00021819"/>
    <w:rsid w:val="00021886"/>
    <w:rsid w:val="000225DE"/>
    <w:rsid w:val="00022C6E"/>
    <w:rsid w:val="00023979"/>
    <w:rsid w:val="00023B6C"/>
    <w:rsid w:val="00024933"/>
    <w:rsid w:val="00026602"/>
    <w:rsid w:val="000268AB"/>
    <w:rsid w:val="00026BD9"/>
    <w:rsid w:val="00026D0C"/>
    <w:rsid w:val="00026DFE"/>
    <w:rsid w:val="000279D1"/>
    <w:rsid w:val="00027CBC"/>
    <w:rsid w:val="0003031C"/>
    <w:rsid w:val="000305FB"/>
    <w:rsid w:val="00030C58"/>
    <w:rsid w:val="00031FDB"/>
    <w:rsid w:val="00032807"/>
    <w:rsid w:val="00032E4C"/>
    <w:rsid w:val="00033C55"/>
    <w:rsid w:val="00034167"/>
    <w:rsid w:val="00034558"/>
    <w:rsid w:val="000348ED"/>
    <w:rsid w:val="00035896"/>
    <w:rsid w:val="000360C0"/>
    <w:rsid w:val="00036420"/>
    <w:rsid w:val="0003676A"/>
    <w:rsid w:val="00037178"/>
    <w:rsid w:val="00037580"/>
    <w:rsid w:val="000375C1"/>
    <w:rsid w:val="00040621"/>
    <w:rsid w:val="00040771"/>
    <w:rsid w:val="000407B1"/>
    <w:rsid w:val="00040B1E"/>
    <w:rsid w:val="00040E30"/>
    <w:rsid w:val="000411D3"/>
    <w:rsid w:val="0004168C"/>
    <w:rsid w:val="00041B07"/>
    <w:rsid w:val="0004269F"/>
    <w:rsid w:val="00042B46"/>
    <w:rsid w:val="00043D12"/>
    <w:rsid w:val="00043E68"/>
    <w:rsid w:val="000442C1"/>
    <w:rsid w:val="00045721"/>
    <w:rsid w:val="00045C38"/>
    <w:rsid w:val="00047330"/>
    <w:rsid w:val="00047D8A"/>
    <w:rsid w:val="000509FA"/>
    <w:rsid w:val="00050AEC"/>
    <w:rsid w:val="00051254"/>
    <w:rsid w:val="000521CC"/>
    <w:rsid w:val="000522A2"/>
    <w:rsid w:val="00052744"/>
    <w:rsid w:val="00052AE9"/>
    <w:rsid w:val="00052B14"/>
    <w:rsid w:val="00052E03"/>
    <w:rsid w:val="00053263"/>
    <w:rsid w:val="00053FBD"/>
    <w:rsid w:val="00054333"/>
    <w:rsid w:val="0005445A"/>
    <w:rsid w:val="0005450D"/>
    <w:rsid w:val="00054703"/>
    <w:rsid w:val="00054BFF"/>
    <w:rsid w:val="00056A4B"/>
    <w:rsid w:val="00056E6C"/>
    <w:rsid w:val="00057056"/>
    <w:rsid w:val="0005735F"/>
    <w:rsid w:val="000573DC"/>
    <w:rsid w:val="000577EA"/>
    <w:rsid w:val="0005794C"/>
    <w:rsid w:val="00057AE7"/>
    <w:rsid w:val="00057D70"/>
    <w:rsid w:val="00057E53"/>
    <w:rsid w:val="00057F1E"/>
    <w:rsid w:val="00060546"/>
    <w:rsid w:val="00060909"/>
    <w:rsid w:val="00060951"/>
    <w:rsid w:val="000612F7"/>
    <w:rsid w:val="0006138B"/>
    <w:rsid w:val="000620F4"/>
    <w:rsid w:val="000621C8"/>
    <w:rsid w:val="00062476"/>
    <w:rsid w:val="00063668"/>
    <w:rsid w:val="000638BB"/>
    <w:rsid w:val="000641F0"/>
    <w:rsid w:val="000654E9"/>
    <w:rsid w:val="00065706"/>
    <w:rsid w:val="000659B0"/>
    <w:rsid w:val="00065ACF"/>
    <w:rsid w:val="00065D70"/>
    <w:rsid w:val="0006743F"/>
    <w:rsid w:val="00067CE4"/>
    <w:rsid w:val="00070045"/>
    <w:rsid w:val="00070124"/>
    <w:rsid w:val="00070F4D"/>
    <w:rsid w:val="000724E0"/>
    <w:rsid w:val="00073E43"/>
    <w:rsid w:val="00073EEF"/>
    <w:rsid w:val="00075351"/>
    <w:rsid w:val="00075B5E"/>
    <w:rsid w:val="00075C6F"/>
    <w:rsid w:val="00075D38"/>
    <w:rsid w:val="00076065"/>
    <w:rsid w:val="000761A5"/>
    <w:rsid w:val="000765FF"/>
    <w:rsid w:val="00076AF5"/>
    <w:rsid w:val="0007705E"/>
    <w:rsid w:val="00080792"/>
    <w:rsid w:val="000814EC"/>
    <w:rsid w:val="0008160D"/>
    <w:rsid w:val="00081ADA"/>
    <w:rsid w:val="00082A3E"/>
    <w:rsid w:val="00082B8D"/>
    <w:rsid w:val="00083BA0"/>
    <w:rsid w:val="00083E36"/>
    <w:rsid w:val="00084709"/>
    <w:rsid w:val="0008487F"/>
    <w:rsid w:val="00084BFB"/>
    <w:rsid w:val="000852D5"/>
    <w:rsid w:val="00085405"/>
    <w:rsid w:val="00086269"/>
    <w:rsid w:val="00086793"/>
    <w:rsid w:val="00086B3F"/>
    <w:rsid w:val="000872C4"/>
    <w:rsid w:val="00087FC9"/>
    <w:rsid w:val="000909A3"/>
    <w:rsid w:val="000909C4"/>
    <w:rsid w:val="000910B6"/>
    <w:rsid w:val="0009113E"/>
    <w:rsid w:val="00092E3A"/>
    <w:rsid w:val="000935D7"/>
    <w:rsid w:val="000947C0"/>
    <w:rsid w:val="00094D9A"/>
    <w:rsid w:val="00094FC2"/>
    <w:rsid w:val="00095289"/>
    <w:rsid w:val="000959A5"/>
    <w:rsid w:val="00095E35"/>
    <w:rsid w:val="00096779"/>
    <w:rsid w:val="000967D5"/>
    <w:rsid w:val="00096BF6"/>
    <w:rsid w:val="0009710B"/>
    <w:rsid w:val="00097578"/>
    <w:rsid w:val="0009782D"/>
    <w:rsid w:val="000A06DA"/>
    <w:rsid w:val="000A0E48"/>
    <w:rsid w:val="000A0EEB"/>
    <w:rsid w:val="000A1370"/>
    <w:rsid w:val="000A140D"/>
    <w:rsid w:val="000A1641"/>
    <w:rsid w:val="000A3C5F"/>
    <w:rsid w:val="000A44FB"/>
    <w:rsid w:val="000A4962"/>
    <w:rsid w:val="000A4D5D"/>
    <w:rsid w:val="000A58E1"/>
    <w:rsid w:val="000A59E5"/>
    <w:rsid w:val="000A61E2"/>
    <w:rsid w:val="000A679A"/>
    <w:rsid w:val="000A6C03"/>
    <w:rsid w:val="000A6C8B"/>
    <w:rsid w:val="000A7A45"/>
    <w:rsid w:val="000B1FD6"/>
    <w:rsid w:val="000B233E"/>
    <w:rsid w:val="000B2FB9"/>
    <w:rsid w:val="000B372E"/>
    <w:rsid w:val="000B3AEA"/>
    <w:rsid w:val="000B4262"/>
    <w:rsid w:val="000B43A2"/>
    <w:rsid w:val="000B482D"/>
    <w:rsid w:val="000B4D53"/>
    <w:rsid w:val="000B51FF"/>
    <w:rsid w:val="000B5AA2"/>
    <w:rsid w:val="000B6DA2"/>
    <w:rsid w:val="000B7048"/>
    <w:rsid w:val="000B7347"/>
    <w:rsid w:val="000B7B94"/>
    <w:rsid w:val="000C02EF"/>
    <w:rsid w:val="000C02F0"/>
    <w:rsid w:val="000C1357"/>
    <w:rsid w:val="000C1D8F"/>
    <w:rsid w:val="000C1E63"/>
    <w:rsid w:val="000C23C6"/>
    <w:rsid w:val="000C3685"/>
    <w:rsid w:val="000C399A"/>
    <w:rsid w:val="000C3EF4"/>
    <w:rsid w:val="000C3F32"/>
    <w:rsid w:val="000C4495"/>
    <w:rsid w:val="000C58DA"/>
    <w:rsid w:val="000C59C4"/>
    <w:rsid w:val="000C5E74"/>
    <w:rsid w:val="000C642C"/>
    <w:rsid w:val="000C6F26"/>
    <w:rsid w:val="000C72EB"/>
    <w:rsid w:val="000C73CF"/>
    <w:rsid w:val="000C7E34"/>
    <w:rsid w:val="000D005E"/>
    <w:rsid w:val="000D0754"/>
    <w:rsid w:val="000D0A1F"/>
    <w:rsid w:val="000D10A1"/>
    <w:rsid w:val="000D11FA"/>
    <w:rsid w:val="000D20A0"/>
    <w:rsid w:val="000D22F9"/>
    <w:rsid w:val="000D2A01"/>
    <w:rsid w:val="000D39B5"/>
    <w:rsid w:val="000D4648"/>
    <w:rsid w:val="000D4955"/>
    <w:rsid w:val="000D49E0"/>
    <w:rsid w:val="000D543A"/>
    <w:rsid w:val="000D566A"/>
    <w:rsid w:val="000D5885"/>
    <w:rsid w:val="000D607D"/>
    <w:rsid w:val="000D777B"/>
    <w:rsid w:val="000D7896"/>
    <w:rsid w:val="000D7BBC"/>
    <w:rsid w:val="000E0526"/>
    <w:rsid w:val="000E1443"/>
    <w:rsid w:val="000E1AE6"/>
    <w:rsid w:val="000E2CA9"/>
    <w:rsid w:val="000E37B2"/>
    <w:rsid w:val="000E3A79"/>
    <w:rsid w:val="000E3CB3"/>
    <w:rsid w:val="000E4089"/>
    <w:rsid w:val="000E44FA"/>
    <w:rsid w:val="000E48F7"/>
    <w:rsid w:val="000E4B67"/>
    <w:rsid w:val="000E4FB0"/>
    <w:rsid w:val="000E57D7"/>
    <w:rsid w:val="000E638A"/>
    <w:rsid w:val="000E6BC4"/>
    <w:rsid w:val="000E71EB"/>
    <w:rsid w:val="000E72B5"/>
    <w:rsid w:val="000E74D0"/>
    <w:rsid w:val="000E7C71"/>
    <w:rsid w:val="000F0025"/>
    <w:rsid w:val="000F0931"/>
    <w:rsid w:val="000F1788"/>
    <w:rsid w:val="000F1D50"/>
    <w:rsid w:val="000F2052"/>
    <w:rsid w:val="000F2BAF"/>
    <w:rsid w:val="000F2EA3"/>
    <w:rsid w:val="000F3190"/>
    <w:rsid w:val="000F54F4"/>
    <w:rsid w:val="000F6940"/>
    <w:rsid w:val="000F7215"/>
    <w:rsid w:val="000F7834"/>
    <w:rsid w:val="0010036C"/>
    <w:rsid w:val="001003D9"/>
    <w:rsid w:val="00101211"/>
    <w:rsid w:val="00101BFD"/>
    <w:rsid w:val="001021AB"/>
    <w:rsid w:val="00102582"/>
    <w:rsid w:val="001027AC"/>
    <w:rsid w:val="00102C9F"/>
    <w:rsid w:val="00102D55"/>
    <w:rsid w:val="0010302B"/>
    <w:rsid w:val="0010339F"/>
    <w:rsid w:val="00103435"/>
    <w:rsid w:val="0010375A"/>
    <w:rsid w:val="001038B9"/>
    <w:rsid w:val="00103E5D"/>
    <w:rsid w:val="00105A40"/>
    <w:rsid w:val="00105BA1"/>
    <w:rsid w:val="00106053"/>
    <w:rsid w:val="00106D72"/>
    <w:rsid w:val="00106E7F"/>
    <w:rsid w:val="00107595"/>
    <w:rsid w:val="00107891"/>
    <w:rsid w:val="001101C0"/>
    <w:rsid w:val="001103AE"/>
    <w:rsid w:val="0011046D"/>
    <w:rsid w:val="00110477"/>
    <w:rsid w:val="00110980"/>
    <w:rsid w:val="001115B0"/>
    <w:rsid w:val="001121AA"/>
    <w:rsid w:val="0011291B"/>
    <w:rsid w:val="00112AA5"/>
    <w:rsid w:val="00112B7F"/>
    <w:rsid w:val="001136F2"/>
    <w:rsid w:val="00113ADC"/>
    <w:rsid w:val="00113EC2"/>
    <w:rsid w:val="0011611F"/>
    <w:rsid w:val="00116187"/>
    <w:rsid w:val="0011620A"/>
    <w:rsid w:val="001162FB"/>
    <w:rsid w:val="001163AB"/>
    <w:rsid w:val="00117421"/>
    <w:rsid w:val="00117C46"/>
    <w:rsid w:val="001202B7"/>
    <w:rsid w:val="001202BE"/>
    <w:rsid w:val="001208E3"/>
    <w:rsid w:val="00120DC4"/>
    <w:rsid w:val="001211BC"/>
    <w:rsid w:val="0012154B"/>
    <w:rsid w:val="0012172E"/>
    <w:rsid w:val="00122059"/>
    <w:rsid w:val="00122812"/>
    <w:rsid w:val="00122ADA"/>
    <w:rsid w:val="001232B3"/>
    <w:rsid w:val="001233B1"/>
    <w:rsid w:val="00124024"/>
    <w:rsid w:val="00124053"/>
    <w:rsid w:val="00125A50"/>
    <w:rsid w:val="00126A14"/>
    <w:rsid w:val="001275FC"/>
    <w:rsid w:val="00127737"/>
    <w:rsid w:val="00130634"/>
    <w:rsid w:val="001309F7"/>
    <w:rsid w:val="00130BF4"/>
    <w:rsid w:val="001321CC"/>
    <w:rsid w:val="0013259D"/>
    <w:rsid w:val="00132BC6"/>
    <w:rsid w:val="00132D70"/>
    <w:rsid w:val="00132DF8"/>
    <w:rsid w:val="00133882"/>
    <w:rsid w:val="001344F4"/>
    <w:rsid w:val="001345BB"/>
    <w:rsid w:val="001358B7"/>
    <w:rsid w:val="00135C73"/>
    <w:rsid w:val="00136026"/>
    <w:rsid w:val="00136770"/>
    <w:rsid w:val="00136B8A"/>
    <w:rsid w:val="00137273"/>
    <w:rsid w:val="00137AB3"/>
    <w:rsid w:val="0014041C"/>
    <w:rsid w:val="0014063E"/>
    <w:rsid w:val="00140FE1"/>
    <w:rsid w:val="00141D93"/>
    <w:rsid w:val="00141EEF"/>
    <w:rsid w:val="0014296E"/>
    <w:rsid w:val="00142AEB"/>
    <w:rsid w:val="00142FA7"/>
    <w:rsid w:val="001435BD"/>
    <w:rsid w:val="001436E4"/>
    <w:rsid w:val="00144170"/>
    <w:rsid w:val="00145022"/>
    <w:rsid w:val="001458FF"/>
    <w:rsid w:val="00146150"/>
    <w:rsid w:val="00146923"/>
    <w:rsid w:val="00147B3E"/>
    <w:rsid w:val="00147CC0"/>
    <w:rsid w:val="00147DBA"/>
    <w:rsid w:val="00150C15"/>
    <w:rsid w:val="00150F43"/>
    <w:rsid w:val="00151C8F"/>
    <w:rsid w:val="00152188"/>
    <w:rsid w:val="00152207"/>
    <w:rsid w:val="0015286E"/>
    <w:rsid w:val="001529F2"/>
    <w:rsid w:val="001534C3"/>
    <w:rsid w:val="00154148"/>
    <w:rsid w:val="00154149"/>
    <w:rsid w:val="0015417B"/>
    <w:rsid w:val="0015460D"/>
    <w:rsid w:val="00154E19"/>
    <w:rsid w:val="00154E74"/>
    <w:rsid w:val="00155D5D"/>
    <w:rsid w:val="00155E2A"/>
    <w:rsid w:val="00156AFC"/>
    <w:rsid w:val="00156C29"/>
    <w:rsid w:val="00156E9E"/>
    <w:rsid w:val="001573EA"/>
    <w:rsid w:val="001578B5"/>
    <w:rsid w:val="00157989"/>
    <w:rsid w:val="00157B17"/>
    <w:rsid w:val="001603E2"/>
    <w:rsid w:val="00160413"/>
    <w:rsid w:val="001605BE"/>
    <w:rsid w:val="001607D0"/>
    <w:rsid w:val="00160F0D"/>
    <w:rsid w:val="0016157B"/>
    <w:rsid w:val="00161847"/>
    <w:rsid w:val="0016190B"/>
    <w:rsid w:val="00161DBA"/>
    <w:rsid w:val="001624A5"/>
    <w:rsid w:val="00162889"/>
    <w:rsid w:val="00163D6E"/>
    <w:rsid w:val="0016458C"/>
    <w:rsid w:val="00164B1F"/>
    <w:rsid w:val="00165166"/>
    <w:rsid w:val="00165E4A"/>
    <w:rsid w:val="001663F9"/>
    <w:rsid w:val="00166E7C"/>
    <w:rsid w:val="00166F4D"/>
    <w:rsid w:val="00166FAE"/>
    <w:rsid w:val="0016732C"/>
    <w:rsid w:val="0017006D"/>
    <w:rsid w:val="00170C75"/>
    <w:rsid w:val="00170EA8"/>
    <w:rsid w:val="0017177B"/>
    <w:rsid w:val="00172E07"/>
    <w:rsid w:val="00173D7B"/>
    <w:rsid w:val="00174B55"/>
    <w:rsid w:val="00174BEC"/>
    <w:rsid w:val="0017589B"/>
    <w:rsid w:val="0017599A"/>
    <w:rsid w:val="00175F9F"/>
    <w:rsid w:val="001768CC"/>
    <w:rsid w:val="00176D20"/>
    <w:rsid w:val="0017701B"/>
    <w:rsid w:val="00177C5B"/>
    <w:rsid w:val="00180A80"/>
    <w:rsid w:val="00181C38"/>
    <w:rsid w:val="00182013"/>
    <w:rsid w:val="00182266"/>
    <w:rsid w:val="0018251F"/>
    <w:rsid w:val="0018265B"/>
    <w:rsid w:val="00182807"/>
    <w:rsid w:val="0018292C"/>
    <w:rsid w:val="00184A08"/>
    <w:rsid w:val="00184C8F"/>
    <w:rsid w:val="00185052"/>
    <w:rsid w:val="0018585B"/>
    <w:rsid w:val="00185D48"/>
    <w:rsid w:val="00186123"/>
    <w:rsid w:val="001868B6"/>
    <w:rsid w:val="001877EE"/>
    <w:rsid w:val="00187DAC"/>
    <w:rsid w:val="001904A0"/>
    <w:rsid w:val="0019064F"/>
    <w:rsid w:val="00190BD3"/>
    <w:rsid w:val="0019158F"/>
    <w:rsid w:val="0019171E"/>
    <w:rsid w:val="00191740"/>
    <w:rsid w:val="00191D97"/>
    <w:rsid w:val="00192156"/>
    <w:rsid w:val="001922F3"/>
    <w:rsid w:val="00192DF1"/>
    <w:rsid w:val="00193311"/>
    <w:rsid w:val="00193A77"/>
    <w:rsid w:val="0019568D"/>
    <w:rsid w:val="0019570D"/>
    <w:rsid w:val="00195909"/>
    <w:rsid w:val="00195E62"/>
    <w:rsid w:val="00196644"/>
    <w:rsid w:val="00196778"/>
    <w:rsid w:val="00196FAC"/>
    <w:rsid w:val="001A0042"/>
    <w:rsid w:val="001A09BA"/>
    <w:rsid w:val="001A0D67"/>
    <w:rsid w:val="001A1273"/>
    <w:rsid w:val="001A20D8"/>
    <w:rsid w:val="001A26D2"/>
    <w:rsid w:val="001A2B94"/>
    <w:rsid w:val="001A3313"/>
    <w:rsid w:val="001A34FB"/>
    <w:rsid w:val="001A3F4B"/>
    <w:rsid w:val="001A59E6"/>
    <w:rsid w:val="001A5C51"/>
    <w:rsid w:val="001A643C"/>
    <w:rsid w:val="001A6A3D"/>
    <w:rsid w:val="001A789B"/>
    <w:rsid w:val="001B0C4A"/>
    <w:rsid w:val="001B1600"/>
    <w:rsid w:val="001B1B62"/>
    <w:rsid w:val="001B1F9E"/>
    <w:rsid w:val="001B235D"/>
    <w:rsid w:val="001B2491"/>
    <w:rsid w:val="001B2C3C"/>
    <w:rsid w:val="001B30F8"/>
    <w:rsid w:val="001B362F"/>
    <w:rsid w:val="001B5F09"/>
    <w:rsid w:val="001B5F83"/>
    <w:rsid w:val="001B6B06"/>
    <w:rsid w:val="001B717D"/>
    <w:rsid w:val="001B75EA"/>
    <w:rsid w:val="001B7A95"/>
    <w:rsid w:val="001C0FBE"/>
    <w:rsid w:val="001C1648"/>
    <w:rsid w:val="001C1971"/>
    <w:rsid w:val="001C2794"/>
    <w:rsid w:val="001C2EC2"/>
    <w:rsid w:val="001C34C5"/>
    <w:rsid w:val="001C4207"/>
    <w:rsid w:val="001C4457"/>
    <w:rsid w:val="001C448A"/>
    <w:rsid w:val="001C4B2D"/>
    <w:rsid w:val="001C4CB2"/>
    <w:rsid w:val="001C5141"/>
    <w:rsid w:val="001C51EF"/>
    <w:rsid w:val="001C5D64"/>
    <w:rsid w:val="001C6751"/>
    <w:rsid w:val="001C6FF7"/>
    <w:rsid w:val="001C7118"/>
    <w:rsid w:val="001C7832"/>
    <w:rsid w:val="001C7894"/>
    <w:rsid w:val="001D023E"/>
    <w:rsid w:val="001D050C"/>
    <w:rsid w:val="001D10B1"/>
    <w:rsid w:val="001D127B"/>
    <w:rsid w:val="001D1922"/>
    <w:rsid w:val="001D21F2"/>
    <w:rsid w:val="001D389A"/>
    <w:rsid w:val="001D3DC6"/>
    <w:rsid w:val="001D4511"/>
    <w:rsid w:val="001D4928"/>
    <w:rsid w:val="001D52F3"/>
    <w:rsid w:val="001D53D7"/>
    <w:rsid w:val="001D5540"/>
    <w:rsid w:val="001D56A6"/>
    <w:rsid w:val="001D59E2"/>
    <w:rsid w:val="001D5D3B"/>
    <w:rsid w:val="001D68B4"/>
    <w:rsid w:val="001D7147"/>
    <w:rsid w:val="001D7593"/>
    <w:rsid w:val="001D7E04"/>
    <w:rsid w:val="001E078B"/>
    <w:rsid w:val="001E1DDD"/>
    <w:rsid w:val="001E2315"/>
    <w:rsid w:val="001E2CB5"/>
    <w:rsid w:val="001E377F"/>
    <w:rsid w:val="001E39C2"/>
    <w:rsid w:val="001E469C"/>
    <w:rsid w:val="001E518C"/>
    <w:rsid w:val="001E60AD"/>
    <w:rsid w:val="001E63EB"/>
    <w:rsid w:val="001E699B"/>
    <w:rsid w:val="001E7058"/>
    <w:rsid w:val="001E70CB"/>
    <w:rsid w:val="001E7C2C"/>
    <w:rsid w:val="001E7D7C"/>
    <w:rsid w:val="001F01CA"/>
    <w:rsid w:val="001F01E3"/>
    <w:rsid w:val="001F0642"/>
    <w:rsid w:val="001F0E32"/>
    <w:rsid w:val="001F0F45"/>
    <w:rsid w:val="001F0FCD"/>
    <w:rsid w:val="001F1005"/>
    <w:rsid w:val="001F1505"/>
    <w:rsid w:val="001F1F6E"/>
    <w:rsid w:val="001F2902"/>
    <w:rsid w:val="001F2D0E"/>
    <w:rsid w:val="001F2DEE"/>
    <w:rsid w:val="001F40B6"/>
    <w:rsid w:val="001F4601"/>
    <w:rsid w:val="001F4BE8"/>
    <w:rsid w:val="001F4C1B"/>
    <w:rsid w:val="001F528B"/>
    <w:rsid w:val="001F55E2"/>
    <w:rsid w:val="001F55FB"/>
    <w:rsid w:val="001F56AC"/>
    <w:rsid w:val="001F5ECC"/>
    <w:rsid w:val="001F61A0"/>
    <w:rsid w:val="001F63B2"/>
    <w:rsid w:val="002017D1"/>
    <w:rsid w:val="00202715"/>
    <w:rsid w:val="00203343"/>
    <w:rsid w:val="002035B5"/>
    <w:rsid w:val="00203D0F"/>
    <w:rsid w:val="002042EA"/>
    <w:rsid w:val="00204875"/>
    <w:rsid w:val="002060EC"/>
    <w:rsid w:val="00206584"/>
    <w:rsid w:val="002066FC"/>
    <w:rsid w:val="00206DB0"/>
    <w:rsid w:val="00210AD8"/>
    <w:rsid w:val="00210E28"/>
    <w:rsid w:val="00211BFE"/>
    <w:rsid w:val="00211E3D"/>
    <w:rsid w:val="002123EF"/>
    <w:rsid w:val="002127D8"/>
    <w:rsid w:val="002128F6"/>
    <w:rsid w:val="00213D87"/>
    <w:rsid w:val="00213E22"/>
    <w:rsid w:val="00213EC9"/>
    <w:rsid w:val="0021477D"/>
    <w:rsid w:val="00214E0D"/>
    <w:rsid w:val="002150ED"/>
    <w:rsid w:val="002157C7"/>
    <w:rsid w:val="00216786"/>
    <w:rsid w:val="00216CDA"/>
    <w:rsid w:val="002203B8"/>
    <w:rsid w:val="0022061D"/>
    <w:rsid w:val="00220F13"/>
    <w:rsid w:val="0022103E"/>
    <w:rsid w:val="0022106E"/>
    <w:rsid w:val="00221391"/>
    <w:rsid w:val="002218B0"/>
    <w:rsid w:val="00221A64"/>
    <w:rsid w:val="00221D7E"/>
    <w:rsid w:val="00221F89"/>
    <w:rsid w:val="00222541"/>
    <w:rsid w:val="00222A38"/>
    <w:rsid w:val="00222E2A"/>
    <w:rsid w:val="0022397D"/>
    <w:rsid w:val="0022516F"/>
    <w:rsid w:val="0022519D"/>
    <w:rsid w:val="00225B1D"/>
    <w:rsid w:val="00226FA3"/>
    <w:rsid w:val="002271C7"/>
    <w:rsid w:val="00227F92"/>
    <w:rsid w:val="00230DC0"/>
    <w:rsid w:val="00230F5A"/>
    <w:rsid w:val="00232186"/>
    <w:rsid w:val="0023239D"/>
    <w:rsid w:val="00232660"/>
    <w:rsid w:val="00232D70"/>
    <w:rsid w:val="002337C2"/>
    <w:rsid w:val="0023398F"/>
    <w:rsid w:val="00233D42"/>
    <w:rsid w:val="00234683"/>
    <w:rsid w:val="00234BB6"/>
    <w:rsid w:val="00234EE1"/>
    <w:rsid w:val="0023662D"/>
    <w:rsid w:val="0023687B"/>
    <w:rsid w:val="00236BE9"/>
    <w:rsid w:val="00236F61"/>
    <w:rsid w:val="002400AE"/>
    <w:rsid w:val="002401FB"/>
    <w:rsid w:val="00240D16"/>
    <w:rsid w:val="00242413"/>
    <w:rsid w:val="00242E80"/>
    <w:rsid w:val="00242FA6"/>
    <w:rsid w:val="00243177"/>
    <w:rsid w:val="00243875"/>
    <w:rsid w:val="00243921"/>
    <w:rsid w:val="002440B3"/>
    <w:rsid w:val="002443CE"/>
    <w:rsid w:val="00244CA1"/>
    <w:rsid w:val="00245801"/>
    <w:rsid w:val="00245A1C"/>
    <w:rsid w:val="00246441"/>
    <w:rsid w:val="00246602"/>
    <w:rsid w:val="0024707F"/>
    <w:rsid w:val="00247814"/>
    <w:rsid w:val="002479C8"/>
    <w:rsid w:val="00247AA5"/>
    <w:rsid w:val="0025004E"/>
    <w:rsid w:val="00250523"/>
    <w:rsid w:val="00251756"/>
    <w:rsid w:val="002520ED"/>
    <w:rsid w:val="002529B3"/>
    <w:rsid w:val="00252CFB"/>
    <w:rsid w:val="00253A36"/>
    <w:rsid w:val="00253F08"/>
    <w:rsid w:val="0025431B"/>
    <w:rsid w:val="0025478A"/>
    <w:rsid w:val="00256076"/>
    <w:rsid w:val="002562C0"/>
    <w:rsid w:val="00256751"/>
    <w:rsid w:val="00256AC8"/>
    <w:rsid w:val="00256AF4"/>
    <w:rsid w:val="00257435"/>
    <w:rsid w:val="00257659"/>
    <w:rsid w:val="00257845"/>
    <w:rsid w:val="00257AF8"/>
    <w:rsid w:val="00257B36"/>
    <w:rsid w:val="002604D0"/>
    <w:rsid w:val="00261017"/>
    <w:rsid w:val="00261BFF"/>
    <w:rsid w:val="00261D1E"/>
    <w:rsid w:val="00261EFC"/>
    <w:rsid w:val="00261FED"/>
    <w:rsid w:val="00262F47"/>
    <w:rsid w:val="00263512"/>
    <w:rsid w:val="00263515"/>
    <w:rsid w:val="00263FAE"/>
    <w:rsid w:val="0026437F"/>
    <w:rsid w:val="002646E6"/>
    <w:rsid w:val="00264B03"/>
    <w:rsid w:val="00264F50"/>
    <w:rsid w:val="00265851"/>
    <w:rsid w:val="0026651F"/>
    <w:rsid w:val="00266EDE"/>
    <w:rsid w:val="00267D68"/>
    <w:rsid w:val="00270F3E"/>
    <w:rsid w:val="00271257"/>
    <w:rsid w:val="00271476"/>
    <w:rsid w:val="00272801"/>
    <w:rsid w:val="00272B1C"/>
    <w:rsid w:val="002732D1"/>
    <w:rsid w:val="0027526B"/>
    <w:rsid w:val="0027551F"/>
    <w:rsid w:val="00275E3C"/>
    <w:rsid w:val="002763F5"/>
    <w:rsid w:val="00276949"/>
    <w:rsid w:val="00276AF4"/>
    <w:rsid w:val="00276BD4"/>
    <w:rsid w:val="00277D3A"/>
    <w:rsid w:val="00280749"/>
    <w:rsid w:val="00280C63"/>
    <w:rsid w:val="002816B6"/>
    <w:rsid w:val="00281A9C"/>
    <w:rsid w:val="00282220"/>
    <w:rsid w:val="00282D37"/>
    <w:rsid w:val="00282E78"/>
    <w:rsid w:val="002830B5"/>
    <w:rsid w:val="00283590"/>
    <w:rsid w:val="00284CBA"/>
    <w:rsid w:val="00285E86"/>
    <w:rsid w:val="00286D7F"/>
    <w:rsid w:val="00286E10"/>
    <w:rsid w:val="002879AE"/>
    <w:rsid w:val="002879BF"/>
    <w:rsid w:val="00287F45"/>
    <w:rsid w:val="00290019"/>
    <w:rsid w:val="002900BB"/>
    <w:rsid w:val="0029032F"/>
    <w:rsid w:val="00290D57"/>
    <w:rsid w:val="002915A3"/>
    <w:rsid w:val="00291F95"/>
    <w:rsid w:val="002921BB"/>
    <w:rsid w:val="002927C6"/>
    <w:rsid w:val="0029288E"/>
    <w:rsid w:val="00292D5A"/>
    <w:rsid w:val="00292F83"/>
    <w:rsid w:val="00293479"/>
    <w:rsid w:val="00293EE1"/>
    <w:rsid w:val="002940B5"/>
    <w:rsid w:val="002949AD"/>
    <w:rsid w:val="002949D9"/>
    <w:rsid w:val="00295358"/>
    <w:rsid w:val="0029552A"/>
    <w:rsid w:val="002959E5"/>
    <w:rsid w:val="002968EC"/>
    <w:rsid w:val="00296CB9"/>
    <w:rsid w:val="00296F08"/>
    <w:rsid w:val="0029774F"/>
    <w:rsid w:val="002978CC"/>
    <w:rsid w:val="00297B87"/>
    <w:rsid w:val="00297C96"/>
    <w:rsid w:val="002A0221"/>
    <w:rsid w:val="002A0EEA"/>
    <w:rsid w:val="002A1366"/>
    <w:rsid w:val="002A1B3C"/>
    <w:rsid w:val="002A1DD6"/>
    <w:rsid w:val="002A2D36"/>
    <w:rsid w:val="002A38A1"/>
    <w:rsid w:val="002A4103"/>
    <w:rsid w:val="002A496A"/>
    <w:rsid w:val="002A4B57"/>
    <w:rsid w:val="002A573F"/>
    <w:rsid w:val="002A5ADD"/>
    <w:rsid w:val="002A5EED"/>
    <w:rsid w:val="002A6717"/>
    <w:rsid w:val="002A72DD"/>
    <w:rsid w:val="002A79A3"/>
    <w:rsid w:val="002A7FF3"/>
    <w:rsid w:val="002B0109"/>
    <w:rsid w:val="002B0F2F"/>
    <w:rsid w:val="002B13C7"/>
    <w:rsid w:val="002B192F"/>
    <w:rsid w:val="002B1A42"/>
    <w:rsid w:val="002B2786"/>
    <w:rsid w:val="002B3070"/>
    <w:rsid w:val="002B3A66"/>
    <w:rsid w:val="002B4D65"/>
    <w:rsid w:val="002B4DF1"/>
    <w:rsid w:val="002B4E18"/>
    <w:rsid w:val="002B5824"/>
    <w:rsid w:val="002B5D30"/>
    <w:rsid w:val="002B5DD2"/>
    <w:rsid w:val="002B6171"/>
    <w:rsid w:val="002B63F8"/>
    <w:rsid w:val="002B7068"/>
    <w:rsid w:val="002B7822"/>
    <w:rsid w:val="002B7C15"/>
    <w:rsid w:val="002C0C4D"/>
    <w:rsid w:val="002C1A13"/>
    <w:rsid w:val="002C239E"/>
    <w:rsid w:val="002C3A19"/>
    <w:rsid w:val="002C4686"/>
    <w:rsid w:val="002C5062"/>
    <w:rsid w:val="002C5A45"/>
    <w:rsid w:val="002C5B34"/>
    <w:rsid w:val="002C615E"/>
    <w:rsid w:val="002C6BB7"/>
    <w:rsid w:val="002C6F2A"/>
    <w:rsid w:val="002C73BC"/>
    <w:rsid w:val="002C7433"/>
    <w:rsid w:val="002C755D"/>
    <w:rsid w:val="002D18EE"/>
    <w:rsid w:val="002D1E8C"/>
    <w:rsid w:val="002D2FFB"/>
    <w:rsid w:val="002D3C28"/>
    <w:rsid w:val="002D40D3"/>
    <w:rsid w:val="002D48C0"/>
    <w:rsid w:val="002D50A0"/>
    <w:rsid w:val="002D517D"/>
    <w:rsid w:val="002D6429"/>
    <w:rsid w:val="002D648F"/>
    <w:rsid w:val="002D64D0"/>
    <w:rsid w:val="002D76F8"/>
    <w:rsid w:val="002D7FC3"/>
    <w:rsid w:val="002E0318"/>
    <w:rsid w:val="002E11C7"/>
    <w:rsid w:val="002E19FB"/>
    <w:rsid w:val="002E2098"/>
    <w:rsid w:val="002E23F2"/>
    <w:rsid w:val="002E26A5"/>
    <w:rsid w:val="002E2705"/>
    <w:rsid w:val="002E2E85"/>
    <w:rsid w:val="002E3A08"/>
    <w:rsid w:val="002E3D91"/>
    <w:rsid w:val="002E530E"/>
    <w:rsid w:val="002E5339"/>
    <w:rsid w:val="002E67D3"/>
    <w:rsid w:val="002E6F7F"/>
    <w:rsid w:val="002E6F83"/>
    <w:rsid w:val="002E6FAF"/>
    <w:rsid w:val="002E7316"/>
    <w:rsid w:val="002F001E"/>
    <w:rsid w:val="002F0628"/>
    <w:rsid w:val="002F06CA"/>
    <w:rsid w:val="002F0760"/>
    <w:rsid w:val="002F3401"/>
    <w:rsid w:val="002F3718"/>
    <w:rsid w:val="002F39A5"/>
    <w:rsid w:val="002F4144"/>
    <w:rsid w:val="002F415C"/>
    <w:rsid w:val="002F4501"/>
    <w:rsid w:val="002F474F"/>
    <w:rsid w:val="002F4A17"/>
    <w:rsid w:val="002F4C46"/>
    <w:rsid w:val="002F5D93"/>
    <w:rsid w:val="002F6217"/>
    <w:rsid w:val="002F70EE"/>
    <w:rsid w:val="00300000"/>
    <w:rsid w:val="00300531"/>
    <w:rsid w:val="00300793"/>
    <w:rsid w:val="003012CE"/>
    <w:rsid w:val="00302024"/>
    <w:rsid w:val="003032DD"/>
    <w:rsid w:val="00303E47"/>
    <w:rsid w:val="00304AAC"/>
    <w:rsid w:val="00304F6E"/>
    <w:rsid w:val="00304FC9"/>
    <w:rsid w:val="0030501D"/>
    <w:rsid w:val="003051A2"/>
    <w:rsid w:val="003056A3"/>
    <w:rsid w:val="00305FFA"/>
    <w:rsid w:val="0030614D"/>
    <w:rsid w:val="003063D8"/>
    <w:rsid w:val="0030655A"/>
    <w:rsid w:val="00307975"/>
    <w:rsid w:val="00307D95"/>
    <w:rsid w:val="00310806"/>
    <w:rsid w:val="00310B0E"/>
    <w:rsid w:val="00311294"/>
    <w:rsid w:val="003112EA"/>
    <w:rsid w:val="00311903"/>
    <w:rsid w:val="00312589"/>
    <w:rsid w:val="00312877"/>
    <w:rsid w:val="003128EC"/>
    <w:rsid w:val="00314393"/>
    <w:rsid w:val="00314776"/>
    <w:rsid w:val="00315124"/>
    <w:rsid w:val="00315619"/>
    <w:rsid w:val="00315A18"/>
    <w:rsid w:val="00316814"/>
    <w:rsid w:val="0031770A"/>
    <w:rsid w:val="00317876"/>
    <w:rsid w:val="00317A32"/>
    <w:rsid w:val="003206D5"/>
    <w:rsid w:val="00320A4B"/>
    <w:rsid w:val="003217A3"/>
    <w:rsid w:val="00321E43"/>
    <w:rsid w:val="0032242C"/>
    <w:rsid w:val="0032266D"/>
    <w:rsid w:val="0032394E"/>
    <w:rsid w:val="00323E56"/>
    <w:rsid w:val="00323F73"/>
    <w:rsid w:val="003248B1"/>
    <w:rsid w:val="00324CDC"/>
    <w:rsid w:val="00325A75"/>
    <w:rsid w:val="00325AED"/>
    <w:rsid w:val="00325B4E"/>
    <w:rsid w:val="00326F52"/>
    <w:rsid w:val="00327289"/>
    <w:rsid w:val="0032749D"/>
    <w:rsid w:val="00327918"/>
    <w:rsid w:val="003279F7"/>
    <w:rsid w:val="003304DD"/>
    <w:rsid w:val="003306ED"/>
    <w:rsid w:val="0033100C"/>
    <w:rsid w:val="0033104D"/>
    <w:rsid w:val="00331C42"/>
    <w:rsid w:val="00331D61"/>
    <w:rsid w:val="003322E4"/>
    <w:rsid w:val="00332300"/>
    <w:rsid w:val="00332443"/>
    <w:rsid w:val="0033296E"/>
    <w:rsid w:val="003329D6"/>
    <w:rsid w:val="00333371"/>
    <w:rsid w:val="00333C61"/>
    <w:rsid w:val="00333D41"/>
    <w:rsid w:val="003349AB"/>
    <w:rsid w:val="003350DA"/>
    <w:rsid w:val="0033594A"/>
    <w:rsid w:val="00336509"/>
    <w:rsid w:val="00336C18"/>
    <w:rsid w:val="0033728A"/>
    <w:rsid w:val="00337717"/>
    <w:rsid w:val="00337988"/>
    <w:rsid w:val="003379BA"/>
    <w:rsid w:val="00337DA7"/>
    <w:rsid w:val="00340252"/>
    <w:rsid w:val="003406D6"/>
    <w:rsid w:val="00340E09"/>
    <w:rsid w:val="00340E95"/>
    <w:rsid w:val="00341C30"/>
    <w:rsid w:val="00341D60"/>
    <w:rsid w:val="00341F97"/>
    <w:rsid w:val="003422C9"/>
    <w:rsid w:val="0034296D"/>
    <w:rsid w:val="00342DAD"/>
    <w:rsid w:val="00342FD3"/>
    <w:rsid w:val="00342FF1"/>
    <w:rsid w:val="003436BB"/>
    <w:rsid w:val="00343A67"/>
    <w:rsid w:val="00343B1D"/>
    <w:rsid w:val="00344F26"/>
    <w:rsid w:val="003456DD"/>
    <w:rsid w:val="00345FAA"/>
    <w:rsid w:val="0034630A"/>
    <w:rsid w:val="003464E7"/>
    <w:rsid w:val="0034680B"/>
    <w:rsid w:val="0034692A"/>
    <w:rsid w:val="00347100"/>
    <w:rsid w:val="00347B43"/>
    <w:rsid w:val="003509D5"/>
    <w:rsid w:val="003513CE"/>
    <w:rsid w:val="00351B67"/>
    <w:rsid w:val="00352450"/>
    <w:rsid w:val="00352AC4"/>
    <w:rsid w:val="00353128"/>
    <w:rsid w:val="00353816"/>
    <w:rsid w:val="00353902"/>
    <w:rsid w:val="0035460A"/>
    <w:rsid w:val="00354E3E"/>
    <w:rsid w:val="00355769"/>
    <w:rsid w:val="00355B6A"/>
    <w:rsid w:val="00356041"/>
    <w:rsid w:val="00356883"/>
    <w:rsid w:val="003569AC"/>
    <w:rsid w:val="00356A91"/>
    <w:rsid w:val="0035726C"/>
    <w:rsid w:val="00361DB5"/>
    <w:rsid w:val="00362FCD"/>
    <w:rsid w:val="003633E9"/>
    <w:rsid w:val="00364604"/>
    <w:rsid w:val="003654A5"/>
    <w:rsid w:val="00366208"/>
    <w:rsid w:val="00366239"/>
    <w:rsid w:val="003662C6"/>
    <w:rsid w:val="003664C3"/>
    <w:rsid w:val="0036674D"/>
    <w:rsid w:val="00366A1A"/>
    <w:rsid w:val="0036718A"/>
    <w:rsid w:val="003679A5"/>
    <w:rsid w:val="0037035D"/>
    <w:rsid w:val="003704B2"/>
    <w:rsid w:val="00370962"/>
    <w:rsid w:val="00370D8A"/>
    <w:rsid w:val="003713CA"/>
    <w:rsid w:val="00371A6A"/>
    <w:rsid w:val="00371ADF"/>
    <w:rsid w:val="00371D9F"/>
    <w:rsid w:val="003721D5"/>
    <w:rsid w:val="00372B72"/>
    <w:rsid w:val="00372EF2"/>
    <w:rsid w:val="00374036"/>
    <w:rsid w:val="0037408E"/>
    <w:rsid w:val="0037431E"/>
    <w:rsid w:val="0037491C"/>
    <w:rsid w:val="00374BAF"/>
    <w:rsid w:val="00375095"/>
    <w:rsid w:val="00375367"/>
    <w:rsid w:val="003754B7"/>
    <w:rsid w:val="0037583D"/>
    <w:rsid w:val="0037610A"/>
    <w:rsid w:val="0037613A"/>
    <w:rsid w:val="003766AE"/>
    <w:rsid w:val="00376935"/>
    <w:rsid w:val="00377262"/>
    <w:rsid w:val="003777AB"/>
    <w:rsid w:val="00377BCF"/>
    <w:rsid w:val="00380429"/>
    <w:rsid w:val="00380947"/>
    <w:rsid w:val="003824B0"/>
    <w:rsid w:val="003825F1"/>
    <w:rsid w:val="00382891"/>
    <w:rsid w:val="00382F76"/>
    <w:rsid w:val="0038302E"/>
    <w:rsid w:val="00383236"/>
    <w:rsid w:val="0038353F"/>
    <w:rsid w:val="003844D0"/>
    <w:rsid w:val="0038553E"/>
    <w:rsid w:val="003856A1"/>
    <w:rsid w:val="0038570B"/>
    <w:rsid w:val="003857D9"/>
    <w:rsid w:val="00385DC1"/>
    <w:rsid w:val="0038628F"/>
    <w:rsid w:val="0038695D"/>
    <w:rsid w:val="003869A9"/>
    <w:rsid w:val="00386EFE"/>
    <w:rsid w:val="003874D8"/>
    <w:rsid w:val="00390701"/>
    <w:rsid w:val="00390BEB"/>
    <w:rsid w:val="003916B1"/>
    <w:rsid w:val="0039185D"/>
    <w:rsid w:val="00391CC1"/>
    <w:rsid w:val="00392BC9"/>
    <w:rsid w:val="00393B10"/>
    <w:rsid w:val="00394066"/>
    <w:rsid w:val="003941A7"/>
    <w:rsid w:val="00394278"/>
    <w:rsid w:val="00394906"/>
    <w:rsid w:val="00394B3C"/>
    <w:rsid w:val="00395E8A"/>
    <w:rsid w:val="003963AA"/>
    <w:rsid w:val="0039714B"/>
    <w:rsid w:val="00397519"/>
    <w:rsid w:val="003979A4"/>
    <w:rsid w:val="003979B6"/>
    <w:rsid w:val="003A0394"/>
    <w:rsid w:val="003A05AC"/>
    <w:rsid w:val="003A066E"/>
    <w:rsid w:val="003A0A62"/>
    <w:rsid w:val="003A0D18"/>
    <w:rsid w:val="003A103D"/>
    <w:rsid w:val="003A104E"/>
    <w:rsid w:val="003A1659"/>
    <w:rsid w:val="003A17E3"/>
    <w:rsid w:val="003A1C73"/>
    <w:rsid w:val="003A20C6"/>
    <w:rsid w:val="003A36AD"/>
    <w:rsid w:val="003A3C2F"/>
    <w:rsid w:val="003A47D0"/>
    <w:rsid w:val="003A4F20"/>
    <w:rsid w:val="003A4F82"/>
    <w:rsid w:val="003A50F1"/>
    <w:rsid w:val="003A610A"/>
    <w:rsid w:val="003A6115"/>
    <w:rsid w:val="003A62E5"/>
    <w:rsid w:val="003A6E6A"/>
    <w:rsid w:val="003A7047"/>
    <w:rsid w:val="003A7316"/>
    <w:rsid w:val="003B0335"/>
    <w:rsid w:val="003B08EE"/>
    <w:rsid w:val="003B154B"/>
    <w:rsid w:val="003B2033"/>
    <w:rsid w:val="003B2436"/>
    <w:rsid w:val="003B27B4"/>
    <w:rsid w:val="003B2A59"/>
    <w:rsid w:val="003B31A0"/>
    <w:rsid w:val="003B3DF2"/>
    <w:rsid w:val="003B4782"/>
    <w:rsid w:val="003B4F63"/>
    <w:rsid w:val="003B6FF9"/>
    <w:rsid w:val="003B7347"/>
    <w:rsid w:val="003B79FA"/>
    <w:rsid w:val="003C02A7"/>
    <w:rsid w:val="003C04A7"/>
    <w:rsid w:val="003C04FB"/>
    <w:rsid w:val="003C0BF8"/>
    <w:rsid w:val="003C12D8"/>
    <w:rsid w:val="003C1751"/>
    <w:rsid w:val="003C2CA1"/>
    <w:rsid w:val="003C3169"/>
    <w:rsid w:val="003C3178"/>
    <w:rsid w:val="003C3202"/>
    <w:rsid w:val="003C4BBF"/>
    <w:rsid w:val="003C5423"/>
    <w:rsid w:val="003C5426"/>
    <w:rsid w:val="003C625B"/>
    <w:rsid w:val="003C69BB"/>
    <w:rsid w:val="003C6B38"/>
    <w:rsid w:val="003C6D79"/>
    <w:rsid w:val="003C77B7"/>
    <w:rsid w:val="003D03E2"/>
    <w:rsid w:val="003D056E"/>
    <w:rsid w:val="003D08EA"/>
    <w:rsid w:val="003D09D5"/>
    <w:rsid w:val="003D0B0E"/>
    <w:rsid w:val="003D0E55"/>
    <w:rsid w:val="003D1290"/>
    <w:rsid w:val="003D1B9A"/>
    <w:rsid w:val="003D21DE"/>
    <w:rsid w:val="003D2CBA"/>
    <w:rsid w:val="003D2D01"/>
    <w:rsid w:val="003D4239"/>
    <w:rsid w:val="003D45A1"/>
    <w:rsid w:val="003D4D24"/>
    <w:rsid w:val="003D4E68"/>
    <w:rsid w:val="003D5C2F"/>
    <w:rsid w:val="003D5E46"/>
    <w:rsid w:val="003D633C"/>
    <w:rsid w:val="003D6811"/>
    <w:rsid w:val="003D6BFF"/>
    <w:rsid w:val="003D7BD7"/>
    <w:rsid w:val="003D7FDA"/>
    <w:rsid w:val="003E00DD"/>
    <w:rsid w:val="003E0C3D"/>
    <w:rsid w:val="003E18C7"/>
    <w:rsid w:val="003E27F0"/>
    <w:rsid w:val="003E2CFA"/>
    <w:rsid w:val="003E40EC"/>
    <w:rsid w:val="003E4C45"/>
    <w:rsid w:val="003E4D26"/>
    <w:rsid w:val="003E53C7"/>
    <w:rsid w:val="003E5A96"/>
    <w:rsid w:val="003E6002"/>
    <w:rsid w:val="003E61A1"/>
    <w:rsid w:val="003E723A"/>
    <w:rsid w:val="003F063D"/>
    <w:rsid w:val="003F0976"/>
    <w:rsid w:val="003F0A2E"/>
    <w:rsid w:val="003F0AF9"/>
    <w:rsid w:val="003F1353"/>
    <w:rsid w:val="003F2340"/>
    <w:rsid w:val="003F2C9A"/>
    <w:rsid w:val="003F304D"/>
    <w:rsid w:val="003F4A4B"/>
    <w:rsid w:val="003F538B"/>
    <w:rsid w:val="003F550E"/>
    <w:rsid w:val="003F58F0"/>
    <w:rsid w:val="003F5C38"/>
    <w:rsid w:val="003F6F28"/>
    <w:rsid w:val="0040053F"/>
    <w:rsid w:val="00400795"/>
    <w:rsid w:val="00400CED"/>
    <w:rsid w:val="00401535"/>
    <w:rsid w:val="004020C0"/>
    <w:rsid w:val="00402993"/>
    <w:rsid w:val="00402AEE"/>
    <w:rsid w:val="00402AFB"/>
    <w:rsid w:val="00403CCF"/>
    <w:rsid w:val="00403F1E"/>
    <w:rsid w:val="00403F9C"/>
    <w:rsid w:val="00404C68"/>
    <w:rsid w:val="00405520"/>
    <w:rsid w:val="004056CB"/>
    <w:rsid w:val="004059E5"/>
    <w:rsid w:val="00405E5D"/>
    <w:rsid w:val="00406292"/>
    <w:rsid w:val="0041110B"/>
    <w:rsid w:val="00411A08"/>
    <w:rsid w:val="00411D2F"/>
    <w:rsid w:val="00411EA1"/>
    <w:rsid w:val="00413285"/>
    <w:rsid w:val="004137C8"/>
    <w:rsid w:val="00413A8F"/>
    <w:rsid w:val="00414F57"/>
    <w:rsid w:val="00415017"/>
    <w:rsid w:val="00415CD9"/>
    <w:rsid w:val="00416330"/>
    <w:rsid w:val="00417231"/>
    <w:rsid w:val="00417489"/>
    <w:rsid w:val="00417C9C"/>
    <w:rsid w:val="00417E0B"/>
    <w:rsid w:val="00417E18"/>
    <w:rsid w:val="004200A2"/>
    <w:rsid w:val="0042068E"/>
    <w:rsid w:val="00420DFE"/>
    <w:rsid w:val="00420E01"/>
    <w:rsid w:val="0042158B"/>
    <w:rsid w:val="00421B28"/>
    <w:rsid w:val="00421BF0"/>
    <w:rsid w:val="00421C55"/>
    <w:rsid w:val="00421EA8"/>
    <w:rsid w:val="00422018"/>
    <w:rsid w:val="004220BF"/>
    <w:rsid w:val="00422513"/>
    <w:rsid w:val="004237CA"/>
    <w:rsid w:val="00423F58"/>
    <w:rsid w:val="0042418C"/>
    <w:rsid w:val="00424BE1"/>
    <w:rsid w:val="00424DB0"/>
    <w:rsid w:val="00424E69"/>
    <w:rsid w:val="00425239"/>
    <w:rsid w:val="0042538F"/>
    <w:rsid w:val="004259B5"/>
    <w:rsid w:val="004260E0"/>
    <w:rsid w:val="00426747"/>
    <w:rsid w:val="004278A2"/>
    <w:rsid w:val="00427D39"/>
    <w:rsid w:val="00427DB0"/>
    <w:rsid w:val="0043031D"/>
    <w:rsid w:val="0043032C"/>
    <w:rsid w:val="0043081C"/>
    <w:rsid w:val="00430A33"/>
    <w:rsid w:val="00430D56"/>
    <w:rsid w:val="004310A7"/>
    <w:rsid w:val="004313BA"/>
    <w:rsid w:val="004316CE"/>
    <w:rsid w:val="004321E0"/>
    <w:rsid w:val="004324DA"/>
    <w:rsid w:val="004332AC"/>
    <w:rsid w:val="00433761"/>
    <w:rsid w:val="004339D1"/>
    <w:rsid w:val="00434AD5"/>
    <w:rsid w:val="00434C94"/>
    <w:rsid w:val="00434E51"/>
    <w:rsid w:val="0043512E"/>
    <w:rsid w:val="00435469"/>
    <w:rsid w:val="004358D3"/>
    <w:rsid w:val="00435AC4"/>
    <w:rsid w:val="00435F12"/>
    <w:rsid w:val="004376B0"/>
    <w:rsid w:val="00437CE6"/>
    <w:rsid w:val="00440EF3"/>
    <w:rsid w:val="00440F9A"/>
    <w:rsid w:val="004411E4"/>
    <w:rsid w:val="0044167D"/>
    <w:rsid w:val="00442F6B"/>
    <w:rsid w:val="0044306B"/>
    <w:rsid w:val="00443093"/>
    <w:rsid w:val="0044378A"/>
    <w:rsid w:val="00443F60"/>
    <w:rsid w:val="004442BC"/>
    <w:rsid w:val="00444934"/>
    <w:rsid w:val="004450AC"/>
    <w:rsid w:val="00445877"/>
    <w:rsid w:val="00445F3C"/>
    <w:rsid w:val="004465D6"/>
    <w:rsid w:val="00446638"/>
    <w:rsid w:val="00446B90"/>
    <w:rsid w:val="00446B9F"/>
    <w:rsid w:val="004471CB"/>
    <w:rsid w:val="00447AD3"/>
    <w:rsid w:val="00447DCE"/>
    <w:rsid w:val="0045079C"/>
    <w:rsid w:val="0045170B"/>
    <w:rsid w:val="00451B8F"/>
    <w:rsid w:val="00451DE9"/>
    <w:rsid w:val="004520CD"/>
    <w:rsid w:val="0045251D"/>
    <w:rsid w:val="00452C20"/>
    <w:rsid w:val="00453358"/>
    <w:rsid w:val="004535BC"/>
    <w:rsid w:val="00453AFC"/>
    <w:rsid w:val="00453C22"/>
    <w:rsid w:val="00454C79"/>
    <w:rsid w:val="00454E92"/>
    <w:rsid w:val="004551E4"/>
    <w:rsid w:val="00455E77"/>
    <w:rsid w:val="004565DE"/>
    <w:rsid w:val="00457496"/>
    <w:rsid w:val="004601FD"/>
    <w:rsid w:val="00460326"/>
    <w:rsid w:val="004607B3"/>
    <w:rsid w:val="00460D61"/>
    <w:rsid w:val="004610FE"/>
    <w:rsid w:val="004612B2"/>
    <w:rsid w:val="0046183D"/>
    <w:rsid w:val="00461FBF"/>
    <w:rsid w:val="00462222"/>
    <w:rsid w:val="00462F6E"/>
    <w:rsid w:val="00463BD6"/>
    <w:rsid w:val="00463FD7"/>
    <w:rsid w:val="0046459F"/>
    <w:rsid w:val="00464972"/>
    <w:rsid w:val="00464B0B"/>
    <w:rsid w:val="00464C3B"/>
    <w:rsid w:val="00464D53"/>
    <w:rsid w:val="00465331"/>
    <w:rsid w:val="0046554D"/>
    <w:rsid w:val="00465828"/>
    <w:rsid w:val="0046598C"/>
    <w:rsid w:val="00465E4B"/>
    <w:rsid w:val="00466338"/>
    <w:rsid w:val="004665E6"/>
    <w:rsid w:val="00466D7F"/>
    <w:rsid w:val="0046790E"/>
    <w:rsid w:val="00467916"/>
    <w:rsid w:val="00467B11"/>
    <w:rsid w:val="00470CDE"/>
    <w:rsid w:val="00470F75"/>
    <w:rsid w:val="00470FB4"/>
    <w:rsid w:val="0047121C"/>
    <w:rsid w:val="00472209"/>
    <w:rsid w:val="004730CB"/>
    <w:rsid w:val="00473FD7"/>
    <w:rsid w:val="004758C0"/>
    <w:rsid w:val="00476D06"/>
    <w:rsid w:val="00476E46"/>
    <w:rsid w:val="00477392"/>
    <w:rsid w:val="00477495"/>
    <w:rsid w:val="004776DE"/>
    <w:rsid w:val="00477773"/>
    <w:rsid w:val="00480702"/>
    <w:rsid w:val="00480887"/>
    <w:rsid w:val="0048129D"/>
    <w:rsid w:val="004812E1"/>
    <w:rsid w:val="00481512"/>
    <w:rsid w:val="004816A7"/>
    <w:rsid w:val="00481B77"/>
    <w:rsid w:val="00481FC9"/>
    <w:rsid w:val="00482359"/>
    <w:rsid w:val="00482904"/>
    <w:rsid w:val="00483081"/>
    <w:rsid w:val="004832E2"/>
    <w:rsid w:val="00483513"/>
    <w:rsid w:val="00483D4C"/>
    <w:rsid w:val="00484274"/>
    <w:rsid w:val="004853DA"/>
    <w:rsid w:val="00485507"/>
    <w:rsid w:val="004869AB"/>
    <w:rsid w:val="00490084"/>
    <w:rsid w:val="004902E5"/>
    <w:rsid w:val="00490C2C"/>
    <w:rsid w:val="00490CB1"/>
    <w:rsid w:val="00490FAF"/>
    <w:rsid w:val="00490FF7"/>
    <w:rsid w:val="00492347"/>
    <w:rsid w:val="004927AB"/>
    <w:rsid w:val="004927AE"/>
    <w:rsid w:val="00492A3F"/>
    <w:rsid w:val="00493392"/>
    <w:rsid w:val="0049361C"/>
    <w:rsid w:val="00493742"/>
    <w:rsid w:val="00493F16"/>
    <w:rsid w:val="0049441A"/>
    <w:rsid w:val="004944FC"/>
    <w:rsid w:val="00494613"/>
    <w:rsid w:val="004957CB"/>
    <w:rsid w:val="004957E5"/>
    <w:rsid w:val="00497FD0"/>
    <w:rsid w:val="004A0BD2"/>
    <w:rsid w:val="004A0C9E"/>
    <w:rsid w:val="004A0FEF"/>
    <w:rsid w:val="004A1D5C"/>
    <w:rsid w:val="004A1FF8"/>
    <w:rsid w:val="004A23B0"/>
    <w:rsid w:val="004A2474"/>
    <w:rsid w:val="004A24F1"/>
    <w:rsid w:val="004A2B9B"/>
    <w:rsid w:val="004A2C63"/>
    <w:rsid w:val="004A3457"/>
    <w:rsid w:val="004A3848"/>
    <w:rsid w:val="004A4BEE"/>
    <w:rsid w:val="004A6A43"/>
    <w:rsid w:val="004A6D65"/>
    <w:rsid w:val="004A7055"/>
    <w:rsid w:val="004A7164"/>
    <w:rsid w:val="004A79C4"/>
    <w:rsid w:val="004B07AA"/>
    <w:rsid w:val="004B0D31"/>
    <w:rsid w:val="004B0DAB"/>
    <w:rsid w:val="004B18C2"/>
    <w:rsid w:val="004B1C06"/>
    <w:rsid w:val="004B239F"/>
    <w:rsid w:val="004B2481"/>
    <w:rsid w:val="004B2520"/>
    <w:rsid w:val="004B36B8"/>
    <w:rsid w:val="004B3AD7"/>
    <w:rsid w:val="004B66A0"/>
    <w:rsid w:val="004B77CD"/>
    <w:rsid w:val="004B7EF4"/>
    <w:rsid w:val="004C019D"/>
    <w:rsid w:val="004C0209"/>
    <w:rsid w:val="004C065E"/>
    <w:rsid w:val="004C071C"/>
    <w:rsid w:val="004C0EF2"/>
    <w:rsid w:val="004C1E70"/>
    <w:rsid w:val="004C1E8D"/>
    <w:rsid w:val="004C4822"/>
    <w:rsid w:val="004C48EE"/>
    <w:rsid w:val="004C5677"/>
    <w:rsid w:val="004C66E4"/>
    <w:rsid w:val="004C7306"/>
    <w:rsid w:val="004C7CFC"/>
    <w:rsid w:val="004C7FA6"/>
    <w:rsid w:val="004D01F3"/>
    <w:rsid w:val="004D11AE"/>
    <w:rsid w:val="004D1308"/>
    <w:rsid w:val="004D164A"/>
    <w:rsid w:val="004D2712"/>
    <w:rsid w:val="004D4006"/>
    <w:rsid w:val="004D4041"/>
    <w:rsid w:val="004D48CD"/>
    <w:rsid w:val="004D4E34"/>
    <w:rsid w:val="004D5C3F"/>
    <w:rsid w:val="004D5C72"/>
    <w:rsid w:val="004D5E5A"/>
    <w:rsid w:val="004D5EEE"/>
    <w:rsid w:val="004D5F6C"/>
    <w:rsid w:val="004D7C62"/>
    <w:rsid w:val="004E0354"/>
    <w:rsid w:val="004E0440"/>
    <w:rsid w:val="004E0638"/>
    <w:rsid w:val="004E18E0"/>
    <w:rsid w:val="004E219C"/>
    <w:rsid w:val="004E2460"/>
    <w:rsid w:val="004E2E10"/>
    <w:rsid w:val="004E304E"/>
    <w:rsid w:val="004E3489"/>
    <w:rsid w:val="004E3CA2"/>
    <w:rsid w:val="004E4EF3"/>
    <w:rsid w:val="004E4FB5"/>
    <w:rsid w:val="004E4FCD"/>
    <w:rsid w:val="004E5AA7"/>
    <w:rsid w:val="004E6BC7"/>
    <w:rsid w:val="004F0A3D"/>
    <w:rsid w:val="004F0D41"/>
    <w:rsid w:val="004F159D"/>
    <w:rsid w:val="004F17E7"/>
    <w:rsid w:val="004F21C8"/>
    <w:rsid w:val="004F2235"/>
    <w:rsid w:val="004F285D"/>
    <w:rsid w:val="004F2B6E"/>
    <w:rsid w:val="004F2C76"/>
    <w:rsid w:val="004F40E9"/>
    <w:rsid w:val="004F4311"/>
    <w:rsid w:val="004F4478"/>
    <w:rsid w:val="004F4777"/>
    <w:rsid w:val="004F4B67"/>
    <w:rsid w:val="004F4E7B"/>
    <w:rsid w:val="004F4E9E"/>
    <w:rsid w:val="004F4FB3"/>
    <w:rsid w:val="004F521D"/>
    <w:rsid w:val="004F53CD"/>
    <w:rsid w:val="004F5861"/>
    <w:rsid w:val="004F5B0F"/>
    <w:rsid w:val="004F6966"/>
    <w:rsid w:val="004F6CAF"/>
    <w:rsid w:val="004F7221"/>
    <w:rsid w:val="004F77B6"/>
    <w:rsid w:val="004F7807"/>
    <w:rsid w:val="004F78F3"/>
    <w:rsid w:val="005006B5"/>
    <w:rsid w:val="005009E7"/>
    <w:rsid w:val="00500B99"/>
    <w:rsid w:val="00502640"/>
    <w:rsid w:val="00502AF9"/>
    <w:rsid w:val="005043CA"/>
    <w:rsid w:val="005044D1"/>
    <w:rsid w:val="005051C5"/>
    <w:rsid w:val="0050657A"/>
    <w:rsid w:val="005072E6"/>
    <w:rsid w:val="00507501"/>
    <w:rsid w:val="005075BB"/>
    <w:rsid w:val="00507E65"/>
    <w:rsid w:val="00507EBF"/>
    <w:rsid w:val="0051127A"/>
    <w:rsid w:val="005112B5"/>
    <w:rsid w:val="00511456"/>
    <w:rsid w:val="0051257D"/>
    <w:rsid w:val="00512A3B"/>
    <w:rsid w:val="00512EDE"/>
    <w:rsid w:val="00513139"/>
    <w:rsid w:val="00514443"/>
    <w:rsid w:val="005145C5"/>
    <w:rsid w:val="00514A1D"/>
    <w:rsid w:val="00514A8C"/>
    <w:rsid w:val="0051594E"/>
    <w:rsid w:val="00515BC1"/>
    <w:rsid w:val="00517106"/>
    <w:rsid w:val="0051715A"/>
    <w:rsid w:val="005174FA"/>
    <w:rsid w:val="005200CE"/>
    <w:rsid w:val="005200FA"/>
    <w:rsid w:val="0052050A"/>
    <w:rsid w:val="005206FE"/>
    <w:rsid w:val="00520EE7"/>
    <w:rsid w:val="00522391"/>
    <w:rsid w:val="0052282B"/>
    <w:rsid w:val="00523969"/>
    <w:rsid w:val="00524774"/>
    <w:rsid w:val="00524929"/>
    <w:rsid w:val="00524E26"/>
    <w:rsid w:val="00525528"/>
    <w:rsid w:val="00525CB2"/>
    <w:rsid w:val="00526337"/>
    <w:rsid w:val="00526954"/>
    <w:rsid w:val="00526E3A"/>
    <w:rsid w:val="00527135"/>
    <w:rsid w:val="0052713B"/>
    <w:rsid w:val="00527630"/>
    <w:rsid w:val="00530E6F"/>
    <w:rsid w:val="00531A07"/>
    <w:rsid w:val="00531B56"/>
    <w:rsid w:val="005324FF"/>
    <w:rsid w:val="00533EC9"/>
    <w:rsid w:val="005340B2"/>
    <w:rsid w:val="005345FC"/>
    <w:rsid w:val="0053475F"/>
    <w:rsid w:val="00535414"/>
    <w:rsid w:val="005354A3"/>
    <w:rsid w:val="00535B6D"/>
    <w:rsid w:val="00535E41"/>
    <w:rsid w:val="005361C6"/>
    <w:rsid w:val="00536298"/>
    <w:rsid w:val="00536661"/>
    <w:rsid w:val="00537865"/>
    <w:rsid w:val="00537BB4"/>
    <w:rsid w:val="00537BFE"/>
    <w:rsid w:val="00537E2B"/>
    <w:rsid w:val="005402BF"/>
    <w:rsid w:val="005409B0"/>
    <w:rsid w:val="00540B69"/>
    <w:rsid w:val="00540BC7"/>
    <w:rsid w:val="00540FF3"/>
    <w:rsid w:val="0054145E"/>
    <w:rsid w:val="0054284B"/>
    <w:rsid w:val="00543050"/>
    <w:rsid w:val="00543329"/>
    <w:rsid w:val="00543967"/>
    <w:rsid w:val="00543B60"/>
    <w:rsid w:val="00543F6A"/>
    <w:rsid w:val="005441B3"/>
    <w:rsid w:val="00544441"/>
    <w:rsid w:val="005449D8"/>
    <w:rsid w:val="00544AD6"/>
    <w:rsid w:val="00544EE1"/>
    <w:rsid w:val="0054509E"/>
    <w:rsid w:val="00545960"/>
    <w:rsid w:val="00546AE5"/>
    <w:rsid w:val="00546D97"/>
    <w:rsid w:val="00546E42"/>
    <w:rsid w:val="00547B76"/>
    <w:rsid w:val="00547D88"/>
    <w:rsid w:val="00550706"/>
    <w:rsid w:val="005509C9"/>
    <w:rsid w:val="0055103E"/>
    <w:rsid w:val="0055144C"/>
    <w:rsid w:val="00551F74"/>
    <w:rsid w:val="00552675"/>
    <w:rsid w:val="00552693"/>
    <w:rsid w:val="00552859"/>
    <w:rsid w:val="00553B22"/>
    <w:rsid w:val="005542E5"/>
    <w:rsid w:val="0055451C"/>
    <w:rsid w:val="00554737"/>
    <w:rsid w:val="0055529B"/>
    <w:rsid w:val="00555D25"/>
    <w:rsid w:val="005564D0"/>
    <w:rsid w:val="00556F41"/>
    <w:rsid w:val="00556FC9"/>
    <w:rsid w:val="00557377"/>
    <w:rsid w:val="00557983"/>
    <w:rsid w:val="00557C4F"/>
    <w:rsid w:val="00557F4D"/>
    <w:rsid w:val="00560329"/>
    <w:rsid w:val="00561BE3"/>
    <w:rsid w:val="00561F45"/>
    <w:rsid w:val="0056271C"/>
    <w:rsid w:val="005628CC"/>
    <w:rsid w:val="005637A2"/>
    <w:rsid w:val="00564984"/>
    <w:rsid w:val="00564BB3"/>
    <w:rsid w:val="0056525F"/>
    <w:rsid w:val="00566889"/>
    <w:rsid w:val="0056739E"/>
    <w:rsid w:val="00567974"/>
    <w:rsid w:val="00571F8C"/>
    <w:rsid w:val="00572A41"/>
    <w:rsid w:val="00572B22"/>
    <w:rsid w:val="00572B69"/>
    <w:rsid w:val="00573009"/>
    <w:rsid w:val="005732C5"/>
    <w:rsid w:val="00573612"/>
    <w:rsid w:val="00573979"/>
    <w:rsid w:val="00573AAC"/>
    <w:rsid w:val="0057419D"/>
    <w:rsid w:val="005742FF"/>
    <w:rsid w:val="00574FB4"/>
    <w:rsid w:val="00574FE0"/>
    <w:rsid w:val="0057530D"/>
    <w:rsid w:val="00575F47"/>
    <w:rsid w:val="00576D25"/>
    <w:rsid w:val="00577856"/>
    <w:rsid w:val="00577C8A"/>
    <w:rsid w:val="00577F4F"/>
    <w:rsid w:val="0058069A"/>
    <w:rsid w:val="005808D5"/>
    <w:rsid w:val="0058170A"/>
    <w:rsid w:val="00582041"/>
    <w:rsid w:val="00582361"/>
    <w:rsid w:val="00583100"/>
    <w:rsid w:val="0058312D"/>
    <w:rsid w:val="0058318E"/>
    <w:rsid w:val="00583A06"/>
    <w:rsid w:val="0058502B"/>
    <w:rsid w:val="005864FA"/>
    <w:rsid w:val="00586AE3"/>
    <w:rsid w:val="00586EEC"/>
    <w:rsid w:val="005877A8"/>
    <w:rsid w:val="005878E4"/>
    <w:rsid w:val="0058791D"/>
    <w:rsid w:val="00587AE4"/>
    <w:rsid w:val="00590CCF"/>
    <w:rsid w:val="00591162"/>
    <w:rsid w:val="00591B26"/>
    <w:rsid w:val="00592348"/>
    <w:rsid w:val="00592380"/>
    <w:rsid w:val="00593CF5"/>
    <w:rsid w:val="00593E90"/>
    <w:rsid w:val="005949A1"/>
    <w:rsid w:val="00594A7D"/>
    <w:rsid w:val="005959B4"/>
    <w:rsid w:val="00596387"/>
    <w:rsid w:val="005965BD"/>
    <w:rsid w:val="00596991"/>
    <w:rsid w:val="00596DEB"/>
    <w:rsid w:val="00597A36"/>
    <w:rsid w:val="005A0AE0"/>
    <w:rsid w:val="005A0C50"/>
    <w:rsid w:val="005A20FE"/>
    <w:rsid w:val="005A288A"/>
    <w:rsid w:val="005A3CAF"/>
    <w:rsid w:val="005A469C"/>
    <w:rsid w:val="005A4877"/>
    <w:rsid w:val="005A493E"/>
    <w:rsid w:val="005A4CCD"/>
    <w:rsid w:val="005A4D7E"/>
    <w:rsid w:val="005A4ED7"/>
    <w:rsid w:val="005A551C"/>
    <w:rsid w:val="005A5591"/>
    <w:rsid w:val="005A5935"/>
    <w:rsid w:val="005A5F7C"/>
    <w:rsid w:val="005A6F7F"/>
    <w:rsid w:val="005A7104"/>
    <w:rsid w:val="005A7558"/>
    <w:rsid w:val="005B06DA"/>
    <w:rsid w:val="005B09C5"/>
    <w:rsid w:val="005B118D"/>
    <w:rsid w:val="005B2397"/>
    <w:rsid w:val="005B26A6"/>
    <w:rsid w:val="005B3952"/>
    <w:rsid w:val="005B3CF7"/>
    <w:rsid w:val="005B3D2D"/>
    <w:rsid w:val="005B410C"/>
    <w:rsid w:val="005B494B"/>
    <w:rsid w:val="005B552E"/>
    <w:rsid w:val="005B5574"/>
    <w:rsid w:val="005B5B38"/>
    <w:rsid w:val="005B5BDB"/>
    <w:rsid w:val="005B6128"/>
    <w:rsid w:val="005B7234"/>
    <w:rsid w:val="005B779B"/>
    <w:rsid w:val="005B77A8"/>
    <w:rsid w:val="005B783C"/>
    <w:rsid w:val="005B7C7D"/>
    <w:rsid w:val="005C09C9"/>
    <w:rsid w:val="005C1264"/>
    <w:rsid w:val="005C288D"/>
    <w:rsid w:val="005C2B98"/>
    <w:rsid w:val="005C2E94"/>
    <w:rsid w:val="005C3341"/>
    <w:rsid w:val="005C33C8"/>
    <w:rsid w:val="005C3615"/>
    <w:rsid w:val="005C3663"/>
    <w:rsid w:val="005C3EBF"/>
    <w:rsid w:val="005C49EE"/>
    <w:rsid w:val="005C4DC7"/>
    <w:rsid w:val="005C53C0"/>
    <w:rsid w:val="005C5C6B"/>
    <w:rsid w:val="005C60C9"/>
    <w:rsid w:val="005C689A"/>
    <w:rsid w:val="005C779E"/>
    <w:rsid w:val="005C79D7"/>
    <w:rsid w:val="005C7A9E"/>
    <w:rsid w:val="005C7AA8"/>
    <w:rsid w:val="005C7DEB"/>
    <w:rsid w:val="005D1297"/>
    <w:rsid w:val="005D1928"/>
    <w:rsid w:val="005D1AAD"/>
    <w:rsid w:val="005D1F1E"/>
    <w:rsid w:val="005D216C"/>
    <w:rsid w:val="005D35AD"/>
    <w:rsid w:val="005D3D26"/>
    <w:rsid w:val="005D3DB4"/>
    <w:rsid w:val="005D40AD"/>
    <w:rsid w:val="005D476C"/>
    <w:rsid w:val="005D4FD5"/>
    <w:rsid w:val="005D50A8"/>
    <w:rsid w:val="005D5179"/>
    <w:rsid w:val="005D5380"/>
    <w:rsid w:val="005D5B3D"/>
    <w:rsid w:val="005D6C18"/>
    <w:rsid w:val="005D6E9C"/>
    <w:rsid w:val="005D6EE1"/>
    <w:rsid w:val="005D7160"/>
    <w:rsid w:val="005D7F79"/>
    <w:rsid w:val="005D7FB1"/>
    <w:rsid w:val="005E05F7"/>
    <w:rsid w:val="005E1C03"/>
    <w:rsid w:val="005E21FC"/>
    <w:rsid w:val="005E2238"/>
    <w:rsid w:val="005E24BC"/>
    <w:rsid w:val="005E2CCB"/>
    <w:rsid w:val="005E36DE"/>
    <w:rsid w:val="005E3A14"/>
    <w:rsid w:val="005E4672"/>
    <w:rsid w:val="005E4AAF"/>
    <w:rsid w:val="005E5A9A"/>
    <w:rsid w:val="005E5B3E"/>
    <w:rsid w:val="005E5E7A"/>
    <w:rsid w:val="005E6193"/>
    <w:rsid w:val="005E6328"/>
    <w:rsid w:val="005E6671"/>
    <w:rsid w:val="005E69A4"/>
    <w:rsid w:val="005F0437"/>
    <w:rsid w:val="005F073A"/>
    <w:rsid w:val="005F1076"/>
    <w:rsid w:val="005F138D"/>
    <w:rsid w:val="005F169D"/>
    <w:rsid w:val="005F192A"/>
    <w:rsid w:val="005F2A6C"/>
    <w:rsid w:val="005F2C5D"/>
    <w:rsid w:val="005F4008"/>
    <w:rsid w:val="005F43D1"/>
    <w:rsid w:val="005F4FB1"/>
    <w:rsid w:val="005F6828"/>
    <w:rsid w:val="005F685D"/>
    <w:rsid w:val="005F6F2F"/>
    <w:rsid w:val="005F70BF"/>
    <w:rsid w:val="005F715B"/>
    <w:rsid w:val="005F7EDF"/>
    <w:rsid w:val="0060066E"/>
    <w:rsid w:val="00600D08"/>
    <w:rsid w:val="00600F78"/>
    <w:rsid w:val="0060117B"/>
    <w:rsid w:val="006019F1"/>
    <w:rsid w:val="00601A69"/>
    <w:rsid w:val="00601C4B"/>
    <w:rsid w:val="006021AB"/>
    <w:rsid w:val="0060294F"/>
    <w:rsid w:val="00603CB6"/>
    <w:rsid w:val="00603E00"/>
    <w:rsid w:val="0060432F"/>
    <w:rsid w:val="00604BEB"/>
    <w:rsid w:val="00604D9C"/>
    <w:rsid w:val="00605317"/>
    <w:rsid w:val="00606893"/>
    <w:rsid w:val="00607271"/>
    <w:rsid w:val="00607922"/>
    <w:rsid w:val="00607CD1"/>
    <w:rsid w:val="006111CB"/>
    <w:rsid w:val="00612218"/>
    <w:rsid w:val="00612564"/>
    <w:rsid w:val="00612B32"/>
    <w:rsid w:val="006130BF"/>
    <w:rsid w:val="006135E1"/>
    <w:rsid w:val="006151D4"/>
    <w:rsid w:val="0061540F"/>
    <w:rsid w:val="00615D5D"/>
    <w:rsid w:val="00616196"/>
    <w:rsid w:val="00616B6F"/>
    <w:rsid w:val="00617146"/>
    <w:rsid w:val="00617C8C"/>
    <w:rsid w:val="00617E7B"/>
    <w:rsid w:val="00617F08"/>
    <w:rsid w:val="0062023F"/>
    <w:rsid w:val="00620357"/>
    <w:rsid w:val="00620FE0"/>
    <w:rsid w:val="00622DE8"/>
    <w:rsid w:val="0062309F"/>
    <w:rsid w:val="0062396E"/>
    <w:rsid w:val="00624FF5"/>
    <w:rsid w:val="0062505B"/>
    <w:rsid w:val="00625385"/>
    <w:rsid w:val="00625554"/>
    <w:rsid w:val="00625F50"/>
    <w:rsid w:val="00625F70"/>
    <w:rsid w:val="00625F9F"/>
    <w:rsid w:val="00626376"/>
    <w:rsid w:val="0062677D"/>
    <w:rsid w:val="00626C8E"/>
    <w:rsid w:val="006273AB"/>
    <w:rsid w:val="00627D79"/>
    <w:rsid w:val="0063001D"/>
    <w:rsid w:val="00630B9B"/>
    <w:rsid w:val="006313C2"/>
    <w:rsid w:val="00631B71"/>
    <w:rsid w:val="00632657"/>
    <w:rsid w:val="00632848"/>
    <w:rsid w:val="00633118"/>
    <w:rsid w:val="006336A9"/>
    <w:rsid w:val="0063470B"/>
    <w:rsid w:val="00634959"/>
    <w:rsid w:val="006349D6"/>
    <w:rsid w:val="00635228"/>
    <w:rsid w:val="006359E8"/>
    <w:rsid w:val="00635C45"/>
    <w:rsid w:val="006361A4"/>
    <w:rsid w:val="00636C81"/>
    <w:rsid w:val="00636D90"/>
    <w:rsid w:val="00636EE1"/>
    <w:rsid w:val="00637A3F"/>
    <w:rsid w:val="00640499"/>
    <w:rsid w:val="00640796"/>
    <w:rsid w:val="006408D0"/>
    <w:rsid w:val="00640B09"/>
    <w:rsid w:val="006415F6"/>
    <w:rsid w:val="0064250A"/>
    <w:rsid w:val="0064250E"/>
    <w:rsid w:val="0064251B"/>
    <w:rsid w:val="00642CC8"/>
    <w:rsid w:val="0064336B"/>
    <w:rsid w:val="00643ABA"/>
    <w:rsid w:val="0064417D"/>
    <w:rsid w:val="00644211"/>
    <w:rsid w:val="00644E09"/>
    <w:rsid w:val="00645426"/>
    <w:rsid w:val="00645A9C"/>
    <w:rsid w:val="0064685E"/>
    <w:rsid w:val="00647A66"/>
    <w:rsid w:val="006505DD"/>
    <w:rsid w:val="006506D3"/>
    <w:rsid w:val="006519DF"/>
    <w:rsid w:val="00652233"/>
    <w:rsid w:val="0065271C"/>
    <w:rsid w:val="0065291F"/>
    <w:rsid w:val="006538BC"/>
    <w:rsid w:val="00653C24"/>
    <w:rsid w:val="00653C36"/>
    <w:rsid w:val="00654943"/>
    <w:rsid w:val="00654B61"/>
    <w:rsid w:val="00655193"/>
    <w:rsid w:val="00655817"/>
    <w:rsid w:val="006566DB"/>
    <w:rsid w:val="00656846"/>
    <w:rsid w:val="00656F33"/>
    <w:rsid w:val="00656FF6"/>
    <w:rsid w:val="0066035D"/>
    <w:rsid w:val="00660396"/>
    <w:rsid w:val="00660739"/>
    <w:rsid w:val="00660C3C"/>
    <w:rsid w:val="00661E4E"/>
    <w:rsid w:val="006629C0"/>
    <w:rsid w:val="00662AE0"/>
    <w:rsid w:val="0066304B"/>
    <w:rsid w:val="006631A0"/>
    <w:rsid w:val="006642C5"/>
    <w:rsid w:val="00664354"/>
    <w:rsid w:val="0066436B"/>
    <w:rsid w:val="00666117"/>
    <w:rsid w:val="006663E5"/>
    <w:rsid w:val="00666685"/>
    <w:rsid w:val="00666750"/>
    <w:rsid w:val="00667082"/>
    <w:rsid w:val="006703FD"/>
    <w:rsid w:val="0067096A"/>
    <w:rsid w:val="00670F07"/>
    <w:rsid w:val="00671184"/>
    <w:rsid w:val="006711D9"/>
    <w:rsid w:val="00671F86"/>
    <w:rsid w:val="00672351"/>
    <w:rsid w:val="006723AB"/>
    <w:rsid w:val="00672439"/>
    <w:rsid w:val="00673251"/>
    <w:rsid w:val="006736C4"/>
    <w:rsid w:val="00674DC7"/>
    <w:rsid w:val="00675C56"/>
    <w:rsid w:val="006769A8"/>
    <w:rsid w:val="00676C71"/>
    <w:rsid w:val="00676C7C"/>
    <w:rsid w:val="006773A7"/>
    <w:rsid w:val="0068070C"/>
    <w:rsid w:val="0068079C"/>
    <w:rsid w:val="00680E57"/>
    <w:rsid w:val="006814AF"/>
    <w:rsid w:val="00681935"/>
    <w:rsid w:val="00681CEB"/>
    <w:rsid w:val="006822C9"/>
    <w:rsid w:val="006829C5"/>
    <w:rsid w:val="006834C1"/>
    <w:rsid w:val="006836E8"/>
    <w:rsid w:val="00683EC4"/>
    <w:rsid w:val="00684155"/>
    <w:rsid w:val="006842AA"/>
    <w:rsid w:val="006845F7"/>
    <w:rsid w:val="00684908"/>
    <w:rsid w:val="00684BFA"/>
    <w:rsid w:val="00684E35"/>
    <w:rsid w:val="00686029"/>
    <w:rsid w:val="00686ADC"/>
    <w:rsid w:val="0068762E"/>
    <w:rsid w:val="006876B4"/>
    <w:rsid w:val="0069000B"/>
    <w:rsid w:val="006900F8"/>
    <w:rsid w:val="00690165"/>
    <w:rsid w:val="006905E1"/>
    <w:rsid w:val="00690824"/>
    <w:rsid w:val="00691070"/>
    <w:rsid w:val="0069268B"/>
    <w:rsid w:val="006928E1"/>
    <w:rsid w:val="00692B86"/>
    <w:rsid w:val="00693866"/>
    <w:rsid w:val="0069394D"/>
    <w:rsid w:val="00693D25"/>
    <w:rsid w:val="00694189"/>
    <w:rsid w:val="00694218"/>
    <w:rsid w:val="00694275"/>
    <w:rsid w:val="00694330"/>
    <w:rsid w:val="00694663"/>
    <w:rsid w:val="00695847"/>
    <w:rsid w:val="006959C1"/>
    <w:rsid w:val="00695BEC"/>
    <w:rsid w:val="0069674D"/>
    <w:rsid w:val="00696850"/>
    <w:rsid w:val="00696D77"/>
    <w:rsid w:val="006974DF"/>
    <w:rsid w:val="00697A70"/>
    <w:rsid w:val="006A0212"/>
    <w:rsid w:val="006A059A"/>
    <w:rsid w:val="006A0B78"/>
    <w:rsid w:val="006A0E80"/>
    <w:rsid w:val="006A19F2"/>
    <w:rsid w:val="006A2047"/>
    <w:rsid w:val="006A20D7"/>
    <w:rsid w:val="006A2584"/>
    <w:rsid w:val="006A2BF1"/>
    <w:rsid w:val="006A2FAE"/>
    <w:rsid w:val="006A3EEF"/>
    <w:rsid w:val="006A4AEC"/>
    <w:rsid w:val="006A5912"/>
    <w:rsid w:val="006A5C3E"/>
    <w:rsid w:val="006A5CA4"/>
    <w:rsid w:val="006A6409"/>
    <w:rsid w:val="006A6D5C"/>
    <w:rsid w:val="006A76DA"/>
    <w:rsid w:val="006A7CD8"/>
    <w:rsid w:val="006B021D"/>
    <w:rsid w:val="006B0340"/>
    <w:rsid w:val="006B089F"/>
    <w:rsid w:val="006B08FC"/>
    <w:rsid w:val="006B0C34"/>
    <w:rsid w:val="006B1BDA"/>
    <w:rsid w:val="006B21BF"/>
    <w:rsid w:val="006B40A9"/>
    <w:rsid w:val="006B48A9"/>
    <w:rsid w:val="006B4B1B"/>
    <w:rsid w:val="006B4F39"/>
    <w:rsid w:val="006B513C"/>
    <w:rsid w:val="006B536B"/>
    <w:rsid w:val="006B567D"/>
    <w:rsid w:val="006B5CA7"/>
    <w:rsid w:val="006B6174"/>
    <w:rsid w:val="006B6584"/>
    <w:rsid w:val="006B65A4"/>
    <w:rsid w:val="006B67F1"/>
    <w:rsid w:val="006B6B7B"/>
    <w:rsid w:val="006B6E77"/>
    <w:rsid w:val="006B730D"/>
    <w:rsid w:val="006B7884"/>
    <w:rsid w:val="006C07F8"/>
    <w:rsid w:val="006C102B"/>
    <w:rsid w:val="006C1471"/>
    <w:rsid w:val="006C2506"/>
    <w:rsid w:val="006C2AD6"/>
    <w:rsid w:val="006C2F89"/>
    <w:rsid w:val="006C35A8"/>
    <w:rsid w:val="006C4D55"/>
    <w:rsid w:val="006C56BE"/>
    <w:rsid w:val="006C593C"/>
    <w:rsid w:val="006C6BA6"/>
    <w:rsid w:val="006C6DE6"/>
    <w:rsid w:val="006C6EE3"/>
    <w:rsid w:val="006C7C02"/>
    <w:rsid w:val="006D03CC"/>
    <w:rsid w:val="006D0898"/>
    <w:rsid w:val="006D0CE6"/>
    <w:rsid w:val="006D0F6D"/>
    <w:rsid w:val="006D1147"/>
    <w:rsid w:val="006D119C"/>
    <w:rsid w:val="006D1C38"/>
    <w:rsid w:val="006D1C4C"/>
    <w:rsid w:val="006D1DD9"/>
    <w:rsid w:val="006D1E54"/>
    <w:rsid w:val="006D1E7B"/>
    <w:rsid w:val="006D2335"/>
    <w:rsid w:val="006D27C1"/>
    <w:rsid w:val="006D45A5"/>
    <w:rsid w:val="006D461D"/>
    <w:rsid w:val="006D606D"/>
    <w:rsid w:val="006D7539"/>
    <w:rsid w:val="006E068E"/>
    <w:rsid w:val="006E077F"/>
    <w:rsid w:val="006E0A6B"/>
    <w:rsid w:val="006E101A"/>
    <w:rsid w:val="006E101F"/>
    <w:rsid w:val="006E10CF"/>
    <w:rsid w:val="006E151E"/>
    <w:rsid w:val="006E1EEB"/>
    <w:rsid w:val="006E1F3B"/>
    <w:rsid w:val="006E5178"/>
    <w:rsid w:val="006E5956"/>
    <w:rsid w:val="006E6B05"/>
    <w:rsid w:val="006E6B19"/>
    <w:rsid w:val="006E75F2"/>
    <w:rsid w:val="006E7AB3"/>
    <w:rsid w:val="006E7CA6"/>
    <w:rsid w:val="006F1161"/>
    <w:rsid w:val="006F1EB3"/>
    <w:rsid w:val="006F2705"/>
    <w:rsid w:val="006F27EB"/>
    <w:rsid w:val="006F2C38"/>
    <w:rsid w:val="006F450D"/>
    <w:rsid w:val="006F4E9E"/>
    <w:rsid w:val="006F5868"/>
    <w:rsid w:val="006F5869"/>
    <w:rsid w:val="006F59B2"/>
    <w:rsid w:val="006F6801"/>
    <w:rsid w:val="006F7008"/>
    <w:rsid w:val="006F765D"/>
    <w:rsid w:val="006F769E"/>
    <w:rsid w:val="006F76BB"/>
    <w:rsid w:val="00700039"/>
    <w:rsid w:val="00700343"/>
    <w:rsid w:val="00701A0C"/>
    <w:rsid w:val="00702744"/>
    <w:rsid w:val="00702747"/>
    <w:rsid w:val="0070279B"/>
    <w:rsid w:val="007028AE"/>
    <w:rsid w:val="00703BD5"/>
    <w:rsid w:val="00704F2D"/>
    <w:rsid w:val="00705A8E"/>
    <w:rsid w:val="0070667D"/>
    <w:rsid w:val="00707207"/>
    <w:rsid w:val="0070722E"/>
    <w:rsid w:val="007073F1"/>
    <w:rsid w:val="00707460"/>
    <w:rsid w:val="007075C7"/>
    <w:rsid w:val="00707CF1"/>
    <w:rsid w:val="00707E2A"/>
    <w:rsid w:val="00707FC5"/>
    <w:rsid w:val="007106A4"/>
    <w:rsid w:val="00710B76"/>
    <w:rsid w:val="00711245"/>
    <w:rsid w:val="007112DC"/>
    <w:rsid w:val="00711370"/>
    <w:rsid w:val="00711A1A"/>
    <w:rsid w:val="00712508"/>
    <w:rsid w:val="00712EB2"/>
    <w:rsid w:val="00712FB6"/>
    <w:rsid w:val="00713711"/>
    <w:rsid w:val="00714BD1"/>
    <w:rsid w:val="00714BDA"/>
    <w:rsid w:val="007153A6"/>
    <w:rsid w:val="007160E3"/>
    <w:rsid w:val="00717157"/>
    <w:rsid w:val="0071727F"/>
    <w:rsid w:val="00717614"/>
    <w:rsid w:val="00717E8A"/>
    <w:rsid w:val="00720E4A"/>
    <w:rsid w:val="00721C19"/>
    <w:rsid w:val="007223B2"/>
    <w:rsid w:val="00722467"/>
    <w:rsid w:val="0072258C"/>
    <w:rsid w:val="0072261B"/>
    <w:rsid w:val="007226D2"/>
    <w:rsid w:val="00722B46"/>
    <w:rsid w:val="007234E9"/>
    <w:rsid w:val="007234EA"/>
    <w:rsid w:val="00723AA4"/>
    <w:rsid w:val="00723F91"/>
    <w:rsid w:val="007245A4"/>
    <w:rsid w:val="00724D95"/>
    <w:rsid w:val="00724E9E"/>
    <w:rsid w:val="0072642A"/>
    <w:rsid w:val="00726FB1"/>
    <w:rsid w:val="00726FE2"/>
    <w:rsid w:val="0072724B"/>
    <w:rsid w:val="00727648"/>
    <w:rsid w:val="00727770"/>
    <w:rsid w:val="00727B38"/>
    <w:rsid w:val="007301AF"/>
    <w:rsid w:val="0073071D"/>
    <w:rsid w:val="00730A5A"/>
    <w:rsid w:val="00730E40"/>
    <w:rsid w:val="007313B9"/>
    <w:rsid w:val="007314C6"/>
    <w:rsid w:val="00731B08"/>
    <w:rsid w:val="00732D08"/>
    <w:rsid w:val="00733081"/>
    <w:rsid w:val="00733AF7"/>
    <w:rsid w:val="0073465B"/>
    <w:rsid w:val="007355A6"/>
    <w:rsid w:val="0073585B"/>
    <w:rsid w:val="007358D0"/>
    <w:rsid w:val="00735A5F"/>
    <w:rsid w:val="007365CF"/>
    <w:rsid w:val="0073707C"/>
    <w:rsid w:val="00741450"/>
    <w:rsid w:val="00741D4C"/>
    <w:rsid w:val="00742B66"/>
    <w:rsid w:val="00744ADD"/>
    <w:rsid w:val="00744C74"/>
    <w:rsid w:val="00744F25"/>
    <w:rsid w:val="00745B07"/>
    <w:rsid w:val="00745C1D"/>
    <w:rsid w:val="00745F14"/>
    <w:rsid w:val="00746433"/>
    <w:rsid w:val="0074665B"/>
    <w:rsid w:val="00746B33"/>
    <w:rsid w:val="00746CBB"/>
    <w:rsid w:val="00746EAD"/>
    <w:rsid w:val="00747B82"/>
    <w:rsid w:val="007501FF"/>
    <w:rsid w:val="007508D7"/>
    <w:rsid w:val="00750B76"/>
    <w:rsid w:val="00750BC9"/>
    <w:rsid w:val="0075138F"/>
    <w:rsid w:val="00753296"/>
    <w:rsid w:val="00753759"/>
    <w:rsid w:val="00754130"/>
    <w:rsid w:val="0075547E"/>
    <w:rsid w:val="0075695B"/>
    <w:rsid w:val="00757562"/>
    <w:rsid w:val="0076029B"/>
    <w:rsid w:val="007604D2"/>
    <w:rsid w:val="007610FF"/>
    <w:rsid w:val="007616F1"/>
    <w:rsid w:val="00761E7C"/>
    <w:rsid w:val="0076278D"/>
    <w:rsid w:val="00762D10"/>
    <w:rsid w:val="00763033"/>
    <w:rsid w:val="0076367B"/>
    <w:rsid w:val="00764412"/>
    <w:rsid w:val="00764479"/>
    <w:rsid w:val="00764725"/>
    <w:rsid w:val="00764FB4"/>
    <w:rsid w:val="00765329"/>
    <w:rsid w:val="007658C4"/>
    <w:rsid w:val="00765F19"/>
    <w:rsid w:val="0076768E"/>
    <w:rsid w:val="00767912"/>
    <w:rsid w:val="00770733"/>
    <w:rsid w:val="007710B0"/>
    <w:rsid w:val="00771282"/>
    <w:rsid w:val="00771898"/>
    <w:rsid w:val="0077228E"/>
    <w:rsid w:val="00772336"/>
    <w:rsid w:val="0077285C"/>
    <w:rsid w:val="00772B20"/>
    <w:rsid w:val="00772EF9"/>
    <w:rsid w:val="007735D1"/>
    <w:rsid w:val="007737E2"/>
    <w:rsid w:val="007746C5"/>
    <w:rsid w:val="007750D9"/>
    <w:rsid w:val="0077525D"/>
    <w:rsid w:val="0077589E"/>
    <w:rsid w:val="00775E81"/>
    <w:rsid w:val="0077677C"/>
    <w:rsid w:val="00776A20"/>
    <w:rsid w:val="00776FA4"/>
    <w:rsid w:val="007772A4"/>
    <w:rsid w:val="00777669"/>
    <w:rsid w:val="007778D3"/>
    <w:rsid w:val="0077796B"/>
    <w:rsid w:val="00777DAF"/>
    <w:rsid w:val="00777DEE"/>
    <w:rsid w:val="0078043C"/>
    <w:rsid w:val="00780635"/>
    <w:rsid w:val="00780DA0"/>
    <w:rsid w:val="007810BE"/>
    <w:rsid w:val="00781116"/>
    <w:rsid w:val="00781E05"/>
    <w:rsid w:val="007821D4"/>
    <w:rsid w:val="00782570"/>
    <w:rsid w:val="00782615"/>
    <w:rsid w:val="00782B70"/>
    <w:rsid w:val="007833F7"/>
    <w:rsid w:val="00783ACF"/>
    <w:rsid w:val="00783CF3"/>
    <w:rsid w:val="00783D9A"/>
    <w:rsid w:val="0078429D"/>
    <w:rsid w:val="007843F0"/>
    <w:rsid w:val="007844DD"/>
    <w:rsid w:val="00784AD6"/>
    <w:rsid w:val="0078570A"/>
    <w:rsid w:val="00787A48"/>
    <w:rsid w:val="0079027F"/>
    <w:rsid w:val="0079252B"/>
    <w:rsid w:val="00792C41"/>
    <w:rsid w:val="0079401A"/>
    <w:rsid w:val="0079432F"/>
    <w:rsid w:val="00794B5E"/>
    <w:rsid w:val="00794F54"/>
    <w:rsid w:val="007955EB"/>
    <w:rsid w:val="00795BA3"/>
    <w:rsid w:val="00795D75"/>
    <w:rsid w:val="00797AB4"/>
    <w:rsid w:val="00797F14"/>
    <w:rsid w:val="007A00CB"/>
    <w:rsid w:val="007A0438"/>
    <w:rsid w:val="007A079A"/>
    <w:rsid w:val="007A09E7"/>
    <w:rsid w:val="007A0DCC"/>
    <w:rsid w:val="007A14FD"/>
    <w:rsid w:val="007A1744"/>
    <w:rsid w:val="007A1B03"/>
    <w:rsid w:val="007A1D2D"/>
    <w:rsid w:val="007A26BE"/>
    <w:rsid w:val="007A33ED"/>
    <w:rsid w:val="007A34E9"/>
    <w:rsid w:val="007A37A7"/>
    <w:rsid w:val="007A4409"/>
    <w:rsid w:val="007A4FFA"/>
    <w:rsid w:val="007A5D87"/>
    <w:rsid w:val="007A5F5B"/>
    <w:rsid w:val="007A6452"/>
    <w:rsid w:val="007A67D3"/>
    <w:rsid w:val="007A6FEB"/>
    <w:rsid w:val="007A7067"/>
    <w:rsid w:val="007A7275"/>
    <w:rsid w:val="007A7516"/>
    <w:rsid w:val="007A7CA1"/>
    <w:rsid w:val="007B0599"/>
    <w:rsid w:val="007B0A3C"/>
    <w:rsid w:val="007B0DD8"/>
    <w:rsid w:val="007B15BF"/>
    <w:rsid w:val="007B16A7"/>
    <w:rsid w:val="007B25DB"/>
    <w:rsid w:val="007B2681"/>
    <w:rsid w:val="007B2AE2"/>
    <w:rsid w:val="007B2C14"/>
    <w:rsid w:val="007B2F14"/>
    <w:rsid w:val="007B30B5"/>
    <w:rsid w:val="007B3349"/>
    <w:rsid w:val="007B4F9D"/>
    <w:rsid w:val="007B5AA0"/>
    <w:rsid w:val="007B6901"/>
    <w:rsid w:val="007B7517"/>
    <w:rsid w:val="007B7B52"/>
    <w:rsid w:val="007B7E3D"/>
    <w:rsid w:val="007C1517"/>
    <w:rsid w:val="007C1555"/>
    <w:rsid w:val="007C1C72"/>
    <w:rsid w:val="007C25C1"/>
    <w:rsid w:val="007C2733"/>
    <w:rsid w:val="007C2854"/>
    <w:rsid w:val="007C2AD2"/>
    <w:rsid w:val="007C30D0"/>
    <w:rsid w:val="007C375F"/>
    <w:rsid w:val="007C3EDF"/>
    <w:rsid w:val="007C4429"/>
    <w:rsid w:val="007C4511"/>
    <w:rsid w:val="007C46E8"/>
    <w:rsid w:val="007C5ECF"/>
    <w:rsid w:val="007C62C6"/>
    <w:rsid w:val="007C71D4"/>
    <w:rsid w:val="007C791C"/>
    <w:rsid w:val="007C7CE6"/>
    <w:rsid w:val="007D0619"/>
    <w:rsid w:val="007D0ABB"/>
    <w:rsid w:val="007D1D0F"/>
    <w:rsid w:val="007D2901"/>
    <w:rsid w:val="007D2BAC"/>
    <w:rsid w:val="007D3206"/>
    <w:rsid w:val="007D35D0"/>
    <w:rsid w:val="007D3609"/>
    <w:rsid w:val="007D4116"/>
    <w:rsid w:val="007D59C0"/>
    <w:rsid w:val="007D5A14"/>
    <w:rsid w:val="007D5B10"/>
    <w:rsid w:val="007D6F47"/>
    <w:rsid w:val="007D70F0"/>
    <w:rsid w:val="007D7B67"/>
    <w:rsid w:val="007E0FC3"/>
    <w:rsid w:val="007E13A2"/>
    <w:rsid w:val="007E1584"/>
    <w:rsid w:val="007E15F9"/>
    <w:rsid w:val="007E1886"/>
    <w:rsid w:val="007E1C5B"/>
    <w:rsid w:val="007E2063"/>
    <w:rsid w:val="007E2440"/>
    <w:rsid w:val="007E32F1"/>
    <w:rsid w:val="007E356E"/>
    <w:rsid w:val="007E43B9"/>
    <w:rsid w:val="007E4EFF"/>
    <w:rsid w:val="007E5F70"/>
    <w:rsid w:val="007E60A2"/>
    <w:rsid w:val="007E6972"/>
    <w:rsid w:val="007E7128"/>
    <w:rsid w:val="007E7594"/>
    <w:rsid w:val="007E7A5D"/>
    <w:rsid w:val="007E7C6A"/>
    <w:rsid w:val="007E7CB0"/>
    <w:rsid w:val="007E7D76"/>
    <w:rsid w:val="007F0BA5"/>
    <w:rsid w:val="007F1654"/>
    <w:rsid w:val="007F1A19"/>
    <w:rsid w:val="007F1FFE"/>
    <w:rsid w:val="007F26D1"/>
    <w:rsid w:val="007F2A92"/>
    <w:rsid w:val="007F332E"/>
    <w:rsid w:val="007F3AE9"/>
    <w:rsid w:val="007F3C48"/>
    <w:rsid w:val="007F3EB8"/>
    <w:rsid w:val="007F4D2E"/>
    <w:rsid w:val="007F6220"/>
    <w:rsid w:val="007F7DF2"/>
    <w:rsid w:val="00800DE7"/>
    <w:rsid w:val="00800F7A"/>
    <w:rsid w:val="008017BB"/>
    <w:rsid w:val="008017C2"/>
    <w:rsid w:val="0080281A"/>
    <w:rsid w:val="0080334A"/>
    <w:rsid w:val="0080387C"/>
    <w:rsid w:val="00803DD6"/>
    <w:rsid w:val="0080403C"/>
    <w:rsid w:val="00804B69"/>
    <w:rsid w:val="00804C95"/>
    <w:rsid w:val="00804CC0"/>
    <w:rsid w:val="008057F8"/>
    <w:rsid w:val="00805B55"/>
    <w:rsid w:val="00807ACE"/>
    <w:rsid w:val="00810398"/>
    <w:rsid w:val="008109F3"/>
    <w:rsid w:val="00810A45"/>
    <w:rsid w:val="00810B0F"/>
    <w:rsid w:val="0081157F"/>
    <w:rsid w:val="00811B18"/>
    <w:rsid w:val="008121E9"/>
    <w:rsid w:val="00812553"/>
    <w:rsid w:val="00812BF3"/>
    <w:rsid w:val="0081371A"/>
    <w:rsid w:val="00813BAE"/>
    <w:rsid w:val="0081407C"/>
    <w:rsid w:val="008146F6"/>
    <w:rsid w:val="008152B6"/>
    <w:rsid w:val="00815B21"/>
    <w:rsid w:val="0081624C"/>
    <w:rsid w:val="00816D50"/>
    <w:rsid w:val="00817A09"/>
    <w:rsid w:val="00820161"/>
    <w:rsid w:val="008207C0"/>
    <w:rsid w:val="008211D3"/>
    <w:rsid w:val="0082199A"/>
    <w:rsid w:val="0082260B"/>
    <w:rsid w:val="008228B8"/>
    <w:rsid w:val="008239FA"/>
    <w:rsid w:val="00823A9F"/>
    <w:rsid w:val="00823C00"/>
    <w:rsid w:val="00824037"/>
    <w:rsid w:val="00824C4A"/>
    <w:rsid w:val="00825AF9"/>
    <w:rsid w:val="00825CA9"/>
    <w:rsid w:val="00825FF9"/>
    <w:rsid w:val="008271B8"/>
    <w:rsid w:val="00827211"/>
    <w:rsid w:val="00827F21"/>
    <w:rsid w:val="008301EB"/>
    <w:rsid w:val="00830E04"/>
    <w:rsid w:val="0083154E"/>
    <w:rsid w:val="00832717"/>
    <w:rsid w:val="00832DBF"/>
    <w:rsid w:val="00832DEB"/>
    <w:rsid w:val="00834D2D"/>
    <w:rsid w:val="00835006"/>
    <w:rsid w:val="0083548C"/>
    <w:rsid w:val="00835599"/>
    <w:rsid w:val="008364C9"/>
    <w:rsid w:val="0083676F"/>
    <w:rsid w:val="00836B77"/>
    <w:rsid w:val="008377BA"/>
    <w:rsid w:val="00840BB0"/>
    <w:rsid w:val="00840E87"/>
    <w:rsid w:val="00842758"/>
    <w:rsid w:val="00842E91"/>
    <w:rsid w:val="00843201"/>
    <w:rsid w:val="00843B2F"/>
    <w:rsid w:val="008440FE"/>
    <w:rsid w:val="008441E3"/>
    <w:rsid w:val="008449E4"/>
    <w:rsid w:val="00844D97"/>
    <w:rsid w:val="00850914"/>
    <w:rsid w:val="00850B39"/>
    <w:rsid w:val="00850F8E"/>
    <w:rsid w:val="008510AC"/>
    <w:rsid w:val="00851867"/>
    <w:rsid w:val="00851BE5"/>
    <w:rsid w:val="008520E4"/>
    <w:rsid w:val="008523DC"/>
    <w:rsid w:val="00852630"/>
    <w:rsid w:val="00852B52"/>
    <w:rsid w:val="008537A7"/>
    <w:rsid w:val="00854003"/>
    <w:rsid w:val="00854867"/>
    <w:rsid w:val="008549CD"/>
    <w:rsid w:val="00854E84"/>
    <w:rsid w:val="0085520F"/>
    <w:rsid w:val="008576C5"/>
    <w:rsid w:val="00857AA9"/>
    <w:rsid w:val="008601A7"/>
    <w:rsid w:val="008611B1"/>
    <w:rsid w:val="008622F1"/>
    <w:rsid w:val="00862525"/>
    <w:rsid w:val="00862BE0"/>
    <w:rsid w:val="00862C22"/>
    <w:rsid w:val="00863836"/>
    <w:rsid w:val="0086399C"/>
    <w:rsid w:val="00864A43"/>
    <w:rsid w:val="00864A4A"/>
    <w:rsid w:val="00865756"/>
    <w:rsid w:val="008657B6"/>
    <w:rsid w:val="00866137"/>
    <w:rsid w:val="00866192"/>
    <w:rsid w:val="00867300"/>
    <w:rsid w:val="00867C4C"/>
    <w:rsid w:val="008703EC"/>
    <w:rsid w:val="008706DC"/>
    <w:rsid w:val="0087081D"/>
    <w:rsid w:val="00870ADE"/>
    <w:rsid w:val="00870CDA"/>
    <w:rsid w:val="00870F36"/>
    <w:rsid w:val="008717AF"/>
    <w:rsid w:val="00871FDE"/>
    <w:rsid w:val="008720D6"/>
    <w:rsid w:val="00872204"/>
    <w:rsid w:val="00872E61"/>
    <w:rsid w:val="0087307D"/>
    <w:rsid w:val="00874A3F"/>
    <w:rsid w:val="00874EA0"/>
    <w:rsid w:val="008752B1"/>
    <w:rsid w:val="008754A2"/>
    <w:rsid w:val="008758FC"/>
    <w:rsid w:val="00875DCF"/>
    <w:rsid w:val="00876195"/>
    <w:rsid w:val="0087624D"/>
    <w:rsid w:val="00877546"/>
    <w:rsid w:val="008775FA"/>
    <w:rsid w:val="00877781"/>
    <w:rsid w:val="00880A85"/>
    <w:rsid w:val="00881206"/>
    <w:rsid w:val="0088120A"/>
    <w:rsid w:val="008830A8"/>
    <w:rsid w:val="00884D62"/>
    <w:rsid w:val="0088508A"/>
    <w:rsid w:val="008857D0"/>
    <w:rsid w:val="008867BA"/>
    <w:rsid w:val="008868A1"/>
    <w:rsid w:val="00886C7E"/>
    <w:rsid w:val="00891249"/>
    <w:rsid w:val="00891430"/>
    <w:rsid w:val="00892642"/>
    <w:rsid w:val="00892A72"/>
    <w:rsid w:val="00892EFF"/>
    <w:rsid w:val="00893073"/>
    <w:rsid w:val="0089390B"/>
    <w:rsid w:val="00893D1F"/>
    <w:rsid w:val="00893FC2"/>
    <w:rsid w:val="0089568C"/>
    <w:rsid w:val="008956D8"/>
    <w:rsid w:val="008957F3"/>
    <w:rsid w:val="00896371"/>
    <w:rsid w:val="00896753"/>
    <w:rsid w:val="00896A09"/>
    <w:rsid w:val="00896AAA"/>
    <w:rsid w:val="00896B55"/>
    <w:rsid w:val="0089732B"/>
    <w:rsid w:val="008977B7"/>
    <w:rsid w:val="008A0014"/>
    <w:rsid w:val="008A0818"/>
    <w:rsid w:val="008A0B53"/>
    <w:rsid w:val="008A0DB8"/>
    <w:rsid w:val="008A13E6"/>
    <w:rsid w:val="008A176D"/>
    <w:rsid w:val="008A17CF"/>
    <w:rsid w:val="008A285D"/>
    <w:rsid w:val="008A2896"/>
    <w:rsid w:val="008A2D7C"/>
    <w:rsid w:val="008A2FA5"/>
    <w:rsid w:val="008A3A1C"/>
    <w:rsid w:val="008A40F0"/>
    <w:rsid w:val="008A4914"/>
    <w:rsid w:val="008A4AC6"/>
    <w:rsid w:val="008A4B89"/>
    <w:rsid w:val="008A57CC"/>
    <w:rsid w:val="008A65A2"/>
    <w:rsid w:val="008A710C"/>
    <w:rsid w:val="008A77A6"/>
    <w:rsid w:val="008A7A71"/>
    <w:rsid w:val="008A7E22"/>
    <w:rsid w:val="008B0A1E"/>
    <w:rsid w:val="008B0AAD"/>
    <w:rsid w:val="008B1480"/>
    <w:rsid w:val="008B16F4"/>
    <w:rsid w:val="008B191C"/>
    <w:rsid w:val="008B246A"/>
    <w:rsid w:val="008B27B7"/>
    <w:rsid w:val="008B4710"/>
    <w:rsid w:val="008B5269"/>
    <w:rsid w:val="008B55DE"/>
    <w:rsid w:val="008B621A"/>
    <w:rsid w:val="008B636B"/>
    <w:rsid w:val="008B7289"/>
    <w:rsid w:val="008B77F2"/>
    <w:rsid w:val="008B7EE0"/>
    <w:rsid w:val="008C0074"/>
    <w:rsid w:val="008C00D9"/>
    <w:rsid w:val="008C13D9"/>
    <w:rsid w:val="008C2046"/>
    <w:rsid w:val="008C2EE9"/>
    <w:rsid w:val="008C3203"/>
    <w:rsid w:val="008C4CED"/>
    <w:rsid w:val="008C5977"/>
    <w:rsid w:val="008C64C7"/>
    <w:rsid w:val="008C665B"/>
    <w:rsid w:val="008C6F6F"/>
    <w:rsid w:val="008C6FEA"/>
    <w:rsid w:val="008C7157"/>
    <w:rsid w:val="008C76DB"/>
    <w:rsid w:val="008C7834"/>
    <w:rsid w:val="008C7AFB"/>
    <w:rsid w:val="008D0254"/>
    <w:rsid w:val="008D0599"/>
    <w:rsid w:val="008D0661"/>
    <w:rsid w:val="008D090B"/>
    <w:rsid w:val="008D0BB7"/>
    <w:rsid w:val="008D1540"/>
    <w:rsid w:val="008D16C5"/>
    <w:rsid w:val="008D174E"/>
    <w:rsid w:val="008D2AAA"/>
    <w:rsid w:val="008D3267"/>
    <w:rsid w:val="008D3538"/>
    <w:rsid w:val="008D3718"/>
    <w:rsid w:val="008D4166"/>
    <w:rsid w:val="008D41E9"/>
    <w:rsid w:val="008D528D"/>
    <w:rsid w:val="008D60F5"/>
    <w:rsid w:val="008D6882"/>
    <w:rsid w:val="008D7185"/>
    <w:rsid w:val="008D764D"/>
    <w:rsid w:val="008D790B"/>
    <w:rsid w:val="008D7B04"/>
    <w:rsid w:val="008E0317"/>
    <w:rsid w:val="008E090F"/>
    <w:rsid w:val="008E103E"/>
    <w:rsid w:val="008E119F"/>
    <w:rsid w:val="008E1D57"/>
    <w:rsid w:val="008E24BA"/>
    <w:rsid w:val="008E31D3"/>
    <w:rsid w:val="008E3A30"/>
    <w:rsid w:val="008E3C47"/>
    <w:rsid w:val="008E3ED1"/>
    <w:rsid w:val="008E4512"/>
    <w:rsid w:val="008E456A"/>
    <w:rsid w:val="008E47C5"/>
    <w:rsid w:val="008E47F4"/>
    <w:rsid w:val="008E4A48"/>
    <w:rsid w:val="008E538B"/>
    <w:rsid w:val="008E6A24"/>
    <w:rsid w:val="008E71D4"/>
    <w:rsid w:val="008E7365"/>
    <w:rsid w:val="008E7509"/>
    <w:rsid w:val="008E76AA"/>
    <w:rsid w:val="008E7959"/>
    <w:rsid w:val="008E7D77"/>
    <w:rsid w:val="008E7E90"/>
    <w:rsid w:val="008F16C8"/>
    <w:rsid w:val="008F1E3D"/>
    <w:rsid w:val="008F20BF"/>
    <w:rsid w:val="008F2504"/>
    <w:rsid w:val="008F25C9"/>
    <w:rsid w:val="008F2CE9"/>
    <w:rsid w:val="008F2D14"/>
    <w:rsid w:val="008F3121"/>
    <w:rsid w:val="008F3179"/>
    <w:rsid w:val="008F3361"/>
    <w:rsid w:val="008F420F"/>
    <w:rsid w:val="008F4817"/>
    <w:rsid w:val="008F5179"/>
    <w:rsid w:val="008F562C"/>
    <w:rsid w:val="008F5C70"/>
    <w:rsid w:val="008F6ADE"/>
    <w:rsid w:val="008F772B"/>
    <w:rsid w:val="008F7DE6"/>
    <w:rsid w:val="009004DE"/>
    <w:rsid w:val="00900920"/>
    <w:rsid w:val="00900E6F"/>
    <w:rsid w:val="00901D4D"/>
    <w:rsid w:val="00902080"/>
    <w:rsid w:val="009022B4"/>
    <w:rsid w:val="009027DB"/>
    <w:rsid w:val="00902832"/>
    <w:rsid w:val="00903147"/>
    <w:rsid w:val="009039FE"/>
    <w:rsid w:val="00903D2F"/>
    <w:rsid w:val="00903DB7"/>
    <w:rsid w:val="0090403B"/>
    <w:rsid w:val="00904377"/>
    <w:rsid w:val="00905597"/>
    <w:rsid w:val="00905B9D"/>
    <w:rsid w:val="009060CB"/>
    <w:rsid w:val="00906188"/>
    <w:rsid w:val="00906862"/>
    <w:rsid w:val="00906D75"/>
    <w:rsid w:val="00907175"/>
    <w:rsid w:val="00907702"/>
    <w:rsid w:val="009103DB"/>
    <w:rsid w:val="009105E3"/>
    <w:rsid w:val="00910D37"/>
    <w:rsid w:val="0091103C"/>
    <w:rsid w:val="00911233"/>
    <w:rsid w:val="00911893"/>
    <w:rsid w:val="009123B6"/>
    <w:rsid w:val="00912C72"/>
    <w:rsid w:val="009138B8"/>
    <w:rsid w:val="00913DF2"/>
    <w:rsid w:val="00914871"/>
    <w:rsid w:val="0091523F"/>
    <w:rsid w:val="00915D4C"/>
    <w:rsid w:val="009161FE"/>
    <w:rsid w:val="00916A5C"/>
    <w:rsid w:val="00916B0C"/>
    <w:rsid w:val="00916CD6"/>
    <w:rsid w:val="0091749C"/>
    <w:rsid w:val="00917933"/>
    <w:rsid w:val="00920AD3"/>
    <w:rsid w:val="00920DFD"/>
    <w:rsid w:val="00921191"/>
    <w:rsid w:val="00921272"/>
    <w:rsid w:val="00921303"/>
    <w:rsid w:val="00921B32"/>
    <w:rsid w:val="0092236B"/>
    <w:rsid w:val="00922AFB"/>
    <w:rsid w:val="00922E57"/>
    <w:rsid w:val="00922FBD"/>
    <w:rsid w:val="00923A1F"/>
    <w:rsid w:val="00923D8D"/>
    <w:rsid w:val="00924201"/>
    <w:rsid w:val="00924FFF"/>
    <w:rsid w:val="009263C6"/>
    <w:rsid w:val="009264C3"/>
    <w:rsid w:val="009270C1"/>
    <w:rsid w:val="009270E6"/>
    <w:rsid w:val="0092756F"/>
    <w:rsid w:val="00930267"/>
    <w:rsid w:val="009308BD"/>
    <w:rsid w:val="009312A9"/>
    <w:rsid w:val="00931347"/>
    <w:rsid w:val="0093185E"/>
    <w:rsid w:val="009321A5"/>
    <w:rsid w:val="0093271E"/>
    <w:rsid w:val="00932B5C"/>
    <w:rsid w:val="00932BFB"/>
    <w:rsid w:val="00933226"/>
    <w:rsid w:val="00933AA5"/>
    <w:rsid w:val="009362CB"/>
    <w:rsid w:val="009367EC"/>
    <w:rsid w:val="009368C5"/>
    <w:rsid w:val="00936E17"/>
    <w:rsid w:val="00937803"/>
    <w:rsid w:val="009400D0"/>
    <w:rsid w:val="0094023E"/>
    <w:rsid w:val="00940467"/>
    <w:rsid w:val="0094051C"/>
    <w:rsid w:val="00941114"/>
    <w:rsid w:val="009420A4"/>
    <w:rsid w:val="00942243"/>
    <w:rsid w:val="009425FC"/>
    <w:rsid w:val="00943C90"/>
    <w:rsid w:val="00943CA5"/>
    <w:rsid w:val="00944C98"/>
    <w:rsid w:val="00944E5D"/>
    <w:rsid w:val="00944F08"/>
    <w:rsid w:val="0094552F"/>
    <w:rsid w:val="0094559B"/>
    <w:rsid w:val="009472AA"/>
    <w:rsid w:val="0094742B"/>
    <w:rsid w:val="009474BB"/>
    <w:rsid w:val="00947B38"/>
    <w:rsid w:val="00947CF2"/>
    <w:rsid w:val="009500AC"/>
    <w:rsid w:val="009508EF"/>
    <w:rsid w:val="0095099F"/>
    <w:rsid w:val="00950AC5"/>
    <w:rsid w:val="00950CCF"/>
    <w:rsid w:val="0095137D"/>
    <w:rsid w:val="0095176B"/>
    <w:rsid w:val="0095334A"/>
    <w:rsid w:val="00953A7D"/>
    <w:rsid w:val="00953C63"/>
    <w:rsid w:val="009563C8"/>
    <w:rsid w:val="0095704F"/>
    <w:rsid w:val="00957456"/>
    <w:rsid w:val="0095777B"/>
    <w:rsid w:val="00957956"/>
    <w:rsid w:val="009604C7"/>
    <w:rsid w:val="0096136E"/>
    <w:rsid w:val="0096149A"/>
    <w:rsid w:val="009617A6"/>
    <w:rsid w:val="00961EE3"/>
    <w:rsid w:val="0096250A"/>
    <w:rsid w:val="00962CCE"/>
    <w:rsid w:val="00963048"/>
    <w:rsid w:val="0096315E"/>
    <w:rsid w:val="00963740"/>
    <w:rsid w:val="00963D88"/>
    <w:rsid w:val="009649CF"/>
    <w:rsid w:val="00964AE3"/>
    <w:rsid w:val="00965009"/>
    <w:rsid w:val="0096520A"/>
    <w:rsid w:val="009653B2"/>
    <w:rsid w:val="00965E8F"/>
    <w:rsid w:val="0096683B"/>
    <w:rsid w:val="00966DA8"/>
    <w:rsid w:val="00967500"/>
    <w:rsid w:val="00967837"/>
    <w:rsid w:val="00967C40"/>
    <w:rsid w:val="00971679"/>
    <w:rsid w:val="00971E10"/>
    <w:rsid w:val="00971E8F"/>
    <w:rsid w:val="0097308B"/>
    <w:rsid w:val="009731AE"/>
    <w:rsid w:val="00973B4E"/>
    <w:rsid w:val="00973D8E"/>
    <w:rsid w:val="0097606A"/>
    <w:rsid w:val="00977A01"/>
    <w:rsid w:val="00977EB5"/>
    <w:rsid w:val="00980642"/>
    <w:rsid w:val="009806F4"/>
    <w:rsid w:val="009810B5"/>
    <w:rsid w:val="00981142"/>
    <w:rsid w:val="0098127A"/>
    <w:rsid w:val="009812A1"/>
    <w:rsid w:val="0098143B"/>
    <w:rsid w:val="00981AD6"/>
    <w:rsid w:val="009822EF"/>
    <w:rsid w:val="009837E5"/>
    <w:rsid w:val="00983F9E"/>
    <w:rsid w:val="0098414D"/>
    <w:rsid w:val="00985183"/>
    <w:rsid w:val="0098573B"/>
    <w:rsid w:val="00985875"/>
    <w:rsid w:val="00985BA4"/>
    <w:rsid w:val="00986B1B"/>
    <w:rsid w:val="00987535"/>
    <w:rsid w:val="009875BB"/>
    <w:rsid w:val="00987AC0"/>
    <w:rsid w:val="00990EDC"/>
    <w:rsid w:val="00992034"/>
    <w:rsid w:val="00992261"/>
    <w:rsid w:val="009922C9"/>
    <w:rsid w:val="009930A6"/>
    <w:rsid w:val="009934CF"/>
    <w:rsid w:val="0099378E"/>
    <w:rsid w:val="00994EA7"/>
    <w:rsid w:val="009956C1"/>
    <w:rsid w:val="00995D4C"/>
    <w:rsid w:val="009960D2"/>
    <w:rsid w:val="009961BA"/>
    <w:rsid w:val="00996421"/>
    <w:rsid w:val="00996609"/>
    <w:rsid w:val="00997782"/>
    <w:rsid w:val="0099781E"/>
    <w:rsid w:val="00997B55"/>
    <w:rsid w:val="009A12C3"/>
    <w:rsid w:val="009A16DD"/>
    <w:rsid w:val="009A27DA"/>
    <w:rsid w:val="009A3170"/>
    <w:rsid w:val="009A33CA"/>
    <w:rsid w:val="009A36A1"/>
    <w:rsid w:val="009A372D"/>
    <w:rsid w:val="009A3962"/>
    <w:rsid w:val="009A487F"/>
    <w:rsid w:val="009A49D2"/>
    <w:rsid w:val="009A4B90"/>
    <w:rsid w:val="009A4D7A"/>
    <w:rsid w:val="009A67A8"/>
    <w:rsid w:val="009A6AD2"/>
    <w:rsid w:val="009A6CFB"/>
    <w:rsid w:val="009A777A"/>
    <w:rsid w:val="009A7C3A"/>
    <w:rsid w:val="009B0BCA"/>
    <w:rsid w:val="009B2F34"/>
    <w:rsid w:val="009B2F5C"/>
    <w:rsid w:val="009B3A29"/>
    <w:rsid w:val="009B3ACC"/>
    <w:rsid w:val="009B3F49"/>
    <w:rsid w:val="009B4D14"/>
    <w:rsid w:val="009B5C05"/>
    <w:rsid w:val="009B5E09"/>
    <w:rsid w:val="009B6592"/>
    <w:rsid w:val="009C0D05"/>
    <w:rsid w:val="009C1145"/>
    <w:rsid w:val="009C13F3"/>
    <w:rsid w:val="009C225B"/>
    <w:rsid w:val="009C28CB"/>
    <w:rsid w:val="009C28D5"/>
    <w:rsid w:val="009C28FE"/>
    <w:rsid w:val="009C2F8A"/>
    <w:rsid w:val="009C3223"/>
    <w:rsid w:val="009C4423"/>
    <w:rsid w:val="009C4B0F"/>
    <w:rsid w:val="009C518E"/>
    <w:rsid w:val="009C520C"/>
    <w:rsid w:val="009C63D4"/>
    <w:rsid w:val="009C63D7"/>
    <w:rsid w:val="009C6EA2"/>
    <w:rsid w:val="009C75E2"/>
    <w:rsid w:val="009C7CB3"/>
    <w:rsid w:val="009C7D63"/>
    <w:rsid w:val="009D05AA"/>
    <w:rsid w:val="009D0817"/>
    <w:rsid w:val="009D085D"/>
    <w:rsid w:val="009D0C00"/>
    <w:rsid w:val="009D107E"/>
    <w:rsid w:val="009D17C9"/>
    <w:rsid w:val="009D1F9E"/>
    <w:rsid w:val="009D251C"/>
    <w:rsid w:val="009D294C"/>
    <w:rsid w:val="009D2CED"/>
    <w:rsid w:val="009D2FB4"/>
    <w:rsid w:val="009D33D9"/>
    <w:rsid w:val="009D3B51"/>
    <w:rsid w:val="009D40FA"/>
    <w:rsid w:val="009D4578"/>
    <w:rsid w:val="009D4638"/>
    <w:rsid w:val="009D49FE"/>
    <w:rsid w:val="009D4BB3"/>
    <w:rsid w:val="009D57EF"/>
    <w:rsid w:val="009D5DB7"/>
    <w:rsid w:val="009D6A5E"/>
    <w:rsid w:val="009D6E05"/>
    <w:rsid w:val="009E018C"/>
    <w:rsid w:val="009E0C27"/>
    <w:rsid w:val="009E0DDD"/>
    <w:rsid w:val="009E15D4"/>
    <w:rsid w:val="009E1982"/>
    <w:rsid w:val="009E3D4C"/>
    <w:rsid w:val="009E410A"/>
    <w:rsid w:val="009E5D88"/>
    <w:rsid w:val="009E6034"/>
    <w:rsid w:val="009E650E"/>
    <w:rsid w:val="009E66F9"/>
    <w:rsid w:val="009E6CE5"/>
    <w:rsid w:val="009E7001"/>
    <w:rsid w:val="009E71E6"/>
    <w:rsid w:val="009E73C4"/>
    <w:rsid w:val="009E7FC3"/>
    <w:rsid w:val="009F072C"/>
    <w:rsid w:val="009F0812"/>
    <w:rsid w:val="009F0F67"/>
    <w:rsid w:val="009F117F"/>
    <w:rsid w:val="009F1910"/>
    <w:rsid w:val="009F1914"/>
    <w:rsid w:val="009F2860"/>
    <w:rsid w:val="009F2C99"/>
    <w:rsid w:val="009F3871"/>
    <w:rsid w:val="009F40A0"/>
    <w:rsid w:val="009F4AD0"/>
    <w:rsid w:val="009F4EDC"/>
    <w:rsid w:val="009F5254"/>
    <w:rsid w:val="009F5609"/>
    <w:rsid w:val="009F6C72"/>
    <w:rsid w:val="009F7292"/>
    <w:rsid w:val="009F7567"/>
    <w:rsid w:val="009F78F1"/>
    <w:rsid w:val="009F7CA5"/>
    <w:rsid w:val="009F7D74"/>
    <w:rsid w:val="009F7FF9"/>
    <w:rsid w:val="00A0005A"/>
    <w:rsid w:val="00A00483"/>
    <w:rsid w:val="00A00496"/>
    <w:rsid w:val="00A007DF"/>
    <w:rsid w:val="00A00905"/>
    <w:rsid w:val="00A01396"/>
    <w:rsid w:val="00A03887"/>
    <w:rsid w:val="00A03F3B"/>
    <w:rsid w:val="00A044EC"/>
    <w:rsid w:val="00A04693"/>
    <w:rsid w:val="00A04EB0"/>
    <w:rsid w:val="00A04F26"/>
    <w:rsid w:val="00A05021"/>
    <w:rsid w:val="00A05A9E"/>
    <w:rsid w:val="00A05B04"/>
    <w:rsid w:val="00A05CB6"/>
    <w:rsid w:val="00A06089"/>
    <w:rsid w:val="00A0652C"/>
    <w:rsid w:val="00A0657F"/>
    <w:rsid w:val="00A068B8"/>
    <w:rsid w:val="00A06B5F"/>
    <w:rsid w:val="00A07776"/>
    <w:rsid w:val="00A1036F"/>
    <w:rsid w:val="00A107F0"/>
    <w:rsid w:val="00A1173C"/>
    <w:rsid w:val="00A11D3D"/>
    <w:rsid w:val="00A11FC6"/>
    <w:rsid w:val="00A1245F"/>
    <w:rsid w:val="00A1288A"/>
    <w:rsid w:val="00A12A4A"/>
    <w:rsid w:val="00A12BE4"/>
    <w:rsid w:val="00A1365F"/>
    <w:rsid w:val="00A1379E"/>
    <w:rsid w:val="00A1443A"/>
    <w:rsid w:val="00A14789"/>
    <w:rsid w:val="00A159F9"/>
    <w:rsid w:val="00A15B3F"/>
    <w:rsid w:val="00A16313"/>
    <w:rsid w:val="00A16434"/>
    <w:rsid w:val="00A16877"/>
    <w:rsid w:val="00A16E14"/>
    <w:rsid w:val="00A17D89"/>
    <w:rsid w:val="00A17DFB"/>
    <w:rsid w:val="00A17F5F"/>
    <w:rsid w:val="00A200FF"/>
    <w:rsid w:val="00A20938"/>
    <w:rsid w:val="00A20B4F"/>
    <w:rsid w:val="00A21B33"/>
    <w:rsid w:val="00A21EAE"/>
    <w:rsid w:val="00A22A33"/>
    <w:rsid w:val="00A22AEE"/>
    <w:rsid w:val="00A22AF8"/>
    <w:rsid w:val="00A2321F"/>
    <w:rsid w:val="00A23803"/>
    <w:rsid w:val="00A23BE4"/>
    <w:rsid w:val="00A24710"/>
    <w:rsid w:val="00A24E81"/>
    <w:rsid w:val="00A24FDD"/>
    <w:rsid w:val="00A25030"/>
    <w:rsid w:val="00A25223"/>
    <w:rsid w:val="00A25322"/>
    <w:rsid w:val="00A2545E"/>
    <w:rsid w:val="00A25E6A"/>
    <w:rsid w:val="00A262DA"/>
    <w:rsid w:val="00A267BB"/>
    <w:rsid w:val="00A2713A"/>
    <w:rsid w:val="00A271B2"/>
    <w:rsid w:val="00A27834"/>
    <w:rsid w:val="00A27F4F"/>
    <w:rsid w:val="00A31C94"/>
    <w:rsid w:val="00A3216D"/>
    <w:rsid w:val="00A328E5"/>
    <w:rsid w:val="00A32C06"/>
    <w:rsid w:val="00A33520"/>
    <w:rsid w:val="00A33B86"/>
    <w:rsid w:val="00A34F02"/>
    <w:rsid w:val="00A34FE9"/>
    <w:rsid w:val="00A35002"/>
    <w:rsid w:val="00A3536C"/>
    <w:rsid w:val="00A35ED6"/>
    <w:rsid w:val="00A36014"/>
    <w:rsid w:val="00A36903"/>
    <w:rsid w:val="00A37F8A"/>
    <w:rsid w:val="00A4055C"/>
    <w:rsid w:val="00A405AB"/>
    <w:rsid w:val="00A40782"/>
    <w:rsid w:val="00A4085B"/>
    <w:rsid w:val="00A40A43"/>
    <w:rsid w:val="00A40D82"/>
    <w:rsid w:val="00A4159D"/>
    <w:rsid w:val="00A41F0A"/>
    <w:rsid w:val="00A424EC"/>
    <w:rsid w:val="00A4253B"/>
    <w:rsid w:val="00A428CE"/>
    <w:rsid w:val="00A436C4"/>
    <w:rsid w:val="00A4379D"/>
    <w:rsid w:val="00A442B5"/>
    <w:rsid w:val="00A446AB"/>
    <w:rsid w:val="00A45046"/>
    <w:rsid w:val="00A450DF"/>
    <w:rsid w:val="00A45657"/>
    <w:rsid w:val="00A45707"/>
    <w:rsid w:val="00A45B38"/>
    <w:rsid w:val="00A4638E"/>
    <w:rsid w:val="00A467C4"/>
    <w:rsid w:val="00A4683C"/>
    <w:rsid w:val="00A46966"/>
    <w:rsid w:val="00A476EF"/>
    <w:rsid w:val="00A47993"/>
    <w:rsid w:val="00A47FF8"/>
    <w:rsid w:val="00A5068D"/>
    <w:rsid w:val="00A50906"/>
    <w:rsid w:val="00A51546"/>
    <w:rsid w:val="00A5187C"/>
    <w:rsid w:val="00A51EE2"/>
    <w:rsid w:val="00A5228B"/>
    <w:rsid w:val="00A526AB"/>
    <w:rsid w:val="00A542AF"/>
    <w:rsid w:val="00A54360"/>
    <w:rsid w:val="00A54F71"/>
    <w:rsid w:val="00A54F77"/>
    <w:rsid w:val="00A54F93"/>
    <w:rsid w:val="00A55845"/>
    <w:rsid w:val="00A56BAA"/>
    <w:rsid w:val="00A56DDD"/>
    <w:rsid w:val="00A570DD"/>
    <w:rsid w:val="00A57570"/>
    <w:rsid w:val="00A605EE"/>
    <w:rsid w:val="00A61035"/>
    <w:rsid w:val="00A612D5"/>
    <w:rsid w:val="00A61856"/>
    <w:rsid w:val="00A61D4A"/>
    <w:rsid w:val="00A62334"/>
    <w:rsid w:val="00A62A19"/>
    <w:rsid w:val="00A62B5E"/>
    <w:rsid w:val="00A63744"/>
    <w:rsid w:val="00A64A87"/>
    <w:rsid w:val="00A64B83"/>
    <w:rsid w:val="00A64D53"/>
    <w:rsid w:val="00A65221"/>
    <w:rsid w:val="00A65ACD"/>
    <w:rsid w:val="00A663F7"/>
    <w:rsid w:val="00A66538"/>
    <w:rsid w:val="00A7099E"/>
    <w:rsid w:val="00A71307"/>
    <w:rsid w:val="00A7138D"/>
    <w:rsid w:val="00A714D2"/>
    <w:rsid w:val="00A71B1F"/>
    <w:rsid w:val="00A71C7F"/>
    <w:rsid w:val="00A72A31"/>
    <w:rsid w:val="00A738CC"/>
    <w:rsid w:val="00A73B0F"/>
    <w:rsid w:val="00A73C6C"/>
    <w:rsid w:val="00A746CB"/>
    <w:rsid w:val="00A74A64"/>
    <w:rsid w:val="00A74C82"/>
    <w:rsid w:val="00A7678B"/>
    <w:rsid w:val="00A77DC1"/>
    <w:rsid w:val="00A77E16"/>
    <w:rsid w:val="00A805DC"/>
    <w:rsid w:val="00A80776"/>
    <w:rsid w:val="00A8137B"/>
    <w:rsid w:val="00A81694"/>
    <w:rsid w:val="00A8196F"/>
    <w:rsid w:val="00A82C14"/>
    <w:rsid w:val="00A836A1"/>
    <w:rsid w:val="00A836FC"/>
    <w:rsid w:val="00A83DCF"/>
    <w:rsid w:val="00A854B7"/>
    <w:rsid w:val="00A85CB4"/>
    <w:rsid w:val="00A8644C"/>
    <w:rsid w:val="00A86DBD"/>
    <w:rsid w:val="00A86FFC"/>
    <w:rsid w:val="00A87110"/>
    <w:rsid w:val="00A877C9"/>
    <w:rsid w:val="00A9000C"/>
    <w:rsid w:val="00A901BE"/>
    <w:rsid w:val="00A912CC"/>
    <w:rsid w:val="00A913FC"/>
    <w:rsid w:val="00A91BFC"/>
    <w:rsid w:val="00A9277A"/>
    <w:rsid w:val="00A929FB"/>
    <w:rsid w:val="00A92A75"/>
    <w:rsid w:val="00A92E48"/>
    <w:rsid w:val="00A92EA0"/>
    <w:rsid w:val="00A93B3D"/>
    <w:rsid w:val="00A94379"/>
    <w:rsid w:val="00A95515"/>
    <w:rsid w:val="00A9592E"/>
    <w:rsid w:val="00A95E8F"/>
    <w:rsid w:val="00A96461"/>
    <w:rsid w:val="00A9698B"/>
    <w:rsid w:val="00A969DB"/>
    <w:rsid w:val="00A96B8E"/>
    <w:rsid w:val="00A96C0B"/>
    <w:rsid w:val="00A972B2"/>
    <w:rsid w:val="00A97596"/>
    <w:rsid w:val="00A9785D"/>
    <w:rsid w:val="00AA05D7"/>
    <w:rsid w:val="00AA0B44"/>
    <w:rsid w:val="00AA1045"/>
    <w:rsid w:val="00AA14A0"/>
    <w:rsid w:val="00AA18BD"/>
    <w:rsid w:val="00AA1A45"/>
    <w:rsid w:val="00AA1A7E"/>
    <w:rsid w:val="00AA37C8"/>
    <w:rsid w:val="00AA4148"/>
    <w:rsid w:val="00AA46E2"/>
    <w:rsid w:val="00AA4787"/>
    <w:rsid w:val="00AA513F"/>
    <w:rsid w:val="00AA5BC6"/>
    <w:rsid w:val="00AA5CD1"/>
    <w:rsid w:val="00AA6E4F"/>
    <w:rsid w:val="00AA733E"/>
    <w:rsid w:val="00AA7CA0"/>
    <w:rsid w:val="00AB0AE5"/>
    <w:rsid w:val="00AB0C5E"/>
    <w:rsid w:val="00AB0F80"/>
    <w:rsid w:val="00AB1129"/>
    <w:rsid w:val="00AB14A3"/>
    <w:rsid w:val="00AB1B86"/>
    <w:rsid w:val="00AB1BBA"/>
    <w:rsid w:val="00AB1E4A"/>
    <w:rsid w:val="00AB33B6"/>
    <w:rsid w:val="00AB3542"/>
    <w:rsid w:val="00AB37BB"/>
    <w:rsid w:val="00AB3A70"/>
    <w:rsid w:val="00AB3E8E"/>
    <w:rsid w:val="00AB4EB4"/>
    <w:rsid w:val="00AB6442"/>
    <w:rsid w:val="00AB7B03"/>
    <w:rsid w:val="00AC00A1"/>
    <w:rsid w:val="00AC05BE"/>
    <w:rsid w:val="00AC05E3"/>
    <w:rsid w:val="00AC07EF"/>
    <w:rsid w:val="00AC0B8D"/>
    <w:rsid w:val="00AC10BF"/>
    <w:rsid w:val="00AC1DCB"/>
    <w:rsid w:val="00AC2172"/>
    <w:rsid w:val="00AC237E"/>
    <w:rsid w:val="00AC395B"/>
    <w:rsid w:val="00AC401D"/>
    <w:rsid w:val="00AC445C"/>
    <w:rsid w:val="00AC4709"/>
    <w:rsid w:val="00AC4DA7"/>
    <w:rsid w:val="00AC54AC"/>
    <w:rsid w:val="00AC565A"/>
    <w:rsid w:val="00AC5893"/>
    <w:rsid w:val="00AC593F"/>
    <w:rsid w:val="00AC6A71"/>
    <w:rsid w:val="00AC6F57"/>
    <w:rsid w:val="00AC71CF"/>
    <w:rsid w:val="00AC7EAC"/>
    <w:rsid w:val="00AD0D71"/>
    <w:rsid w:val="00AD0E2B"/>
    <w:rsid w:val="00AD0FBD"/>
    <w:rsid w:val="00AD13F8"/>
    <w:rsid w:val="00AD1633"/>
    <w:rsid w:val="00AD20C5"/>
    <w:rsid w:val="00AD2502"/>
    <w:rsid w:val="00AD260C"/>
    <w:rsid w:val="00AD2657"/>
    <w:rsid w:val="00AD2C98"/>
    <w:rsid w:val="00AD3259"/>
    <w:rsid w:val="00AD4A79"/>
    <w:rsid w:val="00AD51D1"/>
    <w:rsid w:val="00AD52B2"/>
    <w:rsid w:val="00AD66A3"/>
    <w:rsid w:val="00AD6C42"/>
    <w:rsid w:val="00AD6E46"/>
    <w:rsid w:val="00AD78BD"/>
    <w:rsid w:val="00AD7B2C"/>
    <w:rsid w:val="00AD7F40"/>
    <w:rsid w:val="00AE04B6"/>
    <w:rsid w:val="00AE0797"/>
    <w:rsid w:val="00AE1531"/>
    <w:rsid w:val="00AE24CC"/>
    <w:rsid w:val="00AE2936"/>
    <w:rsid w:val="00AE29A3"/>
    <w:rsid w:val="00AE365D"/>
    <w:rsid w:val="00AE39C4"/>
    <w:rsid w:val="00AE3BDE"/>
    <w:rsid w:val="00AE4C0B"/>
    <w:rsid w:val="00AE5F21"/>
    <w:rsid w:val="00AE63C4"/>
    <w:rsid w:val="00AE6B7B"/>
    <w:rsid w:val="00AE7B43"/>
    <w:rsid w:val="00AE7BAD"/>
    <w:rsid w:val="00AF17E0"/>
    <w:rsid w:val="00AF1B16"/>
    <w:rsid w:val="00AF22D6"/>
    <w:rsid w:val="00AF250C"/>
    <w:rsid w:val="00AF2B73"/>
    <w:rsid w:val="00AF2EAA"/>
    <w:rsid w:val="00AF2F1F"/>
    <w:rsid w:val="00AF36AC"/>
    <w:rsid w:val="00AF5651"/>
    <w:rsid w:val="00AF5A5C"/>
    <w:rsid w:val="00AF6454"/>
    <w:rsid w:val="00AF6778"/>
    <w:rsid w:val="00AF686E"/>
    <w:rsid w:val="00AF6B49"/>
    <w:rsid w:val="00AF72D5"/>
    <w:rsid w:val="00AF7A0E"/>
    <w:rsid w:val="00B00932"/>
    <w:rsid w:val="00B00CD3"/>
    <w:rsid w:val="00B00E34"/>
    <w:rsid w:val="00B0170A"/>
    <w:rsid w:val="00B02291"/>
    <w:rsid w:val="00B02CA0"/>
    <w:rsid w:val="00B03384"/>
    <w:rsid w:val="00B040BD"/>
    <w:rsid w:val="00B04ED7"/>
    <w:rsid w:val="00B0539E"/>
    <w:rsid w:val="00B05697"/>
    <w:rsid w:val="00B06071"/>
    <w:rsid w:val="00B06521"/>
    <w:rsid w:val="00B06C6B"/>
    <w:rsid w:val="00B07A34"/>
    <w:rsid w:val="00B07B2A"/>
    <w:rsid w:val="00B07F07"/>
    <w:rsid w:val="00B101D6"/>
    <w:rsid w:val="00B10361"/>
    <w:rsid w:val="00B11059"/>
    <w:rsid w:val="00B113EE"/>
    <w:rsid w:val="00B115AD"/>
    <w:rsid w:val="00B11E4A"/>
    <w:rsid w:val="00B132C9"/>
    <w:rsid w:val="00B13C72"/>
    <w:rsid w:val="00B13CA9"/>
    <w:rsid w:val="00B14B77"/>
    <w:rsid w:val="00B14D65"/>
    <w:rsid w:val="00B14FC7"/>
    <w:rsid w:val="00B1555F"/>
    <w:rsid w:val="00B159B0"/>
    <w:rsid w:val="00B15A3C"/>
    <w:rsid w:val="00B1633A"/>
    <w:rsid w:val="00B1634D"/>
    <w:rsid w:val="00B16FED"/>
    <w:rsid w:val="00B171EA"/>
    <w:rsid w:val="00B1770C"/>
    <w:rsid w:val="00B208BF"/>
    <w:rsid w:val="00B21442"/>
    <w:rsid w:val="00B231B8"/>
    <w:rsid w:val="00B2327E"/>
    <w:rsid w:val="00B232AD"/>
    <w:rsid w:val="00B23690"/>
    <w:rsid w:val="00B23843"/>
    <w:rsid w:val="00B24A16"/>
    <w:rsid w:val="00B24D6D"/>
    <w:rsid w:val="00B25B3F"/>
    <w:rsid w:val="00B25CB0"/>
    <w:rsid w:val="00B26521"/>
    <w:rsid w:val="00B2751B"/>
    <w:rsid w:val="00B27969"/>
    <w:rsid w:val="00B27AED"/>
    <w:rsid w:val="00B27C8F"/>
    <w:rsid w:val="00B27CB9"/>
    <w:rsid w:val="00B310FD"/>
    <w:rsid w:val="00B312CF"/>
    <w:rsid w:val="00B31518"/>
    <w:rsid w:val="00B31D24"/>
    <w:rsid w:val="00B32473"/>
    <w:rsid w:val="00B3387A"/>
    <w:rsid w:val="00B338BF"/>
    <w:rsid w:val="00B347C6"/>
    <w:rsid w:val="00B36071"/>
    <w:rsid w:val="00B36199"/>
    <w:rsid w:val="00B364E0"/>
    <w:rsid w:val="00B36ACA"/>
    <w:rsid w:val="00B375F2"/>
    <w:rsid w:val="00B37C06"/>
    <w:rsid w:val="00B40511"/>
    <w:rsid w:val="00B40CCC"/>
    <w:rsid w:val="00B40D5E"/>
    <w:rsid w:val="00B4102E"/>
    <w:rsid w:val="00B41715"/>
    <w:rsid w:val="00B426C5"/>
    <w:rsid w:val="00B426E3"/>
    <w:rsid w:val="00B42B51"/>
    <w:rsid w:val="00B43E08"/>
    <w:rsid w:val="00B43E97"/>
    <w:rsid w:val="00B43F5D"/>
    <w:rsid w:val="00B43F6B"/>
    <w:rsid w:val="00B43FE7"/>
    <w:rsid w:val="00B447C1"/>
    <w:rsid w:val="00B46AFF"/>
    <w:rsid w:val="00B478B5"/>
    <w:rsid w:val="00B50197"/>
    <w:rsid w:val="00B50661"/>
    <w:rsid w:val="00B50BBE"/>
    <w:rsid w:val="00B50EB7"/>
    <w:rsid w:val="00B52AE3"/>
    <w:rsid w:val="00B52B26"/>
    <w:rsid w:val="00B5337B"/>
    <w:rsid w:val="00B537E0"/>
    <w:rsid w:val="00B53BE2"/>
    <w:rsid w:val="00B54338"/>
    <w:rsid w:val="00B549D5"/>
    <w:rsid w:val="00B54A2A"/>
    <w:rsid w:val="00B54AD5"/>
    <w:rsid w:val="00B551EE"/>
    <w:rsid w:val="00B55F1E"/>
    <w:rsid w:val="00B560E2"/>
    <w:rsid w:val="00B566E6"/>
    <w:rsid w:val="00B56B6C"/>
    <w:rsid w:val="00B56C0E"/>
    <w:rsid w:val="00B56E35"/>
    <w:rsid w:val="00B6040F"/>
    <w:rsid w:val="00B60460"/>
    <w:rsid w:val="00B606D4"/>
    <w:rsid w:val="00B61968"/>
    <w:rsid w:val="00B61B2B"/>
    <w:rsid w:val="00B62E3E"/>
    <w:rsid w:val="00B63E45"/>
    <w:rsid w:val="00B64BE6"/>
    <w:rsid w:val="00B64CA4"/>
    <w:rsid w:val="00B654B4"/>
    <w:rsid w:val="00B656A5"/>
    <w:rsid w:val="00B661FA"/>
    <w:rsid w:val="00B6624C"/>
    <w:rsid w:val="00B66D8B"/>
    <w:rsid w:val="00B67554"/>
    <w:rsid w:val="00B67A6A"/>
    <w:rsid w:val="00B67CC1"/>
    <w:rsid w:val="00B70505"/>
    <w:rsid w:val="00B7058C"/>
    <w:rsid w:val="00B707D0"/>
    <w:rsid w:val="00B711F8"/>
    <w:rsid w:val="00B7245A"/>
    <w:rsid w:val="00B73554"/>
    <w:rsid w:val="00B73950"/>
    <w:rsid w:val="00B73CFC"/>
    <w:rsid w:val="00B73F7E"/>
    <w:rsid w:val="00B748C6"/>
    <w:rsid w:val="00B7497A"/>
    <w:rsid w:val="00B755D4"/>
    <w:rsid w:val="00B7582F"/>
    <w:rsid w:val="00B76934"/>
    <w:rsid w:val="00B771FA"/>
    <w:rsid w:val="00B77342"/>
    <w:rsid w:val="00B77966"/>
    <w:rsid w:val="00B80258"/>
    <w:rsid w:val="00B80969"/>
    <w:rsid w:val="00B80D93"/>
    <w:rsid w:val="00B81EE8"/>
    <w:rsid w:val="00B823B5"/>
    <w:rsid w:val="00B8365B"/>
    <w:rsid w:val="00B83F82"/>
    <w:rsid w:val="00B842DB"/>
    <w:rsid w:val="00B847E5"/>
    <w:rsid w:val="00B85473"/>
    <w:rsid w:val="00B85761"/>
    <w:rsid w:val="00B86BE7"/>
    <w:rsid w:val="00B8702A"/>
    <w:rsid w:val="00B902DC"/>
    <w:rsid w:val="00B90793"/>
    <w:rsid w:val="00B909E1"/>
    <w:rsid w:val="00B91ACF"/>
    <w:rsid w:val="00B926CA"/>
    <w:rsid w:val="00B92B1A"/>
    <w:rsid w:val="00B92B3B"/>
    <w:rsid w:val="00B92D57"/>
    <w:rsid w:val="00B942A2"/>
    <w:rsid w:val="00B94730"/>
    <w:rsid w:val="00B94BA6"/>
    <w:rsid w:val="00B94FAA"/>
    <w:rsid w:val="00B96BF5"/>
    <w:rsid w:val="00B97F0C"/>
    <w:rsid w:val="00BA005B"/>
    <w:rsid w:val="00BA0143"/>
    <w:rsid w:val="00BA076A"/>
    <w:rsid w:val="00BA0D45"/>
    <w:rsid w:val="00BA2D01"/>
    <w:rsid w:val="00BA3645"/>
    <w:rsid w:val="00BA4584"/>
    <w:rsid w:val="00BA489C"/>
    <w:rsid w:val="00BA4992"/>
    <w:rsid w:val="00BA4C45"/>
    <w:rsid w:val="00BA4C7B"/>
    <w:rsid w:val="00BA5165"/>
    <w:rsid w:val="00BA5409"/>
    <w:rsid w:val="00BA54F6"/>
    <w:rsid w:val="00BA5AB0"/>
    <w:rsid w:val="00BA605A"/>
    <w:rsid w:val="00BA6658"/>
    <w:rsid w:val="00BA673A"/>
    <w:rsid w:val="00BA6901"/>
    <w:rsid w:val="00BA69CE"/>
    <w:rsid w:val="00BA6A35"/>
    <w:rsid w:val="00BA7536"/>
    <w:rsid w:val="00BA7E82"/>
    <w:rsid w:val="00BB02B0"/>
    <w:rsid w:val="00BB091C"/>
    <w:rsid w:val="00BB0C94"/>
    <w:rsid w:val="00BB1D6F"/>
    <w:rsid w:val="00BB230F"/>
    <w:rsid w:val="00BB2CC6"/>
    <w:rsid w:val="00BB3745"/>
    <w:rsid w:val="00BB3A48"/>
    <w:rsid w:val="00BB3CF1"/>
    <w:rsid w:val="00BB3FF1"/>
    <w:rsid w:val="00BB4527"/>
    <w:rsid w:val="00BB540F"/>
    <w:rsid w:val="00BB5B17"/>
    <w:rsid w:val="00BB6B83"/>
    <w:rsid w:val="00BB7C24"/>
    <w:rsid w:val="00BB7EDD"/>
    <w:rsid w:val="00BB7FC0"/>
    <w:rsid w:val="00BC038A"/>
    <w:rsid w:val="00BC04B0"/>
    <w:rsid w:val="00BC07E6"/>
    <w:rsid w:val="00BC095F"/>
    <w:rsid w:val="00BC0BBE"/>
    <w:rsid w:val="00BC103A"/>
    <w:rsid w:val="00BC15CC"/>
    <w:rsid w:val="00BC1B53"/>
    <w:rsid w:val="00BC26B4"/>
    <w:rsid w:val="00BC2A22"/>
    <w:rsid w:val="00BC2D0A"/>
    <w:rsid w:val="00BC396C"/>
    <w:rsid w:val="00BC3CAE"/>
    <w:rsid w:val="00BC4016"/>
    <w:rsid w:val="00BC4A70"/>
    <w:rsid w:val="00BC4E9E"/>
    <w:rsid w:val="00BC4F0F"/>
    <w:rsid w:val="00BC5747"/>
    <w:rsid w:val="00BC5B74"/>
    <w:rsid w:val="00BC6377"/>
    <w:rsid w:val="00BC65C3"/>
    <w:rsid w:val="00BC6705"/>
    <w:rsid w:val="00BC6906"/>
    <w:rsid w:val="00BC6E67"/>
    <w:rsid w:val="00BC6FF2"/>
    <w:rsid w:val="00BC739F"/>
    <w:rsid w:val="00BC7546"/>
    <w:rsid w:val="00BD00C0"/>
    <w:rsid w:val="00BD01ED"/>
    <w:rsid w:val="00BD0FD0"/>
    <w:rsid w:val="00BD10D3"/>
    <w:rsid w:val="00BD13A1"/>
    <w:rsid w:val="00BD1701"/>
    <w:rsid w:val="00BD1717"/>
    <w:rsid w:val="00BD17CF"/>
    <w:rsid w:val="00BD1812"/>
    <w:rsid w:val="00BD4B46"/>
    <w:rsid w:val="00BD50C8"/>
    <w:rsid w:val="00BD552D"/>
    <w:rsid w:val="00BD5617"/>
    <w:rsid w:val="00BD572F"/>
    <w:rsid w:val="00BD575A"/>
    <w:rsid w:val="00BD5A8A"/>
    <w:rsid w:val="00BD5C40"/>
    <w:rsid w:val="00BD61CA"/>
    <w:rsid w:val="00BD6512"/>
    <w:rsid w:val="00BD6E5F"/>
    <w:rsid w:val="00BD744B"/>
    <w:rsid w:val="00BD74D6"/>
    <w:rsid w:val="00BD751C"/>
    <w:rsid w:val="00BD7787"/>
    <w:rsid w:val="00BD7812"/>
    <w:rsid w:val="00BD7F8C"/>
    <w:rsid w:val="00BE02A1"/>
    <w:rsid w:val="00BE03E8"/>
    <w:rsid w:val="00BE04C7"/>
    <w:rsid w:val="00BE05D2"/>
    <w:rsid w:val="00BE0674"/>
    <w:rsid w:val="00BE0779"/>
    <w:rsid w:val="00BE0845"/>
    <w:rsid w:val="00BE0881"/>
    <w:rsid w:val="00BE0CAD"/>
    <w:rsid w:val="00BE27C7"/>
    <w:rsid w:val="00BE37B0"/>
    <w:rsid w:val="00BE37D1"/>
    <w:rsid w:val="00BE41E1"/>
    <w:rsid w:val="00BE4476"/>
    <w:rsid w:val="00BE46E4"/>
    <w:rsid w:val="00BE4B01"/>
    <w:rsid w:val="00BE52FF"/>
    <w:rsid w:val="00BE5701"/>
    <w:rsid w:val="00BE5720"/>
    <w:rsid w:val="00BE5ACB"/>
    <w:rsid w:val="00BE5FBC"/>
    <w:rsid w:val="00BE64F3"/>
    <w:rsid w:val="00BE66BB"/>
    <w:rsid w:val="00BE6965"/>
    <w:rsid w:val="00BE6F75"/>
    <w:rsid w:val="00BE749A"/>
    <w:rsid w:val="00BE761D"/>
    <w:rsid w:val="00BE78F9"/>
    <w:rsid w:val="00BE7FDE"/>
    <w:rsid w:val="00BF052C"/>
    <w:rsid w:val="00BF11D9"/>
    <w:rsid w:val="00BF1A42"/>
    <w:rsid w:val="00BF2477"/>
    <w:rsid w:val="00BF25BC"/>
    <w:rsid w:val="00BF2B29"/>
    <w:rsid w:val="00BF2EE6"/>
    <w:rsid w:val="00BF2F4F"/>
    <w:rsid w:val="00BF3589"/>
    <w:rsid w:val="00BF37E5"/>
    <w:rsid w:val="00BF3A25"/>
    <w:rsid w:val="00BF431C"/>
    <w:rsid w:val="00BF46AB"/>
    <w:rsid w:val="00BF5633"/>
    <w:rsid w:val="00BF7C34"/>
    <w:rsid w:val="00BF7C82"/>
    <w:rsid w:val="00BF7FA1"/>
    <w:rsid w:val="00C00092"/>
    <w:rsid w:val="00C0029F"/>
    <w:rsid w:val="00C0035D"/>
    <w:rsid w:val="00C004EA"/>
    <w:rsid w:val="00C0093D"/>
    <w:rsid w:val="00C00BC4"/>
    <w:rsid w:val="00C0193A"/>
    <w:rsid w:val="00C01B45"/>
    <w:rsid w:val="00C0270B"/>
    <w:rsid w:val="00C02C37"/>
    <w:rsid w:val="00C04114"/>
    <w:rsid w:val="00C044F1"/>
    <w:rsid w:val="00C0477E"/>
    <w:rsid w:val="00C04A83"/>
    <w:rsid w:val="00C04CD5"/>
    <w:rsid w:val="00C04DF2"/>
    <w:rsid w:val="00C05A17"/>
    <w:rsid w:val="00C05B5E"/>
    <w:rsid w:val="00C05EE2"/>
    <w:rsid w:val="00C0670A"/>
    <w:rsid w:val="00C0756E"/>
    <w:rsid w:val="00C07A29"/>
    <w:rsid w:val="00C07C5A"/>
    <w:rsid w:val="00C07ED9"/>
    <w:rsid w:val="00C10128"/>
    <w:rsid w:val="00C116A3"/>
    <w:rsid w:val="00C11802"/>
    <w:rsid w:val="00C11998"/>
    <w:rsid w:val="00C119A8"/>
    <w:rsid w:val="00C12BFF"/>
    <w:rsid w:val="00C133ED"/>
    <w:rsid w:val="00C13A7A"/>
    <w:rsid w:val="00C15A89"/>
    <w:rsid w:val="00C16273"/>
    <w:rsid w:val="00C175E6"/>
    <w:rsid w:val="00C17D2F"/>
    <w:rsid w:val="00C17FEA"/>
    <w:rsid w:val="00C2072E"/>
    <w:rsid w:val="00C20770"/>
    <w:rsid w:val="00C20790"/>
    <w:rsid w:val="00C21BA0"/>
    <w:rsid w:val="00C220B6"/>
    <w:rsid w:val="00C22529"/>
    <w:rsid w:val="00C22842"/>
    <w:rsid w:val="00C233D2"/>
    <w:rsid w:val="00C23BA9"/>
    <w:rsid w:val="00C24A6B"/>
    <w:rsid w:val="00C24C6A"/>
    <w:rsid w:val="00C26EB1"/>
    <w:rsid w:val="00C27225"/>
    <w:rsid w:val="00C27227"/>
    <w:rsid w:val="00C27691"/>
    <w:rsid w:val="00C303BF"/>
    <w:rsid w:val="00C30510"/>
    <w:rsid w:val="00C306F9"/>
    <w:rsid w:val="00C30BA3"/>
    <w:rsid w:val="00C30F09"/>
    <w:rsid w:val="00C31229"/>
    <w:rsid w:val="00C3122C"/>
    <w:rsid w:val="00C31B5D"/>
    <w:rsid w:val="00C31F42"/>
    <w:rsid w:val="00C32048"/>
    <w:rsid w:val="00C32728"/>
    <w:rsid w:val="00C329AD"/>
    <w:rsid w:val="00C32E14"/>
    <w:rsid w:val="00C336EF"/>
    <w:rsid w:val="00C3459A"/>
    <w:rsid w:val="00C353E8"/>
    <w:rsid w:val="00C35C83"/>
    <w:rsid w:val="00C35CB5"/>
    <w:rsid w:val="00C3623D"/>
    <w:rsid w:val="00C363EA"/>
    <w:rsid w:val="00C363FF"/>
    <w:rsid w:val="00C3651D"/>
    <w:rsid w:val="00C36EA6"/>
    <w:rsid w:val="00C37319"/>
    <w:rsid w:val="00C37C13"/>
    <w:rsid w:val="00C37C2B"/>
    <w:rsid w:val="00C40A5E"/>
    <w:rsid w:val="00C40FAF"/>
    <w:rsid w:val="00C41217"/>
    <w:rsid w:val="00C4171C"/>
    <w:rsid w:val="00C41D43"/>
    <w:rsid w:val="00C434CC"/>
    <w:rsid w:val="00C44BC1"/>
    <w:rsid w:val="00C456D7"/>
    <w:rsid w:val="00C46157"/>
    <w:rsid w:val="00C470AB"/>
    <w:rsid w:val="00C505C7"/>
    <w:rsid w:val="00C50A80"/>
    <w:rsid w:val="00C51896"/>
    <w:rsid w:val="00C52146"/>
    <w:rsid w:val="00C522FA"/>
    <w:rsid w:val="00C528EA"/>
    <w:rsid w:val="00C53168"/>
    <w:rsid w:val="00C539AA"/>
    <w:rsid w:val="00C53D0C"/>
    <w:rsid w:val="00C54079"/>
    <w:rsid w:val="00C547A4"/>
    <w:rsid w:val="00C548D4"/>
    <w:rsid w:val="00C54C72"/>
    <w:rsid w:val="00C54F64"/>
    <w:rsid w:val="00C55A2C"/>
    <w:rsid w:val="00C56996"/>
    <w:rsid w:val="00C56E79"/>
    <w:rsid w:val="00C57E1E"/>
    <w:rsid w:val="00C60501"/>
    <w:rsid w:val="00C60FAA"/>
    <w:rsid w:val="00C61C04"/>
    <w:rsid w:val="00C638FB"/>
    <w:rsid w:val="00C64A2A"/>
    <w:rsid w:val="00C66373"/>
    <w:rsid w:val="00C6650B"/>
    <w:rsid w:val="00C666FE"/>
    <w:rsid w:val="00C67B2B"/>
    <w:rsid w:val="00C70177"/>
    <w:rsid w:val="00C7077D"/>
    <w:rsid w:val="00C70A21"/>
    <w:rsid w:val="00C724A7"/>
    <w:rsid w:val="00C727A4"/>
    <w:rsid w:val="00C72C67"/>
    <w:rsid w:val="00C72E66"/>
    <w:rsid w:val="00C730AD"/>
    <w:rsid w:val="00C73464"/>
    <w:rsid w:val="00C73517"/>
    <w:rsid w:val="00C7581B"/>
    <w:rsid w:val="00C76C0C"/>
    <w:rsid w:val="00C77152"/>
    <w:rsid w:val="00C77F34"/>
    <w:rsid w:val="00C80EE7"/>
    <w:rsid w:val="00C81166"/>
    <w:rsid w:val="00C81FFF"/>
    <w:rsid w:val="00C82394"/>
    <w:rsid w:val="00C8262C"/>
    <w:rsid w:val="00C82B13"/>
    <w:rsid w:val="00C83995"/>
    <w:rsid w:val="00C8406E"/>
    <w:rsid w:val="00C8519F"/>
    <w:rsid w:val="00C854A2"/>
    <w:rsid w:val="00C86551"/>
    <w:rsid w:val="00C86CA1"/>
    <w:rsid w:val="00C87CCA"/>
    <w:rsid w:val="00C90334"/>
    <w:rsid w:val="00C90F3C"/>
    <w:rsid w:val="00C91EB4"/>
    <w:rsid w:val="00C91F21"/>
    <w:rsid w:val="00C9224B"/>
    <w:rsid w:val="00C929EB"/>
    <w:rsid w:val="00C9342A"/>
    <w:rsid w:val="00C935A5"/>
    <w:rsid w:val="00C93A0A"/>
    <w:rsid w:val="00C93D6E"/>
    <w:rsid w:val="00C94811"/>
    <w:rsid w:val="00C94974"/>
    <w:rsid w:val="00C9659B"/>
    <w:rsid w:val="00C974A5"/>
    <w:rsid w:val="00C977E7"/>
    <w:rsid w:val="00CA0D8D"/>
    <w:rsid w:val="00CA1CAD"/>
    <w:rsid w:val="00CA23AA"/>
    <w:rsid w:val="00CA2A30"/>
    <w:rsid w:val="00CA5091"/>
    <w:rsid w:val="00CA56D1"/>
    <w:rsid w:val="00CA5CA7"/>
    <w:rsid w:val="00CA67F3"/>
    <w:rsid w:val="00CA7011"/>
    <w:rsid w:val="00CA72B5"/>
    <w:rsid w:val="00CA799F"/>
    <w:rsid w:val="00CA7CCD"/>
    <w:rsid w:val="00CA7F86"/>
    <w:rsid w:val="00CB0F83"/>
    <w:rsid w:val="00CB1D9E"/>
    <w:rsid w:val="00CB2340"/>
    <w:rsid w:val="00CB23FF"/>
    <w:rsid w:val="00CB24BD"/>
    <w:rsid w:val="00CB291E"/>
    <w:rsid w:val="00CB37FD"/>
    <w:rsid w:val="00CB3D4E"/>
    <w:rsid w:val="00CB4711"/>
    <w:rsid w:val="00CB4A8A"/>
    <w:rsid w:val="00CB52AD"/>
    <w:rsid w:val="00CB5D8A"/>
    <w:rsid w:val="00CB6A5F"/>
    <w:rsid w:val="00CB6CC9"/>
    <w:rsid w:val="00CB72E7"/>
    <w:rsid w:val="00CB7507"/>
    <w:rsid w:val="00CB7ED1"/>
    <w:rsid w:val="00CC099C"/>
    <w:rsid w:val="00CC0CB1"/>
    <w:rsid w:val="00CC12C6"/>
    <w:rsid w:val="00CC2075"/>
    <w:rsid w:val="00CC27E1"/>
    <w:rsid w:val="00CC2CEB"/>
    <w:rsid w:val="00CC3219"/>
    <w:rsid w:val="00CC430C"/>
    <w:rsid w:val="00CC45D1"/>
    <w:rsid w:val="00CC4FA2"/>
    <w:rsid w:val="00CC50D8"/>
    <w:rsid w:val="00CC5100"/>
    <w:rsid w:val="00CC7F53"/>
    <w:rsid w:val="00CD0E75"/>
    <w:rsid w:val="00CD1165"/>
    <w:rsid w:val="00CD16E1"/>
    <w:rsid w:val="00CD17EB"/>
    <w:rsid w:val="00CD1B23"/>
    <w:rsid w:val="00CD1FDE"/>
    <w:rsid w:val="00CD20A8"/>
    <w:rsid w:val="00CD2765"/>
    <w:rsid w:val="00CD2F8D"/>
    <w:rsid w:val="00CD3077"/>
    <w:rsid w:val="00CD3F5F"/>
    <w:rsid w:val="00CD418A"/>
    <w:rsid w:val="00CD4E1E"/>
    <w:rsid w:val="00CD50ED"/>
    <w:rsid w:val="00CD5D20"/>
    <w:rsid w:val="00CD616D"/>
    <w:rsid w:val="00CD6B40"/>
    <w:rsid w:val="00CD6FC1"/>
    <w:rsid w:val="00CD70E9"/>
    <w:rsid w:val="00CD7C21"/>
    <w:rsid w:val="00CE098E"/>
    <w:rsid w:val="00CE09CF"/>
    <w:rsid w:val="00CE0D8F"/>
    <w:rsid w:val="00CE2E4C"/>
    <w:rsid w:val="00CE3C51"/>
    <w:rsid w:val="00CE3F71"/>
    <w:rsid w:val="00CE42C7"/>
    <w:rsid w:val="00CE4388"/>
    <w:rsid w:val="00CE4788"/>
    <w:rsid w:val="00CE496E"/>
    <w:rsid w:val="00CE4BCC"/>
    <w:rsid w:val="00CE54A2"/>
    <w:rsid w:val="00CE610B"/>
    <w:rsid w:val="00CE6364"/>
    <w:rsid w:val="00CE6D9C"/>
    <w:rsid w:val="00CE71B1"/>
    <w:rsid w:val="00CE7464"/>
    <w:rsid w:val="00CF0124"/>
    <w:rsid w:val="00CF0347"/>
    <w:rsid w:val="00CF04A2"/>
    <w:rsid w:val="00CF0713"/>
    <w:rsid w:val="00CF1445"/>
    <w:rsid w:val="00CF1610"/>
    <w:rsid w:val="00CF1792"/>
    <w:rsid w:val="00CF3355"/>
    <w:rsid w:val="00CF354F"/>
    <w:rsid w:val="00CF3717"/>
    <w:rsid w:val="00CF3967"/>
    <w:rsid w:val="00CF3AF4"/>
    <w:rsid w:val="00CF3E81"/>
    <w:rsid w:val="00CF5582"/>
    <w:rsid w:val="00CF5A9F"/>
    <w:rsid w:val="00CF5AC8"/>
    <w:rsid w:val="00CF5B4A"/>
    <w:rsid w:val="00CF5C6F"/>
    <w:rsid w:val="00CF6432"/>
    <w:rsid w:val="00CF75A0"/>
    <w:rsid w:val="00CF7FC9"/>
    <w:rsid w:val="00D006BE"/>
    <w:rsid w:val="00D009B6"/>
    <w:rsid w:val="00D00F10"/>
    <w:rsid w:val="00D010D9"/>
    <w:rsid w:val="00D01B8F"/>
    <w:rsid w:val="00D01D88"/>
    <w:rsid w:val="00D0228C"/>
    <w:rsid w:val="00D02F8F"/>
    <w:rsid w:val="00D0379C"/>
    <w:rsid w:val="00D045CD"/>
    <w:rsid w:val="00D05D19"/>
    <w:rsid w:val="00D05E21"/>
    <w:rsid w:val="00D07783"/>
    <w:rsid w:val="00D11128"/>
    <w:rsid w:val="00D11B7C"/>
    <w:rsid w:val="00D12654"/>
    <w:rsid w:val="00D12715"/>
    <w:rsid w:val="00D12E22"/>
    <w:rsid w:val="00D138F0"/>
    <w:rsid w:val="00D141CB"/>
    <w:rsid w:val="00D14957"/>
    <w:rsid w:val="00D14CB8"/>
    <w:rsid w:val="00D15E24"/>
    <w:rsid w:val="00D15E42"/>
    <w:rsid w:val="00D16295"/>
    <w:rsid w:val="00D1737B"/>
    <w:rsid w:val="00D17E2C"/>
    <w:rsid w:val="00D17E94"/>
    <w:rsid w:val="00D20273"/>
    <w:rsid w:val="00D203BD"/>
    <w:rsid w:val="00D213D7"/>
    <w:rsid w:val="00D227C7"/>
    <w:rsid w:val="00D22A1F"/>
    <w:rsid w:val="00D22BA8"/>
    <w:rsid w:val="00D231CE"/>
    <w:rsid w:val="00D24579"/>
    <w:rsid w:val="00D246A1"/>
    <w:rsid w:val="00D24D69"/>
    <w:rsid w:val="00D24D84"/>
    <w:rsid w:val="00D24FAB"/>
    <w:rsid w:val="00D254DD"/>
    <w:rsid w:val="00D256CF"/>
    <w:rsid w:val="00D256D9"/>
    <w:rsid w:val="00D257BC"/>
    <w:rsid w:val="00D2731C"/>
    <w:rsid w:val="00D27DE1"/>
    <w:rsid w:val="00D309EC"/>
    <w:rsid w:val="00D30DCA"/>
    <w:rsid w:val="00D3105A"/>
    <w:rsid w:val="00D315BA"/>
    <w:rsid w:val="00D318B6"/>
    <w:rsid w:val="00D31B16"/>
    <w:rsid w:val="00D32680"/>
    <w:rsid w:val="00D33742"/>
    <w:rsid w:val="00D33D35"/>
    <w:rsid w:val="00D3537F"/>
    <w:rsid w:val="00D35583"/>
    <w:rsid w:val="00D35A2A"/>
    <w:rsid w:val="00D35EA2"/>
    <w:rsid w:val="00D3642D"/>
    <w:rsid w:val="00D3695A"/>
    <w:rsid w:val="00D37343"/>
    <w:rsid w:val="00D379F0"/>
    <w:rsid w:val="00D4099D"/>
    <w:rsid w:val="00D40CDE"/>
    <w:rsid w:val="00D41152"/>
    <w:rsid w:val="00D43081"/>
    <w:rsid w:val="00D43DB9"/>
    <w:rsid w:val="00D4424E"/>
    <w:rsid w:val="00D447BC"/>
    <w:rsid w:val="00D448F8"/>
    <w:rsid w:val="00D4647F"/>
    <w:rsid w:val="00D471D5"/>
    <w:rsid w:val="00D47209"/>
    <w:rsid w:val="00D47294"/>
    <w:rsid w:val="00D4730E"/>
    <w:rsid w:val="00D47DFF"/>
    <w:rsid w:val="00D5016C"/>
    <w:rsid w:val="00D50446"/>
    <w:rsid w:val="00D5172A"/>
    <w:rsid w:val="00D51A12"/>
    <w:rsid w:val="00D52061"/>
    <w:rsid w:val="00D52251"/>
    <w:rsid w:val="00D524A5"/>
    <w:rsid w:val="00D524BE"/>
    <w:rsid w:val="00D5260A"/>
    <w:rsid w:val="00D52A23"/>
    <w:rsid w:val="00D52B4C"/>
    <w:rsid w:val="00D52CF7"/>
    <w:rsid w:val="00D543D7"/>
    <w:rsid w:val="00D5450C"/>
    <w:rsid w:val="00D56276"/>
    <w:rsid w:val="00D564BE"/>
    <w:rsid w:val="00D56715"/>
    <w:rsid w:val="00D56A6E"/>
    <w:rsid w:val="00D5766A"/>
    <w:rsid w:val="00D607DE"/>
    <w:rsid w:val="00D6160D"/>
    <w:rsid w:val="00D61DEF"/>
    <w:rsid w:val="00D62C4E"/>
    <w:rsid w:val="00D63306"/>
    <w:rsid w:val="00D63561"/>
    <w:rsid w:val="00D64AEB"/>
    <w:rsid w:val="00D64C14"/>
    <w:rsid w:val="00D66AFE"/>
    <w:rsid w:val="00D674F7"/>
    <w:rsid w:val="00D67D14"/>
    <w:rsid w:val="00D67EFD"/>
    <w:rsid w:val="00D72EE5"/>
    <w:rsid w:val="00D72FD6"/>
    <w:rsid w:val="00D748D3"/>
    <w:rsid w:val="00D75012"/>
    <w:rsid w:val="00D7572F"/>
    <w:rsid w:val="00D761CE"/>
    <w:rsid w:val="00D7636C"/>
    <w:rsid w:val="00D7660E"/>
    <w:rsid w:val="00D77565"/>
    <w:rsid w:val="00D776A8"/>
    <w:rsid w:val="00D81316"/>
    <w:rsid w:val="00D82C48"/>
    <w:rsid w:val="00D83C26"/>
    <w:rsid w:val="00D84B4E"/>
    <w:rsid w:val="00D85245"/>
    <w:rsid w:val="00D856A9"/>
    <w:rsid w:val="00D87239"/>
    <w:rsid w:val="00D877F2"/>
    <w:rsid w:val="00D87B97"/>
    <w:rsid w:val="00D903B3"/>
    <w:rsid w:val="00D904A6"/>
    <w:rsid w:val="00D907B0"/>
    <w:rsid w:val="00D90A47"/>
    <w:rsid w:val="00D90F2B"/>
    <w:rsid w:val="00D91516"/>
    <w:rsid w:val="00D915DD"/>
    <w:rsid w:val="00D9183F"/>
    <w:rsid w:val="00D91E30"/>
    <w:rsid w:val="00D921FA"/>
    <w:rsid w:val="00D92A77"/>
    <w:rsid w:val="00D936B0"/>
    <w:rsid w:val="00D936D7"/>
    <w:rsid w:val="00D93CB1"/>
    <w:rsid w:val="00D941D7"/>
    <w:rsid w:val="00D942AD"/>
    <w:rsid w:val="00D94421"/>
    <w:rsid w:val="00D94BB3"/>
    <w:rsid w:val="00D963A4"/>
    <w:rsid w:val="00D96A03"/>
    <w:rsid w:val="00D96EBA"/>
    <w:rsid w:val="00D96EC1"/>
    <w:rsid w:val="00D97847"/>
    <w:rsid w:val="00D97F4F"/>
    <w:rsid w:val="00DA0462"/>
    <w:rsid w:val="00DA0C96"/>
    <w:rsid w:val="00DA12FE"/>
    <w:rsid w:val="00DA1386"/>
    <w:rsid w:val="00DA1A33"/>
    <w:rsid w:val="00DA273F"/>
    <w:rsid w:val="00DA3375"/>
    <w:rsid w:val="00DA3D66"/>
    <w:rsid w:val="00DA4287"/>
    <w:rsid w:val="00DA4713"/>
    <w:rsid w:val="00DA4CDB"/>
    <w:rsid w:val="00DA4DD3"/>
    <w:rsid w:val="00DA59BB"/>
    <w:rsid w:val="00DA6568"/>
    <w:rsid w:val="00DA6741"/>
    <w:rsid w:val="00DA7E76"/>
    <w:rsid w:val="00DB0B3F"/>
    <w:rsid w:val="00DB25BE"/>
    <w:rsid w:val="00DB2ADD"/>
    <w:rsid w:val="00DB2B8C"/>
    <w:rsid w:val="00DB2D0B"/>
    <w:rsid w:val="00DB3062"/>
    <w:rsid w:val="00DB3564"/>
    <w:rsid w:val="00DB3BB5"/>
    <w:rsid w:val="00DB4607"/>
    <w:rsid w:val="00DB4915"/>
    <w:rsid w:val="00DB4EC7"/>
    <w:rsid w:val="00DB5C46"/>
    <w:rsid w:val="00DB5E75"/>
    <w:rsid w:val="00DB5F9E"/>
    <w:rsid w:val="00DB7081"/>
    <w:rsid w:val="00DB71C6"/>
    <w:rsid w:val="00DC037B"/>
    <w:rsid w:val="00DC0F81"/>
    <w:rsid w:val="00DC13C1"/>
    <w:rsid w:val="00DC2508"/>
    <w:rsid w:val="00DC3A5B"/>
    <w:rsid w:val="00DC4539"/>
    <w:rsid w:val="00DC5478"/>
    <w:rsid w:val="00DC5AA3"/>
    <w:rsid w:val="00DC5E43"/>
    <w:rsid w:val="00DC648E"/>
    <w:rsid w:val="00DC6D89"/>
    <w:rsid w:val="00DC74B6"/>
    <w:rsid w:val="00DC7F54"/>
    <w:rsid w:val="00DD0959"/>
    <w:rsid w:val="00DD2C6B"/>
    <w:rsid w:val="00DD2E65"/>
    <w:rsid w:val="00DD33AD"/>
    <w:rsid w:val="00DD3620"/>
    <w:rsid w:val="00DD52B5"/>
    <w:rsid w:val="00DD54CF"/>
    <w:rsid w:val="00DD5F60"/>
    <w:rsid w:val="00DD6AF5"/>
    <w:rsid w:val="00DD75F9"/>
    <w:rsid w:val="00DE03A0"/>
    <w:rsid w:val="00DE24A8"/>
    <w:rsid w:val="00DE2D2D"/>
    <w:rsid w:val="00DE2EC9"/>
    <w:rsid w:val="00DE3012"/>
    <w:rsid w:val="00DE31A5"/>
    <w:rsid w:val="00DE3345"/>
    <w:rsid w:val="00DE3626"/>
    <w:rsid w:val="00DE4017"/>
    <w:rsid w:val="00DE58DA"/>
    <w:rsid w:val="00DE5B48"/>
    <w:rsid w:val="00DE5E35"/>
    <w:rsid w:val="00DE6C0D"/>
    <w:rsid w:val="00DE7627"/>
    <w:rsid w:val="00DE77FC"/>
    <w:rsid w:val="00DE7B6F"/>
    <w:rsid w:val="00DE7F9F"/>
    <w:rsid w:val="00DF01CB"/>
    <w:rsid w:val="00DF1256"/>
    <w:rsid w:val="00DF1AAD"/>
    <w:rsid w:val="00DF1CE4"/>
    <w:rsid w:val="00DF3864"/>
    <w:rsid w:val="00DF4149"/>
    <w:rsid w:val="00DF41F8"/>
    <w:rsid w:val="00DF4A82"/>
    <w:rsid w:val="00DF4EB6"/>
    <w:rsid w:val="00DF5681"/>
    <w:rsid w:val="00DF5ACF"/>
    <w:rsid w:val="00DF6E85"/>
    <w:rsid w:val="00DF75FA"/>
    <w:rsid w:val="00DF7F81"/>
    <w:rsid w:val="00E00892"/>
    <w:rsid w:val="00E00BFF"/>
    <w:rsid w:val="00E00E5D"/>
    <w:rsid w:val="00E0189A"/>
    <w:rsid w:val="00E01BE5"/>
    <w:rsid w:val="00E01C7E"/>
    <w:rsid w:val="00E03109"/>
    <w:rsid w:val="00E04825"/>
    <w:rsid w:val="00E04912"/>
    <w:rsid w:val="00E0530E"/>
    <w:rsid w:val="00E054F2"/>
    <w:rsid w:val="00E059D2"/>
    <w:rsid w:val="00E0669D"/>
    <w:rsid w:val="00E06C9A"/>
    <w:rsid w:val="00E06D4F"/>
    <w:rsid w:val="00E06EE3"/>
    <w:rsid w:val="00E074FD"/>
    <w:rsid w:val="00E078DD"/>
    <w:rsid w:val="00E0797A"/>
    <w:rsid w:val="00E07FBF"/>
    <w:rsid w:val="00E106C5"/>
    <w:rsid w:val="00E1092C"/>
    <w:rsid w:val="00E11D79"/>
    <w:rsid w:val="00E123BD"/>
    <w:rsid w:val="00E1284A"/>
    <w:rsid w:val="00E12C6F"/>
    <w:rsid w:val="00E12CB2"/>
    <w:rsid w:val="00E12E7C"/>
    <w:rsid w:val="00E13743"/>
    <w:rsid w:val="00E137B2"/>
    <w:rsid w:val="00E1444A"/>
    <w:rsid w:val="00E14697"/>
    <w:rsid w:val="00E146FC"/>
    <w:rsid w:val="00E14A8D"/>
    <w:rsid w:val="00E14B34"/>
    <w:rsid w:val="00E14D65"/>
    <w:rsid w:val="00E1527C"/>
    <w:rsid w:val="00E152CC"/>
    <w:rsid w:val="00E15541"/>
    <w:rsid w:val="00E161B0"/>
    <w:rsid w:val="00E175D6"/>
    <w:rsid w:val="00E17640"/>
    <w:rsid w:val="00E178F0"/>
    <w:rsid w:val="00E205FB"/>
    <w:rsid w:val="00E2075A"/>
    <w:rsid w:val="00E210FD"/>
    <w:rsid w:val="00E219E9"/>
    <w:rsid w:val="00E21B8A"/>
    <w:rsid w:val="00E21C96"/>
    <w:rsid w:val="00E22A0B"/>
    <w:rsid w:val="00E23275"/>
    <w:rsid w:val="00E239C6"/>
    <w:rsid w:val="00E246D4"/>
    <w:rsid w:val="00E252A1"/>
    <w:rsid w:val="00E25460"/>
    <w:rsid w:val="00E25800"/>
    <w:rsid w:val="00E25845"/>
    <w:rsid w:val="00E25B10"/>
    <w:rsid w:val="00E25CBB"/>
    <w:rsid w:val="00E25CCE"/>
    <w:rsid w:val="00E25E66"/>
    <w:rsid w:val="00E25F47"/>
    <w:rsid w:val="00E2610E"/>
    <w:rsid w:val="00E273D8"/>
    <w:rsid w:val="00E27552"/>
    <w:rsid w:val="00E27865"/>
    <w:rsid w:val="00E27EC8"/>
    <w:rsid w:val="00E307BC"/>
    <w:rsid w:val="00E30A0E"/>
    <w:rsid w:val="00E31411"/>
    <w:rsid w:val="00E3232C"/>
    <w:rsid w:val="00E33858"/>
    <w:rsid w:val="00E33BE8"/>
    <w:rsid w:val="00E3403C"/>
    <w:rsid w:val="00E347BF"/>
    <w:rsid w:val="00E34D1B"/>
    <w:rsid w:val="00E35362"/>
    <w:rsid w:val="00E35563"/>
    <w:rsid w:val="00E35D47"/>
    <w:rsid w:val="00E361F7"/>
    <w:rsid w:val="00E36F43"/>
    <w:rsid w:val="00E373BD"/>
    <w:rsid w:val="00E37B5B"/>
    <w:rsid w:val="00E408CE"/>
    <w:rsid w:val="00E40CE7"/>
    <w:rsid w:val="00E41002"/>
    <w:rsid w:val="00E41029"/>
    <w:rsid w:val="00E41478"/>
    <w:rsid w:val="00E422A4"/>
    <w:rsid w:val="00E42412"/>
    <w:rsid w:val="00E42F5B"/>
    <w:rsid w:val="00E432D8"/>
    <w:rsid w:val="00E43CF8"/>
    <w:rsid w:val="00E43EFB"/>
    <w:rsid w:val="00E44D36"/>
    <w:rsid w:val="00E453AC"/>
    <w:rsid w:val="00E45A50"/>
    <w:rsid w:val="00E45EAD"/>
    <w:rsid w:val="00E468BA"/>
    <w:rsid w:val="00E46FFE"/>
    <w:rsid w:val="00E47F4F"/>
    <w:rsid w:val="00E50B55"/>
    <w:rsid w:val="00E50B80"/>
    <w:rsid w:val="00E50E3F"/>
    <w:rsid w:val="00E5114B"/>
    <w:rsid w:val="00E51A56"/>
    <w:rsid w:val="00E5294D"/>
    <w:rsid w:val="00E52B5F"/>
    <w:rsid w:val="00E53423"/>
    <w:rsid w:val="00E54016"/>
    <w:rsid w:val="00E542CE"/>
    <w:rsid w:val="00E549F4"/>
    <w:rsid w:val="00E54F77"/>
    <w:rsid w:val="00E55959"/>
    <w:rsid w:val="00E55ED2"/>
    <w:rsid w:val="00E561A8"/>
    <w:rsid w:val="00E56212"/>
    <w:rsid w:val="00E56269"/>
    <w:rsid w:val="00E57517"/>
    <w:rsid w:val="00E609D8"/>
    <w:rsid w:val="00E60B20"/>
    <w:rsid w:val="00E6101E"/>
    <w:rsid w:val="00E611D4"/>
    <w:rsid w:val="00E614CC"/>
    <w:rsid w:val="00E61539"/>
    <w:rsid w:val="00E61660"/>
    <w:rsid w:val="00E6187F"/>
    <w:rsid w:val="00E6228B"/>
    <w:rsid w:val="00E6258E"/>
    <w:rsid w:val="00E63274"/>
    <w:rsid w:val="00E63417"/>
    <w:rsid w:val="00E638A7"/>
    <w:rsid w:val="00E639E0"/>
    <w:rsid w:val="00E63F07"/>
    <w:rsid w:val="00E63FE6"/>
    <w:rsid w:val="00E6448F"/>
    <w:rsid w:val="00E64F8A"/>
    <w:rsid w:val="00E65C36"/>
    <w:rsid w:val="00E66063"/>
    <w:rsid w:val="00E66399"/>
    <w:rsid w:val="00E6651C"/>
    <w:rsid w:val="00E66EF4"/>
    <w:rsid w:val="00E67940"/>
    <w:rsid w:val="00E718E2"/>
    <w:rsid w:val="00E729D1"/>
    <w:rsid w:val="00E72DD7"/>
    <w:rsid w:val="00E73337"/>
    <w:rsid w:val="00E739C4"/>
    <w:rsid w:val="00E73BEE"/>
    <w:rsid w:val="00E7435B"/>
    <w:rsid w:val="00E745D2"/>
    <w:rsid w:val="00E757CC"/>
    <w:rsid w:val="00E7599C"/>
    <w:rsid w:val="00E76617"/>
    <w:rsid w:val="00E770E2"/>
    <w:rsid w:val="00E77D72"/>
    <w:rsid w:val="00E80D44"/>
    <w:rsid w:val="00E80FBE"/>
    <w:rsid w:val="00E8122D"/>
    <w:rsid w:val="00E820F1"/>
    <w:rsid w:val="00E8232C"/>
    <w:rsid w:val="00E82475"/>
    <w:rsid w:val="00E82CA5"/>
    <w:rsid w:val="00E83021"/>
    <w:rsid w:val="00E8327D"/>
    <w:rsid w:val="00E836B5"/>
    <w:rsid w:val="00E83A00"/>
    <w:rsid w:val="00E83B4A"/>
    <w:rsid w:val="00E84BBB"/>
    <w:rsid w:val="00E85312"/>
    <w:rsid w:val="00E853ED"/>
    <w:rsid w:val="00E854B7"/>
    <w:rsid w:val="00E85E3F"/>
    <w:rsid w:val="00E86AB3"/>
    <w:rsid w:val="00E87155"/>
    <w:rsid w:val="00E8724A"/>
    <w:rsid w:val="00E876BE"/>
    <w:rsid w:val="00E900FD"/>
    <w:rsid w:val="00E9034E"/>
    <w:rsid w:val="00E914BC"/>
    <w:rsid w:val="00E914F6"/>
    <w:rsid w:val="00E91BBC"/>
    <w:rsid w:val="00E91C27"/>
    <w:rsid w:val="00E926DD"/>
    <w:rsid w:val="00E9364D"/>
    <w:rsid w:val="00E936CF"/>
    <w:rsid w:val="00E94A9F"/>
    <w:rsid w:val="00E94F1C"/>
    <w:rsid w:val="00E951F4"/>
    <w:rsid w:val="00E95E5D"/>
    <w:rsid w:val="00E9637A"/>
    <w:rsid w:val="00E965FB"/>
    <w:rsid w:val="00E96C7D"/>
    <w:rsid w:val="00E97492"/>
    <w:rsid w:val="00E9786B"/>
    <w:rsid w:val="00EA052F"/>
    <w:rsid w:val="00EA0CE7"/>
    <w:rsid w:val="00EA14A4"/>
    <w:rsid w:val="00EA246D"/>
    <w:rsid w:val="00EA2823"/>
    <w:rsid w:val="00EA2965"/>
    <w:rsid w:val="00EA37E5"/>
    <w:rsid w:val="00EA37F8"/>
    <w:rsid w:val="00EA39DC"/>
    <w:rsid w:val="00EA3C2D"/>
    <w:rsid w:val="00EA4429"/>
    <w:rsid w:val="00EA5420"/>
    <w:rsid w:val="00EA58FD"/>
    <w:rsid w:val="00EA5AFB"/>
    <w:rsid w:val="00EA6760"/>
    <w:rsid w:val="00EA7266"/>
    <w:rsid w:val="00EA79B6"/>
    <w:rsid w:val="00EA7C09"/>
    <w:rsid w:val="00EA7C2A"/>
    <w:rsid w:val="00EB0CB0"/>
    <w:rsid w:val="00EB101E"/>
    <w:rsid w:val="00EB17BE"/>
    <w:rsid w:val="00EB1E92"/>
    <w:rsid w:val="00EB20C9"/>
    <w:rsid w:val="00EB22A0"/>
    <w:rsid w:val="00EB23E3"/>
    <w:rsid w:val="00EB24E9"/>
    <w:rsid w:val="00EB388E"/>
    <w:rsid w:val="00EB41E7"/>
    <w:rsid w:val="00EB4554"/>
    <w:rsid w:val="00EB4A41"/>
    <w:rsid w:val="00EB6FEA"/>
    <w:rsid w:val="00EB7908"/>
    <w:rsid w:val="00EC0828"/>
    <w:rsid w:val="00EC0DEB"/>
    <w:rsid w:val="00EC0F7A"/>
    <w:rsid w:val="00EC13DB"/>
    <w:rsid w:val="00EC151B"/>
    <w:rsid w:val="00EC1659"/>
    <w:rsid w:val="00EC1B59"/>
    <w:rsid w:val="00EC1C86"/>
    <w:rsid w:val="00EC1C8C"/>
    <w:rsid w:val="00EC20EA"/>
    <w:rsid w:val="00EC2C33"/>
    <w:rsid w:val="00EC3444"/>
    <w:rsid w:val="00EC344E"/>
    <w:rsid w:val="00EC3B9E"/>
    <w:rsid w:val="00EC4434"/>
    <w:rsid w:val="00EC489B"/>
    <w:rsid w:val="00EC4A86"/>
    <w:rsid w:val="00EC5160"/>
    <w:rsid w:val="00EC5B15"/>
    <w:rsid w:val="00EC5B42"/>
    <w:rsid w:val="00EC5E6A"/>
    <w:rsid w:val="00EC5F1A"/>
    <w:rsid w:val="00EC62DF"/>
    <w:rsid w:val="00EC6514"/>
    <w:rsid w:val="00EC6793"/>
    <w:rsid w:val="00EC6C60"/>
    <w:rsid w:val="00EC6E71"/>
    <w:rsid w:val="00EC79AC"/>
    <w:rsid w:val="00ED07E3"/>
    <w:rsid w:val="00ED0D73"/>
    <w:rsid w:val="00ED1637"/>
    <w:rsid w:val="00ED1642"/>
    <w:rsid w:val="00ED19C8"/>
    <w:rsid w:val="00ED208A"/>
    <w:rsid w:val="00ED29B2"/>
    <w:rsid w:val="00ED2A26"/>
    <w:rsid w:val="00ED2D08"/>
    <w:rsid w:val="00ED3E9B"/>
    <w:rsid w:val="00ED44D5"/>
    <w:rsid w:val="00ED63F0"/>
    <w:rsid w:val="00ED67ED"/>
    <w:rsid w:val="00ED72EE"/>
    <w:rsid w:val="00ED795A"/>
    <w:rsid w:val="00EE009E"/>
    <w:rsid w:val="00EE0AFF"/>
    <w:rsid w:val="00EE1320"/>
    <w:rsid w:val="00EE19BB"/>
    <w:rsid w:val="00EE1C4D"/>
    <w:rsid w:val="00EE1F97"/>
    <w:rsid w:val="00EE237C"/>
    <w:rsid w:val="00EE26AE"/>
    <w:rsid w:val="00EE2D92"/>
    <w:rsid w:val="00EE2EBE"/>
    <w:rsid w:val="00EE32CB"/>
    <w:rsid w:val="00EE3DE9"/>
    <w:rsid w:val="00EE59AA"/>
    <w:rsid w:val="00EE6634"/>
    <w:rsid w:val="00EE675C"/>
    <w:rsid w:val="00EE7647"/>
    <w:rsid w:val="00EE7A36"/>
    <w:rsid w:val="00EE7EBA"/>
    <w:rsid w:val="00EF02AA"/>
    <w:rsid w:val="00EF04F9"/>
    <w:rsid w:val="00EF0A92"/>
    <w:rsid w:val="00EF0DC9"/>
    <w:rsid w:val="00EF0EE9"/>
    <w:rsid w:val="00EF21C5"/>
    <w:rsid w:val="00EF2633"/>
    <w:rsid w:val="00EF2FBE"/>
    <w:rsid w:val="00EF33CC"/>
    <w:rsid w:val="00EF3C38"/>
    <w:rsid w:val="00EF3CED"/>
    <w:rsid w:val="00EF3F8E"/>
    <w:rsid w:val="00EF437C"/>
    <w:rsid w:val="00EF467F"/>
    <w:rsid w:val="00EF4A09"/>
    <w:rsid w:val="00EF5A10"/>
    <w:rsid w:val="00EF5E6B"/>
    <w:rsid w:val="00F01059"/>
    <w:rsid w:val="00F01CEC"/>
    <w:rsid w:val="00F026C7"/>
    <w:rsid w:val="00F03146"/>
    <w:rsid w:val="00F03823"/>
    <w:rsid w:val="00F038F4"/>
    <w:rsid w:val="00F03E34"/>
    <w:rsid w:val="00F04054"/>
    <w:rsid w:val="00F041A7"/>
    <w:rsid w:val="00F04CBA"/>
    <w:rsid w:val="00F05015"/>
    <w:rsid w:val="00F05471"/>
    <w:rsid w:val="00F055C7"/>
    <w:rsid w:val="00F057E5"/>
    <w:rsid w:val="00F065FE"/>
    <w:rsid w:val="00F11B8B"/>
    <w:rsid w:val="00F1220E"/>
    <w:rsid w:val="00F122C4"/>
    <w:rsid w:val="00F12720"/>
    <w:rsid w:val="00F12AB0"/>
    <w:rsid w:val="00F13016"/>
    <w:rsid w:val="00F13B65"/>
    <w:rsid w:val="00F13BEE"/>
    <w:rsid w:val="00F13E2E"/>
    <w:rsid w:val="00F13FCA"/>
    <w:rsid w:val="00F14761"/>
    <w:rsid w:val="00F147E3"/>
    <w:rsid w:val="00F14BC6"/>
    <w:rsid w:val="00F15331"/>
    <w:rsid w:val="00F15495"/>
    <w:rsid w:val="00F1592D"/>
    <w:rsid w:val="00F15A33"/>
    <w:rsid w:val="00F16031"/>
    <w:rsid w:val="00F170AF"/>
    <w:rsid w:val="00F17BF2"/>
    <w:rsid w:val="00F17E68"/>
    <w:rsid w:val="00F204EF"/>
    <w:rsid w:val="00F208D8"/>
    <w:rsid w:val="00F20A83"/>
    <w:rsid w:val="00F20E35"/>
    <w:rsid w:val="00F22071"/>
    <w:rsid w:val="00F2236A"/>
    <w:rsid w:val="00F230E1"/>
    <w:rsid w:val="00F23568"/>
    <w:rsid w:val="00F23659"/>
    <w:rsid w:val="00F236C9"/>
    <w:rsid w:val="00F23C1E"/>
    <w:rsid w:val="00F24262"/>
    <w:rsid w:val="00F2509C"/>
    <w:rsid w:val="00F2535A"/>
    <w:rsid w:val="00F258E3"/>
    <w:rsid w:val="00F25CED"/>
    <w:rsid w:val="00F25E6D"/>
    <w:rsid w:val="00F26151"/>
    <w:rsid w:val="00F26BD4"/>
    <w:rsid w:val="00F27247"/>
    <w:rsid w:val="00F27796"/>
    <w:rsid w:val="00F3068B"/>
    <w:rsid w:val="00F309D1"/>
    <w:rsid w:val="00F311EC"/>
    <w:rsid w:val="00F31536"/>
    <w:rsid w:val="00F31A18"/>
    <w:rsid w:val="00F31F27"/>
    <w:rsid w:val="00F32040"/>
    <w:rsid w:val="00F33442"/>
    <w:rsid w:val="00F33650"/>
    <w:rsid w:val="00F3382B"/>
    <w:rsid w:val="00F33A2F"/>
    <w:rsid w:val="00F33FD3"/>
    <w:rsid w:val="00F33FE9"/>
    <w:rsid w:val="00F340CF"/>
    <w:rsid w:val="00F34977"/>
    <w:rsid w:val="00F34DF3"/>
    <w:rsid w:val="00F34E8C"/>
    <w:rsid w:val="00F350F2"/>
    <w:rsid w:val="00F3524E"/>
    <w:rsid w:val="00F35312"/>
    <w:rsid w:val="00F35687"/>
    <w:rsid w:val="00F35689"/>
    <w:rsid w:val="00F357BF"/>
    <w:rsid w:val="00F36777"/>
    <w:rsid w:val="00F36C2A"/>
    <w:rsid w:val="00F3780A"/>
    <w:rsid w:val="00F40688"/>
    <w:rsid w:val="00F40CB5"/>
    <w:rsid w:val="00F40F1A"/>
    <w:rsid w:val="00F411F2"/>
    <w:rsid w:val="00F414F2"/>
    <w:rsid w:val="00F415C9"/>
    <w:rsid w:val="00F4175F"/>
    <w:rsid w:val="00F418F7"/>
    <w:rsid w:val="00F42C02"/>
    <w:rsid w:val="00F431C8"/>
    <w:rsid w:val="00F43386"/>
    <w:rsid w:val="00F43461"/>
    <w:rsid w:val="00F43660"/>
    <w:rsid w:val="00F43EBF"/>
    <w:rsid w:val="00F44129"/>
    <w:rsid w:val="00F441DA"/>
    <w:rsid w:val="00F445DD"/>
    <w:rsid w:val="00F4558E"/>
    <w:rsid w:val="00F4560E"/>
    <w:rsid w:val="00F4585E"/>
    <w:rsid w:val="00F45D33"/>
    <w:rsid w:val="00F46038"/>
    <w:rsid w:val="00F46E47"/>
    <w:rsid w:val="00F46EEF"/>
    <w:rsid w:val="00F473B9"/>
    <w:rsid w:val="00F473E8"/>
    <w:rsid w:val="00F474D5"/>
    <w:rsid w:val="00F477A0"/>
    <w:rsid w:val="00F51A0B"/>
    <w:rsid w:val="00F51BE2"/>
    <w:rsid w:val="00F52433"/>
    <w:rsid w:val="00F52805"/>
    <w:rsid w:val="00F529AC"/>
    <w:rsid w:val="00F52DCD"/>
    <w:rsid w:val="00F533F9"/>
    <w:rsid w:val="00F53657"/>
    <w:rsid w:val="00F537DE"/>
    <w:rsid w:val="00F53B47"/>
    <w:rsid w:val="00F546AF"/>
    <w:rsid w:val="00F54889"/>
    <w:rsid w:val="00F55BD5"/>
    <w:rsid w:val="00F562DD"/>
    <w:rsid w:val="00F573CD"/>
    <w:rsid w:val="00F575DC"/>
    <w:rsid w:val="00F5767E"/>
    <w:rsid w:val="00F57AEE"/>
    <w:rsid w:val="00F57BE1"/>
    <w:rsid w:val="00F601C8"/>
    <w:rsid w:val="00F604C7"/>
    <w:rsid w:val="00F60681"/>
    <w:rsid w:val="00F608BA"/>
    <w:rsid w:val="00F60F89"/>
    <w:rsid w:val="00F61B61"/>
    <w:rsid w:val="00F61B72"/>
    <w:rsid w:val="00F62361"/>
    <w:rsid w:val="00F62CCA"/>
    <w:rsid w:val="00F63343"/>
    <w:rsid w:val="00F63780"/>
    <w:rsid w:val="00F63F45"/>
    <w:rsid w:val="00F64600"/>
    <w:rsid w:val="00F64F78"/>
    <w:rsid w:val="00F653B5"/>
    <w:rsid w:val="00F65548"/>
    <w:rsid w:val="00F65F8F"/>
    <w:rsid w:val="00F664BD"/>
    <w:rsid w:val="00F7025A"/>
    <w:rsid w:val="00F702F1"/>
    <w:rsid w:val="00F70E2E"/>
    <w:rsid w:val="00F70E98"/>
    <w:rsid w:val="00F713B5"/>
    <w:rsid w:val="00F734B8"/>
    <w:rsid w:val="00F73AFB"/>
    <w:rsid w:val="00F73CA5"/>
    <w:rsid w:val="00F73EA3"/>
    <w:rsid w:val="00F73FE4"/>
    <w:rsid w:val="00F741DD"/>
    <w:rsid w:val="00F7450F"/>
    <w:rsid w:val="00F74F75"/>
    <w:rsid w:val="00F753E0"/>
    <w:rsid w:val="00F75469"/>
    <w:rsid w:val="00F759D5"/>
    <w:rsid w:val="00F76434"/>
    <w:rsid w:val="00F7676A"/>
    <w:rsid w:val="00F76BC6"/>
    <w:rsid w:val="00F8007A"/>
    <w:rsid w:val="00F802E1"/>
    <w:rsid w:val="00F804B3"/>
    <w:rsid w:val="00F818A5"/>
    <w:rsid w:val="00F81ABF"/>
    <w:rsid w:val="00F82121"/>
    <w:rsid w:val="00F82ED2"/>
    <w:rsid w:val="00F83B8F"/>
    <w:rsid w:val="00F83DBC"/>
    <w:rsid w:val="00F84168"/>
    <w:rsid w:val="00F84293"/>
    <w:rsid w:val="00F84DB2"/>
    <w:rsid w:val="00F85271"/>
    <w:rsid w:val="00F8591E"/>
    <w:rsid w:val="00F85C7C"/>
    <w:rsid w:val="00F85E56"/>
    <w:rsid w:val="00F862DC"/>
    <w:rsid w:val="00F8666A"/>
    <w:rsid w:val="00F866FF"/>
    <w:rsid w:val="00F86914"/>
    <w:rsid w:val="00F86957"/>
    <w:rsid w:val="00F86B88"/>
    <w:rsid w:val="00F8704F"/>
    <w:rsid w:val="00F90838"/>
    <w:rsid w:val="00F90A75"/>
    <w:rsid w:val="00F90DBA"/>
    <w:rsid w:val="00F91251"/>
    <w:rsid w:val="00F91494"/>
    <w:rsid w:val="00F91762"/>
    <w:rsid w:val="00F91E2D"/>
    <w:rsid w:val="00F93358"/>
    <w:rsid w:val="00F94060"/>
    <w:rsid w:val="00F940F8"/>
    <w:rsid w:val="00F945CC"/>
    <w:rsid w:val="00F9473C"/>
    <w:rsid w:val="00F951D3"/>
    <w:rsid w:val="00F95332"/>
    <w:rsid w:val="00F960B7"/>
    <w:rsid w:val="00F96411"/>
    <w:rsid w:val="00F9662A"/>
    <w:rsid w:val="00F967C3"/>
    <w:rsid w:val="00F97813"/>
    <w:rsid w:val="00F97E83"/>
    <w:rsid w:val="00FA059B"/>
    <w:rsid w:val="00FA2AB5"/>
    <w:rsid w:val="00FA2D52"/>
    <w:rsid w:val="00FA3296"/>
    <w:rsid w:val="00FA5D52"/>
    <w:rsid w:val="00FA60FB"/>
    <w:rsid w:val="00FA633A"/>
    <w:rsid w:val="00FA7181"/>
    <w:rsid w:val="00FA74E2"/>
    <w:rsid w:val="00FA79D8"/>
    <w:rsid w:val="00FB025D"/>
    <w:rsid w:val="00FB034C"/>
    <w:rsid w:val="00FB1DB9"/>
    <w:rsid w:val="00FB2801"/>
    <w:rsid w:val="00FB2DBA"/>
    <w:rsid w:val="00FB2E94"/>
    <w:rsid w:val="00FB5313"/>
    <w:rsid w:val="00FB54D9"/>
    <w:rsid w:val="00FB5CD2"/>
    <w:rsid w:val="00FB5E2D"/>
    <w:rsid w:val="00FB6012"/>
    <w:rsid w:val="00FB68E2"/>
    <w:rsid w:val="00FB7A2C"/>
    <w:rsid w:val="00FC05EB"/>
    <w:rsid w:val="00FC092A"/>
    <w:rsid w:val="00FC0F6D"/>
    <w:rsid w:val="00FC102F"/>
    <w:rsid w:val="00FC1843"/>
    <w:rsid w:val="00FC1FBB"/>
    <w:rsid w:val="00FC2648"/>
    <w:rsid w:val="00FC380C"/>
    <w:rsid w:val="00FC385E"/>
    <w:rsid w:val="00FC3897"/>
    <w:rsid w:val="00FC4C15"/>
    <w:rsid w:val="00FC56A6"/>
    <w:rsid w:val="00FC6094"/>
    <w:rsid w:val="00FC61D5"/>
    <w:rsid w:val="00FC6445"/>
    <w:rsid w:val="00FC670D"/>
    <w:rsid w:val="00FC7D6D"/>
    <w:rsid w:val="00FD00B2"/>
    <w:rsid w:val="00FD0C28"/>
    <w:rsid w:val="00FD14A9"/>
    <w:rsid w:val="00FD1524"/>
    <w:rsid w:val="00FD1D4B"/>
    <w:rsid w:val="00FD31B7"/>
    <w:rsid w:val="00FD383E"/>
    <w:rsid w:val="00FD3B39"/>
    <w:rsid w:val="00FD4F11"/>
    <w:rsid w:val="00FD5665"/>
    <w:rsid w:val="00FD5682"/>
    <w:rsid w:val="00FD6762"/>
    <w:rsid w:val="00FD682B"/>
    <w:rsid w:val="00FD6AE6"/>
    <w:rsid w:val="00FD71D7"/>
    <w:rsid w:val="00FD7503"/>
    <w:rsid w:val="00FD75C7"/>
    <w:rsid w:val="00FD7A66"/>
    <w:rsid w:val="00FE3968"/>
    <w:rsid w:val="00FE3D02"/>
    <w:rsid w:val="00FE4057"/>
    <w:rsid w:val="00FE471F"/>
    <w:rsid w:val="00FE4F10"/>
    <w:rsid w:val="00FE5782"/>
    <w:rsid w:val="00FE5869"/>
    <w:rsid w:val="00FE5C32"/>
    <w:rsid w:val="00FE781E"/>
    <w:rsid w:val="00FF0536"/>
    <w:rsid w:val="00FF0893"/>
    <w:rsid w:val="00FF0A7D"/>
    <w:rsid w:val="00FF1AE7"/>
    <w:rsid w:val="00FF1B32"/>
    <w:rsid w:val="00FF20E3"/>
    <w:rsid w:val="00FF2B3D"/>
    <w:rsid w:val="00FF2DBF"/>
    <w:rsid w:val="00FF3044"/>
    <w:rsid w:val="00FF309A"/>
    <w:rsid w:val="00FF3997"/>
    <w:rsid w:val="00FF4117"/>
    <w:rsid w:val="00FF44B3"/>
    <w:rsid w:val="00FF47C2"/>
    <w:rsid w:val="00FF4ADE"/>
    <w:rsid w:val="00FF4F99"/>
    <w:rsid w:val="00FF57F3"/>
    <w:rsid w:val="00FF5D26"/>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CAC2"/>
  <w15:chartTrackingRefBased/>
  <w15:docId w15:val="{1208F52E-FF58-456B-A3C9-36B7845C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EE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7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57A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968">
      <w:bodyDiv w:val="1"/>
      <w:marLeft w:val="0"/>
      <w:marRight w:val="0"/>
      <w:marTop w:val="0"/>
      <w:marBottom w:val="0"/>
      <w:divBdr>
        <w:top w:val="none" w:sz="0" w:space="0" w:color="auto"/>
        <w:left w:val="none" w:sz="0" w:space="0" w:color="auto"/>
        <w:bottom w:val="none" w:sz="0" w:space="0" w:color="auto"/>
        <w:right w:val="none" w:sz="0" w:space="0" w:color="auto"/>
      </w:divBdr>
    </w:div>
    <w:div w:id="120539231">
      <w:bodyDiv w:val="1"/>
      <w:marLeft w:val="0"/>
      <w:marRight w:val="0"/>
      <w:marTop w:val="0"/>
      <w:marBottom w:val="0"/>
      <w:divBdr>
        <w:top w:val="none" w:sz="0" w:space="0" w:color="auto"/>
        <w:left w:val="none" w:sz="0" w:space="0" w:color="auto"/>
        <w:bottom w:val="none" w:sz="0" w:space="0" w:color="auto"/>
        <w:right w:val="none" w:sz="0" w:space="0" w:color="auto"/>
      </w:divBdr>
    </w:div>
    <w:div w:id="20010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u.kiev.ua/" TargetMode="External"/><Relationship Id="rId5" Type="http://schemas.openxmlformats.org/officeDocument/2006/relationships/hyperlink" Target="http://www.liga.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3642</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19</cp:revision>
  <cp:lastPrinted>2020-08-22T14:04:00Z</cp:lastPrinted>
  <dcterms:created xsi:type="dcterms:W3CDTF">2020-08-21T08:49:00Z</dcterms:created>
  <dcterms:modified xsi:type="dcterms:W3CDTF">2021-01-28T14:38:00Z</dcterms:modified>
</cp:coreProperties>
</file>