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FD" w:rsidRPr="005A40D9" w:rsidRDefault="00D801FD" w:rsidP="00D801FD">
      <w:pPr>
        <w:spacing w:line="288" w:lineRule="auto"/>
        <w:ind w:firstLine="709"/>
        <w:jc w:val="center"/>
        <w:rPr>
          <w:rFonts w:ascii="Arial" w:hAnsi="Arial" w:cs="Arial"/>
          <w:sz w:val="36"/>
          <w:szCs w:val="36"/>
          <w:lang w:val="uk-UA"/>
        </w:rPr>
      </w:pPr>
      <w:r w:rsidRPr="005A40D9">
        <w:rPr>
          <w:rFonts w:ascii="Arial" w:hAnsi="Arial" w:cs="Arial"/>
          <w:b/>
          <w:bCs/>
          <w:sz w:val="36"/>
          <w:szCs w:val="36"/>
          <w:lang w:val="uk-UA"/>
        </w:rPr>
        <w:t>6. Інформаційна безпека банківських установ</w:t>
      </w:r>
    </w:p>
    <w:p w:rsidR="00D801FD" w:rsidRPr="00960577" w:rsidRDefault="00D801FD" w:rsidP="00D801FD">
      <w:pPr>
        <w:spacing w:line="288" w:lineRule="auto"/>
        <w:rPr>
          <w:rFonts w:ascii="Arial" w:hAnsi="Arial" w:cs="Arial"/>
          <w:b/>
          <w:bCs/>
          <w:color w:val="FF6600"/>
          <w:sz w:val="20"/>
          <w:szCs w:val="20"/>
          <w:lang w:val="uk-UA"/>
        </w:rPr>
      </w:pPr>
    </w:p>
    <w:p w:rsidR="00D801FD" w:rsidRPr="00960577" w:rsidRDefault="00D801FD" w:rsidP="00D801FD">
      <w:pPr>
        <w:shd w:val="clear" w:color="auto" w:fill="FFFFFF"/>
        <w:autoSpaceDE w:val="0"/>
        <w:autoSpaceDN w:val="0"/>
        <w:adjustRightInd w:val="0"/>
        <w:spacing w:line="288" w:lineRule="auto"/>
        <w:ind w:firstLine="709"/>
        <w:jc w:val="both"/>
        <w:rPr>
          <w:rFonts w:ascii="Arial" w:hAnsi="Arial" w:cs="Arial"/>
          <w:sz w:val="28"/>
          <w:szCs w:val="28"/>
          <w:lang w:val="uk-UA" w:eastAsia="uk-UA"/>
        </w:rPr>
      </w:pPr>
      <w:r w:rsidRPr="00960577">
        <w:rPr>
          <w:rFonts w:ascii="Arial" w:hAnsi="Arial" w:cs="Arial"/>
          <w:b/>
          <w:bCs/>
          <w:sz w:val="28"/>
          <w:szCs w:val="28"/>
          <w:lang w:val="uk-UA" w:eastAsia="uk-UA"/>
        </w:rPr>
        <w:t xml:space="preserve">Мета </w:t>
      </w:r>
      <w:r w:rsidRPr="00960577">
        <w:rPr>
          <w:rFonts w:ascii="Arial" w:hAnsi="Arial" w:cs="Arial"/>
          <w:sz w:val="28"/>
          <w:szCs w:val="28"/>
          <w:lang w:val="uk-UA" w:eastAsia="uk-UA"/>
        </w:rPr>
        <w:t>– розглянути теоретичні засади  та практичні аспекти органі</w:t>
      </w:r>
      <w:r w:rsidRPr="008A38AE">
        <w:rPr>
          <w:rFonts w:ascii="Arial" w:hAnsi="Arial" w:cs="Arial"/>
          <w:sz w:val="28"/>
          <w:szCs w:val="28"/>
          <w:lang w:eastAsia="uk-UA"/>
        </w:rPr>
        <w:softHyphen/>
      </w:r>
      <w:proofErr w:type="spellStart"/>
      <w:r w:rsidRPr="00960577">
        <w:rPr>
          <w:rFonts w:ascii="Arial" w:hAnsi="Arial" w:cs="Arial"/>
          <w:sz w:val="28"/>
          <w:szCs w:val="28"/>
          <w:lang w:val="uk-UA" w:eastAsia="uk-UA"/>
        </w:rPr>
        <w:t>зації</w:t>
      </w:r>
      <w:proofErr w:type="spellEnd"/>
      <w:r w:rsidRPr="00960577">
        <w:rPr>
          <w:rFonts w:ascii="Arial" w:hAnsi="Arial" w:cs="Arial"/>
          <w:sz w:val="28"/>
          <w:szCs w:val="28"/>
          <w:lang w:val="uk-UA" w:eastAsia="uk-UA"/>
        </w:rPr>
        <w:t xml:space="preserve"> інформаційної безпеки банківських установ. </w:t>
      </w:r>
    </w:p>
    <w:p w:rsidR="00D801FD" w:rsidRPr="00960577" w:rsidRDefault="00D801FD" w:rsidP="00D801FD">
      <w:pPr>
        <w:spacing w:line="288" w:lineRule="auto"/>
        <w:ind w:firstLine="709"/>
        <w:jc w:val="both"/>
        <w:rPr>
          <w:rFonts w:ascii="Arial" w:hAnsi="Arial" w:cs="Arial"/>
          <w:bCs/>
          <w:sz w:val="28"/>
          <w:szCs w:val="28"/>
          <w:lang w:val="uk-UA"/>
        </w:rPr>
      </w:pPr>
      <w:r w:rsidRPr="00960577">
        <w:rPr>
          <w:rFonts w:ascii="Arial" w:hAnsi="Arial" w:cs="Arial"/>
          <w:b/>
          <w:bCs/>
          <w:sz w:val="28"/>
          <w:szCs w:val="28"/>
          <w:lang w:val="uk-UA" w:eastAsia="uk-UA"/>
        </w:rPr>
        <w:t>Ключові поняття:</w:t>
      </w:r>
      <w:r w:rsidRPr="00960577">
        <w:rPr>
          <w:rFonts w:ascii="Arial" w:hAnsi="Arial" w:cs="Arial"/>
          <w:b/>
          <w:bCs/>
          <w:color w:val="FF6600"/>
          <w:sz w:val="28"/>
          <w:szCs w:val="28"/>
          <w:lang w:val="uk-UA" w:eastAsia="uk-UA"/>
        </w:rPr>
        <w:t xml:space="preserve"> </w:t>
      </w:r>
      <w:r w:rsidRPr="00960577">
        <w:rPr>
          <w:rFonts w:ascii="Arial" w:hAnsi="Arial" w:cs="Arial"/>
          <w:bCs/>
          <w:color w:val="FF6600"/>
          <w:sz w:val="28"/>
          <w:szCs w:val="28"/>
          <w:lang w:val="uk-UA" w:eastAsia="uk-UA"/>
        </w:rPr>
        <w:t xml:space="preserve"> </w:t>
      </w:r>
      <w:r w:rsidRPr="00960577">
        <w:rPr>
          <w:rFonts w:ascii="Arial" w:hAnsi="Arial" w:cs="Arial"/>
          <w:bCs/>
          <w:sz w:val="28"/>
          <w:szCs w:val="28"/>
          <w:lang w:val="uk-UA"/>
        </w:rPr>
        <w:t>банківська таємниця, інформаційна безпека, захист банківських таємниць, канали розповсюдження інформації.</w:t>
      </w:r>
    </w:p>
    <w:p w:rsidR="00D801FD" w:rsidRPr="00960577" w:rsidRDefault="00D801FD" w:rsidP="00D801FD">
      <w:pPr>
        <w:shd w:val="clear" w:color="auto" w:fill="FFFFFF"/>
        <w:autoSpaceDE w:val="0"/>
        <w:autoSpaceDN w:val="0"/>
        <w:adjustRightInd w:val="0"/>
        <w:spacing w:line="288" w:lineRule="auto"/>
        <w:ind w:firstLine="709"/>
        <w:jc w:val="both"/>
        <w:rPr>
          <w:rFonts w:ascii="Arial" w:hAnsi="Arial" w:cs="Arial"/>
          <w:b/>
          <w:bCs/>
          <w:color w:val="000000"/>
          <w:sz w:val="28"/>
          <w:szCs w:val="28"/>
          <w:lang w:val="uk-UA" w:eastAsia="uk-UA"/>
        </w:rPr>
      </w:pPr>
      <w:r w:rsidRPr="00960577">
        <w:rPr>
          <w:rFonts w:ascii="Arial" w:hAnsi="Arial" w:cs="Arial"/>
          <w:b/>
          <w:bCs/>
          <w:color w:val="000000"/>
          <w:sz w:val="28"/>
          <w:szCs w:val="28"/>
          <w:lang w:val="uk-UA" w:eastAsia="uk-UA"/>
        </w:rPr>
        <w:t>Основні питання:</w:t>
      </w:r>
    </w:p>
    <w:p w:rsidR="00D801FD" w:rsidRPr="00960577" w:rsidRDefault="00D801FD" w:rsidP="00D801FD">
      <w:pPr>
        <w:spacing w:line="288" w:lineRule="auto"/>
        <w:ind w:firstLine="709"/>
        <w:jc w:val="both"/>
        <w:rPr>
          <w:rFonts w:ascii="Arial" w:hAnsi="Arial" w:cs="Arial"/>
          <w:sz w:val="28"/>
          <w:szCs w:val="28"/>
          <w:lang w:val="uk-UA"/>
        </w:rPr>
      </w:pPr>
      <w:r w:rsidRPr="00960577">
        <w:rPr>
          <w:rFonts w:ascii="Arial" w:hAnsi="Arial" w:cs="Arial"/>
          <w:sz w:val="28"/>
          <w:szCs w:val="28"/>
          <w:lang w:val="uk-UA"/>
        </w:rPr>
        <w:t>61. Сутність інформаційної безпеки банку.</w:t>
      </w:r>
    </w:p>
    <w:p w:rsidR="00D801FD" w:rsidRPr="00D801FD" w:rsidRDefault="00D801FD" w:rsidP="00D801FD">
      <w:pPr>
        <w:spacing w:line="288" w:lineRule="auto"/>
        <w:ind w:firstLine="709"/>
        <w:jc w:val="both"/>
        <w:rPr>
          <w:rFonts w:ascii="Arial" w:hAnsi="Arial" w:cs="Arial"/>
          <w:sz w:val="28"/>
          <w:szCs w:val="28"/>
        </w:rPr>
      </w:pPr>
      <w:r w:rsidRPr="00960577">
        <w:rPr>
          <w:rFonts w:ascii="Arial" w:hAnsi="Arial" w:cs="Arial"/>
          <w:sz w:val="28"/>
          <w:szCs w:val="28"/>
          <w:lang w:val="uk-UA"/>
        </w:rPr>
        <w:t>6.2. Неправомірне розголошення інформації і захист від нього</w:t>
      </w:r>
      <w:r w:rsidRPr="00D801FD">
        <w:rPr>
          <w:rFonts w:ascii="Arial" w:hAnsi="Arial" w:cs="Arial"/>
          <w:sz w:val="28"/>
          <w:szCs w:val="28"/>
        </w:rPr>
        <w:t>.</w:t>
      </w:r>
    </w:p>
    <w:p w:rsidR="00D801FD" w:rsidRPr="00D801FD" w:rsidRDefault="00D801FD" w:rsidP="00D801FD">
      <w:pPr>
        <w:spacing w:line="288" w:lineRule="auto"/>
        <w:ind w:firstLine="709"/>
        <w:jc w:val="both"/>
        <w:rPr>
          <w:rFonts w:ascii="Arial" w:hAnsi="Arial" w:cs="Arial"/>
          <w:sz w:val="28"/>
          <w:szCs w:val="28"/>
        </w:rPr>
      </w:pPr>
      <w:r w:rsidRPr="00960577">
        <w:rPr>
          <w:rFonts w:ascii="Arial" w:hAnsi="Arial" w:cs="Arial"/>
          <w:sz w:val="28"/>
          <w:szCs w:val="28"/>
          <w:lang w:val="uk-UA"/>
        </w:rPr>
        <w:t>6.3. Правове регулювання захисту таємниць банків</w:t>
      </w:r>
      <w:r w:rsidRPr="00D801FD">
        <w:rPr>
          <w:rFonts w:ascii="Arial" w:hAnsi="Arial" w:cs="Arial"/>
          <w:sz w:val="28"/>
          <w:szCs w:val="28"/>
        </w:rPr>
        <w:t>.</w:t>
      </w:r>
    </w:p>
    <w:p w:rsidR="00D801FD" w:rsidRPr="00960577" w:rsidRDefault="00D801FD" w:rsidP="00D801FD">
      <w:pPr>
        <w:spacing w:line="288" w:lineRule="auto"/>
        <w:ind w:firstLine="709"/>
        <w:jc w:val="both"/>
        <w:rPr>
          <w:rFonts w:ascii="Arial" w:hAnsi="Arial" w:cs="Arial"/>
          <w:sz w:val="28"/>
          <w:szCs w:val="28"/>
          <w:lang w:val="uk-UA"/>
        </w:rPr>
      </w:pPr>
      <w:r w:rsidRPr="00960577">
        <w:rPr>
          <w:rFonts w:ascii="Arial" w:hAnsi="Arial" w:cs="Arial"/>
          <w:sz w:val="28"/>
          <w:szCs w:val="28"/>
          <w:lang w:val="uk-UA"/>
        </w:rPr>
        <w:t>6.4. Нормативна база банку із забезпечення інформаційної безпеки.</w:t>
      </w:r>
    </w:p>
    <w:p w:rsidR="00D801FD" w:rsidRPr="00960577" w:rsidRDefault="00D801FD" w:rsidP="00D801FD">
      <w:pPr>
        <w:spacing w:line="288" w:lineRule="auto"/>
        <w:ind w:firstLine="709"/>
        <w:rPr>
          <w:rFonts w:ascii="Arial" w:hAnsi="Arial" w:cs="Arial"/>
          <w:sz w:val="28"/>
          <w:szCs w:val="28"/>
          <w:lang w:val="uk-UA"/>
        </w:rPr>
      </w:pPr>
      <w:r w:rsidRPr="00960577">
        <w:rPr>
          <w:rFonts w:ascii="Arial" w:hAnsi="Arial" w:cs="Arial"/>
          <w:b/>
          <w:i/>
          <w:sz w:val="28"/>
          <w:szCs w:val="28"/>
          <w:lang w:val="uk-UA"/>
        </w:rPr>
        <w:t>Література:</w:t>
      </w:r>
      <w:r w:rsidRPr="00960577">
        <w:rPr>
          <w:rFonts w:ascii="Arial" w:hAnsi="Arial" w:cs="Arial"/>
          <w:sz w:val="28"/>
          <w:szCs w:val="28"/>
          <w:lang w:val="uk-UA"/>
        </w:rPr>
        <w:t xml:space="preserve">  [13</w:t>
      </w:r>
      <w:r>
        <w:rPr>
          <w:rFonts w:ascii="Arial" w:hAnsi="Arial" w:cs="Arial"/>
          <w:sz w:val="28"/>
          <w:szCs w:val="28"/>
          <w:lang w:val="uk-UA"/>
        </w:rPr>
        <w:t>;</w:t>
      </w:r>
      <w:r w:rsidRPr="00960577">
        <w:rPr>
          <w:rFonts w:ascii="Arial" w:hAnsi="Arial" w:cs="Arial"/>
          <w:sz w:val="28"/>
          <w:szCs w:val="28"/>
          <w:lang w:val="uk-UA"/>
        </w:rPr>
        <w:t xml:space="preserve"> 17</w:t>
      </w:r>
      <w:r>
        <w:rPr>
          <w:rFonts w:ascii="Arial" w:hAnsi="Arial" w:cs="Arial"/>
          <w:sz w:val="28"/>
          <w:szCs w:val="28"/>
          <w:lang w:val="uk-UA"/>
        </w:rPr>
        <w:t>;</w:t>
      </w:r>
      <w:r w:rsidRPr="00960577">
        <w:rPr>
          <w:rFonts w:ascii="Arial" w:hAnsi="Arial" w:cs="Arial"/>
          <w:sz w:val="28"/>
          <w:szCs w:val="28"/>
          <w:lang w:val="uk-UA"/>
        </w:rPr>
        <w:t xml:space="preserve"> 24</w:t>
      </w:r>
      <w:r>
        <w:rPr>
          <w:rFonts w:ascii="Arial" w:hAnsi="Arial" w:cs="Arial"/>
          <w:sz w:val="28"/>
          <w:szCs w:val="28"/>
          <w:lang w:val="uk-UA"/>
        </w:rPr>
        <w:t>;</w:t>
      </w:r>
      <w:r w:rsidRPr="00960577">
        <w:rPr>
          <w:rFonts w:ascii="Arial" w:hAnsi="Arial" w:cs="Arial"/>
          <w:sz w:val="28"/>
          <w:szCs w:val="28"/>
          <w:lang w:val="uk-UA"/>
        </w:rPr>
        <w:t xml:space="preserve"> 28</w:t>
      </w:r>
      <w:r>
        <w:rPr>
          <w:rFonts w:ascii="Arial" w:hAnsi="Arial" w:cs="Arial"/>
          <w:sz w:val="28"/>
          <w:szCs w:val="28"/>
          <w:lang w:val="uk-UA"/>
        </w:rPr>
        <w:t>;</w:t>
      </w:r>
      <w:r w:rsidRPr="00960577">
        <w:rPr>
          <w:rFonts w:ascii="Arial" w:hAnsi="Arial" w:cs="Arial"/>
          <w:sz w:val="28"/>
          <w:szCs w:val="28"/>
          <w:lang w:val="uk-UA"/>
        </w:rPr>
        <w:t xml:space="preserve"> 29].</w:t>
      </w:r>
    </w:p>
    <w:p w:rsidR="00D801FD" w:rsidRPr="00960577" w:rsidRDefault="00D801FD" w:rsidP="00D801FD">
      <w:pPr>
        <w:suppressAutoHyphens/>
        <w:spacing w:line="288" w:lineRule="auto"/>
        <w:rPr>
          <w:rFonts w:ascii="Arial" w:hAnsi="Arial" w:cs="Arial"/>
          <w:b/>
          <w:bCs/>
          <w:lang w:val="uk-UA"/>
        </w:rPr>
      </w:pPr>
    </w:p>
    <w:p w:rsidR="00D801FD" w:rsidRPr="005A40D9" w:rsidRDefault="00D801FD" w:rsidP="00D801FD">
      <w:pPr>
        <w:spacing w:line="288" w:lineRule="auto"/>
        <w:ind w:firstLine="709"/>
        <w:jc w:val="both"/>
        <w:rPr>
          <w:rFonts w:ascii="Arial" w:hAnsi="Arial" w:cs="Arial"/>
          <w:b/>
          <w:sz w:val="32"/>
          <w:szCs w:val="32"/>
          <w:lang w:val="uk-UA"/>
        </w:rPr>
      </w:pPr>
      <w:r w:rsidRPr="005A40D9">
        <w:rPr>
          <w:rFonts w:ascii="Arial" w:hAnsi="Arial" w:cs="Arial"/>
          <w:b/>
          <w:sz w:val="32"/>
          <w:szCs w:val="32"/>
          <w:lang w:val="uk-UA"/>
        </w:rPr>
        <w:t>6.1. Сутність інформаційної безпеки банку</w:t>
      </w:r>
    </w:p>
    <w:p w:rsidR="00D801FD" w:rsidRPr="00960577" w:rsidRDefault="00D801FD" w:rsidP="00D801FD">
      <w:pPr>
        <w:spacing w:line="288" w:lineRule="auto"/>
        <w:ind w:firstLine="709"/>
        <w:jc w:val="both"/>
        <w:rPr>
          <w:rFonts w:ascii="Arial" w:hAnsi="Arial" w:cs="Arial"/>
          <w:b/>
          <w:sz w:val="28"/>
          <w:szCs w:val="28"/>
          <w:lang w:val="uk-UA"/>
        </w:rPr>
      </w:pPr>
    </w:p>
    <w:p w:rsidR="00D801FD" w:rsidRPr="00960577" w:rsidRDefault="00D801FD" w:rsidP="00D801FD">
      <w:pPr>
        <w:pStyle w:val="a4"/>
        <w:spacing w:after="0" w:line="288" w:lineRule="auto"/>
        <w:ind w:firstLine="709"/>
        <w:jc w:val="both"/>
        <w:rPr>
          <w:rFonts w:ascii="Arial" w:hAnsi="Arial" w:cs="Arial"/>
          <w:color w:val="000000"/>
          <w:sz w:val="28"/>
          <w:szCs w:val="28"/>
          <w:lang w:val="uk-UA"/>
        </w:rPr>
      </w:pPr>
      <w:r w:rsidRPr="00960577">
        <w:rPr>
          <w:rFonts w:ascii="Arial" w:hAnsi="Arial" w:cs="Arial"/>
          <w:i/>
          <w:color w:val="000000"/>
          <w:sz w:val="28"/>
          <w:szCs w:val="28"/>
          <w:lang w:val="uk-UA"/>
        </w:rPr>
        <w:t xml:space="preserve">Інформаційна безпека банку </w:t>
      </w:r>
      <w:r w:rsidRPr="00960577">
        <w:rPr>
          <w:rFonts w:ascii="Arial" w:hAnsi="Arial" w:cs="Arial"/>
          <w:color w:val="000000"/>
          <w:sz w:val="28"/>
          <w:szCs w:val="28"/>
          <w:lang w:val="uk-UA"/>
        </w:rPr>
        <w:t xml:space="preserve">– стан захищеності та </w:t>
      </w:r>
      <w:proofErr w:type="spellStart"/>
      <w:r w:rsidRPr="00960577">
        <w:rPr>
          <w:rFonts w:ascii="Arial" w:hAnsi="Arial" w:cs="Arial"/>
          <w:color w:val="000000"/>
          <w:sz w:val="28"/>
          <w:szCs w:val="28"/>
          <w:lang w:val="uk-UA"/>
        </w:rPr>
        <w:t>збережності</w:t>
      </w:r>
      <w:proofErr w:type="spellEnd"/>
      <w:r w:rsidRPr="00960577">
        <w:rPr>
          <w:rFonts w:ascii="Arial" w:hAnsi="Arial" w:cs="Arial"/>
          <w:color w:val="000000"/>
          <w:sz w:val="28"/>
          <w:szCs w:val="28"/>
          <w:lang w:val="uk-UA"/>
        </w:rPr>
        <w:t xml:space="preserve"> інформаційних ресурсів банку, за якого забезпечується необхідний рівень інформованості керівництва,  персоналу банку та контрагентів, а також недопущення неправомірного доступу до інформації.</w:t>
      </w:r>
    </w:p>
    <w:p w:rsidR="00D801FD" w:rsidRPr="00960577" w:rsidRDefault="00D801FD" w:rsidP="00D801FD">
      <w:pPr>
        <w:autoSpaceDE w:val="0"/>
        <w:autoSpaceDN w:val="0"/>
        <w:adjustRightInd w:val="0"/>
        <w:spacing w:line="288" w:lineRule="auto"/>
        <w:ind w:firstLine="709"/>
        <w:jc w:val="both"/>
        <w:rPr>
          <w:rFonts w:ascii="Arial" w:hAnsi="Arial" w:cs="Arial"/>
          <w:sz w:val="28"/>
          <w:szCs w:val="28"/>
          <w:lang w:val="uk-UA"/>
        </w:rPr>
      </w:pPr>
      <w:r w:rsidRPr="00960577">
        <w:rPr>
          <w:rFonts w:ascii="Arial" w:hAnsi="Arial" w:cs="Arial"/>
          <w:color w:val="000000"/>
          <w:sz w:val="28"/>
          <w:szCs w:val="28"/>
          <w:lang w:val="uk-UA"/>
        </w:rPr>
        <w:t xml:space="preserve"> Інформаційна безпека має виключати будь-який несанкціонований доступ до інформації. Згідно з </w:t>
      </w:r>
      <w:r w:rsidRPr="00960577">
        <w:rPr>
          <w:rFonts w:ascii="Arial" w:eastAsia="TimesNewRomanPSMT" w:hAnsi="Arial" w:cs="Arial"/>
          <w:sz w:val="28"/>
          <w:szCs w:val="28"/>
          <w:lang w:val="uk-UA"/>
        </w:rPr>
        <w:t xml:space="preserve">СОУ Н НБУ 65.1 СУІБ 2.0:2010 «Методи захисту в банківській діяльності. Звід правил для управління інформаційною безпекою» вона має забезпечувати  </w:t>
      </w:r>
      <w:r w:rsidRPr="00960577">
        <w:rPr>
          <w:rFonts w:ascii="Arial" w:hAnsi="Arial" w:cs="Arial"/>
          <w:sz w:val="28"/>
          <w:szCs w:val="28"/>
          <w:lang w:val="uk-UA"/>
        </w:rPr>
        <w:t>збереження</w:t>
      </w:r>
      <w:r>
        <w:rPr>
          <w:rFonts w:ascii="Arial" w:hAnsi="Arial" w:cs="Arial"/>
          <w:sz w:val="28"/>
          <w:szCs w:val="28"/>
          <w:lang w:val="uk-UA"/>
        </w:rPr>
        <w:t xml:space="preserve"> конфіденційності, цілісності і</w:t>
      </w:r>
      <w:r w:rsidRPr="00960577">
        <w:rPr>
          <w:rFonts w:ascii="Arial" w:hAnsi="Arial" w:cs="Arial"/>
          <w:sz w:val="28"/>
          <w:szCs w:val="28"/>
          <w:lang w:val="uk-UA"/>
        </w:rPr>
        <w:t xml:space="preserve"> доступності інформаці</w:t>
      </w:r>
      <w:r>
        <w:rPr>
          <w:rFonts w:ascii="Arial" w:hAnsi="Arial" w:cs="Arial"/>
          <w:sz w:val="28"/>
          <w:szCs w:val="28"/>
          <w:lang w:val="uk-UA"/>
        </w:rPr>
        <w:t>ї. М</w:t>
      </w:r>
      <w:r w:rsidRPr="00960577">
        <w:rPr>
          <w:rFonts w:ascii="Arial" w:hAnsi="Arial" w:cs="Arial"/>
          <w:sz w:val="28"/>
          <w:szCs w:val="28"/>
          <w:lang w:val="uk-UA"/>
        </w:rPr>
        <w:t>ожуть врахо</w:t>
      </w:r>
      <w:r>
        <w:rPr>
          <w:rFonts w:ascii="Arial" w:hAnsi="Arial" w:cs="Arial"/>
          <w:sz w:val="28"/>
          <w:szCs w:val="28"/>
          <w:lang w:val="uk-UA"/>
        </w:rPr>
        <w:softHyphen/>
      </w:r>
      <w:r w:rsidRPr="00960577">
        <w:rPr>
          <w:rFonts w:ascii="Arial" w:hAnsi="Arial" w:cs="Arial"/>
          <w:sz w:val="28"/>
          <w:szCs w:val="28"/>
          <w:lang w:val="uk-UA"/>
        </w:rPr>
        <w:t xml:space="preserve">вуватися інші властивості, </w:t>
      </w:r>
      <w:r>
        <w:rPr>
          <w:rFonts w:ascii="Arial" w:hAnsi="Arial" w:cs="Arial"/>
          <w:sz w:val="28"/>
          <w:szCs w:val="28"/>
          <w:lang w:val="uk-UA"/>
        </w:rPr>
        <w:t xml:space="preserve"> а саме: </w:t>
      </w:r>
      <w:r w:rsidRPr="00960577">
        <w:rPr>
          <w:rFonts w:ascii="Arial" w:hAnsi="Arial" w:cs="Arial"/>
          <w:sz w:val="28"/>
          <w:szCs w:val="28"/>
          <w:lang w:val="uk-UA"/>
        </w:rPr>
        <w:t xml:space="preserve">автентичність, </w:t>
      </w:r>
      <w:proofErr w:type="spellStart"/>
      <w:r w:rsidRPr="00960577">
        <w:rPr>
          <w:rFonts w:ascii="Arial" w:hAnsi="Arial" w:cs="Arial"/>
          <w:sz w:val="28"/>
          <w:szCs w:val="28"/>
          <w:lang w:val="uk-UA"/>
        </w:rPr>
        <w:t>відстежуваність</w:t>
      </w:r>
      <w:proofErr w:type="spellEnd"/>
      <w:r w:rsidRPr="00960577">
        <w:rPr>
          <w:rFonts w:ascii="Arial" w:hAnsi="Arial" w:cs="Arial"/>
          <w:sz w:val="28"/>
          <w:szCs w:val="28"/>
          <w:lang w:val="uk-UA"/>
        </w:rPr>
        <w:t xml:space="preserve">, неспростовність та надійність. Для банків України </w:t>
      </w:r>
      <w:proofErr w:type="spellStart"/>
      <w:r w:rsidRPr="00960577">
        <w:rPr>
          <w:rFonts w:ascii="Arial" w:hAnsi="Arial" w:cs="Arial"/>
          <w:sz w:val="28"/>
          <w:szCs w:val="28"/>
          <w:lang w:val="uk-UA"/>
        </w:rPr>
        <w:t>відстежуваність</w:t>
      </w:r>
      <w:proofErr w:type="spellEnd"/>
      <w:r w:rsidRPr="00960577">
        <w:rPr>
          <w:rFonts w:ascii="Arial" w:hAnsi="Arial" w:cs="Arial"/>
          <w:sz w:val="28"/>
          <w:szCs w:val="28"/>
          <w:lang w:val="uk-UA"/>
        </w:rPr>
        <w:t xml:space="preserve">, неспростовність, надійність та </w:t>
      </w:r>
      <w:proofErr w:type="spellStart"/>
      <w:r w:rsidRPr="00960577">
        <w:rPr>
          <w:rFonts w:ascii="Arial" w:hAnsi="Arial" w:cs="Arial"/>
          <w:sz w:val="28"/>
          <w:szCs w:val="28"/>
          <w:lang w:val="uk-UA"/>
        </w:rPr>
        <w:t>автентифікація</w:t>
      </w:r>
      <w:proofErr w:type="spellEnd"/>
      <w:r w:rsidRPr="00960577">
        <w:rPr>
          <w:rFonts w:ascii="Arial" w:hAnsi="Arial" w:cs="Arial"/>
          <w:sz w:val="28"/>
          <w:szCs w:val="28"/>
          <w:lang w:val="uk-UA"/>
        </w:rPr>
        <w:t xml:space="preserve"> користувачів та інформаційних ресурсів є обов’язковими вимогами інформаційної безпеки [29].</w:t>
      </w:r>
    </w:p>
    <w:p w:rsidR="00D801FD" w:rsidRPr="00960577" w:rsidRDefault="00D801FD" w:rsidP="00D801FD">
      <w:pPr>
        <w:autoSpaceDE w:val="0"/>
        <w:autoSpaceDN w:val="0"/>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Інформаційна безпека в практичному аспекті означає комплекс засобів, застосування яких дозволяє забезпечити належний доступ до інформації та її захист від витоку і неправомірного використання в шахрайських цілях  шпигунами або недобросовісними конкурентами.</w:t>
      </w:r>
    </w:p>
    <w:p w:rsidR="00D801FD" w:rsidRPr="00960577" w:rsidRDefault="00D801FD" w:rsidP="00D801FD">
      <w:pPr>
        <w:autoSpaceDE w:val="0"/>
        <w:autoSpaceDN w:val="0"/>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Об’єкти інформаційної безпеки – це ресурси, засоби чи програмне забезпечення, на яке спрямовані дії суб’єктів безпеки. Їх перелік показано на рис. 6.1.</w:t>
      </w:r>
    </w:p>
    <w:p w:rsidR="00D801FD" w:rsidRPr="00960577" w:rsidRDefault="00D801FD" w:rsidP="00D801FD">
      <w:pPr>
        <w:autoSpaceDE w:val="0"/>
        <w:autoSpaceDN w:val="0"/>
        <w:adjustRightInd w:val="0"/>
        <w:spacing w:line="288" w:lineRule="auto"/>
        <w:ind w:firstLine="709"/>
        <w:jc w:val="both"/>
        <w:rPr>
          <w:rFonts w:ascii="Arial" w:hAnsi="Arial" w:cs="Arial"/>
          <w:sz w:val="28"/>
          <w:szCs w:val="28"/>
          <w:lang w:val="uk-UA"/>
        </w:rPr>
      </w:pPr>
      <w:r>
        <w:rPr>
          <w:rFonts w:ascii="Arial" w:hAnsi="Arial" w:cs="Arial"/>
          <w:noProof/>
          <w:sz w:val="28"/>
          <w:szCs w:val="28"/>
        </w:rPr>
        <w:lastRenderedPageBreak/>
        <mc:AlternateContent>
          <mc:Choice Requires="wpc">
            <w:drawing>
              <wp:inline distT="0" distB="0" distL="0" distR="0">
                <wp:extent cx="6057900" cy="2857500"/>
                <wp:effectExtent l="8255" t="5715" r="1270" b="381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Text Box 4"/>
                        <wps:cNvSpPr txBox="1">
                          <a:spLocks noChangeArrowheads="1"/>
                        </wps:cNvSpPr>
                        <wps:spPr bwMode="auto">
                          <a:xfrm>
                            <a:off x="0" y="0"/>
                            <a:ext cx="5601033" cy="457200"/>
                          </a:xfrm>
                          <a:prstGeom prst="rect">
                            <a:avLst/>
                          </a:prstGeom>
                          <a:solidFill>
                            <a:srgbClr val="FFFFFF"/>
                          </a:solidFill>
                          <a:ln w="9525">
                            <a:solidFill>
                              <a:srgbClr val="000000"/>
                            </a:solidFill>
                            <a:miter lim="800000"/>
                            <a:headEnd/>
                            <a:tailEnd/>
                          </a:ln>
                        </wps:spPr>
                        <wps:txbx>
                          <w:txbxContent>
                            <w:p w:rsidR="00D801FD" w:rsidRPr="0076635D" w:rsidRDefault="00D801FD" w:rsidP="00D801FD">
                              <w:pPr>
                                <w:jc w:val="center"/>
                                <w:rPr>
                                  <w:rFonts w:ascii="Arial" w:hAnsi="Arial" w:cs="Arial"/>
                                  <w:lang w:val="uk-UA"/>
                                </w:rPr>
                              </w:pPr>
                              <w:r w:rsidRPr="0076635D">
                                <w:rPr>
                                  <w:rFonts w:ascii="Arial" w:hAnsi="Arial" w:cs="Arial"/>
                                  <w:lang w:val="uk-UA"/>
                                </w:rPr>
                                <w:t>Об’єкти інформаційної безпеки</w:t>
                              </w:r>
                              <w:r>
                                <w:rPr>
                                  <w:rFonts w:ascii="Arial" w:hAnsi="Arial" w:cs="Arial"/>
                                  <w:lang w:val="uk-UA"/>
                                </w:rPr>
                                <w:t xml:space="preserve"> банку</w:t>
                              </w:r>
                            </w:p>
                          </w:txbxContent>
                        </wps:txbx>
                        <wps:bodyPr rot="0" vert="horz" wrap="square" lIns="91440" tIns="45720" rIns="91440" bIns="45720" anchor="t" anchorCtr="0" upright="1">
                          <a:noAutofit/>
                        </wps:bodyPr>
                      </wps:wsp>
                      <wps:wsp>
                        <wps:cNvPr id="18" name="Line 5"/>
                        <wps:cNvCnPr/>
                        <wps:spPr bwMode="auto">
                          <a:xfrm>
                            <a:off x="228854" y="457200"/>
                            <a:ext cx="841"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571294" y="685800"/>
                            <a:ext cx="5029740" cy="342900"/>
                          </a:xfrm>
                          <a:prstGeom prst="rect">
                            <a:avLst/>
                          </a:prstGeom>
                          <a:solidFill>
                            <a:srgbClr val="FFFFFF"/>
                          </a:solidFill>
                          <a:ln w="9525">
                            <a:solidFill>
                              <a:srgbClr val="000000"/>
                            </a:solidFill>
                            <a:miter lim="800000"/>
                            <a:headEnd/>
                            <a:tailEnd/>
                          </a:ln>
                        </wps:spPr>
                        <wps:txbx>
                          <w:txbxContent>
                            <w:p w:rsidR="00D801FD" w:rsidRPr="0076635D" w:rsidRDefault="00D801FD" w:rsidP="00D801FD">
                              <w:pPr>
                                <w:rPr>
                                  <w:rFonts w:ascii="Arial" w:hAnsi="Arial" w:cs="Arial"/>
                                  <w:lang w:val="uk-UA"/>
                                </w:rPr>
                              </w:pPr>
                              <w:r w:rsidRPr="0076635D">
                                <w:rPr>
                                  <w:rFonts w:ascii="Arial" w:hAnsi="Arial" w:cs="Arial"/>
                                  <w:lang w:val="uk-UA"/>
                                </w:rPr>
                                <w:t>Комп’ютерне обладнання</w:t>
                              </w: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571294" y="1143000"/>
                            <a:ext cx="5029740" cy="342900"/>
                          </a:xfrm>
                          <a:prstGeom prst="rect">
                            <a:avLst/>
                          </a:prstGeom>
                          <a:solidFill>
                            <a:srgbClr val="FFFFFF"/>
                          </a:solidFill>
                          <a:ln w="9525">
                            <a:solidFill>
                              <a:srgbClr val="000000"/>
                            </a:solidFill>
                            <a:miter lim="800000"/>
                            <a:headEnd/>
                            <a:tailEnd/>
                          </a:ln>
                        </wps:spPr>
                        <wps:txbx>
                          <w:txbxContent>
                            <w:p w:rsidR="00D801FD" w:rsidRPr="0076635D" w:rsidRDefault="00D801FD" w:rsidP="00D801FD">
                              <w:pPr>
                                <w:rPr>
                                  <w:rFonts w:ascii="Arial" w:hAnsi="Arial" w:cs="Arial"/>
                                  <w:lang w:val="uk-UA"/>
                                </w:rPr>
                              </w:pPr>
                              <w:r>
                                <w:rPr>
                                  <w:rFonts w:ascii="Arial" w:hAnsi="Arial" w:cs="Arial"/>
                                  <w:lang w:val="uk-UA"/>
                                </w:rPr>
                                <w:t>інформаційні бази, файли, документи</w:t>
                              </w:r>
                            </w:p>
                          </w:txbxContent>
                        </wps:txbx>
                        <wps:bodyPr rot="0" vert="horz" wrap="square" lIns="91440" tIns="45720" rIns="91440" bIns="45720" anchor="t" anchorCtr="0" upright="1">
                          <a:noAutofit/>
                        </wps:bodyPr>
                      </wps:wsp>
                      <wps:wsp>
                        <wps:cNvPr id="21" name="Text Box 8"/>
                        <wps:cNvSpPr txBox="1">
                          <a:spLocks noChangeArrowheads="1"/>
                        </wps:cNvSpPr>
                        <wps:spPr bwMode="auto">
                          <a:xfrm>
                            <a:off x="571294" y="1600200"/>
                            <a:ext cx="5029740" cy="342900"/>
                          </a:xfrm>
                          <a:prstGeom prst="rect">
                            <a:avLst/>
                          </a:prstGeom>
                          <a:solidFill>
                            <a:srgbClr val="FFFFFF"/>
                          </a:solidFill>
                          <a:ln w="9525">
                            <a:solidFill>
                              <a:srgbClr val="000000"/>
                            </a:solidFill>
                            <a:miter lim="800000"/>
                            <a:headEnd/>
                            <a:tailEnd/>
                          </a:ln>
                        </wps:spPr>
                        <wps:txbx>
                          <w:txbxContent>
                            <w:p w:rsidR="00D801FD" w:rsidRPr="0076635D" w:rsidRDefault="00D801FD" w:rsidP="00D801FD">
                              <w:pPr>
                                <w:rPr>
                                  <w:rFonts w:ascii="Arial" w:hAnsi="Arial" w:cs="Arial"/>
                                  <w:lang w:val="uk-UA"/>
                                </w:rPr>
                              </w:pPr>
                              <w:r>
                                <w:rPr>
                                  <w:rFonts w:ascii="Arial" w:hAnsi="Arial" w:cs="Arial"/>
                                  <w:lang w:val="uk-UA"/>
                                </w:rPr>
                                <w:t>Програмне забезпечення</w:t>
                              </w:r>
                            </w:p>
                          </w:txbxContent>
                        </wps:txbx>
                        <wps:bodyPr rot="0" vert="horz" wrap="square" lIns="91440" tIns="45720" rIns="91440" bIns="45720" anchor="t" anchorCtr="0" upright="1">
                          <a:noAutofit/>
                        </wps:bodyPr>
                      </wps:wsp>
                      <wps:wsp>
                        <wps:cNvPr id="22" name="Text Box 9"/>
                        <wps:cNvSpPr txBox="1">
                          <a:spLocks noChangeArrowheads="1"/>
                        </wps:cNvSpPr>
                        <wps:spPr bwMode="auto">
                          <a:xfrm>
                            <a:off x="571294" y="2057400"/>
                            <a:ext cx="5029740" cy="571500"/>
                          </a:xfrm>
                          <a:prstGeom prst="rect">
                            <a:avLst/>
                          </a:prstGeom>
                          <a:solidFill>
                            <a:srgbClr val="FFFFFF"/>
                          </a:solidFill>
                          <a:ln w="9525">
                            <a:solidFill>
                              <a:srgbClr val="000000"/>
                            </a:solidFill>
                            <a:miter lim="800000"/>
                            <a:headEnd/>
                            <a:tailEnd/>
                          </a:ln>
                        </wps:spPr>
                        <wps:txbx>
                          <w:txbxContent>
                            <w:p w:rsidR="00D801FD" w:rsidRPr="0076635D" w:rsidRDefault="00D801FD" w:rsidP="00D801FD">
                              <w:pPr>
                                <w:rPr>
                                  <w:rFonts w:ascii="Arial" w:hAnsi="Arial" w:cs="Arial"/>
                                  <w:lang w:val="uk-UA"/>
                                </w:rPr>
                              </w:pPr>
                              <w:r>
                                <w:rPr>
                                  <w:rFonts w:ascii="Arial" w:hAnsi="Arial" w:cs="Arial"/>
                                  <w:lang w:val="uk-UA"/>
                                </w:rPr>
                                <w:t>Обслуговуюча та підтримуюча комп’ютерне обладнання інфраструктура (енергопостачання, умови експлуатації)</w:t>
                              </w:r>
                            </w:p>
                          </w:txbxContent>
                        </wps:txbx>
                        <wps:bodyPr rot="0" vert="horz" wrap="square" lIns="91440" tIns="45720" rIns="91440" bIns="45720" anchor="t" anchorCtr="0" upright="1">
                          <a:noAutofit/>
                        </wps:bodyPr>
                      </wps:wsp>
                      <wps:wsp>
                        <wps:cNvPr id="23" name="Line 10"/>
                        <wps:cNvCnPr/>
                        <wps:spPr bwMode="auto">
                          <a:xfrm>
                            <a:off x="228854" y="800100"/>
                            <a:ext cx="34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1"/>
                        <wps:cNvCnPr/>
                        <wps:spPr bwMode="auto">
                          <a:xfrm>
                            <a:off x="228854" y="1257300"/>
                            <a:ext cx="34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2"/>
                        <wps:cNvCnPr/>
                        <wps:spPr bwMode="auto">
                          <a:xfrm>
                            <a:off x="228854" y="1714500"/>
                            <a:ext cx="34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3"/>
                        <wps:cNvCnPr/>
                        <wps:spPr bwMode="auto">
                          <a:xfrm>
                            <a:off x="228854" y="2286000"/>
                            <a:ext cx="34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 o:spid="_x0000_s1026" editas="canvas" style="width:477pt;height:225pt;mso-position-horizontal-relative:char;mso-position-vertical-relative:line" coordsize="60579,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857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60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801FD" w:rsidRPr="0076635D" w:rsidRDefault="00D801FD" w:rsidP="00D801FD">
                        <w:pPr>
                          <w:jc w:val="center"/>
                          <w:rPr>
                            <w:rFonts w:ascii="Arial" w:hAnsi="Arial" w:cs="Arial"/>
                            <w:lang w:val="uk-UA"/>
                          </w:rPr>
                        </w:pPr>
                        <w:r w:rsidRPr="0076635D">
                          <w:rPr>
                            <w:rFonts w:ascii="Arial" w:hAnsi="Arial" w:cs="Arial"/>
                            <w:lang w:val="uk-UA"/>
                          </w:rPr>
                          <w:t>Об’єкти інформаційної безпеки</w:t>
                        </w:r>
                        <w:r>
                          <w:rPr>
                            <w:rFonts w:ascii="Arial" w:hAnsi="Arial" w:cs="Arial"/>
                            <w:lang w:val="uk-UA"/>
                          </w:rPr>
                          <w:t xml:space="preserve"> банку</w:t>
                        </w:r>
                      </w:p>
                    </w:txbxContent>
                  </v:textbox>
                </v:shape>
                <v:line id="Line 5" o:spid="_x0000_s1029" style="position:absolute;visibility:visible;mso-wrap-style:square" from="2288,4572" to="229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6" o:spid="_x0000_s1030" type="#_x0000_t202" style="position:absolute;left:5712;top:6858;width:502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801FD" w:rsidRPr="0076635D" w:rsidRDefault="00D801FD" w:rsidP="00D801FD">
                        <w:pPr>
                          <w:rPr>
                            <w:rFonts w:ascii="Arial" w:hAnsi="Arial" w:cs="Arial"/>
                            <w:lang w:val="uk-UA"/>
                          </w:rPr>
                        </w:pPr>
                        <w:r w:rsidRPr="0076635D">
                          <w:rPr>
                            <w:rFonts w:ascii="Arial" w:hAnsi="Arial" w:cs="Arial"/>
                            <w:lang w:val="uk-UA"/>
                          </w:rPr>
                          <w:t>Комп’ютерне обладнання</w:t>
                        </w:r>
                      </w:p>
                    </w:txbxContent>
                  </v:textbox>
                </v:shape>
                <v:shape id="Text Box 7" o:spid="_x0000_s1031" type="#_x0000_t202" style="position:absolute;left:5712;top:11430;width:502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801FD" w:rsidRPr="0076635D" w:rsidRDefault="00D801FD" w:rsidP="00D801FD">
                        <w:pPr>
                          <w:rPr>
                            <w:rFonts w:ascii="Arial" w:hAnsi="Arial" w:cs="Arial"/>
                            <w:lang w:val="uk-UA"/>
                          </w:rPr>
                        </w:pPr>
                        <w:r>
                          <w:rPr>
                            <w:rFonts w:ascii="Arial" w:hAnsi="Arial" w:cs="Arial"/>
                            <w:lang w:val="uk-UA"/>
                          </w:rPr>
                          <w:t>інформаційні бази, файли, документи</w:t>
                        </w:r>
                      </w:p>
                    </w:txbxContent>
                  </v:textbox>
                </v:shape>
                <v:shape id="Text Box 8" o:spid="_x0000_s1032" type="#_x0000_t202" style="position:absolute;left:5712;top:16002;width:502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801FD" w:rsidRPr="0076635D" w:rsidRDefault="00D801FD" w:rsidP="00D801FD">
                        <w:pPr>
                          <w:rPr>
                            <w:rFonts w:ascii="Arial" w:hAnsi="Arial" w:cs="Arial"/>
                            <w:lang w:val="uk-UA"/>
                          </w:rPr>
                        </w:pPr>
                        <w:r>
                          <w:rPr>
                            <w:rFonts w:ascii="Arial" w:hAnsi="Arial" w:cs="Arial"/>
                            <w:lang w:val="uk-UA"/>
                          </w:rPr>
                          <w:t>Програмне забезпечення</w:t>
                        </w:r>
                      </w:p>
                    </w:txbxContent>
                  </v:textbox>
                </v:shape>
                <v:shape id="Text Box 9" o:spid="_x0000_s1033" type="#_x0000_t202" style="position:absolute;left:5712;top:20574;width:5029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801FD" w:rsidRPr="0076635D" w:rsidRDefault="00D801FD" w:rsidP="00D801FD">
                        <w:pPr>
                          <w:rPr>
                            <w:rFonts w:ascii="Arial" w:hAnsi="Arial" w:cs="Arial"/>
                            <w:lang w:val="uk-UA"/>
                          </w:rPr>
                        </w:pPr>
                        <w:r>
                          <w:rPr>
                            <w:rFonts w:ascii="Arial" w:hAnsi="Arial" w:cs="Arial"/>
                            <w:lang w:val="uk-UA"/>
                          </w:rPr>
                          <w:t>Обслуговуюча та підтримуюча комп’ютерне обладнання інфраструктура (енергопостачання, умови експлуатації)</w:t>
                        </w:r>
                      </w:p>
                    </w:txbxContent>
                  </v:textbox>
                </v:shape>
                <v:line id="Line 10" o:spid="_x0000_s1034" style="position:absolute;visibility:visible;mso-wrap-style:square" from="2288,8001" to="571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1" o:spid="_x0000_s1035" style="position:absolute;visibility:visible;mso-wrap-style:square" from="2288,12573" to="5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2" o:spid="_x0000_s1036" style="position:absolute;visibility:visible;mso-wrap-style:square" from="2288,17145" to="571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3" o:spid="_x0000_s1037" style="position:absolute;visibility:visible;mso-wrap-style:square" from="2288,22860" to="571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w10:anchorlock/>
              </v:group>
            </w:pict>
          </mc:Fallback>
        </mc:AlternateContent>
      </w:r>
    </w:p>
    <w:p w:rsidR="00D801FD" w:rsidRPr="00960577" w:rsidRDefault="00D801FD" w:rsidP="00D801FD">
      <w:pPr>
        <w:autoSpaceDE w:val="0"/>
        <w:autoSpaceDN w:val="0"/>
        <w:adjustRightInd w:val="0"/>
        <w:spacing w:line="288" w:lineRule="auto"/>
        <w:ind w:firstLine="709"/>
        <w:jc w:val="center"/>
        <w:rPr>
          <w:rFonts w:ascii="Arial" w:hAnsi="Arial" w:cs="Arial"/>
          <w:b/>
          <w:sz w:val="28"/>
          <w:szCs w:val="28"/>
          <w:lang w:val="uk-UA"/>
        </w:rPr>
      </w:pPr>
      <w:r w:rsidRPr="00960577">
        <w:rPr>
          <w:rFonts w:ascii="Arial" w:hAnsi="Arial" w:cs="Arial"/>
          <w:sz w:val="28"/>
          <w:szCs w:val="28"/>
          <w:lang w:val="uk-UA"/>
        </w:rPr>
        <w:t xml:space="preserve">Рис. 6.1. </w:t>
      </w:r>
      <w:r w:rsidRPr="00960577">
        <w:rPr>
          <w:rFonts w:ascii="Arial" w:hAnsi="Arial" w:cs="Arial"/>
          <w:b/>
          <w:sz w:val="28"/>
          <w:szCs w:val="28"/>
          <w:lang w:val="uk-UA"/>
        </w:rPr>
        <w:t>Об’єкти інформаційної безпеки банку</w:t>
      </w:r>
    </w:p>
    <w:p w:rsidR="00D801FD" w:rsidRPr="00960577" w:rsidRDefault="00D801FD" w:rsidP="00D801FD">
      <w:pPr>
        <w:autoSpaceDE w:val="0"/>
        <w:autoSpaceDN w:val="0"/>
        <w:adjustRightInd w:val="0"/>
        <w:spacing w:line="288" w:lineRule="auto"/>
        <w:ind w:firstLine="709"/>
        <w:jc w:val="both"/>
        <w:rPr>
          <w:rFonts w:ascii="Arial" w:hAnsi="Arial" w:cs="Arial"/>
          <w:color w:val="000000"/>
          <w:sz w:val="28"/>
          <w:szCs w:val="28"/>
          <w:lang w:val="uk-UA"/>
        </w:rPr>
      </w:pPr>
    </w:p>
    <w:p w:rsidR="00D801FD" w:rsidRPr="00960577" w:rsidRDefault="00D801FD" w:rsidP="00D801FD">
      <w:pPr>
        <w:tabs>
          <w:tab w:val="left" w:pos="3390"/>
        </w:tabs>
        <w:spacing w:line="288" w:lineRule="auto"/>
        <w:ind w:firstLine="709"/>
        <w:jc w:val="both"/>
        <w:rPr>
          <w:rFonts w:ascii="Arial" w:hAnsi="Arial" w:cs="Arial"/>
          <w:sz w:val="28"/>
          <w:szCs w:val="28"/>
          <w:lang w:val="uk-UA"/>
        </w:rPr>
      </w:pPr>
      <w:r w:rsidRPr="00960577">
        <w:rPr>
          <w:rFonts w:ascii="Arial" w:hAnsi="Arial" w:cs="Arial"/>
          <w:i/>
          <w:sz w:val="28"/>
          <w:szCs w:val="28"/>
          <w:lang w:val="uk-UA"/>
        </w:rPr>
        <w:t>Принципи інформаційної безпеки банківських установ</w:t>
      </w:r>
      <w:r w:rsidRPr="00960577">
        <w:rPr>
          <w:rFonts w:ascii="Arial" w:hAnsi="Arial" w:cs="Arial"/>
          <w:sz w:val="28"/>
          <w:szCs w:val="28"/>
          <w:lang w:val="uk-UA"/>
        </w:rPr>
        <w:t>:</w:t>
      </w:r>
    </w:p>
    <w:p w:rsidR="00D801FD" w:rsidRPr="00960577" w:rsidRDefault="00D801FD" w:rsidP="00D801FD">
      <w:pPr>
        <w:spacing w:line="288" w:lineRule="auto"/>
        <w:ind w:firstLine="709"/>
        <w:jc w:val="both"/>
        <w:rPr>
          <w:rFonts w:ascii="Arial" w:hAnsi="Arial" w:cs="Arial"/>
          <w:sz w:val="28"/>
          <w:szCs w:val="28"/>
          <w:lang w:val="uk-UA"/>
        </w:rPr>
      </w:pPr>
      <w:r w:rsidRPr="00960577">
        <w:rPr>
          <w:rFonts w:ascii="Arial" w:hAnsi="Arial" w:cs="Arial"/>
          <w:sz w:val="28"/>
          <w:szCs w:val="28"/>
          <w:lang w:val="uk-UA"/>
        </w:rPr>
        <w:t>1</w:t>
      </w:r>
      <w:r>
        <w:rPr>
          <w:rFonts w:ascii="Arial" w:hAnsi="Arial" w:cs="Arial"/>
          <w:sz w:val="28"/>
          <w:szCs w:val="28"/>
          <w:lang w:val="uk-UA"/>
        </w:rPr>
        <w:t>) оперативність</w:t>
      </w:r>
      <w:r w:rsidRPr="008A38AE">
        <w:rPr>
          <w:rFonts w:ascii="Arial" w:hAnsi="Arial" w:cs="Arial"/>
          <w:sz w:val="28"/>
          <w:szCs w:val="28"/>
        </w:rPr>
        <w:t xml:space="preserve"> – </w:t>
      </w:r>
      <w:r>
        <w:rPr>
          <w:rFonts w:ascii="Arial" w:hAnsi="Arial" w:cs="Arial"/>
          <w:sz w:val="28"/>
          <w:szCs w:val="28"/>
          <w:lang w:val="en-US"/>
        </w:rPr>
        <w:t>c</w:t>
      </w:r>
      <w:proofErr w:type="spellStart"/>
      <w:r w:rsidRPr="00960577">
        <w:rPr>
          <w:rFonts w:ascii="Arial" w:hAnsi="Arial" w:cs="Arial"/>
          <w:sz w:val="28"/>
          <w:szCs w:val="28"/>
          <w:lang w:val="uk-UA"/>
        </w:rPr>
        <w:t>воєчасність</w:t>
      </w:r>
      <w:proofErr w:type="spellEnd"/>
      <w:r w:rsidRPr="00960577">
        <w:rPr>
          <w:rFonts w:ascii="Arial" w:hAnsi="Arial" w:cs="Arial"/>
          <w:sz w:val="28"/>
          <w:szCs w:val="28"/>
          <w:lang w:val="uk-UA"/>
        </w:rPr>
        <w:t xml:space="preserve"> реагування банку на загрози інфор</w:t>
      </w:r>
      <w:r w:rsidRPr="00960577">
        <w:rPr>
          <w:rFonts w:ascii="Arial" w:hAnsi="Arial" w:cs="Arial"/>
          <w:sz w:val="28"/>
          <w:szCs w:val="28"/>
          <w:lang w:val="uk-UA"/>
        </w:rPr>
        <w:softHyphen/>
        <w:t>маційній безпеці банку, на проблеми, що можуть спричинити несанк</w:t>
      </w:r>
      <w:r w:rsidRPr="00960577">
        <w:rPr>
          <w:rFonts w:ascii="Arial" w:hAnsi="Arial" w:cs="Arial"/>
          <w:sz w:val="28"/>
          <w:szCs w:val="28"/>
          <w:lang w:val="uk-UA"/>
        </w:rPr>
        <w:softHyphen/>
        <w:t>ціонований доступ до інформації;</w:t>
      </w:r>
    </w:p>
    <w:p w:rsidR="00D801FD" w:rsidRPr="00960577" w:rsidRDefault="00D801FD" w:rsidP="00D801FD">
      <w:pPr>
        <w:spacing w:line="288" w:lineRule="auto"/>
        <w:ind w:firstLine="709"/>
        <w:jc w:val="both"/>
        <w:rPr>
          <w:rFonts w:ascii="Arial" w:hAnsi="Arial" w:cs="Arial"/>
          <w:sz w:val="28"/>
          <w:szCs w:val="28"/>
          <w:lang w:val="uk-UA"/>
        </w:rPr>
      </w:pPr>
      <w:r w:rsidRPr="00960577">
        <w:rPr>
          <w:rFonts w:ascii="Arial" w:hAnsi="Arial" w:cs="Arial"/>
          <w:sz w:val="28"/>
          <w:szCs w:val="28"/>
          <w:lang w:val="uk-UA"/>
        </w:rPr>
        <w:t>2) ефе</w:t>
      </w:r>
      <w:r>
        <w:rPr>
          <w:rFonts w:ascii="Arial" w:hAnsi="Arial" w:cs="Arial"/>
          <w:sz w:val="28"/>
          <w:szCs w:val="28"/>
          <w:lang w:val="uk-UA"/>
        </w:rPr>
        <w:t>ктивність</w:t>
      </w:r>
      <w:r w:rsidRPr="008A38AE">
        <w:rPr>
          <w:rFonts w:ascii="Arial" w:hAnsi="Arial" w:cs="Arial"/>
          <w:sz w:val="28"/>
          <w:szCs w:val="28"/>
          <w:lang w:val="uk-UA"/>
        </w:rPr>
        <w:t xml:space="preserve"> – р</w:t>
      </w:r>
      <w:r w:rsidRPr="00960577">
        <w:rPr>
          <w:rFonts w:ascii="Arial" w:hAnsi="Arial" w:cs="Arial"/>
          <w:sz w:val="28"/>
          <w:szCs w:val="28"/>
          <w:lang w:val="uk-UA"/>
        </w:rPr>
        <w:t>озроблені заходи щодо забезпечення інфор</w:t>
      </w:r>
      <w:r w:rsidRPr="00960577">
        <w:rPr>
          <w:rFonts w:ascii="Arial" w:hAnsi="Arial" w:cs="Arial"/>
          <w:sz w:val="28"/>
          <w:szCs w:val="28"/>
          <w:lang w:val="uk-UA"/>
        </w:rPr>
        <w:softHyphen/>
        <w:t>маційної безпеки повинні виконуватися з мінімальними витратами в мінімальний проміжок часу;</w:t>
      </w:r>
    </w:p>
    <w:p w:rsidR="00D801FD" w:rsidRPr="00960577" w:rsidRDefault="00D801FD" w:rsidP="00D801FD">
      <w:pPr>
        <w:spacing w:line="288" w:lineRule="auto"/>
        <w:ind w:firstLine="709"/>
        <w:jc w:val="both"/>
        <w:rPr>
          <w:rFonts w:ascii="Arial" w:hAnsi="Arial" w:cs="Arial"/>
          <w:sz w:val="28"/>
          <w:szCs w:val="28"/>
          <w:lang w:val="uk-UA"/>
        </w:rPr>
      </w:pPr>
      <w:r>
        <w:rPr>
          <w:rFonts w:ascii="Arial" w:hAnsi="Arial" w:cs="Arial"/>
          <w:sz w:val="28"/>
          <w:szCs w:val="28"/>
          <w:lang w:val="uk-UA"/>
        </w:rPr>
        <w:t>3) адекватність – о</w:t>
      </w:r>
      <w:r w:rsidRPr="00960577">
        <w:rPr>
          <w:rFonts w:ascii="Arial" w:hAnsi="Arial" w:cs="Arial"/>
          <w:sz w:val="28"/>
          <w:szCs w:val="28"/>
          <w:lang w:val="uk-UA"/>
        </w:rPr>
        <w:t>значає розробку і впровадження заходів захисту, адекватних характеру виявлених загроз, з урахуванням витрат на їх реалізацію і сумісності цих заходів з діючим банківським технологічним процесом. Ці заходи не повинні вступати в протиріччя зі стратегічними цілями банку;</w:t>
      </w:r>
    </w:p>
    <w:p w:rsidR="00D801FD" w:rsidRPr="00960577" w:rsidRDefault="00D801FD" w:rsidP="00D801FD">
      <w:pPr>
        <w:spacing w:line="288" w:lineRule="auto"/>
        <w:ind w:firstLine="709"/>
        <w:jc w:val="both"/>
        <w:rPr>
          <w:rFonts w:ascii="Arial" w:hAnsi="Arial" w:cs="Arial"/>
          <w:sz w:val="28"/>
          <w:szCs w:val="28"/>
          <w:lang w:val="uk-UA"/>
        </w:rPr>
      </w:pPr>
      <w:r>
        <w:rPr>
          <w:rFonts w:ascii="Arial" w:hAnsi="Arial" w:cs="Arial"/>
          <w:sz w:val="28"/>
          <w:szCs w:val="28"/>
          <w:lang w:val="uk-UA"/>
        </w:rPr>
        <w:t>4) безперервність – п</w:t>
      </w:r>
      <w:r w:rsidRPr="00960577">
        <w:rPr>
          <w:rFonts w:ascii="Arial" w:hAnsi="Arial" w:cs="Arial"/>
          <w:sz w:val="28"/>
          <w:szCs w:val="28"/>
          <w:lang w:val="uk-UA"/>
        </w:rPr>
        <w:t>остійний і всебічний аналіз інформаційної сис</w:t>
      </w:r>
      <w:r w:rsidRPr="00960577">
        <w:rPr>
          <w:rFonts w:ascii="Arial" w:hAnsi="Arial" w:cs="Arial"/>
          <w:sz w:val="28"/>
          <w:szCs w:val="28"/>
          <w:lang w:val="uk-UA"/>
        </w:rPr>
        <w:softHyphen/>
        <w:t>те</w:t>
      </w:r>
      <w:r w:rsidRPr="00960577">
        <w:rPr>
          <w:rFonts w:ascii="Arial" w:hAnsi="Arial" w:cs="Arial"/>
          <w:sz w:val="28"/>
          <w:szCs w:val="28"/>
          <w:lang w:val="uk-UA"/>
        </w:rPr>
        <w:softHyphen/>
        <w:t>ми з метою виявлення уразливості інформаційних активів банківської установи;</w:t>
      </w:r>
    </w:p>
    <w:p w:rsidR="00D801FD" w:rsidRPr="00960577" w:rsidRDefault="00D801FD" w:rsidP="00D801FD">
      <w:pPr>
        <w:tabs>
          <w:tab w:val="left" w:pos="0"/>
        </w:tabs>
        <w:spacing w:line="288" w:lineRule="auto"/>
        <w:ind w:firstLine="709"/>
        <w:jc w:val="both"/>
        <w:rPr>
          <w:rFonts w:ascii="Arial" w:hAnsi="Arial" w:cs="Arial"/>
          <w:sz w:val="28"/>
          <w:szCs w:val="28"/>
          <w:lang w:val="uk-UA"/>
        </w:rPr>
      </w:pPr>
      <w:r>
        <w:rPr>
          <w:rFonts w:ascii="Arial" w:hAnsi="Arial" w:cs="Arial"/>
          <w:sz w:val="28"/>
          <w:szCs w:val="28"/>
          <w:lang w:val="uk-UA"/>
        </w:rPr>
        <w:t>5) контрольованість – в</w:t>
      </w:r>
      <w:r w:rsidRPr="00960577">
        <w:rPr>
          <w:rFonts w:ascii="Arial" w:hAnsi="Arial" w:cs="Arial"/>
          <w:sz w:val="28"/>
          <w:szCs w:val="28"/>
          <w:lang w:val="uk-UA"/>
        </w:rPr>
        <w:t>сі операції з доступом до банківської інформації повинні носити контрольований характер;</w:t>
      </w:r>
    </w:p>
    <w:p w:rsidR="00D801FD" w:rsidRPr="00960577" w:rsidRDefault="00D801FD" w:rsidP="00D801FD">
      <w:pPr>
        <w:tabs>
          <w:tab w:val="left" w:pos="0"/>
        </w:tabs>
        <w:spacing w:line="288" w:lineRule="auto"/>
        <w:ind w:firstLine="709"/>
        <w:jc w:val="both"/>
        <w:rPr>
          <w:rFonts w:ascii="Arial" w:hAnsi="Arial" w:cs="Arial"/>
          <w:sz w:val="28"/>
          <w:szCs w:val="28"/>
          <w:lang w:val="uk-UA"/>
        </w:rPr>
      </w:pPr>
      <w:r w:rsidRPr="00960577">
        <w:rPr>
          <w:rFonts w:ascii="Arial" w:hAnsi="Arial" w:cs="Arial"/>
          <w:sz w:val="28"/>
          <w:szCs w:val="28"/>
          <w:lang w:val="uk-UA"/>
        </w:rPr>
        <w:t>6) персоніфікація</w:t>
      </w:r>
      <w:r>
        <w:rPr>
          <w:rFonts w:ascii="Arial" w:hAnsi="Arial" w:cs="Arial"/>
          <w:sz w:val="28"/>
          <w:szCs w:val="28"/>
          <w:lang w:val="uk-UA"/>
        </w:rPr>
        <w:t xml:space="preserve"> – о</w:t>
      </w:r>
      <w:r w:rsidRPr="00960577">
        <w:rPr>
          <w:rFonts w:ascii="Arial" w:hAnsi="Arial" w:cs="Arial"/>
          <w:sz w:val="28"/>
          <w:szCs w:val="28"/>
          <w:lang w:val="uk-UA"/>
        </w:rPr>
        <w:t>значає розподіл ролей і відповідальності між користувачами інформаційної системи банку, виходячи з принципу персональної і одноосібної відповідальності за здійснені операції;</w:t>
      </w:r>
    </w:p>
    <w:p w:rsidR="00D801FD" w:rsidRPr="00960577" w:rsidRDefault="00D801FD" w:rsidP="00D801FD">
      <w:pPr>
        <w:tabs>
          <w:tab w:val="left" w:pos="0"/>
        </w:tabs>
        <w:spacing w:line="288" w:lineRule="auto"/>
        <w:ind w:firstLine="709"/>
        <w:jc w:val="both"/>
        <w:rPr>
          <w:rFonts w:ascii="Arial" w:hAnsi="Arial" w:cs="Arial"/>
          <w:sz w:val="28"/>
          <w:szCs w:val="28"/>
          <w:lang w:val="uk-UA"/>
        </w:rPr>
      </w:pPr>
      <w:r w:rsidRPr="00960577">
        <w:rPr>
          <w:rFonts w:ascii="Arial" w:hAnsi="Arial" w:cs="Arial"/>
          <w:sz w:val="28"/>
          <w:szCs w:val="28"/>
          <w:lang w:val="uk-UA"/>
        </w:rPr>
        <w:t>7) пр</w:t>
      </w:r>
      <w:r>
        <w:rPr>
          <w:rFonts w:ascii="Arial" w:hAnsi="Arial" w:cs="Arial"/>
          <w:sz w:val="28"/>
          <w:szCs w:val="28"/>
          <w:lang w:val="uk-UA"/>
        </w:rPr>
        <w:t>инцип багаторазової перевірки – к</w:t>
      </w:r>
      <w:r w:rsidRPr="00960577">
        <w:rPr>
          <w:rFonts w:ascii="Arial" w:hAnsi="Arial" w:cs="Arial"/>
          <w:sz w:val="28"/>
          <w:szCs w:val="28"/>
          <w:lang w:val="uk-UA"/>
        </w:rPr>
        <w:t>ритичні операції та дії здійснюються або підтверджуються мінімум двома уповноваженими особами;</w:t>
      </w:r>
    </w:p>
    <w:p w:rsidR="00D801FD" w:rsidRPr="00960577" w:rsidRDefault="00D801FD" w:rsidP="00D801FD">
      <w:pPr>
        <w:tabs>
          <w:tab w:val="left" w:pos="0"/>
        </w:tabs>
        <w:spacing w:line="288" w:lineRule="auto"/>
        <w:ind w:firstLine="709"/>
        <w:jc w:val="both"/>
        <w:rPr>
          <w:rFonts w:ascii="Arial" w:hAnsi="Arial" w:cs="Arial"/>
          <w:sz w:val="28"/>
          <w:szCs w:val="28"/>
          <w:lang w:val="uk-UA"/>
        </w:rPr>
      </w:pPr>
      <w:r w:rsidRPr="00960577">
        <w:rPr>
          <w:rFonts w:ascii="Arial" w:hAnsi="Arial" w:cs="Arial"/>
          <w:sz w:val="28"/>
          <w:szCs w:val="28"/>
          <w:lang w:val="uk-UA"/>
        </w:rPr>
        <w:lastRenderedPageBreak/>
        <w:t>8) обізн</w:t>
      </w:r>
      <w:r>
        <w:rPr>
          <w:rFonts w:ascii="Arial" w:hAnsi="Arial" w:cs="Arial"/>
          <w:sz w:val="28"/>
          <w:szCs w:val="28"/>
          <w:lang w:val="uk-UA"/>
        </w:rPr>
        <w:t>аність – о</w:t>
      </w:r>
      <w:r w:rsidRPr="00960577">
        <w:rPr>
          <w:rFonts w:ascii="Arial" w:hAnsi="Arial" w:cs="Arial"/>
          <w:sz w:val="28"/>
          <w:szCs w:val="28"/>
          <w:lang w:val="uk-UA"/>
        </w:rPr>
        <w:t>значає знання банківським персоналом клієнтів своїх відділів та колег по роботі, що виключить доступ до інформації сторонніх осіб.</w:t>
      </w:r>
    </w:p>
    <w:p w:rsidR="00D801FD" w:rsidRPr="00960577" w:rsidRDefault="00D801FD" w:rsidP="00D801FD">
      <w:pPr>
        <w:tabs>
          <w:tab w:val="left" w:pos="0"/>
        </w:tabs>
        <w:spacing w:line="288" w:lineRule="auto"/>
        <w:ind w:firstLine="709"/>
        <w:jc w:val="both"/>
        <w:rPr>
          <w:rFonts w:ascii="Arial" w:hAnsi="Arial" w:cs="Arial"/>
          <w:i/>
          <w:sz w:val="28"/>
          <w:szCs w:val="28"/>
          <w:lang w:val="uk-UA"/>
        </w:rPr>
      </w:pPr>
      <w:r w:rsidRPr="00960577">
        <w:rPr>
          <w:rFonts w:ascii="Arial" w:hAnsi="Arial" w:cs="Arial"/>
          <w:i/>
          <w:sz w:val="28"/>
          <w:szCs w:val="28"/>
          <w:lang w:val="uk-UA"/>
        </w:rPr>
        <w:t>Фактори ризику, що створюють загрози інформаційній безпеці банку:</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недотримання банківської таємниці банківським персоналом;</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прагнення персоналу заробити додаткові гроші;</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ненадійна система захисту банківської інформації;</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незадоволеність персоналу роботою в банку;</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звичка персоналу ділитися чутками, плітками, здогадками;</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конфліктні ситуації;</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безконтрольний доступ до банківської інформації.</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i/>
          <w:sz w:val="28"/>
          <w:szCs w:val="28"/>
          <w:lang w:val="uk-UA"/>
        </w:rPr>
        <w:t>Загрози інформаційній безпеці банківської установи</w:t>
      </w:r>
      <w:r w:rsidRPr="00960577">
        <w:rPr>
          <w:rFonts w:ascii="Arial" w:hAnsi="Arial" w:cs="Arial"/>
          <w:sz w:val="28"/>
          <w:szCs w:val="28"/>
          <w:lang w:val="uk-UA"/>
        </w:rPr>
        <w:t xml:space="preserve"> включають:</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саботаж;</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крадіжку програмного забезпечення та інформаційних ресурсів;</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шахрайські дії;</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 xml:space="preserve">несанкціонований доступ </w:t>
      </w:r>
      <w:r>
        <w:rPr>
          <w:rFonts w:ascii="Arial" w:hAnsi="Arial" w:cs="Arial"/>
          <w:sz w:val="28"/>
          <w:szCs w:val="28"/>
          <w:lang w:val="uk-UA"/>
        </w:rPr>
        <w:t>д</w:t>
      </w:r>
      <w:r w:rsidRPr="00960577">
        <w:rPr>
          <w:rFonts w:ascii="Arial" w:hAnsi="Arial" w:cs="Arial"/>
          <w:sz w:val="28"/>
          <w:szCs w:val="28"/>
          <w:lang w:val="uk-UA"/>
        </w:rPr>
        <w:t>о інформаційної системи банку;</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розголошення комерційних таємниць банку;</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Pr>
          <w:rFonts w:ascii="Arial" w:hAnsi="Arial" w:cs="Arial"/>
          <w:sz w:val="28"/>
          <w:szCs w:val="28"/>
          <w:lang w:val="uk-UA"/>
        </w:rPr>
        <w:t>знищення інформації</w:t>
      </w:r>
      <w:r w:rsidRPr="00960577">
        <w:rPr>
          <w:rFonts w:ascii="Arial" w:hAnsi="Arial" w:cs="Arial"/>
          <w:sz w:val="28"/>
          <w:szCs w:val="28"/>
          <w:lang w:val="uk-UA"/>
        </w:rPr>
        <w:t>;</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підміну інформації, її викривлення;</w:t>
      </w:r>
    </w:p>
    <w:p w:rsidR="00D801FD" w:rsidRPr="00960577" w:rsidRDefault="00D801FD" w:rsidP="00D801FD">
      <w:pPr>
        <w:autoSpaceDE w:val="0"/>
        <w:autoSpaceDN w:val="0"/>
        <w:adjustRightInd w:val="0"/>
        <w:spacing w:line="288" w:lineRule="auto"/>
        <w:ind w:firstLine="709"/>
        <w:rPr>
          <w:rFonts w:ascii="Arial" w:hAnsi="Arial" w:cs="Arial"/>
          <w:sz w:val="28"/>
          <w:szCs w:val="28"/>
          <w:lang w:val="uk-UA"/>
        </w:rPr>
      </w:pPr>
      <w:r w:rsidRPr="00960577">
        <w:rPr>
          <w:rFonts w:ascii="Arial" w:hAnsi="Arial" w:cs="Arial"/>
          <w:sz w:val="28"/>
          <w:szCs w:val="28"/>
          <w:lang w:val="uk-UA"/>
        </w:rPr>
        <w:t>знищення або викрадення носіїв банківської інформації;</w:t>
      </w:r>
    </w:p>
    <w:p w:rsidR="00D801FD" w:rsidRPr="00960577" w:rsidRDefault="00D801FD" w:rsidP="00D801FD">
      <w:pPr>
        <w:autoSpaceDE w:val="0"/>
        <w:autoSpaceDN w:val="0"/>
        <w:adjustRightInd w:val="0"/>
        <w:spacing w:line="288" w:lineRule="auto"/>
        <w:ind w:firstLine="709"/>
        <w:jc w:val="both"/>
        <w:rPr>
          <w:rFonts w:ascii="Arial" w:hAnsi="Arial" w:cs="Arial"/>
          <w:sz w:val="28"/>
          <w:szCs w:val="28"/>
          <w:lang w:val="uk-UA"/>
        </w:rPr>
      </w:pPr>
      <w:r>
        <w:rPr>
          <w:rFonts w:ascii="Arial" w:hAnsi="Arial" w:cs="Arial"/>
          <w:sz w:val="28"/>
          <w:szCs w:val="28"/>
          <w:lang w:val="uk-UA"/>
        </w:rPr>
        <w:t>організація збоїв у функціонуванні</w:t>
      </w:r>
      <w:r w:rsidRPr="00960577">
        <w:rPr>
          <w:rFonts w:ascii="Arial" w:hAnsi="Arial" w:cs="Arial"/>
          <w:sz w:val="28"/>
          <w:szCs w:val="28"/>
          <w:lang w:val="uk-UA"/>
        </w:rPr>
        <w:t xml:space="preserve"> банківської інформаційної сис</w:t>
      </w:r>
      <w:r>
        <w:rPr>
          <w:rFonts w:ascii="Arial" w:hAnsi="Arial" w:cs="Arial"/>
          <w:sz w:val="28"/>
          <w:szCs w:val="28"/>
          <w:lang w:val="uk-UA"/>
        </w:rPr>
        <w:softHyphen/>
      </w:r>
      <w:r w:rsidRPr="00960577">
        <w:rPr>
          <w:rFonts w:ascii="Arial" w:hAnsi="Arial" w:cs="Arial"/>
          <w:sz w:val="28"/>
          <w:szCs w:val="28"/>
          <w:lang w:val="uk-UA"/>
        </w:rPr>
        <w:t>теми.</w:t>
      </w:r>
    </w:p>
    <w:p w:rsidR="00D801FD" w:rsidRPr="00960577" w:rsidRDefault="00D801FD" w:rsidP="00D801FD">
      <w:pPr>
        <w:autoSpaceDE w:val="0"/>
        <w:autoSpaceDN w:val="0"/>
        <w:adjustRightInd w:val="0"/>
        <w:rPr>
          <w:rFonts w:ascii="Arial" w:hAnsi="Arial" w:cs="Arial"/>
          <w:sz w:val="28"/>
          <w:szCs w:val="28"/>
          <w:lang w:val="uk-UA"/>
        </w:rPr>
      </w:pPr>
    </w:p>
    <w:p w:rsidR="00D801FD" w:rsidRPr="00960577" w:rsidRDefault="00D801FD" w:rsidP="00D801FD">
      <w:pPr>
        <w:spacing w:line="288" w:lineRule="auto"/>
        <w:ind w:firstLine="709"/>
        <w:rPr>
          <w:rFonts w:ascii="Arial" w:hAnsi="Arial" w:cs="Arial"/>
          <w:b/>
          <w:sz w:val="28"/>
          <w:szCs w:val="28"/>
          <w:lang w:val="uk-UA"/>
        </w:rPr>
      </w:pPr>
      <w:r w:rsidRPr="00960577">
        <w:rPr>
          <w:rFonts w:ascii="Arial" w:hAnsi="Arial" w:cs="Arial"/>
          <w:b/>
          <w:sz w:val="28"/>
          <w:szCs w:val="28"/>
          <w:lang w:val="uk-UA"/>
        </w:rPr>
        <w:t xml:space="preserve">6.2. Неправомірне </w:t>
      </w:r>
      <w:r>
        <w:rPr>
          <w:rFonts w:ascii="Arial" w:hAnsi="Arial" w:cs="Arial"/>
          <w:b/>
          <w:sz w:val="28"/>
          <w:szCs w:val="28"/>
          <w:lang w:val="uk-UA"/>
        </w:rPr>
        <w:t>розголошення</w:t>
      </w:r>
      <w:r w:rsidRPr="00960577">
        <w:rPr>
          <w:rFonts w:ascii="Arial" w:hAnsi="Arial" w:cs="Arial"/>
          <w:b/>
          <w:sz w:val="28"/>
          <w:szCs w:val="28"/>
          <w:lang w:val="uk-UA"/>
        </w:rPr>
        <w:t xml:space="preserve"> інформації і захист від нього</w:t>
      </w:r>
    </w:p>
    <w:p w:rsidR="00D801FD" w:rsidRPr="00960577" w:rsidRDefault="00D801FD" w:rsidP="00D801FD">
      <w:pPr>
        <w:pStyle w:val="a6"/>
        <w:spacing w:line="288" w:lineRule="auto"/>
        <w:ind w:firstLine="720"/>
        <w:jc w:val="both"/>
        <w:rPr>
          <w:rFonts w:ascii="Arial" w:hAnsi="Arial" w:cs="Arial"/>
          <w:sz w:val="28"/>
          <w:szCs w:val="28"/>
          <w:lang w:val="uk-UA"/>
        </w:rPr>
      </w:pP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Витік інформації (неправомірне отримання інформації) – це мимовільне або несанкціоноване розголошення або знищення інформації шляхом втручання в інформаційні системи, копіювання, перекручування інформації, знищення електронних та паперових носіїв.</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Несанкціонований доступ до інформації – це доступ до інформації, який здійснюється з порушенням установлених правил розмежування доступу.</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Способи витоку інформації наведено в табл. 6.1. </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Ці способи мають різне походж</w:t>
      </w:r>
      <w:r>
        <w:rPr>
          <w:rFonts w:ascii="Arial" w:hAnsi="Arial" w:cs="Arial"/>
          <w:sz w:val="28"/>
          <w:szCs w:val="28"/>
          <w:lang w:val="uk-UA"/>
        </w:rPr>
        <w:t xml:space="preserve">ення, як із внутрішнього, так із </w:t>
      </w:r>
      <w:r w:rsidRPr="00960577">
        <w:rPr>
          <w:rFonts w:ascii="Arial" w:hAnsi="Arial" w:cs="Arial"/>
          <w:sz w:val="28"/>
          <w:szCs w:val="28"/>
          <w:lang w:val="uk-UA"/>
        </w:rPr>
        <w:t>зовнішнього середовищ.</w:t>
      </w:r>
    </w:p>
    <w:p w:rsidR="00D801FD" w:rsidRPr="00960577" w:rsidRDefault="00D801FD" w:rsidP="00D801FD">
      <w:pPr>
        <w:pStyle w:val="a6"/>
        <w:rPr>
          <w:sz w:val="28"/>
          <w:szCs w:val="28"/>
          <w:lang w:val="uk-UA"/>
        </w:rPr>
      </w:pPr>
    </w:p>
    <w:p w:rsidR="00D801FD" w:rsidRPr="00960577" w:rsidRDefault="00D801FD" w:rsidP="00D801FD">
      <w:pPr>
        <w:pStyle w:val="a6"/>
        <w:spacing w:line="288" w:lineRule="auto"/>
        <w:jc w:val="right"/>
        <w:rPr>
          <w:rFonts w:ascii="Arial" w:hAnsi="Arial" w:cs="Arial"/>
          <w:sz w:val="28"/>
          <w:szCs w:val="28"/>
          <w:lang w:val="uk-UA"/>
        </w:rPr>
      </w:pPr>
      <w:r w:rsidRPr="00960577">
        <w:rPr>
          <w:rFonts w:ascii="Arial" w:hAnsi="Arial" w:cs="Arial"/>
          <w:sz w:val="28"/>
          <w:szCs w:val="28"/>
          <w:lang w:val="uk-UA"/>
        </w:rPr>
        <w:t>Таблиця 6.1</w:t>
      </w:r>
    </w:p>
    <w:p w:rsidR="00D801FD" w:rsidRPr="00960577" w:rsidRDefault="00D801FD" w:rsidP="00D801FD">
      <w:pPr>
        <w:pStyle w:val="a6"/>
        <w:tabs>
          <w:tab w:val="left" w:pos="7380"/>
        </w:tabs>
        <w:spacing w:line="288" w:lineRule="auto"/>
        <w:jc w:val="center"/>
        <w:rPr>
          <w:rFonts w:ascii="Arial" w:hAnsi="Arial" w:cs="Arial"/>
          <w:b/>
          <w:sz w:val="28"/>
          <w:szCs w:val="28"/>
          <w:lang w:val="uk-UA"/>
        </w:rPr>
      </w:pPr>
      <w:r w:rsidRPr="00960577">
        <w:rPr>
          <w:rFonts w:ascii="Arial" w:hAnsi="Arial" w:cs="Arial"/>
          <w:b/>
          <w:sz w:val="28"/>
          <w:szCs w:val="28"/>
          <w:lang w:val="uk-UA"/>
        </w:rPr>
        <w:t>Способи витоку інформації в банківській системі</w:t>
      </w:r>
    </w:p>
    <w:p w:rsidR="00D801FD" w:rsidRPr="00960577" w:rsidRDefault="00D801FD" w:rsidP="00D801FD">
      <w:pPr>
        <w:pStyle w:val="a6"/>
        <w:tabs>
          <w:tab w:val="left" w:pos="7380"/>
        </w:tabs>
        <w:jc w:val="center"/>
        <w:rPr>
          <w:rFonts w:ascii="Arial" w:hAnsi="Arial" w:cs="Arial"/>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7129"/>
      </w:tblGrid>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jc w:val="center"/>
              <w:rPr>
                <w:rFonts w:ascii="Arial" w:hAnsi="Arial" w:cs="Arial"/>
                <w:sz w:val="24"/>
                <w:szCs w:val="24"/>
                <w:lang w:val="uk-UA"/>
              </w:rPr>
            </w:pPr>
            <w:r w:rsidRPr="009B0495">
              <w:rPr>
                <w:rFonts w:ascii="Arial" w:hAnsi="Arial" w:cs="Arial"/>
                <w:sz w:val="24"/>
                <w:szCs w:val="24"/>
                <w:lang w:val="uk-UA"/>
              </w:rPr>
              <w:t>Способи витоку інформації</w:t>
            </w:r>
          </w:p>
        </w:tc>
        <w:tc>
          <w:tcPr>
            <w:tcW w:w="7200" w:type="dxa"/>
            <w:shd w:val="clear" w:color="auto" w:fill="auto"/>
          </w:tcPr>
          <w:p w:rsidR="00D801FD" w:rsidRPr="009B0495" w:rsidRDefault="00D801FD" w:rsidP="00B46AA8">
            <w:pPr>
              <w:pStyle w:val="a6"/>
              <w:tabs>
                <w:tab w:val="left" w:pos="7380"/>
              </w:tabs>
              <w:spacing w:line="288" w:lineRule="auto"/>
              <w:jc w:val="center"/>
              <w:rPr>
                <w:rFonts w:ascii="Arial" w:hAnsi="Arial" w:cs="Arial"/>
                <w:sz w:val="24"/>
                <w:szCs w:val="24"/>
                <w:lang w:val="uk-UA"/>
              </w:rPr>
            </w:pPr>
            <w:r w:rsidRPr="009B0495">
              <w:rPr>
                <w:rFonts w:ascii="Arial" w:hAnsi="Arial" w:cs="Arial"/>
                <w:sz w:val="24"/>
                <w:szCs w:val="24"/>
                <w:lang w:val="uk-UA"/>
              </w:rPr>
              <w:t>Характеристика</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Мимовільне поширення інформації банку</w:t>
            </w:r>
          </w:p>
        </w:tc>
        <w:tc>
          <w:tcPr>
            <w:tcW w:w="7200"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Здійснюється за рахунок технічних або експлуатаційних особливостей певного обладнання</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Втрати, пошко</w:t>
            </w:r>
            <w:r w:rsidRPr="009B0495">
              <w:rPr>
                <w:rFonts w:ascii="Arial" w:hAnsi="Arial" w:cs="Arial"/>
                <w:sz w:val="24"/>
                <w:szCs w:val="24"/>
                <w:lang w:val="uk-UA"/>
              </w:rPr>
              <w:softHyphen/>
              <w:t>дження, знищення документальних та програмних носіїв інформації банку</w:t>
            </w:r>
          </w:p>
        </w:tc>
        <w:tc>
          <w:tcPr>
            <w:tcW w:w="7200"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Відбувається в результаті дії стихійного лиха, несанкціонованого втручання конкурентів, промислових шпигунів, потрапляння в інформаційні мережі  банку комп’ютерних вірусів</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 xml:space="preserve">Розголошення інформації </w:t>
            </w:r>
          </w:p>
        </w:tc>
        <w:tc>
          <w:tcPr>
            <w:tcW w:w="7200"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Виявляється в умисному або необережному повідомленні інформації, опублікуванні, оголошенні, переданні, наданні для ознайомлення, пересиланні, втраті особами, яким така інформація була відома у зв’язку з їх професійною діяльністю і коли у цьому не було службової необхідності</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Втручання у роботу інформаційної системи банку</w:t>
            </w:r>
          </w:p>
        </w:tc>
        <w:tc>
          <w:tcPr>
            <w:tcW w:w="7200"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Будь-які зловмисні дії, що впливають на обробку, зберігання, введення, записування, перетворення, зчитування, зберіган</w:t>
            </w:r>
            <w:r w:rsidRPr="009B0495">
              <w:rPr>
                <w:rFonts w:ascii="Arial" w:hAnsi="Arial" w:cs="Arial"/>
                <w:sz w:val="24"/>
                <w:szCs w:val="24"/>
                <w:lang w:val="uk-UA"/>
              </w:rPr>
              <w:softHyphen/>
            </w:r>
            <w:r w:rsidRPr="009B0495">
              <w:rPr>
                <w:rFonts w:ascii="Arial" w:hAnsi="Arial" w:cs="Arial"/>
                <w:sz w:val="24"/>
                <w:szCs w:val="24"/>
                <w:lang w:val="uk-UA"/>
              </w:rPr>
              <w:softHyphen/>
              <w:t>ня інформації, що здійснюються за допомогою технічних і програмних засобів, включаючи обмін через канали передачі даних</w:t>
            </w:r>
            <w:r>
              <w:rPr>
                <w:rFonts w:ascii="Arial" w:hAnsi="Arial" w:cs="Arial"/>
                <w:sz w:val="24"/>
                <w:szCs w:val="24"/>
                <w:lang w:val="uk-UA"/>
              </w:rPr>
              <w:t xml:space="preserve"> у</w:t>
            </w:r>
            <w:r w:rsidRPr="009B0495">
              <w:rPr>
                <w:rFonts w:ascii="Arial" w:hAnsi="Arial" w:cs="Arial"/>
                <w:sz w:val="24"/>
                <w:szCs w:val="24"/>
                <w:lang w:val="uk-UA"/>
              </w:rPr>
              <w:t xml:space="preserve"> банківській мережі</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З</w:t>
            </w:r>
            <w:r>
              <w:rPr>
                <w:rFonts w:ascii="Arial" w:hAnsi="Arial" w:cs="Arial"/>
                <w:sz w:val="24"/>
                <w:szCs w:val="24"/>
                <w:lang w:val="uk-UA"/>
              </w:rPr>
              <w:t xml:space="preserve">нищення </w:t>
            </w:r>
            <w:r w:rsidRPr="009B0495">
              <w:rPr>
                <w:rFonts w:ascii="Arial" w:hAnsi="Arial" w:cs="Arial"/>
                <w:sz w:val="24"/>
                <w:szCs w:val="24"/>
                <w:lang w:val="uk-UA"/>
              </w:rPr>
              <w:t xml:space="preserve">інформації </w:t>
            </w:r>
          </w:p>
        </w:tc>
        <w:tc>
          <w:tcPr>
            <w:tcW w:w="7200" w:type="dxa"/>
            <w:shd w:val="clear" w:color="auto" w:fill="auto"/>
          </w:tcPr>
          <w:p w:rsidR="00D801FD" w:rsidRPr="009B0495" w:rsidRDefault="00D801FD" w:rsidP="00B46AA8">
            <w:pPr>
              <w:pStyle w:val="a6"/>
              <w:tabs>
                <w:tab w:val="left" w:pos="7380"/>
              </w:tabs>
              <w:spacing w:line="288" w:lineRule="auto"/>
              <w:jc w:val="both"/>
              <w:rPr>
                <w:rFonts w:ascii="Arial" w:hAnsi="Arial" w:cs="Arial"/>
                <w:sz w:val="24"/>
                <w:szCs w:val="24"/>
                <w:lang w:val="uk-UA"/>
              </w:rPr>
            </w:pPr>
            <w:r w:rsidRPr="009B0495">
              <w:rPr>
                <w:rFonts w:ascii="Arial" w:hAnsi="Arial" w:cs="Arial"/>
                <w:sz w:val="24"/>
                <w:szCs w:val="24"/>
                <w:lang w:val="uk-UA"/>
              </w:rPr>
              <w:t>Втрата інформації, коли вона перестає існувати для банку, який має право власності на неї в повному чи обмеженому обсязі. Як знищення, втрату інформації треба розглядати і її блокування, тобто припинення доступу до інформації користувачам (персоналу банківської установи)</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 xml:space="preserve">Перекручення інформації </w:t>
            </w:r>
          </w:p>
        </w:tc>
        <w:tc>
          <w:tcPr>
            <w:tcW w:w="7200" w:type="dxa"/>
            <w:shd w:val="clear" w:color="auto" w:fill="auto"/>
          </w:tcPr>
          <w:p w:rsidR="00D801FD" w:rsidRPr="009B0495" w:rsidRDefault="00D801FD" w:rsidP="00B46AA8">
            <w:pPr>
              <w:pStyle w:val="a6"/>
              <w:tabs>
                <w:tab w:val="left" w:pos="7380"/>
              </w:tabs>
              <w:spacing w:line="288" w:lineRule="auto"/>
              <w:jc w:val="both"/>
              <w:rPr>
                <w:rFonts w:ascii="Arial" w:hAnsi="Arial" w:cs="Arial"/>
                <w:sz w:val="24"/>
                <w:szCs w:val="24"/>
                <w:lang w:val="uk-UA"/>
              </w:rPr>
            </w:pPr>
            <w:r w:rsidRPr="009B0495">
              <w:rPr>
                <w:rFonts w:ascii="Arial" w:hAnsi="Arial" w:cs="Arial"/>
                <w:sz w:val="24"/>
                <w:szCs w:val="24"/>
                <w:lang w:val="uk-UA"/>
              </w:rPr>
              <w:t>Зміна змісту банківської  інформації, порушення її цілісності, в тому числі і часткове знищення</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Переривання  інформаційних процесів</w:t>
            </w:r>
          </w:p>
        </w:tc>
        <w:tc>
          <w:tcPr>
            <w:tcW w:w="7200" w:type="dxa"/>
            <w:shd w:val="clear" w:color="auto" w:fill="auto"/>
          </w:tcPr>
          <w:p w:rsidR="00D801FD" w:rsidRPr="009B0495" w:rsidRDefault="00D801FD" w:rsidP="00B46AA8">
            <w:pPr>
              <w:pStyle w:val="a4"/>
              <w:tabs>
                <w:tab w:val="left" w:pos="0"/>
              </w:tabs>
              <w:suppressAutoHyphens/>
              <w:spacing w:after="0" w:line="288" w:lineRule="auto"/>
              <w:jc w:val="both"/>
              <w:rPr>
                <w:rFonts w:ascii="Arial" w:hAnsi="Arial" w:cs="Arial"/>
                <w:lang w:val="uk-UA"/>
              </w:rPr>
            </w:pPr>
            <w:r w:rsidRPr="009B0495">
              <w:rPr>
                <w:rFonts w:ascii="Arial" w:hAnsi="Arial" w:cs="Arial"/>
                <w:lang w:val="uk-UA"/>
              </w:rPr>
              <w:t>Припинення нормальної обробки банківської інформації, наприклад, внаслідок руйнування обчислювальних засобів. Воно може мати серйозні наслідки навіть у тому випадку, коли сама інформація ніяких впливів не зазнає</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Руйнування інформації</w:t>
            </w:r>
          </w:p>
        </w:tc>
        <w:tc>
          <w:tcPr>
            <w:tcW w:w="7200" w:type="dxa"/>
            <w:shd w:val="clear" w:color="auto" w:fill="auto"/>
          </w:tcPr>
          <w:p w:rsidR="00D801FD" w:rsidRPr="009B0495" w:rsidRDefault="00D801FD" w:rsidP="00B46AA8">
            <w:pPr>
              <w:pStyle w:val="a6"/>
              <w:tabs>
                <w:tab w:val="left" w:pos="7380"/>
              </w:tabs>
              <w:spacing w:line="288" w:lineRule="auto"/>
              <w:jc w:val="both"/>
              <w:rPr>
                <w:rFonts w:ascii="Arial" w:hAnsi="Arial" w:cs="Arial"/>
                <w:sz w:val="24"/>
                <w:szCs w:val="24"/>
                <w:lang w:val="uk-UA"/>
              </w:rPr>
            </w:pPr>
            <w:r w:rsidRPr="009B0495">
              <w:rPr>
                <w:rFonts w:ascii="Arial" w:hAnsi="Arial" w:cs="Arial"/>
                <w:sz w:val="24"/>
                <w:szCs w:val="24"/>
                <w:lang w:val="uk-UA"/>
              </w:rPr>
              <w:t>Безповоротна зміна банківської інформації, наприклад</w:t>
            </w:r>
            <w:r>
              <w:rPr>
                <w:rFonts w:ascii="Arial" w:hAnsi="Arial" w:cs="Arial"/>
                <w:sz w:val="24"/>
                <w:szCs w:val="24"/>
                <w:lang w:val="uk-UA"/>
              </w:rPr>
              <w:t>,</w:t>
            </w:r>
            <w:r w:rsidRPr="009B0495">
              <w:rPr>
                <w:rFonts w:ascii="Arial" w:hAnsi="Arial" w:cs="Arial"/>
                <w:sz w:val="24"/>
                <w:szCs w:val="24"/>
                <w:lang w:val="uk-UA"/>
              </w:rPr>
              <w:t xml:space="preserve"> стирання даних з диска</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Крадіжка інформації</w:t>
            </w:r>
          </w:p>
        </w:tc>
        <w:tc>
          <w:tcPr>
            <w:tcW w:w="7200" w:type="dxa"/>
            <w:shd w:val="clear" w:color="auto" w:fill="auto"/>
          </w:tcPr>
          <w:p w:rsidR="00D801FD" w:rsidRPr="009B0495" w:rsidRDefault="00D801FD" w:rsidP="00B46AA8">
            <w:pPr>
              <w:pStyle w:val="a6"/>
              <w:tabs>
                <w:tab w:val="left" w:pos="7380"/>
              </w:tabs>
              <w:spacing w:line="288" w:lineRule="auto"/>
              <w:jc w:val="both"/>
              <w:rPr>
                <w:rFonts w:ascii="Arial" w:hAnsi="Arial" w:cs="Arial"/>
                <w:sz w:val="24"/>
                <w:szCs w:val="24"/>
                <w:lang w:val="uk-UA"/>
              </w:rPr>
            </w:pPr>
            <w:r w:rsidRPr="009B0495">
              <w:rPr>
                <w:rFonts w:ascii="Arial" w:hAnsi="Arial" w:cs="Arial"/>
                <w:sz w:val="24"/>
                <w:szCs w:val="24"/>
                <w:lang w:val="uk-UA"/>
              </w:rPr>
              <w:t xml:space="preserve">Читання або копіювання банківської інформації з метою отримання даних, які можуть бути використані або зловмисником, або третьою стороною </w:t>
            </w:r>
          </w:p>
        </w:tc>
      </w:tr>
      <w:tr w:rsidR="00D801FD" w:rsidRPr="009B0495" w:rsidTr="00B46AA8">
        <w:tc>
          <w:tcPr>
            <w:tcW w:w="2448" w:type="dxa"/>
            <w:shd w:val="clear" w:color="auto" w:fill="auto"/>
          </w:tcPr>
          <w:p w:rsidR="00D801FD" w:rsidRPr="009B0495" w:rsidRDefault="00D801FD" w:rsidP="00B46AA8">
            <w:pPr>
              <w:pStyle w:val="a6"/>
              <w:tabs>
                <w:tab w:val="left" w:pos="7380"/>
              </w:tabs>
              <w:spacing w:line="288" w:lineRule="auto"/>
              <w:rPr>
                <w:rFonts w:ascii="Arial" w:hAnsi="Arial" w:cs="Arial"/>
                <w:sz w:val="24"/>
                <w:szCs w:val="24"/>
                <w:lang w:val="uk-UA"/>
              </w:rPr>
            </w:pPr>
            <w:r w:rsidRPr="009B0495">
              <w:rPr>
                <w:rFonts w:ascii="Arial" w:hAnsi="Arial" w:cs="Arial"/>
                <w:sz w:val="24"/>
                <w:szCs w:val="24"/>
                <w:lang w:val="uk-UA"/>
              </w:rPr>
              <w:t>Пошкодження інформації</w:t>
            </w:r>
          </w:p>
        </w:tc>
        <w:tc>
          <w:tcPr>
            <w:tcW w:w="7200" w:type="dxa"/>
            <w:shd w:val="clear" w:color="auto" w:fill="auto"/>
          </w:tcPr>
          <w:p w:rsidR="00D801FD" w:rsidRPr="009B0495" w:rsidRDefault="00D801FD" w:rsidP="00B46AA8">
            <w:pPr>
              <w:pStyle w:val="a6"/>
              <w:tabs>
                <w:tab w:val="left" w:pos="7380"/>
              </w:tabs>
              <w:spacing w:line="288" w:lineRule="auto"/>
              <w:jc w:val="both"/>
              <w:rPr>
                <w:rFonts w:ascii="Arial" w:hAnsi="Arial" w:cs="Arial"/>
                <w:sz w:val="24"/>
                <w:szCs w:val="24"/>
                <w:lang w:val="uk-UA"/>
              </w:rPr>
            </w:pPr>
            <w:r w:rsidRPr="009B0495">
              <w:rPr>
                <w:rFonts w:ascii="Arial" w:hAnsi="Arial" w:cs="Arial"/>
                <w:sz w:val="24"/>
                <w:szCs w:val="24"/>
                <w:lang w:val="uk-UA"/>
              </w:rPr>
              <w:t xml:space="preserve">Зміна інформації із застосуванням вірусних </w:t>
            </w:r>
            <w:proofErr w:type="spellStart"/>
            <w:r w:rsidRPr="009B0495">
              <w:rPr>
                <w:rFonts w:ascii="Arial" w:hAnsi="Arial" w:cs="Arial"/>
                <w:sz w:val="24"/>
                <w:szCs w:val="24"/>
                <w:lang w:val="uk-UA"/>
              </w:rPr>
              <w:t>вредоносних</w:t>
            </w:r>
            <w:proofErr w:type="spellEnd"/>
            <w:r w:rsidRPr="009B0495">
              <w:rPr>
                <w:rFonts w:ascii="Arial" w:hAnsi="Arial" w:cs="Arial"/>
                <w:sz w:val="24"/>
                <w:szCs w:val="24"/>
                <w:lang w:val="uk-UA"/>
              </w:rPr>
              <w:t xml:space="preserve"> програм, що робить неможливим користування цією інформацією персоналом банку</w:t>
            </w:r>
          </w:p>
        </w:tc>
      </w:tr>
    </w:tbl>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 xml:space="preserve">Найчастіше несанкціонований доступ здійснюється щодо такої інформації: </w:t>
      </w:r>
    </w:p>
    <w:p w:rsidR="00D801FD" w:rsidRPr="00960577" w:rsidRDefault="00D801FD" w:rsidP="00D801FD">
      <w:pPr>
        <w:pStyle w:val="a6"/>
        <w:spacing w:line="288" w:lineRule="auto"/>
        <w:ind w:firstLine="720"/>
        <w:jc w:val="both"/>
        <w:rPr>
          <w:rFonts w:ascii="Arial" w:hAnsi="Arial" w:cs="Arial"/>
          <w:sz w:val="28"/>
          <w:szCs w:val="28"/>
          <w:lang w:val="uk-UA"/>
        </w:rPr>
      </w:pPr>
      <w:r>
        <w:rPr>
          <w:rFonts w:ascii="Arial" w:hAnsi="Arial" w:cs="Arial"/>
          <w:sz w:val="28"/>
          <w:szCs w:val="28"/>
          <w:lang w:val="uk-UA"/>
        </w:rPr>
        <w:t>платіжні документи;</w:t>
      </w:r>
    </w:p>
    <w:p w:rsidR="00D801FD" w:rsidRPr="00960577" w:rsidRDefault="00D801FD" w:rsidP="00D801FD">
      <w:pPr>
        <w:pStyle w:val="a6"/>
        <w:spacing w:line="288" w:lineRule="auto"/>
        <w:ind w:firstLine="720"/>
        <w:jc w:val="both"/>
        <w:rPr>
          <w:rFonts w:ascii="Arial" w:hAnsi="Arial" w:cs="Arial"/>
          <w:sz w:val="28"/>
          <w:szCs w:val="28"/>
          <w:lang w:val="uk-UA"/>
        </w:rPr>
      </w:pPr>
      <w:bookmarkStart w:id="0" w:name="o73"/>
      <w:bookmarkEnd w:id="0"/>
      <w:r>
        <w:rPr>
          <w:rFonts w:ascii="Arial" w:hAnsi="Arial" w:cs="Arial"/>
          <w:sz w:val="28"/>
          <w:szCs w:val="28"/>
          <w:lang w:val="uk-UA"/>
        </w:rPr>
        <w:t>внутрішні платіжні документи;</w:t>
      </w:r>
    </w:p>
    <w:p w:rsidR="00D801FD" w:rsidRPr="00960577" w:rsidRDefault="00D801FD" w:rsidP="00D801FD">
      <w:pPr>
        <w:pStyle w:val="a6"/>
        <w:spacing w:line="288" w:lineRule="auto"/>
        <w:ind w:firstLine="720"/>
        <w:jc w:val="both"/>
        <w:rPr>
          <w:rFonts w:ascii="Arial" w:hAnsi="Arial" w:cs="Arial"/>
          <w:sz w:val="28"/>
          <w:szCs w:val="28"/>
          <w:lang w:val="uk-UA"/>
        </w:rPr>
      </w:pPr>
      <w:bookmarkStart w:id="1" w:name="o74"/>
      <w:bookmarkEnd w:id="1"/>
      <w:r w:rsidRPr="00960577">
        <w:rPr>
          <w:rFonts w:ascii="Arial" w:hAnsi="Arial" w:cs="Arial"/>
          <w:sz w:val="28"/>
          <w:szCs w:val="28"/>
          <w:lang w:val="uk-UA"/>
        </w:rPr>
        <w:t>креди</w:t>
      </w:r>
      <w:r>
        <w:rPr>
          <w:rFonts w:ascii="Arial" w:hAnsi="Arial" w:cs="Arial"/>
          <w:sz w:val="28"/>
          <w:szCs w:val="28"/>
          <w:lang w:val="uk-UA"/>
        </w:rPr>
        <w:t>тні документи;</w:t>
      </w:r>
    </w:p>
    <w:p w:rsidR="00D801FD" w:rsidRPr="00960577" w:rsidRDefault="00D801FD" w:rsidP="00D801FD">
      <w:pPr>
        <w:pStyle w:val="a6"/>
        <w:spacing w:line="288" w:lineRule="auto"/>
        <w:ind w:firstLine="720"/>
        <w:jc w:val="both"/>
        <w:rPr>
          <w:rFonts w:ascii="Arial" w:hAnsi="Arial" w:cs="Arial"/>
          <w:sz w:val="28"/>
          <w:szCs w:val="28"/>
          <w:lang w:val="uk-UA"/>
        </w:rPr>
      </w:pPr>
      <w:bookmarkStart w:id="2" w:name="o75"/>
      <w:bookmarkEnd w:id="2"/>
      <w:r>
        <w:rPr>
          <w:rFonts w:ascii="Arial" w:hAnsi="Arial" w:cs="Arial"/>
          <w:sz w:val="28"/>
          <w:szCs w:val="28"/>
          <w:lang w:val="uk-UA"/>
        </w:rPr>
        <w:t>документи на грошові перекази;</w:t>
      </w:r>
    </w:p>
    <w:p w:rsidR="00D801FD" w:rsidRPr="00960577" w:rsidRDefault="00D801FD" w:rsidP="00D801FD">
      <w:pPr>
        <w:pStyle w:val="a6"/>
        <w:spacing w:line="288" w:lineRule="auto"/>
        <w:ind w:firstLine="720"/>
        <w:jc w:val="both"/>
        <w:rPr>
          <w:rFonts w:ascii="Arial" w:hAnsi="Arial" w:cs="Arial"/>
          <w:sz w:val="28"/>
          <w:szCs w:val="28"/>
          <w:lang w:val="uk-UA"/>
        </w:rPr>
      </w:pPr>
      <w:bookmarkStart w:id="3" w:name="o76"/>
      <w:bookmarkEnd w:id="3"/>
      <w:r w:rsidRPr="00960577">
        <w:rPr>
          <w:rFonts w:ascii="Arial" w:hAnsi="Arial" w:cs="Arial"/>
          <w:sz w:val="28"/>
          <w:szCs w:val="28"/>
          <w:lang w:val="uk-UA"/>
        </w:rPr>
        <w:t>персональні дан</w:t>
      </w:r>
      <w:r>
        <w:rPr>
          <w:rFonts w:ascii="Arial" w:hAnsi="Arial" w:cs="Arial"/>
          <w:sz w:val="28"/>
          <w:szCs w:val="28"/>
          <w:lang w:val="uk-UA"/>
        </w:rPr>
        <w:t>і клієнтів та працівників банку;</w:t>
      </w:r>
    </w:p>
    <w:p w:rsidR="00D801FD" w:rsidRPr="00960577" w:rsidRDefault="00D801FD" w:rsidP="00D801FD">
      <w:pPr>
        <w:pStyle w:val="a6"/>
        <w:spacing w:line="288" w:lineRule="auto"/>
        <w:ind w:firstLine="720"/>
        <w:jc w:val="both"/>
        <w:rPr>
          <w:rFonts w:ascii="Arial" w:hAnsi="Arial" w:cs="Arial"/>
          <w:sz w:val="28"/>
          <w:szCs w:val="28"/>
          <w:lang w:val="uk-UA"/>
        </w:rPr>
      </w:pPr>
      <w:bookmarkStart w:id="4" w:name="o77"/>
      <w:bookmarkEnd w:id="4"/>
      <w:r>
        <w:rPr>
          <w:rFonts w:ascii="Arial" w:hAnsi="Arial" w:cs="Arial"/>
          <w:sz w:val="28"/>
          <w:szCs w:val="28"/>
          <w:lang w:val="uk-UA"/>
        </w:rPr>
        <w:t>статистичні звіти;</w:t>
      </w:r>
    </w:p>
    <w:p w:rsidR="00D801FD" w:rsidRPr="00960577" w:rsidRDefault="00D801FD" w:rsidP="00D801FD">
      <w:pPr>
        <w:pStyle w:val="a6"/>
        <w:spacing w:line="288" w:lineRule="auto"/>
        <w:ind w:firstLine="720"/>
        <w:jc w:val="both"/>
        <w:rPr>
          <w:rFonts w:ascii="Arial" w:hAnsi="Arial" w:cs="Arial"/>
          <w:sz w:val="28"/>
          <w:szCs w:val="28"/>
          <w:lang w:val="uk-UA"/>
        </w:rPr>
      </w:pPr>
      <w:bookmarkStart w:id="5" w:name="o78"/>
      <w:bookmarkEnd w:id="5"/>
      <w:r w:rsidRPr="00960577">
        <w:rPr>
          <w:rFonts w:ascii="Arial" w:hAnsi="Arial" w:cs="Arial"/>
          <w:sz w:val="28"/>
          <w:szCs w:val="28"/>
          <w:lang w:val="uk-UA"/>
        </w:rPr>
        <w:t xml:space="preserve">інші   документи,   які   містять  інформацію  з  обмеженим </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доступом.</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Отримувачами цієї конфіденційної інформації </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спецслужби конкурентів;</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кримінальні елементи;</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ЗМІ;</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різні інформаційні, детективні агентства;</w:t>
      </w:r>
    </w:p>
    <w:p w:rsidR="00D801FD" w:rsidRPr="00960577" w:rsidRDefault="00D801FD" w:rsidP="00D801FD">
      <w:pPr>
        <w:pStyle w:val="a6"/>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промислові шпигуни. </w:t>
      </w:r>
    </w:p>
    <w:p w:rsidR="00D801FD" w:rsidRPr="00960577" w:rsidRDefault="00D801FD" w:rsidP="00D801FD">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Передавачами та приймачами виступають різноманітні технічні засоби, тайники, кур’єри, зв’язківці. </w:t>
      </w:r>
    </w:p>
    <w:p w:rsidR="00D801FD" w:rsidRPr="00960577" w:rsidRDefault="00D801FD" w:rsidP="00D801FD">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Джерела інформації: люди, документи, публікації, технічні засоби забезпечення виробничої діяльності, продукція, промислові та виробничі відходи.</w:t>
      </w:r>
    </w:p>
    <w:p w:rsidR="00D801FD" w:rsidRPr="00960577" w:rsidRDefault="00D801FD" w:rsidP="00D801FD">
      <w:pPr>
        <w:spacing w:line="288" w:lineRule="auto"/>
        <w:ind w:firstLine="720"/>
        <w:jc w:val="both"/>
        <w:rPr>
          <w:rFonts w:ascii="Arial" w:eastAsia="TimesNewRomanPSMT" w:hAnsi="Arial" w:cs="Arial"/>
          <w:sz w:val="28"/>
          <w:szCs w:val="28"/>
          <w:lang w:val="uk-UA"/>
        </w:rPr>
      </w:pPr>
      <w:r w:rsidRPr="00960577">
        <w:rPr>
          <w:rFonts w:ascii="Arial" w:hAnsi="Arial" w:cs="Arial"/>
          <w:sz w:val="28"/>
          <w:szCs w:val="28"/>
          <w:lang w:val="uk-UA"/>
        </w:rPr>
        <w:t xml:space="preserve">Причинами виникнення загроз інформаційній безпеці є: 1) низький </w:t>
      </w:r>
      <w:r w:rsidRPr="00960577">
        <w:rPr>
          <w:rFonts w:ascii="Arial" w:eastAsia="TimesNewRomanPSMT" w:hAnsi="Arial" w:cs="Arial"/>
          <w:sz w:val="28"/>
          <w:szCs w:val="28"/>
          <w:lang w:val="uk-UA"/>
        </w:rPr>
        <w:t xml:space="preserve"> рівень підготовки персоналу і відсутність можливості підвищення </w:t>
      </w:r>
      <w:proofErr w:type="spellStart"/>
      <w:r>
        <w:rPr>
          <w:rFonts w:ascii="Arial" w:eastAsia="TimesNewRomanPSMT" w:hAnsi="Arial" w:cs="Arial"/>
          <w:sz w:val="28"/>
          <w:szCs w:val="28"/>
          <w:lang w:val="uk-UA"/>
        </w:rPr>
        <w:t>кВа</w:t>
      </w:r>
      <w:r>
        <w:rPr>
          <w:rFonts w:ascii="Arial" w:eastAsia="TimesNewRomanPSMT" w:hAnsi="Arial" w:cs="Arial"/>
          <w:sz w:val="28"/>
          <w:szCs w:val="28"/>
          <w:lang w:val="uk-UA"/>
        </w:rPr>
        <w:softHyphen/>
      </w:r>
      <w:r w:rsidRPr="00960577">
        <w:rPr>
          <w:rFonts w:ascii="Arial" w:eastAsia="TimesNewRomanPSMT" w:hAnsi="Arial" w:cs="Arial"/>
          <w:sz w:val="28"/>
          <w:szCs w:val="28"/>
          <w:lang w:val="uk-UA"/>
        </w:rPr>
        <w:t>ліфікації</w:t>
      </w:r>
      <w:proofErr w:type="spellEnd"/>
      <w:r w:rsidRPr="00960577">
        <w:rPr>
          <w:rFonts w:ascii="Arial" w:eastAsia="TimesNewRomanPSMT" w:hAnsi="Arial" w:cs="Arial"/>
          <w:sz w:val="28"/>
          <w:szCs w:val="28"/>
          <w:lang w:val="uk-UA"/>
        </w:rPr>
        <w:t>; 2) відсутність програми забезпечення інформаційної без</w:t>
      </w:r>
      <w:r>
        <w:rPr>
          <w:rFonts w:ascii="Arial" w:eastAsia="TimesNewRomanPSMT" w:hAnsi="Arial" w:cs="Arial"/>
          <w:sz w:val="28"/>
          <w:szCs w:val="28"/>
          <w:lang w:val="uk-UA"/>
        </w:rPr>
        <w:softHyphen/>
      </w:r>
      <w:r w:rsidRPr="00960577">
        <w:rPr>
          <w:rFonts w:ascii="Arial" w:eastAsia="TimesNewRomanPSMT" w:hAnsi="Arial" w:cs="Arial"/>
          <w:sz w:val="28"/>
          <w:szCs w:val="28"/>
          <w:lang w:val="uk-UA"/>
        </w:rPr>
        <w:t>пеки банку; 3) відсутність плану нейтралізації інформаційних загроз; 4) низька якість програмного забезпечення та комп’ютерної техніки</w:t>
      </w:r>
      <w:r>
        <w:rPr>
          <w:rFonts w:ascii="Arial" w:eastAsia="TimesNewRomanPSMT" w:hAnsi="Arial" w:cs="Arial"/>
          <w:sz w:val="28"/>
          <w:szCs w:val="28"/>
          <w:lang w:val="uk-UA"/>
        </w:rPr>
        <w:t xml:space="preserve">; </w:t>
      </w:r>
      <w:r w:rsidRPr="00960577">
        <w:rPr>
          <w:rFonts w:ascii="Arial" w:eastAsia="TimesNewRomanPSMT" w:hAnsi="Arial" w:cs="Arial"/>
          <w:sz w:val="28"/>
          <w:szCs w:val="28"/>
          <w:lang w:val="uk-UA"/>
        </w:rPr>
        <w:t>5) неправиль</w:t>
      </w:r>
      <w:r>
        <w:rPr>
          <w:rFonts w:ascii="Arial" w:eastAsia="TimesNewRomanPSMT" w:hAnsi="Arial" w:cs="Arial"/>
          <w:sz w:val="28"/>
          <w:szCs w:val="28"/>
          <w:lang w:val="uk-UA"/>
        </w:rPr>
        <w:softHyphen/>
      </w:r>
      <w:r w:rsidRPr="00960577">
        <w:rPr>
          <w:rFonts w:ascii="Arial" w:eastAsia="TimesNewRomanPSMT" w:hAnsi="Arial" w:cs="Arial"/>
          <w:sz w:val="28"/>
          <w:szCs w:val="28"/>
          <w:lang w:val="uk-UA"/>
        </w:rPr>
        <w:t xml:space="preserve">на </w:t>
      </w:r>
      <w:r>
        <w:rPr>
          <w:rFonts w:ascii="Arial" w:eastAsia="TimesNewRomanPSMT" w:hAnsi="Arial" w:cs="Arial"/>
          <w:sz w:val="28"/>
          <w:szCs w:val="28"/>
          <w:lang w:val="uk-UA"/>
        </w:rPr>
        <w:t>інтеграція даних у</w:t>
      </w:r>
      <w:r w:rsidRPr="00960577">
        <w:rPr>
          <w:rFonts w:ascii="Arial" w:eastAsia="TimesNewRomanPSMT" w:hAnsi="Arial" w:cs="Arial"/>
          <w:sz w:val="28"/>
          <w:szCs w:val="28"/>
          <w:lang w:val="uk-UA"/>
        </w:rPr>
        <w:t xml:space="preserve"> нові інформаційні системи; 6) введення непра</w:t>
      </w:r>
      <w:r>
        <w:rPr>
          <w:rFonts w:ascii="Arial" w:eastAsia="TimesNewRomanPSMT" w:hAnsi="Arial" w:cs="Arial"/>
          <w:sz w:val="28"/>
          <w:szCs w:val="28"/>
          <w:lang w:val="uk-UA"/>
        </w:rPr>
        <w:softHyphen/>
      </w:r>
      <w:r w:rsidRPr="00960577">
        <w:rPr>
          <w:rFonts w:ascii="Arial" w:eastAsia="TimesNewRomanPSMT" w:hAnsi="Arial" w:cs="Arial"/>
          <w:sz w:val="28"/>
          <w:szCs w:val="28"/>
          <w:lang w:val="uk-UA"/>
        </w:rPr>
        <w:t>вдивих даних клієнтами; 7) помилки,</w:t>
      </w:r>
      <w:r>
        <w:rPr>
          <w:rFonts w:ascii="Arial" w:eastAsia="TimesNewRomanPSMT" w:hAnsi="Arial" w:cs="Arial"/>
          <w:sz w:val="28"/>
          <w:szCs w:val="28"/>
          <w:lang w:val="uk-UA"/>
        </w:rPr>
        <w:t xml:space="preserve"> що допускаються персоналом у ході вводу </w:t>
      </w:r>
      <w:r w:rsidRPr="00960577">
        <w:rPr>
          <w:rFonts w:ascii="Arial" w:eastAsia="TimesNewRomanPSMT" w:hAnsi="Arial" w:cs="Arial"/>
          <w:sz w:val="28"/>
          <w:szCs w:val="28"/>
          <w:lang w:val="uk-UA"/>
        </w:rPr>
        <w:t>інформації.</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Існує багато каналів витоку інформації: акустичні та </w:t>
      </w:r>
      <w:proofErr w:type="spellStart"/>
      <w:r w:rsidRPr="00960577">
        <w:rPr>
          <w:rFonts w:ascii="Arial" w:hAnsi="Arial" w:cs="Arial"/>
          <w:sz w:val="28"/>
          <w:szCs w:val="28"/>
          <w:lang w:val="uk-UA"/>
        </w:rPr>
        <w:t>акустопере</w:t>
      </w:r>
      <w:r>
        <w:rPr>
          <w:rFonts w:ascii="Arial" w:hAnsi="Arial" w:cs="Arial"/>
          <w:sz w:val="28"/>
          <w:szCs w:val="28"/>
          <w:lang w:val="uk-UA"/>
        </w:rPr>
        <w:softHyphen/>
      </w:r>
      <w:r w:rsidRPr="00960577">
        <w:rPr>
          <w:rFonts w:ascii="Arial" w:hAnsi="Arial" w:cs="Arial"/>
          <w:sz w:val="28"/>
          <w:szCs w:val="28"/>
          <w:lang w:val="uk-UA"/>
        </w:rPr>
        <w:t>роблювальні</w:t>
      </w:r>
      <w:proofErr w:type="spellEnd"/>
      <w:r w:rsidRPr="00960577">
        <w:rPr>
          <w:rFonts w:ascii="Arial" w:hAnsi="Arial" w:cs="Arial"/>
          <w:sz w:val="28"/>
          <w:szCs w:val="28"/>
          <w:lang w:val="uk-UA"/>
        </w:rPr>
        <w:t xml:space="preserve">, електромагнітні (у тому числі й магнітні та електричні), матеріально-речові (магнітні носії, папір, фотографії і т. д.). </w:t>
      </w:r>
    </w:p>
    <w:p w:rsidR="00D801FD" w:rsidRPr="00960577" w:rsidRDefault="00D801FD" w:rsidP="00D801FD">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Ці канали  передачі інформації використовуються як при мимовільному витоку інформації, так і під час зумисного розголосу.</w:t>
      </w:r>
    </w:p>
    <w:p w:rsidR="00D801FD" w:rsidRPr="00960577" w:rsidRDefault="00D801FD" w:rsidP="00D801FD">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Характеристики каналів витоку інформації та природи їх створення знайшли відображення в табл. 6.2, складеній на основі опрацювання джерела [13].</w:t>
      </w:r>
    </w:p>
    <w:p w:rsidR="00D801FD" w:rsidRPr="00960577" w:rsidRDefault="00D801FD" w:rsidP="00D801FD">
      <w:pPr>
        <w:pStyle w:val="a4"/>
        <w:spacing w:after="0" w:line="288" w:lineRule="auto"/>
        <w:ind w:firstLine="720"/>
        <w:jc w:val="right"/>
        <w:rPr>
          <w:rFonts w:ascii="Arial" w:hAnsi="Arial" w:cs="Arial"/>
          <w:sz w:val="28"/>
          <w:szCs w:val="28"/>
          <w:lang w:val="uk-UA"/>
        </w:rPr>
      </w:pPr>
      <w:r w:rsidRPr="00960577">
        <w:rPr>
          <w:rFonts w:ascii="Arial" w:hAnsi="Arial" w:cs="Arial"/>
          <w:sz w:val="28"/>
          <w:szCs w:val="28"/>
          <w:lang w:val="uk-UA"/>
        </w:rPr>
        <w:lastRenderedPageBreak/>
        <w:t>Таблиця 6.2</w:t>
      </w:r>
    </w:p>
    <w:p w:rsidR="00D801FD" w:rsidRPr="00960577" w:rsidRDefault="00D801FD" w:rsidP="00D801FD">
      <w:pPr>
        <w:pStyle w:val="a4"/>
        <w:spacing w:after="0" w:line="288" w:lineRule="auto"/>
        <w:ind w:firstLine="720"/>
        <w:jc w:val="center"/>
        <w:rPr>
          <w:rFonts w:ascii="Arial" w:hAnsi="Arial" w:cs="Arial"/>
          <w:b/>
          <w:sz w:val="28"/>
          <w:szCs w:val="28"/>
          <w:lang w:val="uk-UA"/>
        </w:rPr>
      </w:pPr>
      <w:r w:rsidRPr="00960577">
        <w:rPr>
          <w:rFonts w:ascii="Arial" w:hAnsi="Arial" w:cs="Arial"/>
          <w:b/>
          <w:sz w:val="28"/>
          <w:szCs w:val="28"/>
          <w:lang w:val="uk-UA"/>
        </w:rPr>
        <w:t xml:space="preserve">Характеристики каналів витоку </w:t>
      </w:r>
      <w:r>
        <w:rPr>
          <w:rFonts w:ascii="Arial" w:hAnsi="Arial" w:cs="Arial"/>
          <w:b/>
          <w:sz w:val="28"/>
          <w:szCs w:val="28"/>
          <w:lang w:val="uk-UA"/>
        </w:rPr>
        <w:t xml:space="preserve">банківської </w:t>
      </w:r>
      <w:r w:rsidRPr="00960577">
        <w:rPr>
          <w:rFonts w:ascii="Arial" w:hAnsi="Arial" w:cs="Arial"/>
          <w:b/>
          <w:sz w:val="28"/>
          <w:szCs w:val="28"/>
          <w:lang w:val="uk-UA"/>
        </w:rPr>
        <w:t>інформації</w:t>
      </w:r>
    </w:p>
    <w:p w:rsidR="00D801FD" w:rsidRPr="00960577" w:rsidRDefault="00D801FD" w:rsidP="00D801FD">
      <w:pPr>
        <w:pStyle w:val="a4"/>
        <w:spacing w:after="0" w:line="288" w:lineRule="auto"/>
        <w:ind w:firstLine="720"/>
        <w:jc w:val="center"/>
        <w:rPr>
          <w:rFonts w:ascii="Arial" w:hAnsi="Arial" w:cs="Arial"/>
          <w:b/>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960"/>
        <w:gridCol w:w="3780"/>
      </w:tblGrid>
      <w:tr w:rsidR="00D801FD" w:rsidRPr="009B0495" w:rsidTr="00B46AA8">
        <w:trPr>
          <w:trHeight w:val="663"/>
        </w:trPr>
        <w:tc>
          <w:tcPr>
            <w:tcW w:w="2088" w:type="dxa"/>
            <w:shd w:val="clear" w:color="auto" w:fill="auto"/>
          </w:tcPr>
          <w:p w:rsidR="00D801FD" w:rsidRPr="009B0495" w:rsidRDefault="00D801FD" w:rsidP="00B46AA8">
            <w:pPr>
              <w:pStyle w:val="a4"/>
              <w:spacing w:after="0" w:line="283" w:lineRule="auto"/>
              <w:jc w:val="center"/>
              <w:rPr>
                <w:rFonts w:ascii="Arial" w:hAnsi="Arial" w:cs="Arial"/>
                <w:lang w:val="uk-UA"/>
              </w:rPr>
            </w:pPr>
            <w:r w:rsidRPr="009B0495">
              <w:rPr>
                <w:rFonts w:ascii="Arial" w:hAnsi="Arial" w:cs="Arial"/>
                <w:lang w:val="uk-UA"/>
              </w:rPr>
              <w:t>Канали витоку інформації</w:t>
            </w:r>
          </w:p>
        </w:tc>
        <w:tc>
          <w:tcPr>
            <w:tcW w:w="3960" w:type="dxa"/>
            <w:shd w:val="clear" w:color="auto" w:fill="auto"/>
          </w:tcPr>
          <w:p w:rsidR="00D801FD" w:rsidRPr="009B0495" w:rsidRDefault="00D801FD" w:rsidP="00B46AA8">
            <w:pPr>
              <w:pStyle w:val="a4"/>
              <w:spacing w:after="0" w:line="283" w:lineRule="auto"/>
              <w:jc w:val="center"/>
              <w:rPr>
                <w:rFonts w:ascii="Arial" w:hAnsi="Arial" w:cs="Arial"/>
                <w:lang w:val="uk-UA"/>
              </w:rPr>
            </w:pPr>
            <w:r w:rsidRPr="009B0495">
              <w:rPr>
                <w:rFonts w:ascii="Arial" w:hAnsi="Arial" w:cs="Arial"/>
                <w:lang w:val="uk-UA"/>
              </w:rPr>
              <w:t>Природа створення</w:t>
            </w:r>
          </w:p>
        </w:tc>
        <w:tc>
          <w:tcPr>
            <w:tcW w:w="3780" w:type="dxa"/>
            <w:shd w:val="clear" w:color="auto" w:fill="auto"/>
          </w:tcPr>
          <w:p w:rsidR="00D801FD" w:rsidRPr="009B0495" w:rsidRDefault="00D801FD" w:rsidP="00B46AA8">
            <w:pPr>
              <w:pStyle w:val="a4"/>
              <w:spacing w:after="0" w:line="283" w:lineRule="auto"/>
              <w:jc w:val="center"/>
              <w:rPr>
                <w:rFonts w:ascii="Arial" w:hAnsi="Arial" w:cs="Arial"/>
                <w:lang w:val="uk-UA"/>
              </w:rPr>
            </w:pPr>
            <w:r w:rsidRPr="009B0495">
              <w:rPr>
                <w:rFonts w:ascii="Arial" w:hAnsi="Arial" w:cs="Arial"/>
                <w:lang w:val="uk-UA"/>
              </w:rPr>
              <w:t>Характеристика</w:t>
            </w:r>
          </w:p>
        </w:tc>
      </w:tr>
      <w:tr w:rsidR="00D801FD" w:rsidRPr="009B0495" w:rsidTr="00B46AA8">
        <w:tc>
          <w:tcPr>
            <w:tcW w:w="2088" w:type="dxa"/>
            <w:shd w:val="clear" w:color="auto" w:fill="auto"/>
          </w:tcPr>
          <w:p w:rsidR="00D801FD" w:rsidRPr="009B0495" w:rsidRDefault="00D801FD" w:rsidP="00B46AA8">
            <w:pPr>
              <w:pStyle w:val="a4"/>
              <w:spacing w:after="0" w:line="283" w:lineRule="auto"/>
              <w:jc w:val="center"/>
              <w:rPr>
                <w:rFonts w:ascii="Arial" w:hAnsi="Arial" w:cs="Arial"/>
                <w:lang w:val="uk-UA"/>
              </w:rPr>
            </w:pPr>
            <w:r w:rsidRPr="009B0495">
              <w:rPr>
                <w:rFonts w:ascii="Arial" w:hAnsi="Arial" w:cs="Arial"/>
                <w:lang w:val="uk-UA"/>
              </w:rPr>
              <w:t xml:space="preserve">Візуально-оптичні канали </w:t>
            </w:r>
          </w:p>
        </w:tc>
        <w:tc>
          <w:tcPr>
            <w:tcW w:w="3960" w:type="dxa"/>
            <w:shd w:val="clear" w:color="auto" w:fill="auto"/>
          </w:tcPr>
          <w:p w:rsidR="00D801FD" w:rsidRPr="009B0495" w:rsidRDefault="00D801FD" w:rsidP="00B46AA8">
            <w:pPr>
              <w:pStyle w:val="a4"/>
              <w:tabs>
                <w:tab w:val="left" w:pos="1792"/>
              </w:tabs>
              <w:spacing w:after="0" w:line="283" w:lineRule="auto"/>
              <w:jc w:val="both"/>
              <w:rPr>
                <w:rFonts w:ascii="Arial" w:hAnsi="Arial" w:cs="Arial"/>
                <w:lang w:val="uk-UA"/>
              </w:rPr>
            </w:pPr>
            <w:r w:rsidRPr="009B0495">
              <w:rPr>
                <w:rFonts w:ascii="Arial" w:hAnsi="Arial" w:cs="Arial"/>
                <w:lang w:val="uk-UA"/>
              </w:rPr>
              <w:t>Створюється через оптичний шлях від об’єкта інформації (банку) до її отримувача. Ство</w:t>
            </w:r>
            <w:r w:rsidRPr="009B0495">
              <w:rPr>
                <w:rFonts w:ascii="Arial" w:hAnsi="Arial" w:cs="Arial"/>
                <w:lang w:val="uk-UA"/>
              </w:rPr>
              <w:softHyphen/>
              <w:t>ренню зазначених каналів спри</w:t>
            </w:r>
            <w:r w:rsidRPr="009B0495">
              <w:rPr>
                <w:rFonts w:ascii="Arial" w:hAnsi="Arial" w:cs="Arial"/>
                <w:lang w:val="uk-UA"/>
              </w:rPr>
              <w:softHyphen/>
              <w:t>яють такі характеристики об’єкта інформації: відповідні його розмі</w:t>
            </w:r>
            <w:r w:rsidRPr="009B0495">
              <w:rPr>
                <w:rFonts w:ascii="Arial" w:hAnsi="Arial" w:cs="Arial"/>
                <w:lang w:val="uk-UA"/>
              </w:rPr>
              <w:softHyphen/>
              <w:t>ри, власна яскравість і конт</w:t>
            </w:r>
            <w:r w:rsidRPr="009B0495">
              <w:rPr>
                <w:rFonts w:ascii="Arial" w:hAnsi="Arial" w:cs="Arial"/>
                <w:lang w:val="uk-UA"/>
              </w:rPr>
              <w:softHyphen/>
              <w:t>раст</w:t>
            </w:r>
            <w:r w:rsidRPr="009B0495">
              <w:rPr>
                <w:rFonts w:ascii="Arial" w:hAnsi="Arial" w:cs="Arial"/>
                <w:lang w:val="uk-UA"/>
              </w:rPr>
              <w:softHyphen/>
              <w:t>ність</w:t>
            </w:r>
          </w:p>
        </w:tc>
        <w:tc>
          <w:tcPr>
            <w:tcW w:w="3780" w:type="dxa"/>
            <w:shd w:val="clear" w:color="auto" w:fill="auto"/>
          </w:tcPr>
          <w:p w:rsidR="00D801FD" w:rsidRPr="009B0495" w:rsidRDefault="00D801FD" w:rsidP="00B46AA8">
            <w:pPr>
              <w:pStyle w:val="a4"/>
              <w:spacing w:after="0" w:line="283" w:lineRule="auto"/>
              <w:jc w:val="both"/>
              <w:rPr>
                <w:rFonts w:ascii="Arial" w:hAnsi="Arial" w:cs="Arial"/>
                <w:lang w:val="uk-UA"/>
              </w:rPr>
            </w:pPr>
            <w:r w:rsidRPr="009B0495">
              <w:rPr>
                <w:rFonts w:ascii="Arial" w:hAnsi="Arial" w:cs="Arial"/>
                <w:lang w:val="uk-UA"/>
              </w:rPr>
              <w:t>Цінність інформації, отриманої через такий канал, полягає в тому, що вона є максимально достовірною, оперативною і може служити документальним підтвердженням отриманих да</w:t>
            </w:r>
            <w:r>
              <w:rPr>
                <w:rFonts w:ascii="Arial" w:hAnsi="Arial" w:cs="Arial"/>
                <w:lang w:val="uk-UA"/>
              </w:rPr>
              <w:softHyphen/>
            </w:r>
            <w:r w:rsidRPr="009B0495">
              <w:rPr>
                <w:rFonts w:ascii="Arial" w:hAnsi="Arial" w:cs="Arial"/>
                <w:lang w:val="uk-UA"/>
              </w:rPr>
              <w:t>них</w:t>
            </w:r>
          </w:p>
        </w:tc>
      </w:tr>
      <w:tr w:rsidR="00D801FD" w:rsidRPr="009B0495" w:rsidTr="00B46AA8">
        <w:tc>
          <w:tcPr>
            <w:tcW w:w="2088" w:type="dxa"/>
            <w:shd w:val="clear" w:color="auto" w:fill="auto"/>
          </w:tcPr>
          <w:p w:rsidR="00D801FD" w:rsidRPr="009B0495" w:rsidRDefault="00D801FD" w:rsidP="00B46AA8">
            <w:pPr>
              <w:pStyle w:val="a4"/>
              <w:spacing w:after="0" w:line="283" w:lineRule="auto"/>
              <w:jc w:val="center"/>
              <w:rPr>
                <w:rFonts w:ascii="Arial" w:hAnsi="Arial" w:cs="Arial"/>
                <w:lang w:val="uk-UA"/>
              </w:rPr>
            </w:pPr>
            <w:r w:rsidRPr="009B0495">
              <w:rPr>
                <w:rFonts w:ascii="Arial" w:hAnsi="Arial" w:cs="Arial"/>
                <w:lang w:val="uk-UA"/>
              </w:rPr>
              <w:t>Акустичні канали</w:t>
            </w:r>
          </w:p>
        </w:tc>
        <w:tc>
          <w:tcPr>
            <w:tcW w:w="3960" w:type="dxa"/>
            <w:shd w:val="clear" w:color="auto" w:fill="auto"/>
          </w:tcPr>
          <w:p w:rsidR="00D801FD" w:rsidRPr="009B0495" w:rsidRDefault="00D801FD" w:rsidP="00B46AA8">
            <w:pPr>
              <w:pStyle w:val="a4"/>
              <w:spacing w:after="0" w:line="283" w:lineRule="auto"/>
              <w:jc w:val="both"/>
              <w:rPr>
                <w:rFonts w:ascii="Arial" w:hAnsi="Arial" w:cs="Arial"/>
                <w:lang w:val="uk-UA"/>
              </w:rPr>
            </w:pPr>
            <w:r w:rsidRPr="009B0495">
              <w:rPr>
                <w:rFonts w:ascii="Arial" w:hAnsi="Arial" w:cs="Arial"/>
                <w:lang w:val="uk-UA"/>
              </w:rPr>
              <w:t>Створюються: за рахунок поши</w:t>
            </w:r>
            <w:r w:rsidRPr="009B0495">
              <w:rPr>
                <w:rFonts w:ascii="Arial" w:hAnsi="Arial" w:cs="Arial"/>
                <w:lang w:val="uk-UA"/>
              </w:rPr>
              <w:softHyphen/>
              <w:t>рення акустичних коливань у вільному  просторі (переговори на відкритому прос</w:t>
            </w:r>
            <w:r w:rsidRPr="009B0495">
              <w:rPr>
                <w:rFonts w:ascii="Arial" w:hAnsi="Arial" w:cs="Arial"/>
                <w:lang w:val="uk-UA"/>
              </w:rPr>
              <w:softHyphen/>
              <w:t>торі, при відкритих вікнах,  две</w:t>
            </w:r>
            <w:r w:rsidRPr="009B0495">
              <w:rPr>
                <w:rFonts w:ascii="Arial" w:hAnsi="Arial" w:cs="Arial"/>
                <w:lang w:val="uk-UA"/>
              </w:rPr>
              <w:softHyphen/>
              <w:t>рях, венти</w:t>
            </w:r>
            <w:r w:rsidRPr="009B0495">
              <w:rPr>
                <w:rFonts w:ascii="Arial" w:hAnsi="Arial" w:cs="Arial"/>
                <w:lang w:val="uk-UA"/>
              </w:rPr>
              <w:softHyphen/>
              <w:t>ляційних каналах); за рахунок впливу звукових коли</w:t>
            </w:r>
            <w:r w:rsidRPr="009B0495">
              <w:rPr>
                <w:rFonts w:ascii="Arial" w:hAnsi="Arial" w:cs="Arial"/>
                <w:lang w:val="uk-UA"/>
              </w:rPr>
              <w:softHyphen/>
              <w:t>вань на елементи і конструкції будівель банку, викликаючи їх вібра</w:t>
            </w:r>
            <w:r w:rsidRPr="009B0495">
              <w:rPr>
                <w:rFonts w:ascii="Arial" w:hAnsi="Arial" w:cs="Arial"/>
                <w:lang w:val="uk-UA"/>
              </w:rPr>
              <w:softHyphen/>
              <w:t>цію; за ра</w:t>
            </w:r>
            <w:r w:rsidRPr="009B0495">
              <w:rPr>
                <w:rFonts w:ascii="Arial" w:hAnsi="Arial" w:cs="Arial"/>
                <w:lang w:val="uk-UA"/>
              </w:rPr>
              <w:softHyphen/>
              <w:t>хунок дії звукових коливань на технічні засоби обробки інфор</w:t>
            </w:r>
            <w:r w:rsidRPr="009B0495">
              <w:rPr>
                <w:rFonts w:ascii="Arial" w:hAnsi="Arial" w:cs="Arial"/>
                <w:lang w:val="uk-UA"/>
              </w:rPr>
              <w:softHyphen/>
              <w:t>мації (мікрофонний ефект, акус</w:t>
            </w:r>
            <w:r>
              <w:rPr>
                <w:rFonts w:ascii="Arial" w:hAnsi="Arial" w:cs="Arial"/>
                <w:lang w:val="uk-UA"/>
              </w:rPr>
              <w:softHyphen/>
            </w:r>
            <w:r w:rsidRPr="009B0495">
              <w:rPr>
                <w:rFonts w:ascii="Arial" w:hAnsi="Arial" w:cs="Arial"/>
                <w:lang w:val="uk-UA"/>
              </w:rPr>
              <w:t>тична модуляція)</w:t>
            </w:r>
          </w:p>
        </w:tc>
        <w:tc>
          <w:tcPr>
            <w:tcW w:w="3780" w:type="dxa"/>
            <w:shd w:val="clear" w:color="auto" w:fill="auto"/>
          </w:tcPr>
          <w:p w:rsidR="00D801FD" w:rsidRPr="009B0495" w:rsidRDefault="00D801FD" w:rsidP="00B46AA8">
            <w:pPr>
              <w:pStyle w:val="a4"/>
              <w:spacing w:after="0" w:line="283" w:lineRule="auto"/>
              <w:jc w:val="both"/>
              <w:rPr>
                <w:rFonts w:ascii="Arial" w:hAnsi="Arial" w:cs="Arial"/>
                <w:lang w:val="uk-UA"/>
              </w:rPr>
            </w:pPr>
            <w:r w:rsidRPr="009B0495">
              <w:rPr>
                <w:rFonts w:ascii="Arial" w:hAnsi="Arial" w:cs="Arial"/>
                <w:lang w:val="uk-UA"/>
              </w:rPr>
              <w:t>Інформація передається через тіла та механізми, які здійсню</w:t>
            </w:r>
            <w:r w:rsidRPr="009B0495">
              <w:rPr>
                <w:rFonts w:ascii="Arial" w:hAnsi="Arial" w:cs="Arial"/>
                <w:lang w:val="uk-UA"/>
              </w:rPr>
              <w:softHyphen/>
              <w:t>ють вібрацію, або коливання, такі як голосові зв’язки людини, елементи машин, що руха</w:t>
            </w:r>
            <w:r w:rsidRPr="009B0495">
              <w:rPr>
                <w:rFonts w:ascii="Arial" w:hAnsi="Arial" w:cs="Arial"/>
                <w:lang w:val="uk-UA"/>
              </w:rPr>
              <w:softHyphen/>
              <w:t>ються, телефонні апарати, зву</w:t>
            </w:r>
            <w:r w:rsidRPr="009B0495">
              <w:rPr>
                <w:rFonts w:ascii="Arial" w:hAnsi="Arial" w:cs="Arial"/>
                <w:lang w:val="uk-UA"/>
              </w:rPr>
              <w:softHyphen/>
              <w:t>копідсилювальні системи, гуч</w:t>
            </w:r>
            <w:r w:rsidRPr="009B0495">
              <w:rPr>
                <w:rFonts w:ascii="Arial" w:hAnsi="Arial" w:cs="Arial"/>
                <w:lang w:val="uk-UA"/>
              </w:rPr>
              <w:softHyphen/>
              <w:t xml:space="preserve">номовні засоби, </w:t>
            </w:r>
            <w:proofErr w:type="spellStart"/>
            <w:r w:rsidRPr="009B0495">
              <w:rPr>
                <w:rFonts w:ascii="Arial" w:hAnsi="Arial" w:cs="Arial"/>
                <w:lang w:val="uk-UA"/>
              </w:rPr>
              <w:t>засоби</w:t>
            </w:r>
            <w:proofErr w:type="spellEnd"/>
            <w:r w:rsidRPr="009B0495">
              <w:rPr>
                <w:rFonts w:ascii="Arial" w:hAnsi="Arial" w:cs="Arial"/>
                <w:lang w:val="uk-UA"/>
              </w:rPr>
              <w:t xml:space="preserve"> звуко</w:t>
            </w:r>
            <w:r w:rsidRPr="009B0495">
              <w:rPr>
                <w:rFonts w:ascii="Arial" w:hAnsi="Arial" w:cs="Arial"/>
                <w:lang w:val="uk-UA"/>
              </w:rPr>
              <w:softHyphen/>
              <w:t xml:space="preserve">запису та </w:t>
            </w:r>
            <w:proofErr w:type="spellStart"/>
            <w:r w:rsidRPr="009B0495">
              <w:rPr>
                <w:rFonts w:ascii="Arial" w:hAnsi="Arial" w:cs="Arial"/>
                <w:lang w:val="uk-UA"/>
              </w:rPr>
              <w:t>звуковідновлення</w:t>
            </w:r>
            <w:proofErr w:type="spellEnd"/>
            <w:r w:rsidRPr="009B0495">
              <w:rPr>
                <w:rFonts w:ascii="Arial" w:hAnsi="Arial" w:cs="Arial"/>
                <w:lang w:val="uk-UA"/>
              </w:rPr>
              <w:t xml:space="preserve"> </w:t>
            </w:r>
          </w:p>
        </w:tc>
      </w:tr>
      <w:tr w:rsidR="00D801FD" w:rsidRPr="009B0495" w:rsidTr="00B46AA8">
        <w:tc>
          <w:tcPr>
            <w:tcW w:w="2088" w:type="dxa"/>
            <w:shd w:val="clear" w:color="auto" w:fill="auto"/>
          </w:tcPr>
          <w:p w:rsidR="00D801FD" w:rsidRPr="009B0495" w:rsidRDefault="00D801FD" w:rsidP="00B46AA8">
            <w:pPr>
              <w:pStyle w:val="a4"/>
              <w:spacing w:after="0" w:line="283" w:lineRule="auto"/>
              <w:jc w:val="center"/>
              <w:rPr>
                <w:rFonts w:ascii="Arial" w:hAnsi="Arial" w:cs="Arial"/>
                <w:lang w:val="uk-UA"/>
              </w:rPr>
            </w:pPr>
            <w:r w:rsidRPr="009B0495">
              <w:rPr>
                <w:rFonts w:ascii="Arial" w:hAnsi="Arial" w:cs="Arial"/>
                <w:lang w:val="uk-UA"/>
              </w:rPr>
              <w:t xml:space="preserve">Електромагнітні канали </w:t>
            </w:r>
          </w:p>
        </w:tc>
        <w:tc>
          <w:tcPr>
            <w:tcW w:w="3960" w:type="dxa"/>
            <w:shd w:val="clear" w:color="auto" w:fill="auto"/>
          </w:tcPr>
          <w:p w:rsidR="00D801FD" w:rsidRPr="009B0495" w:rsidRDefault="00D801FD" w:rsidP="00B46AA8">
            <w:pPr>
              <w:pStyle w:val="a4"/>
              <w:spacing w:after="0" w:line="283" w:lineRule="auto"/>
              <w:rPr>
                <w:rFonts w:ascii="Arial" w:hAnsi="Arial" w:cs="Arial"/>
                <w:lang w:val="uk-UA"/>
              </w:rPr>
            </w:pPr>
            <w:r w:rsidRPr="009B0495">
              <w:rPr>
                <w:rFonts w:ascii="Arial" w:hAnsi="Arial" w:cs="Arial"/>
                <w:lang w:val="uk-UA"/>
              </w:rPr>
              <w:t>Створюються через наявність у технічних засобах, які використо</w:t>
            </w:r>
            <w:r w:rsidRPr="009B0495">
              <w:rPr>
                <w:rFonts w:ascii="Arial" w:hAnsi="Arial" w:cs="Arial"/>
                <w:lang w:val="uk-UA"/>
              </w:rPr>
              <w:softHyphen/>
              <w:t>вуються банком, джерел небез</w:t>
            </w:r>
            <w:r w:rsidRPr="009B0495">
              <w:rPr>
                <w:rFonts w:ascii="Arial" w:hAnsi="Arial" w:cs="Arial"/>
                <w:lang w:val="uk-UA"/>
              </w:rPr>
              <w:softHyphen/>
              <w:t>печних сигналів, які створюють електромагнітні канали витоку (передання) банківської інформації</w:t>
            </w:r>
          </w:p>
        </w:tc>
        <w:tc>
          <w:tcPr>
            <w:tcW w:w="3780" w:type="dxa"/>
            <w:shd w:val="clear" w:color="auto" w:fill="auto"/>
          </w:tcPr>
          <w:p w:rsidR="00D801FD" w:rsidRPr="009B0495" w:rsidRDefault="00D801FD" w:rsidP="00B46AA8">
            <w:pPr>
              <w:pStyle w:val="a4"/>
              <w:spacing w:after="0" w:line="283" w:lineRule="auto"/>
              <w:jc w:val="both"/>
              <w:rPr>
                <w:rFonts w:ascii="Arial" w:hAnsi="Arial" w:cs="Arial"/>
                <w:lang w:val="uk-UA"/>
              </w:rPr>
            </w:pPr>
            <w:r w:rsidRPr="009B0495">
              <w:rPr>
                <w:rFonts w:ascii="Arial" w:hAnsi="Arial" w:cs="Arial"/>
                <w:lang w:val="uk-UA"/>
              </w:rPr>
              <w:t>За своєю фізичною природою та експлуатаційними особли</w:t>
            </w:r>
            <w:r w:rsidRPr="009B0495">
              <w:rPr>
                <w:rFonts w:ascii="Arial" w:hAnsi="Arial" w:cs="Arial"/>
                <w:lang w:val="uk-UA"/>
              </w:rPr>
              <w:softHyphen/>
              <w:t>во</w:t>
            </w:r>
            <w:r w:rsidRPr="009B0495">
              <w:rPr>
                <w:rFonts w:ascii="Arial" w:hAnsi="Arial" w:cs="Arial"/>
                <w:lang w:val="uk-UA"/>
              </w:rPr>
              <w:softHyphen/>
              <w:t>стями технічних засобів елект</w:t>
            </w:r>
            <w:r w:rsidRPr="009B0495">
              <w:rPr>
                <w:rFonts w:ascii="Arial" w:hAnsi="Arial" w:cs="Arial"/>
                <w:lang w:val="uk-UA"/>
              </w:rPr>
              <w:softHyphen/>
              <w:t>ромагнітні канали  є найбільш небезпечними і досить поши</w:t>
            </w:r>
            <w:r w:rsidRPr="009B0495">
              <w:rPr>
                <w:rFonts w:ascii="Arial" w:hAnsi="Arial" w:cs="Arial"/>
                <w:lang w:val="uk-UA"/>
              </w:rPr>
              <w:softHyphen/>
              <w:t xml:space="preserve">реними каналами отримання інформації. Використання </w:t>
            </w:r>
            <w:proofErr w:type="spellStart"/>
            <w:r>
              <w:rPr>
                <w:rFonts w:ascii="Arial" w:hAnsi="Arial" w:cs="Arial"/>
                <w:lang w:val="uk-UA"/>
              </w:rPr>
              <w:t>тех.</w:t>
            </w:r>
            <w:r>
              <w:rPr>
                <w:rFonts w:ascii="Arial" w:hAnsi="Arial" w:cs="Arial"/>
                <w:lang w:val="uk-UA"/>
              </w:rPr>
              <w:softHyphen/>
            </w:r>
            <w:r w:rsidRPr="009B0495">
              <w:rPr>
                <w:rFonts w:ascii="Arial" w:hAnsi="Arial" w:cs="Arial"/>
                <w:lang w:val="uk-UA"/>
              </w:rPr>
              <w:t>нічних</w:t>
            </w:r>
            <w:proofErr w:type="spellEnd"/>
            <w:r w:rsidRPr="009B0495">
              <w:rPr>
                <w:rFonts w:ascii="Arial" w:hAnsi="Arial" w:cs="Arial"/>
                <w:lang w:val="uk-UA"/>
              </w:rPr>
              <w:t xml:space="preserve"> засобів обробки та пере</w:t>
            </w:r>
            <w:r w:rsidRPr="009B0495">
              <w:rPr>
                <w:rFonts w:ascii="Arial" w:hAnsi="Arial" w:cs="Arial"/>
                <w:lang w:val="uk-UA"/>
              </w:rPr>
              <w:softHyphen/>
              <w:t>дання інформації створює за</w:t>
            </w:r>
            <w:r w:rsidRPr="009B0495">
              <w:rPr>
                <w:rFonts w:ascii="Arial" w:hAnsi="Arial" w:cs="Arial"/>
                <w:lang w:val="uk-UA"/>
              </w:rPr>
              <w:softHyphen/>
              <w:t xml:space="preserve">грозу її безконтрольного витоку </w:t>
            </w:r>
          </w:p>
        </w:tc>
      </w:tr>
      <w:tr w:rsidR="00D801FD" w:rsidRPr="009B0495" w:rsidTr="00B46AA8">
        <w:tc>
          <w:tcPr>
            <w:tcW w:w="2088" w:type="dxa"/>
            <w:shd w:val="clear" w:color="auto" w:fill="auto"/>
          </w:tcPr>
          <w:p w:rsidR="00D801FD" w:rsidRPr="009B0495" w:rsidRDefault="00D801FD" w:rsidP="00B46AA8">
            <w:pPr>
              <w:pStyle w:val="a4"/>
              <w:spacing w:after="0" w:line="283" w:lineRule="auto"/>
              <w:jc w:val="center"/>
              <w:rPr>
                <w:rFonts w:ascii="Arial" w:hAnsi="Arial" w:cs="Arial"/>
                <w:lang w:val="uk-UA"/>
              </w:rPr>
            </w:pPr>
            <w:r w:rsidRPr="009B0495">
              <w:rPr>
                <w:rFonts w:ascii="Arial" w:hAnsi="Arial" w:cs="Arial"/>
                <w:lang w:val="uk-UA"/>
              </w:rPr>
              <w:t xml:space="preserve">Матеріально-речові канали </w:t>
            </w:r>
          </w:p>
        </w:tc>
        <w:tc>
          <w:tcPr>
            <w:tcW w:w="3960" w:type="dxa"/>
            <w:shd w:val="clear" w:color="auto" w:fill="auto"/>
          </w:tcPr>
          <w:p w:rsidR="00D801FD" w:rsidRPr="009B0495" w:rsidRDefault="00D801FD" w:rsidP="00B46AA8">
            <w:pPr>
              <w:pStyle w:val="a4"/>
              <w:spacing w:after="0" w:line="283" w:lineRule="auto"/>
              <w:jc w:val="both"/>
              <w:rPr>
                <w:rFonts w:ascii="Arial" w:hAnsi="Arial" w:cs="Arial"/>
                <w:lang w:val="uk-UA"/>
              </w:rPr>
            </w:pPr>
            <w:r w:rsidRPr="009B0495">
              <w:rPr>
                <w:rFonts w:ascii="Arial" w:hAnsi="Arial" w:cs="Arial"/>
                <w:lang w:val="uk-UA"/>
              </w:rPr>
              <w:t>Створюються через вивчення зі</w:t>
            </w:r>
            <w:r w:rsidRPr="009B0495">
              <w:rPr>
                <w:rFonts w:ascii="Arial" w:hAnsi="Arial" w:cs="Arial"/>
                <w:lang w:val="uk-UA"/>
              </w:rPr>
              <w:softHyphen/>
              <w:t>псованих банківських документів або їх фраг</w:t>
            </w:r>
            <w:r w:rsidRPr="009B0495">
              <w:rPr>
                <w:rFonts w:ascii="Arial" w:hAnsi="Arial" w:cs="Arial"/>
                <w:lang w:val="uk-UA"/>
              </w:rPr>
              <w:softHyphen/>
              <w:t>ментів, чернеток, різного роду поміток, записів, листів)</w:t>
            </w:r>
          </w:p>
        </w:tc>
        <w:tc>
          <w:tcPr>
            <w:tcW w:w="3780" w:type="dxa"/>
            <w:shd w:val="clear" w:color="auto" w:fill="auto"/>
          </w:tcPr>
          <w:p w:rsidR="00D801FD" w:rsidRPr="009B0495" w:rsidRDefault="00D801FD" w:rsidP="00B46AA8">
            <w:pPr>
              <w:pStyle w:val="a4"/>
              <w:spacing w:after="0" w:line="283" w:lineRule="auto"/>
              <w:jc w:val="both"/>
              <w:rPr>
                <w:rFonts w:ascii="Arial" w:hAnsi="Arial" w:cs="Arial"/>
                <w:lang w:val="uk-UA"/>
              </w:rPr>
            </w:pPr>
            <w:r w:rsidRPr="009B0495">
              <w:rPr>
                <w:rFonts w:ascii="Arial" w:hAnsi="Arial" w:cs="Arial"/>
                <w:lang w:val="uk-UA"/>
              </w:rPr>
              <w:t>Робота каналів пов’язана з ви</w:t>
            </w:r>
            <w:r w:rsidRPr="009B0495">
              <w:rPr>
                <w:rFonts w:ascii="Arial" w:hAnsi="Arial" w:cs="Arial"/>
                <w:lang w:val="uk-UA"/>
              </w:rPr>
              <w:softHyphen/>
              <w:t xml:space="preserve">краденням, несанкціонованим ознайомленням, копіюванням, фотографуванням, </w:t>
            </w:r>
            <w:r>
              <w:rPr>
                <w:rFonts w:ascii="Arial" w:hAnsi="Arial" w:cs="Arial"/>
                <w:lang w:val="uk-UA"/>
              </w:rPr>
              <w:t>відеоза</w:t>
            </w:r>
            <w:r w:rsidRPr="009B0495">
              <w:rPr>
                <w:rFonts w:ascii="Arial" w:hAnsi="Arial" w:cs="Arial"/>
                <w:lang w:val="uk-UA"/>
              </w:rPr>
              <w:t>пи</w:t>
            </w:r>
            <w:r>
              <w:rPr>
                <w:rFonts w:ascii="Arial" w:hAnsi="Arial" w:cs="Arial"/>
                <w:lang w:val="uk-UA"/>
              </w:rPr>
              <w:softHyphen/>
            </w:r>
            <w:r w:rsidRPr="009B0495">
              <w:rPr>
                <w:rFonts w:ascii="Arial" w:hAnsi="Arial" w:cs="Arial"/>
                <w:lang w:val="uk-UA"/>
              </w:rPr>
              <w:t>сом банківських документів, зразків програмних засобів</w:t>
            </w:r>
          </w:p>
        </w:tc>
      </w:tr>
    </w:tbl>
    <w:p w:rsidR="00D801FD" w:rsidRPr="00960577" w:rsidRDefault="00D801FD" w:rsidP="00D801FD">
      <w:pPr>
        <w:ind w:firstLine="720"/>
        <w:jc w:val="both"/>
        <w:rPr>
          <w:sz w:val="28"/>
          <w:szCs w:val="28"/>
          <w:lang w:val="uk-UA"/>
        </w:rPr>
      </w:pP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 xml:space="preserve">Заходи захисту інформації в засобах і мережах передачі інформації включають: </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апаратні;</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програмні;</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криптографічні. </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Крім того, існують фізичні, законодавчі і профілактичні заходи.</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Загальна характеристика засобів захисту наведена в табл. 6.3.</w:t>
      </w:r>
    </w:p>
    <w:p w:rsidR="00D801FD" w:rsidRPr="00960577" w:rsidRDefault="00D801FD" w:rsidP="00D801FD">
      <w:pPr>
        <w:spacing w:line="288" w:lineRule="auto"/>
        <w:ind w:firstLine="720"/>
        <w:jc w:val="both"/>
        <w:rPr>
          <w:rFonts w:ascii="Arial" w:hAnsi="Arial" w:cs="Arial"/>
          <w:sz w:val="28"/>
          <w:szCs w:val="28"/>
          <w:lang w:val="uk-UA"/>
        </w:rPr>
      </w:pPr>
    </w:p>
    <w:p w:rsidR="00D801FD" w:rsidRPr="00960577" w:rsidRDefault="00D801FD" w:rsidP="00D801FD">
      <w:pPr>
        <w:spacing w:line="288" w:lineRule="auto"/>
        <w:ind w:firstLine="720"/>
        <w:jc w:val="right"/>
        <w:rPr>
          <w:rFonts w:ascii="Arial" w:hAnsi="Arial" w:cs="Arial"/>
          <w:sz w:val="28"/>
          <w:szCs w:val="28"/>
          <w:lang w:val="uk-UA"/>
        </w:rPr>
      </w:pPr>
      <w:r w:rsidRPr="00960577">
        <w:rPr>
          <w:rFonts w:ascii="Arial" w:hAnsi="Arial" w:cs="Arial"/>
          <w:sz w:val="28"/>
          <w:szCs w:val="28"/>
          <w:lang w:val="uk-UA"/>
        </w:rPr>
        <w:t>Таблиця 6.3</w:t>
      </w:r>
    </w:p>
    <w:p w:rsidR="00D801FD" w:rsidRPr="00960577" w:rsidRDefault="00D801FD" w:rsidP="00D801FD">
      <w:pPr>
        <w:spacing w:line="288" w:lineRule="auto"/>
        <w:ind w:firstLine="720"/>
        <w:jc w:val="center"/>
        <w:rPr>
          <w:rFonts w:ascii="Arial" w:hAnsi="Arial" w:cs="Arial"/>
          <w:b/>
          <w:sz w:val="28"/>
          <w:szCs w:val="28"/>
          <w:lang w:val="uk-UA"/>
        </w:rPr>
      </w:pPr>
      <w:r w:rsidRPr="00960577">
        <w:rPr>
          <w:rFonts w:ascii="Arial" w:hAnsi="Arial" w:cs="Arial"/>
          <w:b/>
          <w:sz w:val="28"/>
          <w:szCs w:val="28"/>
          <w:lang w:val="uk-UA"/>
        </w:rPr>
        <w:t xml:space="preserve">Характеристика </w:t>
      </w:r>
      <w:r>
        <w:rPr>
          <w:rFonts w:ascii="Arial" w:hAnsi="Arial" w:cs="Arial"/>
          <w:b/>
          <w:sz w:val="28"/>
          <w:szCs w:val="28"/>
          <w:lang w:val="uk-UA"/>
        </w:rPr>
        <w:t xml:space="preserve"> засобів захисту банківської і</w:t>
      </w:r>
      <w:r w:rsidRPr="00960577">
        <w:rPr>
          <w:rFonts w:ascii="Arial" w:hAnsi="Arial" w:cs="Arial"/>
          <w:b/>
          <w:sz w:val="28"/>
          <w:szCs w:val="28"/>
          <w:lang w:val="uk-UA"/>
        </w:rPr>
        <w:t>нформації</w:t>
      </w:r>
    </w:p>
    <w:p w:rsidR="00D801FD" w:rsidRPr="00960577" w:rsidRDefault="00D801FD" w:rsidP="00D801FD">
      <w:pPr>
        <w:spacing w:line="288" w:lineRule="auto"/>
        <w:ind w:firstLine="720"/>
        <w:jc w:val="both"/>
        <w:rPr>
          <w:rFonts w:ascii="Arial" w:hAnsi="Arial" w:cs="Arial"/>
          <w:sz w:val="28"/>
          <w:szCs w:val="28"/>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7344"/>
      </w:tblGrid>
      <w:tr w:rsidR="00D801FD" w:rsidRPr="009B0495" w:rsidTr="00B46AA8">
        <w:tc>
          <w:tcPr>
            <w:tcW w:w="2196" w:type="dxa"/>
            <w:shd w:val="clear" w:color="auto" w:fill="auto"/>
          </w:tcPr>
          <w:p w:rsidR="00D801FD" w:rsidRPr="009B0495" w:rsidRDefault="00D801FD" w:rsidP="00B46AA8">
            <w:pPr>
              <w:spacing w:line="288" w:lineRule="auto"/>
              <w:jc w:val="center"/>
              <w:rPr>
                <w:rFonts w:ascii="Arial" w:hAnsi="Arial" w:cs="Arial"/>
                <w:lang w:val="uk-UA"/>
              </w:rPr>
            </w:pPr>
            <w:r w:rsidRPr="009B0495">
              <w:rPr>
                <w:rFonts w:ascii="Arial" w:hAnsi="Arial" w:cs="Arial"/>
                <w:lang w:val="uk-UA"/>
              </w:rPr>
              <w:t>Засоби захисту</w:t>
            </w:r>
          </w:p>
        </w:tc>
        <w:tc>
          <w:tcPr>
            <w:tcW w:w="7344" w:type="dxa"/>
            <w:shd w:val="clear" w:color="auto" w:fill="auto"/>
          </w:tcPr>
          <w:p w:rsidR="00D801FD" w:rsidRPr="009B0495" w:rsidRDefault="00D801FD" w:rsidP="00B46AA8">
            <w:pPr>
              <w:spacing w:line="288" w:lineRule="auto"/>
              <w:jc w:val="center"/>
              <w:rPr>
                <w:rFonts w:ascii="Arial" w:hAnsi="Arial" w:cs="Arial"/>
                <w:lang w:val="uk-UA"/>
              </w:rPr>
            </w:pPr>
            <w:r w:rsidRPr="009B0495">
              <w:rPr>
                <w:rFonts w:ascii="Arial" w:hAnsi="Arial" w:cs="Arial"/>
                <w:lang w:val="uk-UA"/>
              </w:rPr>
              <w:t>Характеристика</w:t>
            </w:r>
          </w:p>
        </w:tc>
      </w:tr>
      <w:tr w:rsidR="00D801FD" w:rsidRPr="009B0495" w:rsidTr="00B46AA8">
        <w:tc>
          <w:tcPr>
            <w:tcW w:w="2196" w:type="dxa"/>
            <w:shd w:val="clear" w:color="auto" w:fill="auto"/>
          </w:tcPr>
          <w:p w:rsidR="00D801FD" w:rsidRPr="009B0495" w:rsidRDefault="00D801FD" w:rsidP="00B46AA8">
            <w:pPr>
              <w:spacing w:line="288" w:lineRule="auto"/>
              <w:jc w:val="center"/>
              <w:rPr>
                <w:rFonts w:ascii="Arial" w:hAnsi="Arial" w:cs="Arial"/>
                <w:lang w:val="uk-UA"/>
              </w:rPr>
            </w:pPr>
            <w:r w:rsidRPr="009B0495">
              <w:rPr>
                <w:rFonts w:ascii="Arial" w:hAnsi="Arial" w:cs="Arial"/>
                <w:lang w:val="uk-UA"/>
              </w:rPr>
              <w:t>1</w:t>
            </w:r>
          </w:p>
        </w:tc>
        <w:tc>
          <w:tcPr>
            <w:tcW w:w="7344" w:type="dxa"/>
            <w:shd w:val="clear" w:color="auto" w:fill="auto"/>
          </w:tcPr>
          <w:p w:rsidR="00D801FD" w:rsidRPr="009B0495" w:rsidRDefault="00D801FD" w:rsidP="00B46AA8">
            <w:pPr>
              <w:spacing w:line="288" w:lineRule="auto"/>
              <w:jc w:val="center"/>
              <w:rPr>
                <w:rFonts w:ascii="Arial" w:hAnsi="Arial" w:cs="Arial"/>
                <w:lang w:val="uk-UA"/>
              </w:rPr>
            </w:pPr>
            <w:r w:rsidRPr="009B0495">
              <w:rPr>
                <w:rFonts w:ascii="Arial" w:hAnsi="Arial" w:cs="Arial"/>
                <w:lang w:val="uk-UA"/>
              </w:rPr>
              <w:t>2</w:t>
            </w:r>
          </w:p>
        </w:tc>
      </w:tr>
      <w:tr w:rsidR="00D801FD" w:rsidRPr="009B0495" w:rsidTr="00B46AA8">
        <w:tc>
          <w:tcPr>
            <w:tcW w:w="2196"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 xml:space="preserve">1. Апаратні </w:t>
            </w:r>
          </w:p>
        </w:tc>
        <w:tc>
          <w:tcPr>
            <w:tcW w:w="7344" w:type="dxa"/>
            <w:shd w:val="clear" w:color="auto" w:fill="auto"/>
          </w:tcPr>
          <w:p w:rsidR="00D801FD" w:rsidRPr="009B0495" w:rsidRDefault="00D801FD" w:rsidP="00B46AA8">
            <w:pPr>
              <w:tabs>
                <w:tab w:val="left" w:pos="900"/>
              </w:tabs>
              <w:spacing w:line="288" w:lineRule="auto"/>
              <w:jc w:val="both"/>
              <w:rPr>
                <w:rFonts w:ascii="Arial" w:hAnsi="Arial" w:cs="Arial"/>
                <w:lang w:val="uk-UA"/>
              </w:rPr>
            </w:pPr>
            <w:r w:rsidRPr="009B0495">
              <w:rPr>
                <w:rFonts w:ascii="Arial" w:hAnsi="Arial" w:cs="Arial"/>
                <w:lang w:val="uk-UA"/>
              </w:rPr>
              <w:t>Призначення: перешкоджання візуальному спостереженню і дистанційному підслуховуванню; нейтралізація паразитних електромагнітних випромінювань і наводок; виявлення техніч</w:t>
            </w:r>
            <w:r w:rsidRPr="009B0495">
              <w:rPr>
                <w:rFonts w:ascii="Arial" w:hAnsi="Arial" w:cs="Arial"/>
                <w:lang w:val="uk-UA"/>
              </w:rPr>
              <w:softHyphen/>
              <w:t xml:space="preserve">них засобів підслуховування і магнітного запису, </w:t>
            </w:r>
            <w:proofErr w:type="spellStart"/>
            <w:r w:rsidRPr="009B0495">
              <w:rPr>
                <w:rFonts w:ascii="Arial" w:hAnsi="Arial" w:cs="Arial"/>
                <w:lang w:val="uk-UA"/>
              </w:rPr>
              <w:t>несанкціо</w:t>
            </w:r>
            <w:r w:rsidRPr="009B0495">
              <w:rPr>
                <w:rFonts w:ascii="Arial" w:hAnsi="Arial" w:cs="Arial"/>
                <w:lang w:val="uk-UA"/>
              </w:rPr>
              <w:softHyphen/>
              <w:t>новано</w:t>
            </w:r>
            <w:proofErr w:type="spellEnd"/>
            <w:r w:rsidRPr="009B0495">
              <w:rPr>
                <w:rFonts w:ascii="Arial" w:hAnsi="Arial" w:cs="Arial"/>
                <w:lang w:val="uk-UA"/>
              </w:rPr>
              <w:t xml:space="preserve"> встановлених або таких, які принесено до банку; захист банківської інформації, що передається засобами зв’язку і міститься в системах автоматизованої обробки даних</w:t>
            </w:r>
          </w:p>
        </w:tc>
      </w:tr>
      <w:tr w:rsidR="00D801FD" w:rsidRPr="009B0495" w:rsidTr="00B46AA8">
        <w:tc>
          <w:tcPr>
            <w:tcW w:w="2196"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1.1. Організаційні</w:t>
            </w:r>
          </w:p>
        </w:tc>
        <w:tc>
          <w:tcPr>
            <w:tcW w:w="7344"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Заходи обмежувального характеру, які передбачають регламентацію доступу і використання</w:t>
            </w:r>
            <w:r>
              <w:rPr>
                <w:rFonts w:ascii="Arial" w:hAnsi="Arial" w:cs="Arial"/>
                <w:lang w:val="uk-UA"/>
              </w:rPr>
              <w:t xml:space="preserve"> технічних засобів передавання й</w:t>
            </w:r>
            <w:r w:rsidRPr="009B0495">
              <w:rPr>
                <w:rFonts w:ascii="Arial" w:hAnsi="Arial" w:cs="Arial"/>
                <w:lang w:val="uk-UA"/>
              </w:rPr>
              <w:t xml:space="preserve"> обробки банківської інформації</w:t>
            </w:r>
          </w:p>
        </w:tc>
      </w:tr>
      <w:tr w:rsidR="00D801FD" w:rsidRPr="009B0495" w:rsidTr="00B46AA8">
        <w:tc>
          <w:tcPr>
            <w:tcW w:w="2196"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iCs/>
                <w:lang w:val="uk-UA"/>
              </w:rPr>
              <w:t>1</w:t>
            </w:r>
            <w:r w:rsidRPr="000477B9">
              <w:rPr>
                <w:rFonts w:ascii="Arial" w:hAnsi="Arial" w:cs="Arial"/>
                <w:iCs/>
                <w:spacing w:val="-10"/>
                <w:lang w:val="uk-UA"/>
              </w:rPr>
              <w:t xml:space="preserve">.2. </w:t>
            </w:r>
            <w:proofErr w:type="spellStart"/>
            <w:r w:rsidRPr="000477B9">
              <w:rPr>
                <w:rFonts w:ascii="Arial" w:hAnsi="Arial" w:cs="Arial"/>
                <w:iCs/>
                <w:spacing w:val="-10"/>
                <w:lang w:val="uk-UA"/>
              </w:rPr>
              <w:t>Організаційно-</w:t>
            </w:r>
            <w:proofErr w:type="spellEnd"/>
            <w:r>
              <w:rPr>
                <w:rFonts w:ascii="Arial" w:hAnsi="Arial" w:cs="Arial"/>
                <w:iCs/>
                <w:lang w:val="uk-UA"/>
              </w:rPr>
              <w:t xml:space="preserve"> </w:t>
            </w:r>
            <w:r w:rsidRPr="009B0495">
              <w:rPr>
                <w:rFonts w:ascii="Arial" w:hAnsi="Arial" w:cs="Arial"/>
                <w:iCs/>
                <w:lang w:val="uk-UA"/>
              </w:rPr>
              <w:t xml:space="preserve">технічні </w:t>
            </w:r>
          </w:p>
        </w:tc>
        <w:tc>
          <w:tcPr>
            <w:tcW w:w="7344"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Забезпечують блокування можливих каналів витоку банківської інформації через технічні засоби за допомогою спеціальних технічних засобів, які встановлюються на елементи  приміщень банку і технічних засобів, потенційно створюючи канали витоку банківської інформації</w:t>
            </w:r>
          </w:p>
        </w:tc>
      </w:tr>
      <w:tr w:rsidR="00D801FD" w:rsidRPr="009B0495" w:rsidTr="00B46AA8">
        <w:tc>
          <w:tcPr>
            <w:tcW w:w="2196"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iCs/>
                <w:lang w:val="uk-UA"/>
              </w:rPr>
              <w:t xml:space="preserve">1.3. Технічні </w:t>
            </w:r>
          </w:p>
        </w:tc>
        <w:tc>
          <w:tcPr>
            <w:tcW w:w="7344"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Заходи, які забезпечують використання спеціальних, захищених від побічних випромінювань технічних засобів передавання й обробки конфіденційної  інформації банку</w:t>
            </w:r>
          </w:p>
        </w:tc>
      </w:tr>
      <w:tr w:rsidR="00D801FD" w:rsidRPr="009B0495" w:rsidTr="00B46AA8">
        <w:tc>
          <w:tcPr>
            <w:tcW w:w="2196"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2. Програмні</w:t>
            </w:r>
          </w:p>
        </w:tc>
        <w:tc>
          <w:tcPr>
            <w:tcW w:w="7344"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Система спеціальних програм, включених до складу програмного забезпечення комп’ютерів та інформаційних систем банку, які реалізують функції захисту конфіденційної інформації від неправомірних дій і програми їх обробки.</w:t>
            </w:r>
          </w:p>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Забезпечують захист банківської інформації від несанкціо</w:t>
            </w:r>
            <w:r w:rsidRPr="009B0495">
              <w:rPr>
                <w:rFonts w:ascii="Arial" w:hAnsi="Arial" w:cs="Arial"/>
                <w:lang w:val="uk-UA"/>
              </w:rPr>
              <w:softHyphen/>
              <w:t>нованого доступу до неї, копіювання її або руйнування. За допомогою програмних засобів здійснюється: ідентифікація об’єктів і суб’єктів; розмежування доступу до інформаційних ресур</w:t>
            </w:r>
            <w:r w:rsidRPr="009B0495">
              <w:rPr>
                <w:rFonts w:ascii="Arial" w:hAnsi="Arial" w:cs="Arial"/>
                <w:lang w:val="uk-UA"/>
              </w:rPr>
              <w:softHyphen/>
              <w:t xml:space="preserve">сів банку; контроль і реєстрація дій з інформацією і програмами </w:t>
            </w:r>
          </w:p>
        </w:tc>
      </w:tr>
    </w:tbl>
    <w:p w:rsidR="00D801FD" w:rsidRPr="00960577" w:rsidRDefault="00D801FD" w:rsidP="00D801FD">
      <w:pPr>
        <w:spacing w:line="288" w:lineRule="auto"/>
        <w:jc w:val="right"/>
        <w:rPr>
          <w:rFonts w:ascii="Arial" w:hAnsi="Arial" w:cs="Arial"/>
          <w:sz w:val="28"/>
          <w:szCs w:val="28"/>
          <w:lang w:val="uk-UA"/>
        </w:rPr>
      </w:pPr>
      <w:r w:rsidRPr="00960577">
        <w:rPr>
          <w:rFonts w:ascii="Arial" w:hAnsi="Arial" w:cs="Arial"/>
          <w:sz w:val="28"/>
          <w:szCs w:val="28"/>
          <w:lang w:val="uk-UA"/>
        </w:rPr>
        <w:lastRenderedPageBreak/>
        <w:t>Закінчення табл. 6.3</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7344"/>
      </w:tblGrid>
      <w:tr w:rsidR="00D801FD" w:rsidRPr="009B0495" w:rsidTr="00B46AA8">
        <w:tc>
          <w:tcPr>
            <w:tcW w:w="2196" w:type="dxa"/>
            <w:shd w:val="clear" w:color="auto" w:fill="auto"/>
          </w:tcPr>
          <w:p w:rsidR="00D801FD" w:rsidRPr="009B0495" w:rsidRDefault="00D801FD" w:rsidP="00B46AA8">
            <w:pPr>
              <w:spacing w:line="288" w:lineRule="auto"/>
              <w:jc w:val="center"/>
              <w:rPr>
                <w:rFonts w:ascii="Arial" w:hAnsi="Arial" w:cs="Arial"/>
                <w:lang w:val="uk-UA"/>
              </w:rPr>
            </w:pPr>
            <w:r w:rsidRPr="009B0495">
              <w:rPr>
                <w:rFonts w:ascii="Arial" w:hAnsi="Arial" w:cs="Arial"/>
                <w:lang w:val="uk-UA"/>
              </w:rPr>
              <w:t>1</w:t>
            </w:r>
          </w:p>
        </w:tc>
        <w:tc>
          <w:tcPr>
            <w:tcW w:w="7344" w:type="dxa"/>
            <w:shd w:val="clear" w:color="auto" w:fill="auto"/>
          </w:tcPr>
          <w:p w:rsidR="00D801FD" w:rsidRPr="009B0495" w:rsidRDefault="00D801FD" w:rsidP="00B46AA8">
            <w:pPr>
              <w:pStyle w:val="a4"/>
              <w:shd w:val="clear" w:color="auto" w:fill="FFFFFF"/>
              <w:spacing w:after="0" w:line="288" w:lineRule="auto"/>
              <w:jc w:val="center"/>
              <w:rPr>
                <w:rFonts w:ascii="Arial" w:hAnsi="Arial" w:cs="Arial"/>
                <w:lang w:val="uk-UA"/>
              </w:rPr>
            </w:pPr>
            <w:r w:rsidRPr="009B0495">
              <w:rPr>
                <w:rFonts w:ascii="Arial" w:hAnsi="Arial" w:cs="Arial"/>
                <w:lang w:val="uk-UA"/>
              </w:rPr>
              <w:t>2</w:t>
            </w:r>
          </w:p>
        </w:tc>
      </w:tr>
      <w:tr w:rsidR="00D801FD" w:rsidRPr="009B0495" w:rsidTr="00B46AA8">
        <w:tc>
          <w:tcPr>
            <w:tcW w:w="2196" w:type="dxa"/>
            <w:shd w:val="clear" w:color="auto" w:fill="auto"/>
          </w:tcPr>
          <w:p w:rsidR="00D801FD" w:rsidRPr="009B0495" w:rsidRDefault="00D801FD" w:rsidP="00B46AA8">
            <w:pPr>
              <w:spacing w:line="288" w:lineRule="auto"/>
              <w:jc w:val="both"/>
              <w:rPr>
                <w:rFonts w:ascii="Arial" w:hAnsi="Arial" w:cs="Arial"/>
                <w:lang w:val="uk-UA"/>
              </w:rPr>
            </w:pPr>
            <w:r>
              <w:rPr>
                <w:rFonts w:ascii="Arial" w:hAnsi="Arial" w:cs="Arial"/>
                <w:lang w:val="uk-UA"/>
              </w:rPr>
              <w:t xml:space="preserve">3. </w:t>
            </w:r>
            <w:r w:rsidRPr="009B0495">
              <w:rPr>
                <w:rFonts w:ascii="Arial" w:hAnsi="Arial" w:cs="Arial"/>
                <w:lang w:val="uk-UA"/>
              </w:rPr>
              <w:t>Криптографічні</w:t>
            </w:r>
          </w:p>
        </w:tc>
        <w:tc>
          <w:tcPr>
            <w:tcW w:w="7344" w:type="dxa"/>
            <w:shd w:val="clear" w:color="auto" w:fill="auto"/>
          </w:tcPr>
          <w:p w:rsidR="00D801FD" w:rsidRPr="009B0495" w:rsidRDefault="00D801FD" w:rsidP="00B46AA8">
            <w:pPr>
              <w:pStyle w:val="a4"/>
              <w:shd w:val="clear" w:color="auto" w:fill="FFFFFF"/>
              <w:spacing w:after="0" w:line="288" w:lineRule="auto"/>
              <w:jc w:val="both"/>
              <w:rPr>
                <w:rFonts w:ascii="Arial" w:hAnsi="Arial" w:cs="Arial"/>
                <w:color w:val="000000"/>
                <w:lang w:val="uk-UA"/>
              </w:rPr>
            </w:pPr>
            <w:r w:rsidRPr="009B0495">
              <w:rPr>
                <w:rFonts w:ascii="Arial" w:hAnsi="Arial" w:cs="Arial"/>
                <w:lang w:val="uk-UA"/>
              </w:rPr>
              <w:t>Використання спеціальних пристроїв, програм, виконання відповідних дій, які роблять сигнал, що передається, абсолютно незрозумілим для сторонніх осіб. Тобто криптографічні заходи забезпечують такий захист інформації, за якого у разі перехоплення її і обробки будь-якими способами вона може бути дешифрована тільки протягом часу, який потрібен їй для втрати своєї цінності. Для цього використовуються різноманітні спеціальні засоби шифрування, кодування та інших видів методів перетворення інформації (документів, мови, телеграфних повідомлень тощо)</w:t>
            </w:r>
          </w:p>
        </w:tc>
      </w:tr>
      <w:tr w:rsidR="00D801FD" w:rsidRPr="009B0495" w:rsidTr="00B46AA8">
        <w:tc>
          <w:tcPr>
            <w:tcW w:w="2196" w:type="dxa"/>
            <w:shd w:val="clear" w:color="auto" w:fill="auto"/>
          </w:tcPr>
          <w:p w:rsidR="00D801FD" w:rsidRPr="009B0495" w:rsidRDefault="00D801FD" w:rsidP="00B46AA8">
            <w:pPr>
              <w:spacing w:line="288" w:lineRule="auto"/>
              <w:jc w:val="both"/>
              <w:rPr>
                <w:rFonts w:ascii="Arial" w:hAnsi="Arial" w:cs="Arial"/>
                <w:lang w:val="uk-UA"/>
              </w:rPr>
            </w:pPr>
            <w:r>
              <w:rPr>
                <w:rFonts w:ascii="Arial" w:hAnsi="Arial" w:cs="Arial"/>
                <w:lang w:val="uk-UA"/>
              </w:rPr>
              <w:t xml:space="preserve">4. </w:t>
            </w:r>
            <w:r w:rsidRPr="009B0495">
              <w:rPr>
                <w:rFonts w:ascii="Arial" w:hAnsi="Arial" w:cs="Arial"/>
                <w:lang w:val="uk-UA"/>
              </w:rPr>
              <w:t>Фізичні</w:t>
            </w:r>
          </w:p>
        </w:tc>
        <w:tc>
          <w:tcPr>
            <w:tcW w:w="7344"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 xml:space="preserve"> Засоби захисту засновані на створенні фізичних перешкод для зловмисника, які перегороджують йому шлях до інформації (сувора система пропуску на територію і в приміщення з апаратурою або з носіями інформації). Ці засоби дають захист тільки від "зовнішніх" зловмисників і не захищають інформацію від тих осіб, які володіють правом входу в приміщення</w:t>
            </w:r>
          </w:p>
        </w:tc>
      </w:tr>
      <w:tr w:rsidR="00D801FD" w:rsidRPr="009B0495" w:rsidTr="00B46AA8">
        <w:tc>
          <w:tcPr>
            <w:tcW w:w="2196" w:type="dxa"/>
            <w:shd w:val="clear" w:color="auto" w:fill="auto"/>
          </w:tcPr>
          <w:p w:rsidR="00D801FD" w:rsidRPr="009B0495" w:rsidRDefault="00D801FD" w:rsidP="00B46AA8">
            <w:pPr>
              <w:spacing w:line="288" w:lineRule="auto"/>
              <w:jc w:val="both"/>
              <w:rPr>
                <w:rFonts w:ascii="Arial" w:hAnsi="Arial" w:cs="Arial"/>
                <w:lang w:val="uk-UA"/>
              </w:rPr>
            </w:pPr>
            <w:r>
              <w:rPr>
                <w:rFonts w:ascii="Arial" w:hAnsi="Arial" w:cs="Arial"/>
                <w:lang w:val="uk-UA"/>
              </w:rPr>
              <w:t xml:space="preserve">5. </w:t>
            </w:r>
            <w:r w:rsidRPr="009B0495">
              <w:rPr>
                <w:rFonts w:ascii="Arial" w:hAnsi="Arial" w:cs="Arial"/>
                <w:lang w:val="uk-UA"/>
              </w:rPr>
              <w:t xml:space="preserve">Законодавчі </w:t>
            </w:r>
          </w:p>
        </w:tc>
        <w:tc>
          <w:tcPr>
            <w:tcW w:w="7344"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 xml:space="preserve"> Законодавчі акти, які регламентують правила використання й обробки банківської інформації обмеженого доступу і вста</w:t>
            </w:r>
            <w:r>
              <w:rPr>
                <w:rFonts w:ascii="Arial" w:hAnsi="Arial" w:cs="Arial"/>
                <w:lang w:val="uk-UA"/>
              </w:rPr>
              <w:softHyphen/>
              <w:t>нов</w:t>
            </w:r>
            <w:r>
              <w:rPr>
                <w:rFonts w:ascii="Arial" w:hAnsi="Arial" w:cs="Arial"/>
                <w:lang w:val="uk-UA"/>
              </w:rPr>
              <w:softHyphen/>
            </w:r>
            <w:r w:rsidRPr="009B0495">
              <w:rPr>
                <w:rFonts w:ascii="Arial" w:hAnsi="Arial" w:cs="Arial"/>
                <w:lang w:val="uk-UA"/>
              </w:rPr>
              <w:t>люють кримінальну відповідальність за порушення цих правил</w:t>
            </w:r>
          </w:p>
        </w:tc>
      </w:tr>
      <w:tr w:rsidR="00D801FD" w:rsidRPr="009B0495" w:rsidTr="00B46AA8">
        <w:tc>
          <w:tcPr>
            <w:tcW w:w="2196" w:type="dxa"/>
            <w:shd w:val="clear" w:color="auto" w:fill="auto"/>
          </w:tcPr>
          <w:p w:rsidR="00D801FD" w:rsidRPr="009B0495" w:rsidRDefault="00D801FD" w:rsidP="00B46AA8">
            <w:pPr>
              <w:spacing w:line="288" w:lineRule="auto"/>
              <w:jc w:val="both"/>
              <w:rPr>
                <w:rFonts w:ascii="Arial" w:hAnsi="Arial" w:cs="Arial"/>
                <w:lang w:val="uk-UA"/>
              </w:rPr>
            </w:pPr>
            <w:r>
              <w:rPr>
                <w:rFonts w:ascii="Arial" w:hAnsi="Arial" w:cs="Arial"/>
                <w:lang w:val="uk-UA"/>
              </w:rPr>
              <w:t xml:space="preserve">6. </w:t>
            </w:r>
            <w:r w:rsidRPr="009B0495">
              <w:rPr>
                <w:rFonts w:ascii="Arial" w:hAnsi="Arial" w:cs="Arial"/>
                <w:lang w:val="uk-UA"/>
              </w:rPr>
              <w:t>Профілактичні</w:t>
            </w:r>
          </w:p>
        </w:tc>
        <w:tc>
          <w:tcPr>
            <w:tcW w:w="7344" w:type="dxa"/>
            <w:shd w:val="clear" w:color="auto" w:fill="auto"/>
          </w:tcPr>
          <w:p w:rsidR="00D801FD" w:rsidRPr="009B0495" w:rsidRDefault="00D801FD" w:rsidP="00B46AA8">
            <w:pPr>
              <w:spacing w:line="288" w:lineRule="auto"/>
              <w:jc w:val="both"/>
              <w:rPr>
                <w:rFonts w:ascii="Arial" w:hAnsi="Arial" w:cs="Arial"/>
                <w:lang w:val="uk-UA"/>
              </w:rPr>
            </w:pPr>
            <w:r w:rsidRPr="009B0495">
              <w:rPr>
                <w:rFonts w:ascii="Arial" w:hAnsi="Arial" w:cs="Arial"/>
                <w:lang w:val="uk-UA"/>
              </w:rPr>
              <w:t>Спрямовані на попередження витоку банківської інформації як навмисного, так і мимовільного характеру (ефективний підбір персоналу; контроль за дотриманням персоналом  банку інформаційної безпеки, аналіз способів витоку інформації, що мали місце в минулому; розмежування банківської інформації за ступенем таємності)</w:t>
            </w:r>
          </w:p>
        </w:tc>
      </w:tr>
    </w:tbl>
    <w:p w:rsidR="00D801FD" w:rsidRPr="00960577" w:rsidRDefault="00D801FD" w:rsidP="00D801FD">
      <w:pPr>
        <w:ind w:firstLine="720"/>
        <w:jc w:val="both"/>
        <w:rPr>
          <w:sz w:val="28"/>
          <w:szCs w:val="28"/>
          <w:lang w:val="uk-UA"/>
        </w:rPr>
      </w:pP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Вибір засобів захисту інформації в банківських установах є надто складним завданням, оскільки  банк вважає за потрібне до</w:t>
      </w:r>
      <w:r>
        <w:rPr>
          <w:rFonts w:ascii="Arial" w:hAnsi="Arial" w:cs="Arial"/>
          <w:sz w:val="28"/>
          <w:szCs w:val="28"/>
          <w:lang w:val="uk-UA"/>
        </w:rPr>
        <w:t>сягти абсолютного захисту і водночас обрати зі значного розмаїття</w:t>
      </w:r>
      <w:r w:rsidRPr="00960577">
        <w:rPr>
          <w:rFonts w:ascii="Arial" w:hAnsi="Arial" w:cs="Arial"/>
          <w:sz w:val="28"/>
          <w:szCs w:val="28"/>
          <w:lang w:val="uk-UA"/>
        </w:rPr>
        <w:t xml:space="preserve"> технічних і програмних засобів найбільш ефективних і дієвих для умов функціонування конкретного банку.</w:t>
      </w:r>
    </w:p>
    <w:p w:rsidR="00D801FD" w:rsidRPr="00960577" w:rsidRDefault="00D801FD" w:rsidP="00D801FD">
      <w:pPr>
        <w:spacing w:line="288" w:lineRule="auto"/>
        <w:ind w:firstLine="720"/>
        <w:jc w:val="both"/>
        <w:rPr>
          <w:rFonts w:ascii="Arial" w:hAnsi="Arial" w:cs="Arial"/>
          <w:sz w:val="28"/>
          <w:szCs w:val="28"/>
          <w:lang w:val="uk-UA"/>
        </w:rPr>
      </w:pPr>
    </w:p>
    <w:p w:rsidR="00D801FD" w:rsidRPr="00960577" w:rsidRDefault="00D801FD" w:rsidP="00D801FD">
      <w:pPr>
        <w:spacing w:line="288" w:lineRule="auto"/>
        <w:ind w:firstLine="709"/>
        <w:rPr>
          <w:rFonts w:ascii="Arial" w:hAnsi="Arial" w:cs="Arial"/>
          <w:b/>
          <w:sz w:val="28"/>
          <w:szCs w:val="28"/>
          <w:lang w:val="uk-UA"/>
        </w:rPr>
      </w:pPr>
      <w:r w:rsidRPr="00960577">
        <w:rPr>
          <w:rFonts w:ascii="Arial" w:hAnsi="Arial" w:cs="Arial"/>
          <w:b/>
          <w:sz w:val="28"/>
          <w:szCs w:val="28"/>
          <w:lang w:val="uk-UA"/>
        </w:rPr>
        <w:t>6.3. Правове регулювання захисту таємниць банків</w:t>
      </w:r>
    </w:p>
    <w:p w:rsidR="00D801FD" w:rsidRPr="00960577" w:rsidRDefault="00D801FD" w:rsidP="00D801FD">
      <w:pPr>
        <w:spacing w:line="288" w:lineRule="auto"/>
        <w:ind w:firstLine="709"/>
        <w:rPr>
          <w:rFonts w:ascii="Arial" w:hAnsi="Arial" w:cs="Arial"/>
          <w:b/>
          <w:sz w:val="28"/>
          <w:szCs w:val="28"/>
          <w:lang w:val="uk-UA"/>
        </w:rPr>
      </w:pPr>
    </w:p>
    <w:p w:rsidR="00D801FD" w:rsidRPr="00960577" w:rsidRDefault="00D801FD" w:rsidP="00D801FD">
      <w:pPr>
        <w:widowControl w:val="0"/>
        <w:spacing w:line="288" w:lineRule="auto"/>
        <w:ind w:firstLine="567"/>
        <w:jc w:val="both"/>
        <w:rPr>
          <w:rFonts w:ascii="Arial" w:hAnsi="Arial" w:cs="Arial"/>
          <w:sz w:val="28"/>
          <w:szCs w:val="28"/>
          <w:lang w:val="uk-UA"/>
        </w:rPr>
      </w:pPr>
      <w:r w:rsidRPr="00960577">
        <w:rPr>
          <w:rFonts w:ascii="Arial" w:hAnsi="Arial" w:cs="Arial"/>
          <w:sz w:val="28"/>
          <w:szCs w:val="28"/>
          <w:lang w:val="uk-UA"/>
        </w:rPr>
        <w:t xml:space="preserve">Згідно </w:t>
      </w:r>
      <w:r>
        <w:rPr>
          <w:rFonts w:ascii="Arial" w:hAnsi="Arial" w:cs="Arial"/>
          <w:sz w:val="28"/>
          <w:szCs w:val="28"/>
          <w:lang w:val="uk-UA"/>
        </w:rPr>
        <w:t>з Законом України “</w:t>
      </w:r>
      <w:r w:rsidRPr="00960577">
        <w:rPr>
          <w:rFonts w:ascii="Arial" w:hAnsi="Arial" w:cs="Arial"/>
          <w:sz w:val="28"/>
          <w:szCs w:val="28"/>
          <w:lang w:val="uk-UA"/>
        </w:rPr>
        <w:t>Пр</w:t>
      </w:r>
      <w:r>
        <w:rPr>
          <w:rFonts w:ascii="Arial" w:hAnsi="Arial" w:cs="Arial"/>
          <w:sz w:val="28"/>
          <w:szCs w:val="28"/>
          <w:lang w:val="uk-UA"/>
        </w:rPr>
        <w:t>о банки і банківську діяльність”</w:t>
      </w:r>
      <w:r w:rsidRPr="00960577">
        <w:rPr>
          <w:rFonts w:ascii="Arial" w:hAnsi="Arial" w:cs="Arial"/>
          <w:sz w:val="28"/>
          <w:szCs w:val="28"/>
          <w:lang w:val="uk-UA"/>
        </w:rPr>
        <w:t xml:space="preserve">, </w:t>
      </w:r>
      <w:r w:rsidRPr="00960577">
        <w:rPr>
          <w:rFonts w:ascii="Arial" w:hAnsi="Arial" w:cs="Arial"/>
          <w:i/>
          <w:sz w:val="28"/>
          <w:szCs w:val="28"/>
          <w:lang w:val="uk-UA"/>
        </w:rPr>
        <w:t>банківською таємницею</w:t>
      </w:r>
      <w:r w:rsidRPr="00960577">
        <w:rPr>
          <w:rFonts w:ascii="Arial" w:hAnsi="Arial" w:cs="Arial"/>
          <w:sz w:val="28"/>
          <w:szCs w:val="28"/>
          <w:lang w:val="uk-UA"/>
        </w:rPr>
        <w:t xml:space="preserve"> є будь-яка інформація, що стосується клієнта, якою банк володіє на законних підставах (за винятком, якщо така інформація складає державну таємницю), тобто інформація про діяльність і фінансовий стан клієнта, що стала відома банку у процесі </w:t>
      </w:r>
      <w:r w:rsidRPr="00960577">
        <w:rPr>
          <w:rFonts w:ascii="Arial" w:hAnsi="Arial" w:cs="Arial"/>
          <w:sz w:val="28"/>
          <w:szCs w:val="28"/>
          <w:lang w:val="uk-UA"/>
        </w:rPr>
        <w:lastRenderedPageBreak/>
        <w:t>його обслуговування і взаємовідносин з ним або з третіми особами під час надання послуг банком, розголошення якої може завдати матеріальної чи моральної шкоди клієнту [24].</w:t>
      </w:r>
    </w:p>
    <w:p w:rsidR="00D801FD" w:rsidRPr="00960577" w:rsidRDefault="00D801FD" w:rsidP="00D801FD">
      <w:pPr>
        <w:widowControl w:val="0"/>
        <w:shd w:val="clear" w:color="auto" w:fill="FFFFFF"/>
        <w:spacing w:line="288" w:lineRule="auto"/>
        <w:ind w:firstLine="567"/>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Законі України “Про інформацію” “</w:t>
      </w:r>
      <w:r w:rsidRPr="00960577">
        <w:rPr>
          <w:rFonts w:ascii="Arial" w:hAnsi="Arial" w:cs="Arial"/>
          <w:i/>
          <w:sz w:val="28"/>
          <w:szCs w:val="28"/>
          <w:lang w:val="uk-UA"/>
        </w:rPr>
        <w:t xml:space="preserve">конфіденційна інформація” </w:t>
      </w:r>
      <w:r w:rsidRPr="00960577">
        <w:rPr>
          <w:rFonts w:ascii="Arial" w:hAnsi="Arial" w:cs="Arial"/>
          <w:sz w:val="28"/>
          <w:szCs w:val="28"/>
          <w:lang w:val="uk-UA"/>
        </w:rPr>
        <w:t xml:space="preserve"> – це відомості, які знаходяться у володінні, користуванні або розпорядженні окремих фізичних чи юридичних осіб і поширюються за їх бажанням відповідно до передбачених ними умов». Ця інформація належить до інформації з обмеженим доступом [28].</w:t>
      </w:r>
    </w:p>
    <w:p w:rsidR="00D801FD" w:rsidRPr="00960577" w:rsidRDefault="00D801FD" w:rsidP="00D801FD">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Структурно вся банківська інформація ділиться на відкриту та інформацію з обмеженим доступом (рис. 6.1) [13].</w:t>
      </w:r>
    </w:p>
    <w:p w:rsidR="00D801FD" w:rsidRPr="00960577" w:rsidRDefault="00D801FD" w:rsidP="00D801FD">
      <w:pPr>
        <w:widowControl w:val="0"/>
        <w:shd w:val="clear" w:color="auto" w:fill="FFFFFF"/>
        <w:spacing w:line="288" w:lineRule="auto"/>
        <w:ind w:firstLine="567"/>
        <w:jc w:val="both"/>
        <w:rPr>
          <w:rFonts w:ascii="Arial" w:hAnsi="Arial" w:cs="Arial"/>
          <w:sz w:val="28"/>
          <w:szCs w:val="28"/>
          <w:lang w:val="uk-UA"/>
        </w:rPr>
      </w:pPr>
    </w:p>
    <w:p w:rsidR="00D801FD" w:rsidRPr="00960577" w:rsidRDefault="00D801FD" w:rsidP="00D801FD">
      <w:pPr>
        <w:widowControl w:val="0"/>
        <w:shd w:val="clear" w:color="auto" w:fill="FFFFFF"/>
        <w:spacing w:before="100" w:beforeAutospacing="1" w:after="100" w:afterAutospacing="1" w:line="360" w:lineRule="auto"/>
        <w:ind w:firstLine="567"/>
        <w:jc w:val="both"/>
        <w:rPr>
          <w:rFonts w:ascii="Verdana" w:hAnsi="Verdana"/>
          <w:color w:val="333333"/>
          <w:lang w:val="uk-UA"/>
        </w:rPr>
      </w:pPr>
      <w:r>
        <w:rPr>
          <w:rFonts w:ascii="Verdana" w:hAnsi="Verdana"/>
          <w:noProof/>
          <w:color w:val="333333"/>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1987550</wp:posOffset>
                </wp:positionV>
                <wp:extent cx="1257300" cy="457200"/>
                <wp:effectExtent l="5715" t="5715" r="13335" b="133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D801FD" w:rsidRPr="00F56C3F" w:rsidRDefault="00D801FD" w:rsidP="00D801FD">
                            <w:pPr>
                              <w:rPr>
                                <w:rFonts w:ascii="Arial" w:hAnsi="Arial" w:cs="Arial"/>
                                <w:lang w:val="uk-UA"/>
                              </w:rPr>
                            </w:pPr>
                            <w:r w:rsidRPr="00F56C3F">
                              <w:rPr>
                                <w:rFonts w:ascii="Arial" w:hAnsi="Arial" w:cs="Arial"/>
                                <w:lang w:val="uk-UA"/>
                              </w:rPr>
                              <w:t>Конфіденційна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8" type="#_x0000_t202" style="position:absolute;left:0;text-align:left;margin-left:27pt;margin-top:156.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">
                <v:textbox>
                  <w:txbxContent>
                    <w:p w:rsidR="00D801FD" w:rsidRPr="00F56C3F" w:rsidRDefault="00D801FD" w:rsidP="00D801FD">
                      <w:pPr>
                        <w:rPr>
                          <w:rFonts w:ascii="Arial" w:hAnsi="Arial" w:cs="Arial"/>
                          <w:lang w:val="uk-UA"/>
                        </w:rPr>
                      </w:pPr>
                      <w:r w:rsidRPr="00F56C3F">
                        <w:rPr>
                          <w:rFonts w:ascii="Arial" w:hAnsi="Arial" w:cs="Arial"/>
                          <w:lang w:val="uk-UA"/>
                        </w:rPr>
                        <w:t>Конфіденційна</w:t>
                      </w:r>
                    </w:p>
                  </w:txbxContent>
                </v:textbox>
              </v:shape>
            </w:pict>
          </mc:Fallback>
        </mc:AlternateContent>
      </w:r>
      <w:r>
        <w:rPr>
          <w:rFonts w:ascii="Verdana" w:hAnsi="Verdana"/>
          <w:noProof/>
          <w:color w:val="333333"/>
        </w:rPr>
        <mc:AlternateContent>
          <mc:Choice Requires="wpc">
            <w:drawing>
              <wp:inline distT="0" distB="0" distL="0" distR="0">
                <wp:extent cx="6057900" cy="3314700"/>
                <wp:effectExtent l="3810" t="5715" r="0" b="381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6"/>
                        <wps:cNvSpPr txBox="1">
                          <a:spLocks noChangeArrowheads="1"/>
                        </wps:cNvSpPr>
                        <wps:spPr bwMode="auto">
                          <a:xfrm>
                            <a:off x="571294" y="0"/>
                            <a:ext cx="4572032" cy="457200"/>
                          </a:xfrm>
                          <a:prstGeom prst="rect">
                            <a:avLst/>
                          </a:prstGeom>
                          <a:solidFill>
                            <a:srgbClr val="FFFFFF"/>
                          </a:solidFill>
                          <a:ln w="9525">
                            <a:solidFill>
                              <a:srgbClr val="000000"/>
                            </a:solidFill>
                            <a:miter lim="800000"/>
                            <a:headEnd/>
                            <a:tailEnd/>
                          </a:ln>
                        </wps:spPr>
                        <wps:txbx>
                          <w:txbxContent>
                            <w:p w:rsidR="00D801FD" w:rsidRPr="00DD4217" w:rsidRDefault="00D801FD" w:rsidP="00D801FD">
                              <w:pPr>
                                <w:jc w:val="center"/>
                                <w:rPr>
                                  <w:rFonts w:ascii="Arial" w:hAnsi="Arial" w:cs="Arial"/>
                                  <w:lang w:val="uk-UA"/>
                                </w:rPr>
                              </w:pPr>
                              <w:r w:rsidRPr="00DD4217">
                                <w:rPr>
                                  <w:rFonts w:ascii="Arial" w:hAnsi="Arial" w:cs="Arial"/>
                                  <w:lang w:val="uk-UA"/>
                                </w:rPr>
                                <w:t>Банківська інформація</w:t>
                              </w:r>
                            </w:p>
                          </w:txbxContent>
                        </wps:txbx>
                        <wps:bodyPr rot="0" vert="horz" wrap="square" lIns="91440" tIns="45720" rIns="91440" bIns="45720" anchor="t" anchorCtr="0" upright="1">
                          <a:noAutofit/>
                        </wps:bodyPr>
                      </wps:wsp>
                      <wps:wsp>
                        <wps:cNvPr id="2" name="Line 17"/>
                        <wps:cNvCnPr/>
                        <wps:spPr bwMode="auto">
                          <a:xfrm>
                            <a:off x="2742883" y="457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8"/>
                        <wps:cNvCnPr/>
                        <wps:spPr bwMode="auto">
                          <a:xfrm>
                            <a:off x="800148" y="685800"/>
                            <a:ext cx="40007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19"/>
                        <wps:cNvSpPr txBox="1">
                          <a:spLocks noChangeArrowheads="1"/>
                        </wps:cNvSpPr>
                        <wps:spPr bwMode="auto">
                          <a:xfrm>
                            <a:off x="114427" y="914400"/>
                            <a:ext cx="1485868" cy="571500"/>
                          </a:xfrm>
                          <a:prstGeom prst="rect">
                            <a:avLst/>
                          </a:prstGeom>
                          <a:solidFill>
                            <a:srgbClr val="FFFFFF"/>
                          </a:solidFill>
                          <a:ln w="9525">
                            <a:solidFill>
                              <a:srgbClr val="000000"/>
                            </a:solidFill>
                            <a:miter lim="800000"/>
                            <a:headEnd/>
                            <a:tailEnd/>
                          </a:ln>
                        </wps:spPr>
                        <wps:txbx>
                          <w:txbxContent>
                            <w:p w:rsidR="00D801FD" w:rsidRPr="00F56C3F" w:rsidRDefault="00D801FD" w:rsidP="00D801FD">
                              <w:pPr>
                                <w:jc w:val="center"/>
                                <w:rPr>
                                  <w:rFonts w:ascii="Arial" w:hAnsi="Arial" w:cs="Arial"/>
                                  <w:lang w:val="uk-UA"/>
                                </w:rPr>
                              </w:pPr>
                              <w:r w:rsidRPr="00F56C3F">
                                <w:rPr>
                                  <w:rFonts w:ascii="Arial" w:hAnsi="Arial" w:cs="Arial"/>
                                  <w:lang w:val="uk-UA"/>
                                </w:rPr>
                                <w:t>З обмеженим доступом</w:t>
                              </w:r>
                            </w:p>
                          </w:txbxContent>
                        </wps:txbx>
                        <wps:bodyPr rot="0" vert="horz" wrap="square" lIns="91440" tIns="45720" rIns="91440" bIns="45720" anchor="t" anchorCtr="0" upright="1">
                          <a:noAutofit/>
                        </wps:bodyPr>
                      </wps:wsp>
                      <wps:wsp>
                        <wps:cNvPr id="5" name="Text Box 20"/>
                        <wps:cNvSpPr txBox="1">
                          <a:spLocks noChangeArrowheads="1"/>
                        </wps:cNvSpPr>
                        <wps:spPr bwMode="auto">
                          <a:xfrm>
                            <a:off x="4228751" y="914400"/>
                            <a:ext cx="1372283" cy="571500"/>
                          </a:xfrm>
                          <a:prstGeom prst="rect">
                            <a:avLst/>
                          </a:prstGeom>
                          <a:solidFill>
                            <a:srgbClr val="FFFFFF"/>
                          </a:solidFill>
                          <a:ln w="9525">
                            <a:solidFill>
                              <a:srgbClr val="000000"/>
                            </a:solidFill>
                            <a:miter lim="800000"/>
                            <a:headEnd/>
                            <a:tailEnd/>
                          </a:ln>
                        </wps:spPr>
                        <wps:txbx>
                          <w:txbxContent>
                            <w:p w:rsidR="00D801FD" w:rsidRPr="00F56C3F" w:rsidRDefault="00D801FD" w:rsidP="00D801FD">
                              <w:pPr>
                                <w:jc w:val="center"/>
                                <w:rPr>
                                  <w:rFonts w:ascii="Arial" w:hAnsi="Arial" w:cs="Arial"/>
                                  <w:lang w:val="uk-UA"/>
                                </w:rPr>
                              </w:pPr>
                              <w:r w:rsidRPr="00F56C3F">
                                <w:rPr>
                                  <w:rFonts w:ascii="Arial" w:hAnsi="Arial" w:cs="Arial"/>
                                  <w:lang w:val="uk-UA"/>
                                </w:rPr>
                                <w:t>Відкрита</w:t>
                              </w:r>
                            </w:p>
                          </w:txbxContent>
                        </wps:txbx>
                        <wps:bodyPr rot="0" vert="horz" wrap="square" lIns="91440" tIns="45720" rIns="91440" bIns="45720" anchor="t" anchorCtr="0" upright="1">
                          <a:noAutofit/>
                        </wps:bodyPr>
                      </wps:wsp>
                      <wps:wsp>
                        <wps:cNvPr id="6" name="Text Box 21"/>
                        <wps:cNvSpPr txBox="1">
                          <a:spLocks noChangeArrowheads="1"/>
                        </wps:cNvSpPr>
                        <wps:spPr bwMode="auto">
                          <a:xfrm>
                            <a:off x="1485868" y="1828800"/>
                            <a:ext cx="1257014" cy="457200"/>
                          </a:xfrm>
                          <a:prstGeom prst="rect">
                            <a:avLst/>
                          </a:prstGeom>
                          <a:solidFill>
                            <a:srgbClr val="FFFFFF"/>
                          </a:solidFill>
                          <a:ln w="9525">
                            <a:solidFill>
                              <a:srgbClr val="000000"/>
                            </a:solidFill>
                            <a:miter lim="800000"/>
                            <a:headEnd/>
                            <a:tailEnd/>
                          </a:ln>
                        </wps:spPr>
                        <wps:txbx>
                          <w:txbxContent>
                            <w:p w:rsidR="00D801FD" w:rsidRPr="00F56C3F" w:rsidRDefault="00D801FD" w:rsidP="00D801FD">
                              <w:pPr>
                                <w:rPr>
                                  <w:rFonts w:ascii="Arial" w:hAnsi="Arial" w:cs="Arial"/>
                                  <w:lang w:val="uk-UA"/>
                                </w:rPr>
                              </w:pPr>
                              <w:r>
                                <w:rPr>
                                  <w:rFonts w:ascii="Arial" w:hAnsi="Arial" w:cs="Arial"/>
                                  <w:lang w:val="uk-UA"/>
                                </w:rPr>
                                <w:t>Таємна</w:t>
                              </w:r>
                            </w:p>
                          </w:txbxContent>
                        </wps:txbx>
                        <wps:bodyPr rot="0" vert="horz" wrap="square" lIns="91440" tIns="45720" rIns="91440" bIns="45720" anchor="t" anchorCtr="0" upright="1">
                          <a:noAutofit/>
                        </wps:bodyPr>
                      </wps:wsp>
                      <wps:wsp>
                        <wps:cNvPr id="7" name="Text Box 22"/>
                        <wps:cNvSpPr txBox="1">
                          <a:spLocks noChangeArrowheads="1"/>
                        </wps:cNvSpPr>
                        <wps:spPr bwMode="auto">
                          <a:xfrm>
                            <a:off x="343281" y="2628900"/>
                            <a:ext cx="1713881" cy="457200"/>
                          </a:xfrm>
                          <a:prstGeom prst="rect">
                            <a:avLst/>
                          </a:prstGeom>
                          <a:solidFill>
                            <a:srgbClr val="FFFFFF"/>
                          </a:solidFill>
                          <a:ln w="9525">
                            <a:solidFill>
                              <a:srgbClr val="000000"/>
                            </a:solidFill>
                            <a:miter lim="800000"/>
                            <a:headEnd/>
                            <a:tailEnd/>
                          </a:ln>
                        </wps:spPr>
                        <wps:txbx>
                          <w:txbxContent>
                            <w:p w:rsidR="00D801FD" w:rsidRPr="00F56C3F" w:rsidRDefault="00D801FD" w:rsidP="00D801FD">
                              <w:pPr>
                                <w:rPr>
                                  <w:rFonts w:ascii="Arial" w:hAnsi="Arial" w:cs="Arial"/>
                                  <w:lang w:val="uk-UA"/>
                                </w:rPr>
                              </w:pPr>
                              <w:r w:rsidRPr="00F56C3F">
                                <w:rPr>
                                  <w:rFonts w:ascii="Arial" w:hAnsi="Arial" w:cs="Arial"/>
                                  <w:lang w:val="uk-UA"/>
                                </w:rPr>
                                <w:t>Банківська таємниця</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2400443" y="2628900"/>
                            <a:ext cx="1828308" cy="457200"/>
                          </a:xfrm>
                          <a:prstGeom prst="rect">
                            <a:avLst/>
                          </a:prstGeom>
                          <a:solidFill>
                            <a:srgbClr val="FFFFFF"/>
                          </a:solidFill>
                          <a:ln w="9525">
                            <a:solidFill>
                              <a:srgbClr val="000000"/>
                            </a:solidFill>
                            <a:miter lim="800000"/>
                            <a:headEnd/>
                            <a:tailEnd/>
                          </a:ln>
                        </wps:spPr>
                        <wps:txbx>
                          <w:txbxContent>
                            <w:p w:rsidR="00D801FD" w:rsidRPr="00F56C3F" w:rsidRDefault="00D801FD" w:rsidP="00D801FD">
                              <w:pPr>
                                <w:rPr>
                                  <w:rFonts w:ascii="Arial" w:hAnsi="Arial" w:cs="Arial"/>
                                  <w:lang w:val="uk-UA"/>
                                </w:rPr>
                              </w:pPr>
                              <w:r w:rsidRPr="00F56C3F">
                                <w:rPr>
                                  <w:rFonts w:ascii="Arial" w:hAnsi="Arial" w:cs="Arial"/>
                                  <w:lang w:val="uk-UA"/>
                                </w:rPr>
                                <w:t>Комерційна таємниця</w:t>
                              </w:r>
                            </w:p>
                          </w:txbxContent>
                        </wps:txbx>
                        <wps:bodyPr rot="0" vert="horz" wrap="square" lIns="91440" tIns="45720" rIns="91440" bIns="45720" anchor="t" anchorCtr="0" upright="1">
                          <a:noAutofit/>
                        </wps:bodyPr>
                      </wps:wsp>
                      <wps:wsp>
                        <wps:cNvPr id="9" name="Line 24"/>
                        <wps:cNvCnPr/>
                        <wps:spPr bwMode="auto">
                          <a:xfrm>
                            <a:off x="800148" y="6858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5"/>
                        <wps:cNvCnPr/>
                        <wps:spPr bwMode="auto">
                          <a:xfrm>
                            <a:off x="4800886" y="6858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wps:spPr bwMode="auto">
                          <a:xfrm flipH="1">
                            <a:off x="114427" y="1485900"/>
                            <a:ext cx="68572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wps:cNvCnPr/>
                        <wps:spPr bwMode="auto">
                          <a:xfrm>
                            <a:off x="1142587" y="1485900"/>
                            <a:ext cx="5721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8"/>
                        <wps:cNvCnPr/>
                        <wps:spPr bwMode="auto">
                          <a:xfrm flipH="1">
                            <a:off x="1142587" y="2286000"/>
                            <a:ext cx="800148"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9"/>
                        <wps:cNvCnPr/>
                        <wps:spPr bwMode="auto">
                          <a:xfrm>
                            <a:off x="2286016" y="2286000"/>
                            <a:ext cx="571294"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 o:spid="_x0000_s1039" editas="canvas" style="width:477pt;height:261pt;mso-position-horizontal-relative:char;mso-position-vertical-relative:line" coordsize="60579,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">
                <v:shape id="_x0000_s1040" type="#_x0000_t75" style="position:absolute;width:60579;height:33147;visibility:visible;mso-wrap-style:square">
                  <v:fill o:detectmouseclick="t"/>
                  <v:path o:connecttype="none"/>
                </v:shape>
                <v:shape id="Text Box 16" o:spid="_x0000_s1041" type="#_x0000_t202" style="position:absolute;left:5712;width:4572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D801FD" w:rsidRPr="00DD4217" w:rsidRDefault="00D801FD" w:rsidP="00D801FD">
                        <w:pPr>
                          <w:jc w:val="center"/>
                          <w:rPr>
                            <w:rFonts w:ascii="Arial" w:hAnsi="Arial" w:cs="Arial"/>
                            <w:lang w:val="uk-UA"/>
                          </w:rPr>
                        </w:pPr>
                        <w:r w:rsidRPr="00DD4217">
                          <w:rPr>
                            <w:rFonts w:ascii="Arial" w:hAnsi="Arial" w:cs="Arial"/>
                            <w:lang w:val="uk-UA"/>
                          </w:rPr>
                          <w:t>Банківська інформація</w:t>
                        </w:r>
                      </w:p>
                    </w:txbxContent>
                  </v:textbox>
                </v:shape>
                <v:line id="Line 17" o:spid="_x0000_s1042" style="position:absolute;visibility:visible;mso-wrap-style:square" from="27428,4572" to="2742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8" o:spid="_x0000_s1043" style="position:absolute;visibility:visible;mso-wrap-style:square" from="8001,6858" to="4800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19" o:spid="_x0000_s1044" type="#_x0000_t202" style="position:absolute;left:1144;top:9144;width:148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801FD" w:rsidRPr="00F56C3F" w:rsidRDefault="00D801FD" w:rsidP="00D801FD">
                        <w:pPr>
                          <w:jc w:val="center"/>
                          <w:rPr>
                            <w:rFonts w:ascii="Arial" w:hAnsi="Arial" w:cs="Arial"/>
                            <w:lang w:val="uk-UA"/>
                          </w:rPr>
                        </w:pPr>
                        <w:r w:rsidRPr="00F56C3F">
                          <w:rPr>
                            <w:rFonts w:ascii="Arial" w:hAnsi="Arial" w:cs="Arial"/>
                            <w:lang w:val="uk-UA"/>
                          </w:rPr>
                          <w:t>З обмеженим доступом</w:t>
                        </w:r>
                      </w:p>
                    </w:txbxContent>
                  </v:textbox>
                </v:shape>
                <v:shape id="Text Box 20" o:spid="_x0000_s1045" type="#_x0000_t202" style="position:absolute;left:42287;top:9144;width:1372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801FD" w:rsidRPr="00F56C3F" w:rsidRDefault="00D801FD" w:rsidP="00D801FD">
                        <w:pPr>
                          <w:jc w:val="center"/>
                          <w:rPr>
                            <w:rFonts w:ascii="Arial" w:hAnsi="Arial" w:cs="Arial"/>
                            <w:lang w:val="uk-UA"/>
                          </w:rPr>
                        </w:pPr>
                        <w:r w:rsidRPr="00F56C3F">
                          <w:rPr>
                            <w:rFonts w:ascii="Arial" w:hAnsi="Arial" w:cs="Arial"/>
                            <w:lang w:val="uk-UA"/>
                          </w:rPr>
                          <w:t>Відкрита</w:t>
                        </w:r>
                      </w:p>
                    </w:txbxContent>
                  </v:textbox>
                </v:shape>
                <v:shape id="Text Box 21" o:spid="_x0000_s1046" type="#_x0000_t202" style="position:absolute;left:14858;top:18288;width:1257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801FD" w:rsidRPr="00F56C3F" w:rsidRDefault="00D801FD" w:rsidP="00D801FD">
                        <w:pPr>
                          <w:rPr>
                            <w:rFonts w:ascii="Arial" w:hAnsi="Arial" w:cs="Arial"/>
                            <w:lang w:val="uk-UA"/>
                          </w:rPr>
                        </w:pPr>
                        <w:r>
                          <w:rPr>
                            <w:rFonts w:ascii="Arial" w:hAnsi="Arial" w:cs="Arial"/>
                            <w:lang w:val="uk-UA"/>
                          </w:rPr>
                          <w:t>Таємна</w:t>
                        </w:r>
                      </w:p>
                    </w:txbxContent>
                  </v:textbox>
                </v:shape>
                <v:shape id="Text Box 22" o:spid="_x0000_s1047" type="#_x0000_t202" style="position:absolute;left:3432;top:26289;width:1713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801FD" w:rsidRPr="00F56C3F" w:rsidRDefault="00D801FD" w:rsidP="00D801FD">
                        <w:pPr>
                          <w:rPr>
                            <w:rFonts w:ascii="Arial" w:hAnsi="Arial" w:cs="Arial"/>
                            <w:lang w:val="uk-UA"/>
                          </w:rPr>
                        </w:pPr>
                        <w:r w:rsidRPr="00F56C3F">
                          <w:rPr>
                            <w:rFonts w:ascii="Arial" w:hAnsi="Arial" w:cs="Arial"/>
                            <w:lang w:val="uk-UA"/>
                          </w:rPr>
                          <w:t>Банківська таємниця</w:t>
                        </w:r>
                      </w:p>
                    </w:txbxContent>
                  </v:textbox>
                </v:shape>
                <v:shape id="Text Box 23" o:spid="_x0000_s1048" type="#_x0000_t202" style="position:absolute;left:24004;top:26289;width:1828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801FD" w:rsidRPr="00F56C3F" w:rsidRDefault="00D801FD" w:rsidP="00D801FD">
                        <w:pPr>
                          <w:rPr>
                            <w:rFonts w:ascii="Arial" w:hAnsi="Arial" w:cs="Arial"/>
                            <w:lang w:val="uk-UA"/>
                          </w:rPr>
                        </w:pPr>
                        <w:r w:rsidRPr="00F56C3F">
                          <w:rPr>
                            <w:rFonts w:ascii="Arial" w:hAnsi="Arial" w:cs="Arial"/>
                            <w:lang w:val="uk-UA"/>
                          </w:rPr>
                          <w:t>Комерційна таємниця</w:t>
                        </w:r>
                      </w:p>
                    </w:txbxContent>
                  </v:textbox>
                </v:shape>
                <v:line id="Line 24" o:spid="_x0000_s1049" style="position:absolute;visibility:visible;mso-wrap-style:square" from="8001,6858" to="800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5" o:spid="_x0000_s1050" style="position:absolute;visibility:visible;mso-wrap-style:square" from="48008,6858" to="4800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6" o:spid="_x0000_s1051" style="position:absolute;flip:x;visibility:visible;mso-wrap-style:square" from="1144,14859" to="800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27" o:spid="_x0000_s1052" style="position:absolute;visibility:visible;mso-wrap-style:square" from="11425,14859" to="17147,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8" o:spid="_x0000_s1053" style="position:absolute;flip:x;visibility:visible;mso-wrap-style:square" from="11425,22860" to="1942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29" o:spid="_x0000_s1054" style="position:absolute;visibility:visible;mso-wrap-style:square" from="22860,22860" to="2857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p>
    <w:p w:rsidR="00D801FD" w:rsidRPr="00960577" w:rsidRDefault="00D801FD" w:rsidP="00D801FD">
      <w:pPr>
        <w:jc w:val="center"/>
        <w:rPr>
          <w:rFonts w:ascii="Arial" w:hAnsi="Arial" w:cs="Arial"/>
          <w:b/>
          <w:color w:val="000000"/>
          <w:sz w:val="28"/>
          <w:szCs w:val="28"/>
          <w:lang w:val="uk-UA"/>
        </w:rPr>
      </w:pPr>
      <w:r w:rsidRPr="00960577">
        <w:rPr>
          <w:rFonts w:ascii="Arial" w:hAnsi="Arial" w:cs="Arial"/>
          <w:color w:val="000000"/>
          <w:sz w:val="28"/>
          <w:szCs w:val="28"/>
          <w:lang w:val="uk-UA"/>
        </w:rPr>
        <w:t xml:space="preserve">Рис. 6.1. </w:t>
      </w:r>
      <w:r w:rsidRPr="00960577">
        <w:rPr>
          <w:rFonts w:ascii="Arial" w:hAnsi="Arial" w:cs="Arial"/>
          <w:b/>
          <w:color w:val="000000"/>
          <w:sz w:val="28"/>
          <w:szCs w:val="28"/>
          <w:lang w:val="uk-UA"/>
        </w:rPr>
        <w:t>Структура банківської інформації</w:t>
      </w:r>
    </w:p>
    <w:p w:rsidR="00D801FD" w:rsidRPr="00960577" w:rsidRDefault="00D801FD" w:rsidP="00D801FD">
      <w:pPr>
        <w:ind w:firstLine="720"/>
        <w:jc w:val="both"/>
        <w:rPr>
          <w:rFonts w:ascii="Arial" w:hAnsi="Arial" w:cs="Arial"/>
          <w:b/>
          <w:color w:val="000000"/>
          <w:sz w:val="28"/>
          <w:szCs w:val="28"/>
          <w:lang w:val="uk-UA"/>
        </w:rPr>
      </w:pP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color w:val="000000"/>
          <w:sz w:val="28"/>
          <w:szCs w:val="28"/>
          <w:lang w:val="uk-UA"/>
        </w:rPr>
        <w:t xml:space="preserve">Відповідно до пункту 1 статті 1076 Цивільного кодексу України, відомості, що складають банківську таємницю, можуть бути надані банком органам державної влади та їх посадовим особам виключно у випадках та в порядку, встановлених законом України «Про банки і банківську діяльність», а саме: </w:t>
      </w:r>
      <w:r w:rsidRPr="00960577">
        <w:rPr>
          <w:rFonts w:ascii="Arial" w:hAnsi="Arial" w:cs="Arial"/>
          <w:sz w:val="28"/>
          <w:szCs w:val="28"/>
          <w:lang w:val="uk-UA"/>
        </w:rPr>
        <w:t>органам прокуратури України, СБУ, МВС України на їх письмові вимоги щодо операцій за рахунками конкретної юридичної особи або фізичної особи – суб’єкта підприємницької ді</w:t>
      </w:r>
      <w:r w:rsidRPr="00960577">
        <w:rPr>
          <w:rFonts w:ascii="Arial" w:hAnsi="Arial" w:cs="Arial"/>
          <w:sz w:val="28"/>
          <w:szCs w:val="28"/>
          <w:lang w:val="uk-UA"/>
        </w:rPr>
        <w:t>я</w:t>
      </w:r>
      <w:r w:rsidRPr="00960577">
        <w:rPr>
          <w:rFonts w:ascii="Arial" w:hAnsi="Arial" w:cs="Arial"/>
          <w:sz w:val="28"/>
          <w:szCs w:val="28"/>
          <w:lang w:val="uk-UA"/>
        </w:rPr>
        <w:t>льності за конкретний проміжок часу; податковим органам України на їх письмову вимогу з питань оп</w:t>
      </w:r>
      <w:r w:rsidRPr="00960577">
        <w:rPr>
          <w:rFonts w:ascii="Arial" w:hAnsi="Arial" w:cs="Arial"/>
          <w:sz w:val="28"/>
          <w:szCs w:val="28"/>
          <w:lang w:val="uk-UA"/>
        </w:rPr>
        <w:t>о</w:t>
      </w:r>
      <w:r w:rsidRPr="00960577">
        <w:rPr>
          <w:rFonts w:ascii="Arial" w:hAnsi="Arial" w:cs="Arial"/>
          <w:sz w:val="28"/>
          <w:szCs w:val="28"/>
          <w:lang w:val="uk-UA"/>
        </w:rPr>
        <w:t xml:space="preserve">даткування або </w:t>
      </w:r>
      <w:r w:rsidRPr="00960577">
        <w:rPr>
          <w:rFonts w:ascii="Arial" w:hAnsi="Arial" w:cs="Arial"/>
          <w:sz w:val="28"/>
          <w:szCs w:val="28"/>
          <w:lang w:val="uk-UA"/>
        </w:rPr>
        <w:lastRenderedPageBreak/>
        <w:t>валютного контролю щодо операцій за рахунками конкретної юридичної особи або фізичної особи — суб’єкта пі</w:t>
      </w:r>
      <w:r w:rsidRPr="00960577">
        <w:rPr>
          <w:rFonts w:ascii="Arial" w:hAnsi="Arial" w:cs="Arial"/>
          <w:sz w:val="28"/>
          <w:szCs w:val="28"/>
          <w:lang w:val="uk-UA"/>
        </w:rPr>
        <w:t>д</w:t>
      </w:r>
      <w:r w:rsidRPr="00960577">
        <w:rPr>
          <w:rFonts w:ascii="Arial" w:hAnsi="Arial" w:cs="Arial"/>
          <w:sz w:val="28"/>
          <w:szCs w:val="28"/>
          <w:lang w:val="uk-UA"/>
        </w:rPr>
        <w:t>приємницької діяльності за конкретний проміжок часу.</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Правовий режим доступу до них банківської таємниці встан</w:t>
      </w:r>
      <w:r w:rsidRPr="00960577">
        <w:rPr>
          <w:rFonts w:ascii="Arial" w:hAnsi="Arial" w:cs="Arial"/>
          <w:sz w:val="28"/>
          <w:szCs w:val="28"/>
          <w:lang w:val="uk-UA"/>
        </w:rPr>
        <w:t>о</w:t>
      </w:r>
      <w:r w:rsidRPr="00960577">
        <w:rPr>
          <w:rFonts w:ascii="Arial" w:hAnsi="Arial" w:cs="Arial"/>
          <w:sz w:val="28"/>
          <w:szCs w:val="28"/>
          <w:lang w:val="uk-UA"/>
        </w:rPr>
        <w:t>влено Законом України «Про банки і банківську діяльність». Інформація, що становить банківську таємницю фізичних осіб – клієнтів банку, розкривається банком на письмовий запит або з письмового дозволу власника інформ</w:t>
      </w:r>
      <w:r w:rsidRPr="00960577">
        <w:rPr>
          <w:rFonts w:ascii="Arial" w:hAnsi="Arial" w:cs="Arial"/>
          <w:sz w:val="28"/>
          <w:szCs w:val="28"/>
          <w:lang w:val="uk-UA"/>
        </w:rPr>
        <w:t>а</w:t>
      </w:r>
      <w:r w:rsidRPr="00960577">
        <w:rPr>
          <w:rFonts w:ascii="Arial" w:hAnsi="Arial" w:cs="Arial"/>
          <w:sz w:val="28"/>
          <w:szCs w:val="28"/>
          <w:lang w:val="uk-UA"/>
        </w:rPr>
        <w:t>ції, а також на письмову вимогу або за рішенням суду. Водночас банківська таємниця юридичних осіб – клієнтів банку, крім з</w:t>
      </w:r>
      <w:r w:rsidRPr="00960577">
        <w:rPr>
          <w:rFonts w:ascii="Arial" w:hAnsi="Arial" w:cs="Arial"/>
          <w:sz w:val="28"/>
          <w:szCs w:val="28"/>
          <w:lang w:val="uk-UA"/>
        </w:rPr>
        <w:t>а</w:t>
      </w:r>
      <w:r w:rsidRPr="00960577">
        <w:rPr>
          <w:rFonts w:ascii="Arial" w:hAnsi="Arial" w:cs="Arial"/>
          <w:sz w:val="28"/>
          <w:szCs w:val="28"/>
          <w:lang w:val="uk-UA"/>
        </w:rPr>
        <w:t>значених умов, розкривається у таких випадках:</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Банкам заборонено надавати інформацію про клієнтів іншого банку, навіть якщо їхні імена вказуються в документах, угодах і операціях клієнта. </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Слід розрізняти поняття банківської та комерційної таємниць, конфіденційної інформації, оскільки до цих видів інформації різний доступ.  </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Комерційною таємницею не можуть б</w:t>
      </w:r>
      <w:r w:rsidRPr="00960577">
        <w:rPr>
          <w:rFonts w:ascii="Arial" w:hAnsi="Arial" w:cs="Arial"/>
          <w:sz w:val="28"/>
          <w:szCs w:val="28"/>
          <w:lang w:val="uk-UA"/>
        </w:rPr>
        <w:t>у</w:t>
      </w:r>
      <w:r w:rsidRPr="00960577">
        <w:rPr>
          <w:rFonts w:ascii="Arial" w:hAnsi="Arial" w:cs="Arial"/>
          <w:sz w:val="28"/>
          <w:szCs w:val="28"/>
          <w:lang w:val="uk-UA"/>
        </w:rPr>
        <w:t>ти [13]:</w:t>
      </w:r>
    </w:p>
    <w:p w:rsidR="00D801FD" w:rsidRPr="00960577" w:rsidRDefault="00D801FD" w:rsidP="00D801FD">
      <w:pPr>
        <w:pStyle w:val="2"/>
        <w:spacing w:after="0" w:line="288" w:lineRule="auto"/>
        <w:ind w:firstLine="720"/>
        <w:jc w:val="both"/>
        <w:rPr>
          <w:rFonts w:ascii="Arial" w:hAnsi="Arial" w:cs="Arial"/>
          <w:spacing w:val="-4"/>
          <w:sz w:val="28"/>
          <w:szCs w:val="28"/>
          <w:lang w:val="uk-UA"/>
        </w:rPr>
      </w:pPr>
      <w:r w:rsidRPr="00960577">
        <w:rPr>
          <w:rFonts w:ascii="Arial" w:hAnsi="Arial" w:cs="Arial"/>
          <w:spacing w:val="-4"/>
          <w:sz w:val="28"/>
          <w:szCs w:val="28"/>
          <w:lang w:val="uk-UA"/>
        </w:rPr>
        <w:t>відомості зі статутних документів і докуме</w:t>
      </w:r>
      <w:r w:rsidRPr="00960577">
        <w:rPr>
          <w:rFonts w:ascii="Arial" w:hAnsi="Arial" w:cs="Arial"/>
          <w:spacing w:val="-4"/>
          <w:sz w:val="28"/>
          <w:szCs w:val="28"/>
          <w:lang w:val="uk-UA"/>
        </w:rPr>
        <w:t>н</w:t>
      </w:r>
      <w:r w:rsidRPr="00960577">
        <w:rPr>
          <w:rFonts w:ascii="Arial" w:hAnsi="Arial" w:cs="Arial"/>
          <w:spacing w:val="-4"/>
          <w:sz w:val="28"/>
          <w:szCs w:val="28"/>
          <w:lang w:val="uk-UA"/>
        </w:rPr>
        <w:t xml:space="preserve">тів, які дають право </w:t>
      </w:r>
      <w:proofErr w:type="spellStart"/>
      <w:r>
        <w:rPr>
          <w:rFonts w:ascii="Arial" w:hAnsi="Arial" w:cs="Arial"/>
          <w:spacing w:val="-4"/>
          <w:sz w:val="28"/>
          <w:szCs w:val="28"/>
          <w:lang w:val="uk-UA"/>
        </w:rPr>
        <w:t>здій</w:t>
      </w:r>
      <w:r>
        <w:rPr>
          <w:rFonts w:ascii="Arial" w:hAnsi="Arial" w:cs="Arial"/>
          <w:spacing w:val="-4"/>
          <w:sz w:val="28"/>
          <w:szCs w:val="28"/>
          <w:lang w:val="uk-UA"/>
        </w:rPr>
        <w:softHyphen/>
      </w:r>
      <w:r w:rsidRPr="00960577">
        <w:rPr>
          <w:rFonts w:ascii="Arial" w:hAnsi="Arial" w:cs="Arial"/>
          <w:spacing w:val="-4"/>
          <w:sz w:val="28"/>
          <w:szCs w:val="28"/>
          <w:lang w:val="uk-UA"/>
        </w:rPr>
        <w:t>нювати</w:t>
      </w:r>
      <w:proofErr w:type="spellEnd"/>
      <w:r w:rsidRPr="00960577">
        <w:rPr>
          <w:rFonts w:ascii="Arial" w:hAnsi="Arial" w:cs="Arial"/>
          <w:spacing w:val="-4"/>
          <w:sz w:val="28"/>
          <w:szCs w:val="28"/>
          <w:lang w:val="uk-UA"/>
        </w:rPr>
        <w:t xml:space="preserve"> підприємницьку ді</w:t>
      </w:r>
      <w:r w:rsidRPr="00960577">
        <w:rPr>
          <w:rFonts w:ascii="Arial" w:hAnsi="Arial" w:cs="Arial"/>
          <w:spacing w:val="-4"/>
          <w:sz w:val="28"/>
          <w:szCs w:val="28"/>
          <w:lang w:val="uk-UA"/>
        </w:rPr>
        <w:t>я</w:t>
      </w:r>
      <w:r w:rsidRPr="00960577">
        <w:rPr>
          <w:rFonts w:ascii="Arial" w:hAnsi="Arial" w:cs="Arial"/>
          <w:spacing w:val="-4"/>
          <w:sz w:val="28"/>
          <w:szCs w:val="28"/>
          <w:lang w:val="uk-UA"/>
        </w:rPr>
        <w:t>льність;</w:t>
      </w:r>
    </w:p>
    <w:p w:rsidR="00D801FD" w:rsidRPr="00960577" w:rsidRDefault="00D801FD" w:rsidP="00D801FD">
      <w:pPr>
        <w:spacing w:line="288" w:lineRule="auto"/>
        <w:ind w:firstLine="720"/>
        <w:jc w:val="both"/>
        <w:rPr>
          <w:rFonts w:ascii="Arial" w:hAnsi="Arial" w:cs="Arial"/>
          <w:spacing w:val="-4"/>
          <w:sz w:val="28"/>
          <w:szCs w:val="28"/>
          <w:lang w:val="uk-UA"/>
        </w:rPr>
      </w:pPr>
      <w:r w:rsidRPr="00960577">
        <w:rPr>
          <w:rFonts w:ascii="Arial" w:hAnsi="Arial" w:cs="Arial"/>
          <w:spacing w:val="-4"/>
          <w:sz w:val="28"/>
          <w:szCs w:val="28"/>
          <w:lang w:val="uk-UA"/>
        </w:rPr>
        <w:t>інформація за всіма формами державної звітно</w:t>
      </w:r>
      <w:r w:rsidRPr="00960577">
        <w:rPr>
          <w:rFonts w:ascii="Arial" w:hAnsi="Arial" w:cs="Arial"/>
          <w:spacing w:val="-4"/>
          <w:sz w:val="28"/>
          <w:szCs w:val="28"/>
          <w:lang w:val="uk-UA"/>
        </w:rPr>
        <w:t>с</w:t>
      </w:r>
      <w:r w:rsidRPr="00960577">
        <w:rPr>
          <w:rFonts w:ascii="Arial" w:hAnsi="Arial" w:cs="Arial"/>
          <w:spacing w:val="-4"/>
          <w:sz w:val="28"/>
          <w:szCs w:val="28"/>
          <w:lang w:val="uk-UA"/>
        </w:rPr>
        <w:t>ті;</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дані, які необхідні для обчислення податків та інших обов’язкових платежів;</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відомості про чисельність і склад працівн</w:t>
      </w:r>
      <w:r w:rsidRPr="00960577">
        <w:rPr>
          <w:rFonts w:ascii="Arial" w:hAnsi="Arial" w:cs="Arial"/>
          <w:sz w:val="28"/>
          <w:szCs w:val="28"/>
          <w:lang w:val="uk-UA"/>
        </w:rPr>
        <w:t>и</w:t>
      </w:r>
      <w:r w:rsidRPr="00960577">
        <w:rPr>
          <w:rFonts w:ascii="Arial" w:hAnsi="Arial" w:cs="Arial"/>
          <w:sz w:val="28"/>
          <w:szCs w:val="28"/>
          <w:lang w:val="uk-UA"/>
        </w:rPr>
        <w:t>ків, їх зарплату в цілому, за професіями і пос</w:t>
      </w:r>
      <w:r w:rsidRPr="00960577">
        <w:rPr>
          <w:rFonts w:ascii="Arial" w:hAnsi="Arial" w:cs="Arial"/>
          <w:sz w:val="28"/>
          <w:szCs w:val="28"/>
          <w:lang w:val="uk-UA"/>
        </w:rPr>
        <w:t>а</w:t>
      </w:r>
      <w:r w:rsidRPr="00960577">
        <w:rPr>
          <w:rFonts w:ascii="Arial" w:hAnsi="Arial" w:cs="Arial"/>
          <w:sz w:val="28"/>
          <w:szCs w:val="28"/>
          <w:lang w:val="uk-UA"/>
        </w:rPr>
        <w:t>дами, про наявність вільних місць;</w:t>
      </w:r>
    </w:p>
    <w:p w:rsidR="00D801FD" w:rsidRPr="00960577" w:rsidRDefault="00D801FD" w:rsidP="00D801FD">
      <w:pPr>
        <w:pStyle w:val="2"/>
        <w:spacing w:after="0" w:line="288" w:lineRule="auto"/>
        <w:ind w:firstLine="720"/>
        <w:jc w:val="both"/>
        <w:rPr>
          <w:rFonts w:ascii="Arial" w:hAnsi="Arial" w:cs="Arial"/>
          <w:spacing w:val="-4"/>
          <w:sz w:val="28"/>
          <w:szCs w:val="28"/>
          <w:lang w:val="uk-UA"/>
        </w:rPr>
      </w:pPr>
      <w:r w:rsidRPr="00960577">
        <w:rPr>
          <w:rFonts w:ascii="Arial" w:hAnsi="Arial" w:cs="Arial"/>
          <w:spacing w:val="-4"/>
          <w:sz w:val="28"/>
          <w:szCs w:val="28"/>
          <w:lang w:val="uk-UA"/>
        </w:rPr>
        <w:t>відомості про участь посадових осіб у кооп</w:t>
      </w:r>
      <w:r w:rsidRPr="00960577">
        <w:rPr>
          <w:rFonts w:ascii="Arial" w:hAnsi="Arial" w:cs="Arial"/>
          <w:spacing w:val="-4"/>
          <w:sz w:val="28"/>
          <w:szCs w:val="28"/>
          <w:lang w:val="uk-UA"/>
        </w:rPr>
        <w:t>е</w:t>
      </w:r>
      <w:r w:rsidRPr="00960577">
        <w:rPr>
          <w:rFonts w:ascii="Arial" w:hAnsi="Arial" w:cs="Arial"/>
          <w:spacing w:val="-4"/>
          <w:sz w:val="28"/>
          <w:szCs w:val="28"/>
          <w:lang w:val="uk-UA"/>
        </w:rPr>
        <w:t>ративах, малих підпри</w:t>
      </w:r>
      <w:r>
        <w:rPr>
          <w:rFonts w:ascii="Arial" w:hAnsi="Arial" w:cs="Arial"/>
          <w:spacing w:val="-4"/>
          <w:sz w:val="28"/>
          <w:szCs w:val="28"/>
          <w:lang w:val="uk-UA"/>
        </w:rPr>
        <w:softHyphen/>
      </w:r>
      <w:r w:rsidRPr="00960577">
        <w:rPr>
          <w:rFonts w:ascii="Arial" w:hAnsi="Arial" w:cs="Arial"/>
          <w:spacing w:val="-4"/>
          <w:sz w:val="28"/>
          <w:szCs w:val="28"/>
          <w:lang w:val="uk-UA"/>
        </w:rPr>
        <w:t>ємствах, союзах, об’єднаннях та інших суб’єктах підприємниц</w:t>
      </w:r>
      <w:r w:rsidRPr="00960577">
        <w:rPr>
          <w:rFonts w:ascii="Arial" w:hAnsi="Arial" w:cs="Arial"/>
          <w:spacing w:val="-4"/>
          <w:sz w:val="28"/>
          <w:szCs w:val="28"/>
          <w:lang w:val="uk-UA"/>
        </w:rPr>
        <w:t>т</w:t>
      </w:r>
      <w:r w:rsidRPr="00960577">
        <w:rPr>
          <w:rFonts w:ascii="Arial" w:hAnsi="Arial" w:cs="Arial"/>
          <w:spacing w:val="-4"/>
          <w:sz w:val="28"/>
          <w:szCs w:val="28"/>
          <w:lang w:val="uk-UA"/>
        </w:rPr>
        <w:t>ва;</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інформація про забруднення навколишнього с</w:t>
      </w:r>
      <w:r w:rsidRPr="00960577">
        <w:rPr>
          <w:rFonts w:ascii="Arial" w:hAnsi="Arial" w:cs="Arial"/>
          <w:sz w:val="28"/>
          <w:szCs w:val="28"/>
          <w:lang w:val="uk-UA"/>
        </w:rPr>
        <w:t>е</w:t>
      </w:r>
      <w:r w:rsidRPr="00960577">
        <w:rPr>
          <w:rFonts w:ascii="Arial" w:hAnsi="Arial" w:cs="Arial"/>
          <w:sz w:val="28"/>
          <w:szCs w:val="28"/>
          <w:lang w:val="uk-UA"/>
        </w:rPr>
        <w:t>редовища, пору</w:t>
      </w:r>
      <w:r>
        <w:rPr>
          <w:rFonts w:ascii="Arial" w:hAnsi="Arial" w:cs="Arial"/>
          <w:sz w:val="28"/>
          <w:szCs w:val="28"/>
          <w:lang w:val="uk-UA"/>
        </w:rPr>
        <w:softHyphen/>
      </w:r>
      <w:r w:rsidRPr="00960577">
        <w:rPr>
          <w:rFonts w:ascii="Arial" w:hAnsi="Arial" w:cs="Arial"/>
          <w:sz w:val="28"/>
          <w:szCs w:val="28"/>
          <w:lang w:val="uk-UA"/>
        </w:rPr>
        <w:t>шення умов безпеки праці;</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відомості, які відповідно до чинного закон</w:t>
      </w:r>
      <w:r w:rsidRPr="00960577">
        <w:rPr>
          <w:rFonts w:ascii="Arial" w:hAnsi="Arial" w:cs="Arial"/>
          <w:sz w:val="28"/>
          <w:szCs w:val="28"/>
          <w:lang w:val="uk-UA"/>
        </w:rPr>
        <w:t>о</w:t>
      </w:r>
      <w:r w:rsidRPr="00960577">
        <w:rPr>
          <w:rFonts w:ascii="Arial" w:hAnsi="Arial" w:cs="Arial"/>
          <w:sz w:val="28"/>
          <w:szCs w:val="28"/>
          <w:lang w:val="uk-UA"/>
        </w:rPr>
        <w:t>давства підлягають опублікуванню.</w:t>
      </w:r>
    </w:p>
    <w:p w:rsidR="00D801FD" w:rsidRPr="00960577" w:rsidRDefault="00D801FD" w:rsidP="00D801FD">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Порядок доступу до відомостей, що становлять комерційну тає</w:t>
      </w:r>
      <w:r w:rsidRPr="00960577">
        <w:rPr>
          <w:rFonts w:ascii="Arial" w:hAnsi="Arial" w:cs="Arial"/>
          <w:sz w:val="28"/>
          <w:szCs w:val="28"/>
          <w:lang w:val="uk-UA"/>
        </w:rPr>
        <w:t>м</w:t>
      </w:r>
      <w:r w:rsidRPr="00960577">
        <w:rPr>
          <w:rFonts w:ascii="Arial" w:hAnsi="Arial" w:cs="Arial"/>
          <w:sz w:val="28"/>
          <w:szCs w:val="28"/>
          <w:lang w:val="uk-UA"/>
        </w:rPr>
        <w:t>ницю, визначає керівник банку. Цією ж статтею надається право керівникові визначати склад і обсяг таких від</w:t>
      </w:r>
      <w:r w:rsidRPr="00960577">
        <w:rPr>
          <w:rFonts w:ascii="Arial" w:hAnsi="Arial" w:cs="Arial"/>
          <w:sz w:val="28"/>
          <w:szCs w:val="28"/>
          <w:lang w:val="uk-UA"/>
        </w:rPr>
        <w:t>о</w:t>
      </w:r>
      <w:r w:rsidRPr="00960577">
        <w:rPr>
          <w:rFonts w:ascii="Arial" w:hAnsi="Arial" w:cs="Arial"/>
          <w:sz w:val="28"/>
          <w:szCs w:val="28"/>
          <w:lang w:val="uk-UA"/>
        </w:rPr>
        <w:t>мостей. Так само визначено і режим доступу до конфіденційної інф</w:t>
      </w:r>
      <w:r w:rsidRPr="00960577">
        <w:rPr>
          <w:rFonts w:ascii="Arial" w:hAnsi="Arial" w:cs="Arial"/>
          <w:sz w:val="28"/>
          <w:szCs w:val="28"/>
          <w:lang w:val="uk-UA"/>
        </w:rPr>
        <w:t>о</w:t>
      </w:r>
      <w:r>
        <w:rPr>
          <w:rFonts w:ascii="Arial" w:hAnsi="Arial" w:cs="Arial"/>
          <w:sz w:val="28"/>
          <w:szCs w:val="28"/>
          <w:lang w:val="uk-UA"/>
        </w:rPr>
        <w:t>рмації. В</w:t>
      </w:r>
      <w:r w:rsidRPr="00960577">
        <w:rPr>
          <w:rFonts w:ascii="Arial" w:hAnsi="Arial" w:cs="Arial"/>
          <w:sz w:val="28"/>
          <w:szCs w:val="28"/>
          <w:lang w:val="uk-UA"/>
        </w:rPr>
        <w:t>ласникам конфіденційної інформації надано право самим включати її до категорії конфіденційної, визначати режим дост</w:t>
      </w:r>
      <w:r w:rsidRPr="00960577">
        <w:rPr>
          <w:rFonts w:ascii="Arial" w:hAnsi="Arial" w:cs="Arial"/>
          <w:sz w:val="28"/>
          <w:szCs w:val="28"/>
          <w:lang w:val="uk-UA"/>
        </w:rPr>
        <w:t>у</w:t>
      </w:r>
      <w:r w:rsidRPr="00960577">
        <w:rPr>
          <w:rFonts w:ascii="Arial" w:hAnsi="Arial" w:cs="Arial"/>
          <w:sz w:val="28"/>
          <w:szCs w:val="28"/>
          <w:lang w:val="uk-UA"/>
        </w:rPr>
        <w:t>пу до неї та встановлювати систему (способи) її захисту.</w:t>
      </w:r>
    </w:p>
    <w:p w:rsidR="00D801FD" w:rsidRPr="00E073F6" w:rsidRDefault="00D801FD" w:rsidP="00D801FD">
      <w:pPr>
        <w:spacing w:line="288" w:lineRule="auto"/>
        <w:ind w:firstLine="709"/>
        <w:rPr>
          <w:rFonts w:ascii="Arial" w:hAnsi="Arial" w:cs="Arial"/>
          <w:b/>
          <w:spacing w:val="-12"/>
          <w:sz w:val="32"/>
          <w:szCs w:val="32"/>
          <w:lang w:val="uk-UA"/>
        </w:rPr>
      </w:pPr>
      <w:r w:rsidRPr="00E073F6">
        <w:rPr>
          <w:rFonts w:ascii="Arial" w:hAnsi="Arial" w:cs="Arial"/>
          <w:b/>
          <w:spacing w:val="-12"/>
          <w:sz w:val="32"/>
          <w:szCs w:val="32"/>
          <w:lang w:val="uk-UA"/>
        </w:rPr>
        <w:lastRenderedPageBreak/>
        <w:t xml:space="preserve">6.4. Нормативна база банку </w:t>
      </w:r>
      <w:r w:rsidRPr="00D801FD">
        <w:rPr>
          <w:rFonts w:ascii="Arial" w:hAnsi="Arial" w:cs="Arial"/>
          <w:b/>
          <w:spacing w:val="-12"/>
          <w:sz w:val="32"/>
          <w:szCs w:val="32"/>
        </w:rPr>
        <w:t>із забезпечення</w:t>
      </w:r>
      <w:r w:rsidRPr="00E073F6">
        <w:rPr>
          <w:rFonts w:ascii="Arial" w:hAnsi="Arial" w:cs="Arial"/>
          <w:b/>
          <w:spacing w:val="-12"/>
          <w:sz w:val="32"/>
          <w:szCs w:val="32"/>
          <w:lang w:val="uk-UA"/>
        </w:rPr>
        <w:t xml:space="preserve"> інформаційної безпеки</w:t>
      </w:r>
    </w:p>
    <w:p w:rsidR="00D801FD" w:rsidRPr="00960577" w:rsidRDefault="00D801FD" w:rsidP="00D801FD">
      <w:pPr>
        <w:spacing w:line="288" w:lineRule="auto"/>
        <w:ind w:firstLine="709"/>
        <w:rPr>
          <w:rFonts w:ascii="Arial" w:hAnsi="Arial" w:cs="Arial"/>
          <w:b/>
          <w:sz w:val="28"/>
          <w:szCs w:val="28"/>
          <w:lang w:val="uk-UA"/>
        </w:rPr>
      </w:pP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Типовий перелік нормативних українських банків щодо захисту його інформації з обмеженим доступом [13]:</w:t>
      </w:r>
    </w:p>
    <w:p w:rsidR="00D801FD" w:rsidRPr="00960577" w:rsidRDefault="00D801FD" w:rsidP="00D801FD">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 Положення про організацію роботи з інформацією, що становить банківську і комерційну таємницю та є конфіденційною.</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Інструкція про порядок підготовки, обліку, обігу, зберігання та знищення документів, справ, видань і матеріалів, що містять банківську та комерційну таємницю банку.</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Інструкція про порядок виконання документів, що надходять у банк від правоохоронних органів, судів та інших державних установ.</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Положення про забезпечення безпеки при наданні послуг за міжнародними банківськими платіжними картками.</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Інструкція про порядок надання доступу користувачам до автоматизованих банківських систем.</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Інструкція про проведення службових розслідувань в установах банку.</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Положення про порядок підготовки, надсилання, обробки та зберігання електронних документів при використанні електронної пошти.</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Інструкція щодо дій у разі компрометації криптографічних ключів в установах банку.</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Інструкція зі знищення на електронних носіях документів, які містять ключові дані, конфіденційну інформацію, банківську або комерційну таємницю.</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Положення про технічний захист інформації у банку.</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Технологічна інструкція служби фінансової безпеки.</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Положення про порядок одержання доступу до локальної обчислювальної мережі та ресурсів систем електронної обробки інформації.</w:t>
      </w:r>
    </w:p>
    <w:p w:rsidR="00D801FD" w:rsidRPr="00960577" w:rsidRDefault="00D801FD" w:rsidP="00D801FD">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Положення про режимні приміщення банку.</w:t>
      </w:r>
    </w:p>
    <w:p w:rsidR="00D801FD" w:rsidRPr="00960577" w:rsidRDefault="00D801FD" w:rsidP="00D801FD">
      <w:pPr>
        <w:widowControl w:val="0"/>
        <w:shd w:val="clear" w:color="auto" w:fill="FFFFFF"/>
        <w:spacing w:line="288" w:lineRule="auto"/>
        <w:ind w:firstLine="709"/>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годи про конфіденційність з клієнтами, партнерами та іншими суб’єктами, з якими банк вступає у правовідносини, різного характеру пам’ятки, інструкції, заяв</w:t>
      </w:r>
      <w:r>
        <w:rPr>
          <w:rFonts w:ascii="Arial" w:hAnsi="Arial" w:cs="Arial"/>
          <w:sz w:val="28"/>
          <w:szCs w:val="28"/>
          <w:lang w:val="uk-UA"/>
        </w:rPr>
        <w:t>и.</w:t>
      </w:r>
    </w:p>
    <w:p w:rsidR="00D801FD" w:rsidRPr="00960577" w:rsidRDefault="00D801FD" w:rsidP="00D801FD">
      <w:pPr>
        <w:widowControl w:val="0"/>
        <w:shd w:val="clear" w:color="auto" w:fill="FFFFFF"/>
        <w:spacing w:line="288" w:lineRule="auto"/>
        <w:ind w:firstLine="709"/>
        <w:jc w:val="both"/>
        <w:rPr>
          <w:rFonts w:ascii="Arial" w:hAnsi="Arial" w:cs="Arial"/>
          <w:sz w:val="28"/>
          <w:szCs w:val="28"/>
          <w:lang w:val="uk-UA"/>
        </w:rPr>
      </w:pPr>
      <w:r>
        <w:rPr>
          <w:rFonts w:ascii="Arial" w:hAnsi="Arial" w:cs="Arial"/>
          <w:sz w:val="28"/>
          <w:szCs w:val="28"/>
          <w:lang w:val="uk-UA"/>
        </w:rPr>
        <w:t>С</w:t>
      </w:r>
      <w:r w:rsidRPr="00960577">
        <w:rPr>
          <w:rFonts w:ascii="Arial" w:hAnsi="Arial" w:cs="Arial"/>
          <w:sz w:val="28"/>
          <w:szCs w:val="28"/>
          <w:lang w:val="uk-UA"/>
        </w:rPr>
        <w:t>писок осіб, яким у повному обсязі може доводитись інформація, що становить банківську і комерційну таємницю та є конфіденційною.</w:t>
      </w:r>
    </w:p>
    <w:p w:rsidR="00D801FD" w:rsidRDefault="00D801FD" w:rsidP="00D801FD">
      <w:pPr>
        <w:widowControl w:val="0"/>
        <w:shd w:val="clear" w:color="auto" w:fill="FFFFFF"/>
        <w:spacing w:line="288" w:lineRule="auto"/>
        <w:ind w:firstLine="709"/>
        <w:jc w:val="both"/>
        <w:rPr>
          <w:rFonts w:ascii="Arial" w:hAnsi="Arial" w:cs="Arial"/>
          <w:color w:val="000000"/>
          <w:sz w:val="28"/>
          <w:szCs w:val="28"/>
          <w:lang w:val="uk-UA"/>
        </w:rPr>
      </w:pP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Розглянемо основні нормативні документи банку з інформаційної безпеки. Положення про комерційну таємницю і конфіденційну інформацію містить [13]:</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склад відомостей, що становлять комерційну таємницю та конфіденційну інформацію банку;</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порядок  захисту конфіденційної інформації в установах банку;</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відповідальність за організацію заходів захисту;</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відповідальність за розголошення конфіденційних відомостей. </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Положення про організацію роботи з інформацією, що становить банківську і комерційну таємницю та є конфіденційною включає таку інформацію [13]:</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права співробітників банку та інших осіб щодо отримання інформації з обмеженим доступом;</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 обов'язки посадових осіб і службовців банку щодо роботи з </w:t>
      </w:r>
      <w:proofErr w:type="spellStart"/>
      <w:r w:rsidRPr="00960577">
        <w:rPr>
          <w:rFonts w:ascii="Arial" w:hAnsi="Arial" w:cs="Arial"/>
          <w:color w:val="000000"/>
          <w:sz w:val="28"/>
          <w:szCs w:val="28"/>
          <w:lang w:val="uk-UA"/>
        </w:rPr>
        <w:t>грифованими</w:t>
      </w:r>
      <w:proofErr w:type="spellEnd"/>
      <w:r w:rsidRPr="00960577">
        <w:rPr>
          <w:rFonts w:ascii="Arial" w:hAnsi="Arial" w:cs="Arial"/>
          <w:color w:val="000000"/>
          <w:sz w:val="28"/>
          <w:szCs w:val="28"/>
          <w:lang w:val="uk-UA"/>
        </w:rPr>
        <w:t xml:space="preserve"> документами;</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 правила ведення конфіденційних переговорів за допомогою засобів зв'язку, спілкування з клієнтами та відвідувачами; </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правила оформлення доступу до інформації з обмеженим доступом, порядок розроблення, зберігання, пересилання та руху </w:t>
      </w:r>
      <w:proofErr w:type="spellStart"/>
      <w:r w:rsidRPr="00960577">
        <w:rPr>
          <w:rFonts w:ascii="Arial" w:hAnsi="Arial" w:cs="Arial"/>
          <w:color w:val="000000"/>
          <w:sz w:val="28"/>
          <w:szCs w:val="28"/>
          <w:lang w:val="uk-UA"/>
        </w:rPr>
        <w:t>грифованих</w:t>
      </w:r>
      <w:proofErr w:type="spellEnd"/>
      <w:r w:rsidRPr="00960577">
        <w:rPr>
          <w:rFonts w:ascii="Arial" w:hAnsi="Arial" w:cs="Arial"/>
          <w:color w:val="000000"/>
          <w:sz w:val="28"/>
          <w:szCs w:val="28"/>
          <w:lang w:val="uk-UA"/>
        </w:rPr>
        <w:t xml:space="preserve"> документів в установах банку;</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 загальні обов'язки персоналу банку щодо зберігання його таємниць;</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 порядок доступу на засідання і наради, де обговорюються питання, в яких присутня інформація з обмеженим доступом;</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інші питання, що регулюють правила доступу до інформації з обмеженим доступом. </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Заходи банку з забезпечення інформаційної безпеки мають бути продуктивними, тобто відношення доходів банку до витрат на забезпечення інформаційної безпеки має бути якнайбільшим.</w:t>
      </w:r>
    </w:p>
    <w:p w:rsidR="00D801FD" w:rsidRPr="00960577" w:rsidRDefault="00D801FD" w:rsidP="00D801FD">
      <w:pPr>
        <w:widowControl w:val="0"/>
        <w:shd w:val="clear" w:color="auto" w:fill="FFFFFF"/>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Зростати має і коефіцієнт інформаційної озброєності, тобто співвідношення витрат на придбання інформаційних технологій і комп’ютерних програм з захисту інформації до середньооблікової чисельності банківських працівників.</w:t>
      </w:r>
    </w:p>
    <w:p w:rsidR="00EC38DF" w:rsidRPr="00D801FD" w:rsidRDefault="00EC38DF">
      <w:pPr>
        <w:rPr>
          <w:lang w:val="uk-UA"/>
        </w:rPr>
      </w:pPr>
      <w:bookmarkStart w:id="6" w:name="_GoBack"/>
      <w:bookmarkEnd w:id="6"/>
    </w:p>
    <w:sectPr w:rsidR="00EC38DF" w:rsidRPr="00D80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00"/>
    <w:rsid w:val="00243400"/>
    <w:rsid w:val="009773AA"/>
    <w:rsid w:val="00C81780"/>
    <w:rsid w:val="00D801FD"/>
    <w:rsid w:val="00EC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D801FD"/>
    <w:rPr>
      <w:rFonts w:ascii="Verdana" w:hAnsi="Verdana" w:cs="Verdana"/>
      <w:sz w:val="20"/>
      <w:szCs w:val="20"/>
      <w:lang w:val="en-US" w:eastAsia="en-US"/>
    </w:rPr>
  </w:style>
  <w:style w:type="paragraph" w:styleId="a3">
    <w:name w:val="Normal (Web)"/>
    <w:basedOn w:val="a"/>
    <w:rsid w:val="00D801FD"/>
    <w:pPr>
      <w:spacing w:before="100" w:beforeAutospacing="1" w:after="100" w:afterAutospacing="1"/>
    </w:pPr>
    <w:rPr>
      <w:color w:val="000000"/>
    </w:rPr>
  </w:style>
  <w:style w:type="paragraph" w:styleId="a4">
    <w:name w:val="Body Text"/>
    <w:basedOn w:val="a"/>
    <w:link w:val="a5"/>
    <w:rsid w:val="00D801FD"/>
    <w:pPr>
      <w:spacing w:after="120"/>
    </w:pPr>
  </w:style>
  <w:style w:type="character" w:customStyle="1" w:styleId="a5">
    <w:name w:val="Основной текст Знак"/>
    <w:basedOn w:val="a0"/>
    <w:link w:val="a4"/>
    <w:rsid w:val="00D801FD"/>
    <w:rPr>
      <w:rFonts w:ascii="Times New Roman" w:eastAsia="Times New Roman" w:hAnsi="Times New Roman" w:cs="Times New Roman"/>
      <w:sz w:val="24"/>
      <w:szCs w:val="24"/>
      <w:lang w:eastAsia="ru-RU"/>
    </w:rPr>
  </w:style>
  <w:style w:type="paragraph" w:styleId="2">
    <w:name w:val="Body Text 2"/>
    <w:basedOn w:val="a"/>
    <w:link w:val="20"/>
    <w:rsid w:val="00D801FD"/>
    <w:pPr>
      <w:spacing w:after="120" w:line="480" w:lineRule="auto"/>
    </w:pPr>
  </w:style>
  <w:style w:type="character" w:customStyle="1" w:styleId="20">
    <w:name w:val="Основной текст 2 Знак"/>
    <w:basedOn w:val="a0"/>
    <w:link w:val="2"/>
    <w:rsid w:val="00D801FD"/>
    <w:rPr>
      <w:rFonts w:ascii="Times New Roman" w:eastAsia="Times New Roman" w:hAnsi="Times New Roman" w:cs="Times New Roman"/>
      <w:sz w:val="24"/>
      <w:szCs w:val="24"/>
      <w:lang w:eastAsia="ru-RU"/>
    </w:rPr>
  </w:style>
  <w:style w:type="paragraph" w:customStyle="1" w:styleId="a6">
    <w:name w:val="Текст в заданном формате"/>
    <w:basedOn w:val="a"/>
    <w:rsid w:val="00D801FD"/>
    <w:pPr>
      <w:suppressAutoHyphens/>
    </w:pPr>
    <w:rPr>
      <w:rFonts w:ascii="Courier New" w:eastAsia="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D801FD"/>
    <w:rPr>
      <w:rFonts w:ascii="Verdana" w:hAnsi="Verdana" w:cs="Verdana"/>
      <w:sz w:val="20"/>
      <w:szCs w:val="20"/>
      <w:lang w:val="en-US" w:eastAsia="en-US"/>
    </w:rPr>
  </w:style>
  <w:style w:type="paragraph" w:styleId="a3">
    <w:name w:val="Normal (Web)"/>
    <w:basedOn w:val="a"/>
    <w:rsid w:val="00D801FD"/>
    <w:pPr>
      <w:spacing w:before="100" w:beforeAutospacing="1" w:after="100" w:afterAutospacing="1"/>
    </w:pPr>
    <w:rPr>
      <w:color w:val="000000"/>
    </w:rPr>
  </w:style>
  <w:style w:type="paragraph" w:styleId="a4">
    <w:name w:val="Body Text"/>
    <w:basedOn w:val="a"/>
    <w:link w:val="a5"/>
    <w:rsid w:val="00D801FD"/>
    <w:pPr>
      <w:spacing w:after="120"/>
    </w:pPr>
  </w:style>
  <w:style w:type="character" w:customStyle="1" w:styleId="a5">
    <w:name w:val="Основной текст Знак"/>
    <w:basedOn w:val="a0"/>
    <w:link w:val="a4"/>
    <w:rsid w:val="00D801FD"/>
    <w:rPr>
      <w:rFonts w:ascii="Times New Roman" w:eastAsia="Times New Roman" w:hAnsi="Times New Roman" w:cs="Times New Roman"/>
      <w:sz w:val="24"/>
      <w:szCs w:val="24"/>
      <w:lang w:eastAsia="ru-RU"/>
    </w:rPr>
  </w:style>
  <w:style w:type="paragraph" w:styleId="2">
    <w:name w:val="Body Text 2"/>
    <w:basedOn w:val="a"/>
    <w:link w:val="20"/>
    <w:rsid w:val="00D801FD"/>
    <w:pPr>
      <w:spacing w:after="120" w:line="480" w:lineRule="auto"/>
    </w:pPr>
  </w:style>
  <w:style w:type="character" w:customStyle="1" w:styleId="20">
    <w:name w:val="Основной текст 2 Знак"/>
    <w:basedOn w:val="a0"/>
    <w:link w:val="2"/>
    <w:rsid w:val="00D801FD"/>
    <w:rPr>
      <w:rFonts w:ascii="Times New Roman" w:eastAsia="Times New Roman" w:hAnsi="Times New Roman" w:cs="Times New Roman"/>
      <w:sz w:val="24"/>
      <w:szCs w:val="24"/>
      <w:lang w:eastAsia="ru-RU"/>
    </w:rPr>
  </w:style>
  <w:style w:type="paragraph" w:customStyle="1" w:styleId="a6">
    <w:name w:val="Текст в заданном формате"/>
    <w:basedOn w:val="a"/>
    <w:rsid w:val="00D801FD"/>
    <w:pPr>
      <w:suppressAutoHyphens/>
    </w:pPr>
    <w:rPr>
      <w:rFonts w:ascii="Courier New" w:eastAsia="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3179</Words>
  <Characters>18125</Characters>
  <Application>Microsoft Office Word</Application>
  <DocSecurity>0</DocSecurity>
  <Lines>151</Lines>
  <Paragraphs>42</Paragraphs>
  <ScaleCrop>false</ScaleCrop>
  <Company>Харьковский национальный экономический университет</Company>
  <LinksUpToDate>false</LinksUpToDate>
  <CharactersWithSpaces>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2020-09-08T11:04:00Z</dcterms:created>
  <dcterms:modified xsi:type="dcterms:W3CDTF">2020-09-08T11:04:00Z</dcterms:modified>
</cp:coreProperties>
</file>