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7DE3" w:rsidRPr="00960577" w:rsidRDefault="00707DE3" w:rsidP="00707DE3">
      <w:pPr>
        <w:suppressAutoHyphens/>
        <w:spacing w:line="288" w:lineRule="auto"/>
        <w:ind w:firstLine="720"/>
        <w:jc w:val="both"/>
        <w:rPr>
          <w:rFonts w:ascii="Arial" w:hAnsi="Arial" w:cs="Arial"/>
          <w:bCs/>
          <w:sz w:val="28"/>
          <w:szCs w:val="28"/>
          <w:lang w:val="uk-UA"/>
        </w:rPr>
      </w:pPr>
      <w:r w:rsidRPr="00960577">
        <w:rPr>
          <w:rFonts w:ascii="Arial" w:hAnsi="Arial" w:cs="Arial"/>
          <w:b/>
          <w:bCs/>
          <w:sz w:val="28"/>
          <w:szCs w:val="28"/>
          <w:lang w:val="uk-UA"/>
        </w:rPr>
        <w:t>Семінарське заняття</w:t>
      </w:r>
    </w:p>
    <w:p w:rsidR="00707DE3" w:rsidRPr="00960577" w:rsidRDefault="00707DE3" w:rsidP="00707DE3">
      <w:pPr>
        <w:spacing w:line="288" w:lineRule="auto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bCs/>
          <w:sz w:val="28"/>
          <w:szCs w:val="28"/>
          <w:lang w:val="uk-UA"/>
        </w:rPr>
        <w:t>5.1. Найбільш поширені п</w:t>
      </w:r>
      <w:r w:rsidRPr="00960577">
        <w:rPr>
          <w:rFonts w:ascii="Arial" w:hAnsi="Arial" w:cs="Arial"/>
          <w:sz w:val="28"/>
          <w:szCs w:val="28"/>
          <w:lang w:val="uk-UA"/>
        </w:rPr>
        <w:t xml:space="preserve">роблеми захисту таємниць комерційних  банків в Україні. </w:t>
      </w:r>
    </w:p>
    <w:p w:rsidR="00707DE3" w:rsidRPr="00960577" w:rsidRDefault="00707DE3" w:rsidP="00707DE3">
      <w:pPr>
        <w:spacing w:line="288" w:lineRule="auto"/>
        <w:ind w:firstLine="709"/>
        <w:jc w:val="both"/>
        <w:rPr>
          <w:rFonts w:ascii="Arial" w:hAnsi="Arial" w:cs="Arial"/>
          <w:spacing w:val="-4"/>
          <w:sz w:val="28"/>
          <w:szCs w:val="28"/>
          <w:lang w:val="uk-UA"/>
        </w:rPr>
      </w:pPr>
      <w:r w:rsidRPr="00960577">
        <w:rPr>
          <w:rFonts w:ascii="Arial" w:hAnsi="Arial" w:cs="Arial"/>
          <w:spacing w:val="-4"/>
          <w:sz w:val="28"/>
          <w:szCs w:val="28"/>
          <w:lang w:val="uk-UA"/>
        </w:rPr>
        <w:t>5.2. Профілактика та попередження розголошення таємниць банку.</w:t>
      </w:r>
    </w:p>
    <w:p w:rsidR="00707DE3" w:rsidRPr="00960577" w:rsidRDefault="00707DE3" w:rsidP="00707DE3">
      <w:pPr>
        <w:spacing w:line="288" w:lineRule="auto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pacing w:val="4"/>
          <w:sz w:val="28"/>
          <w:szCs w:val="28"/>
          <w:lang w:val="uk-UA"/>
        </w:rPr>
        <w:t xml:space="preserve">5.3. Законодавче забезпечення </w:t>
      </w:r>
      <w:r w:rsidRPr="00960577">
        <w:rPr>
          <w:rFonts w:ascii="Arial" w:hAnsi="Arial" w:cs="Arial"/>
          <w:sz w:val="28"/>
          <w:szCs w:val="28"/>
          <w:lang w:val="uk-UA"/>
        </w:rPr>
        <w:t>захисту банківської та коме</w:t>
      </w:r>
      <w:r w:rsidRPr="00960577">
        <w:rPr>
          <w:rFonts w:ascii="Arial" w:hAnsi="Arial" w:cs="Arial"/>
          <w:sz w:val="28"/>
          <w:szCs w:val="28"/>
          <w:lang w:val="uk-UA"/>
        </w:rPr>
        <w:t>р</w:t>
      </w:r>
      <w:r w:rsidRPr="00960577">
        <w:rPr>
          <w:rFonts w:ascii="Arial" w:hAnsi="Arial" w:cs="Arial"/>
          <w:sz w:val="28"/>
          <w:szCs w:val="28"/>
          <w:lang w:val="uk-UA"/>
        </w:rPr>
        <w:t>ційної таємниці й конфіденційної інформації.</w:t>
      </w:r>
    </w:p>
    <w:p w:rsidR="00707DE3" w:rsidRPr="00960577" w:rsidRDefault="00707DE3" w:rsidP="00707DE3">
      <w:pPr>
        <w:spacing w:line="288" w:lineRule="auto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t xml:space="preserve">5.4. Види відповідальності за посягання  на інформацію банку. </w:t>
      </w:r>
    </w:p>
    <w:p w:rsidR="00707DE3" w:rsidRPr="00960577" w:rsidRDefault="00707DE3" w:rsidP="00707DE3">
      <w:pPr>
        <w:spacing w:line="288" w:lineRule="auto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t xml:space="preserve">5.5. Організація захисту комерційних таємниць банків. </w:t>
      </w:r>
    </w:p>
    <w:p w:rsidR="00707DE3" w:rsidRPr="00960577" w:rsidRDefault="00707DE3" w:rsidP="00707DE3">
      <w:pPr>
        <w:spacing w:line="288" w:lineRule="auto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t xml:space="preserve">5.6. Критерії визнання інформації комерційною таємницею. </w:t>
      </w:r>
    </w:p>
    <w:p w:rsidR="00707DE3" w:rsidRPr="00960577" w:rsidRDefault="00707DE3" w:rsidP="00707DE3">
      <w:pPr>
        <w:spacing w:line="288" w:lineRule="auto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t xml:space="preserve">5.7. </w:t>
      </w:r>
      <w:r w:rsidRPr="00960577">
        <w:rPr>
          <w:rFonts w:ascii="Arial" w:hAnsi="Arial" w:cs="Arial"/>
          <w:spacing w:val="4"/>
          <w:sz w:val="28"/>
          <w:szCs w:val="28"/>
          <w:lang w:val="uk-UA"/>
        </w:rPr>
        <w:t>Профілактика та попередження розголошення комерційних  таємниць банківських установ.</w:t>
      </w:r>
    </w:p>
    <w:p w:rsidR="00EC38DF" w:rsidRPr="00707DE3" w:rsidRDefault="00EC38DF">
      <w:pPr>
        <w:rPr>
          <w:lang w:val="uk-UA"/>
        </w:rPr>
      </w:pPr>
      <w:bookmarkStart w:id="0" w:name="_GoBack"/>
      <w:bookmarkEnd w:id="0"/>
    </w:p>
    <w:sectPr w:rsidR="00EC38DF" w:rsidRPr="00707D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5938"/>
    <w:rsid w:val="000C5938"/>
    <w:rsid w:val="00707DE3"/>
    <w:rsid w:val="009773AA"/>
    <w:rsid w:val="00C81780"/>
    <w:rsid w:val="00EC3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7D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 Знак Знак1"/>
    <w:basedOn w:val="a"/>
    <w:rsid w:val="00707DE3"/>
    <w:rPr>
      <w:rFonts w:ascii="Verdana" w:hAnsi="Verdana" w:cs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7D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 Знак Знак1"/>
    <w:basedOn w:val="a"/>
    <w:rsid w:val="00707DE3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455</Characters>
  <Application>Microsoft Office Word</Application>
  <DocSecurity>0</DocSecurity>
  <Lines>3</Lines>
  <Paragraphs>1</Paragraphs>
  <ScaleCrop>false</ScaleCrop>
  <Company>Харьковский национальный экономический университет</Company>
  <LinksUpToDate>false</LinksUpToDate>
  <CharactersWithSpaces>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2020-09-08T11:01:00Z</dcterms:created>
  <dcterms:modified xsi:type="dcterms:W3CDTF">2020-09-08T11:02:00Z</dcterms:modified>
</cp:coreProperties>
</file>