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044" w:rsidRPr="007C5CCF" w:rsidRDefault="00180044" w:rsidP="00180044">
      <w:pPr>
        <w:spacing w:line="288" w:lineRule="auto"/>
        <w:ind w:firstLine="709"/>
        <w:jc w:val="center"/>
        <w:rPr>
          <w:rFonts w:ascii="Arial" w:hAnsi="Arial" w:cs="Arial"/>
          <w:b/>
          <w:bCs/>
          <w:sz w:val="36"/>
          <w:szCs w:val="36"/>
          <w:lang w:val="uk-UA"/>
        </w:rPr>
      </w:pPr>
      <w:r w:rsidRPr="007C5CCF">
        <w:rPr>
          <w:rFonts w:ascii="Arial" w:hAnsi="Arial" w:cs="Arial"/>
          <w:b/>
          <w:bCs/>
          <w:sz w:val="36"/>
          <w:szCs w:val="36"/>
          <w:lang w:val="uk-UA"/>
        </w:rPr>
        <w:t>1. Основи безпеки банківської діяльності</w:t>
      </w:r>
    </w:p>
    <w:p w:rsidR="00180044" w:rsidRPr="00960577" w:rsidRDefault="00180044" w:rsidP="00180044">
      <w:pPr>
        <w:spacing w:line="288" w:lineRule="auto"/>
        <w:ind w:firstLine="709"/>
        <w:jc w:val="center"/>
        <w:rPr>
          <w:rFonts w:ascii="Arial" w:hAnsi="Arial" w:cs="Arial"/>
          <w:b/>
          <w:sz w:val="32"/>
          <w:szCs w:val="32"/>
          <w:lang w:val="uk-UA"/>
        </w:rPr>
      </w:pPr>
    </w:p>
    <w:p w:rsidR="00180044" w:rsidRPr="00960577" w:rsidRDefault="00180044" w:rsidP="00180044">
      <w:pPr>
        <w:shd w:val="clear" w:color="auto" w:fill="FFFFFF"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 w:eastAsia="uk-UA"/>
        </w:rPr>
      </w:pPr>
      <w:r w:rsidRPr="00960577">
        <w:rPr>
          <w:rFonts w:ascii="Arial" w:hAnsi="Arial" w:cs="Arial"/>
          <w:b/>
          <w:bCs/>
          <w:color w:val="000000"/>
          <w:sz w:val="28"/>
          <w:szCs w:val="28"/>
          <w:lang w:val="uk-UA" w:eastAsia="uk-UA"/>
        </w:rPr>
        <w:t xml:space="preserve">Мета </w:t>
      </w:r>
      <w:r w:rsidRPr="00960577">
        <w:rPr>
          <w:rFonts w:ascii="Arial" w:hAnsi="Arial" w:cs="Arial"/>
          <w:color w:val="000000"/>
          <w:sz w:val="28"/>
          <w:szCs w:val="28"/>
          <w:lang w:val="uk-UA" w:eastAsia="uk-UA"/>
        </w:rPr>
        <w:t>–  дослідити</w:t>
      </w:r>
      <w:r>
        <w:rPr>
          <w:rFonts w:ascii="Arial" w:hAnsi="Arial" w:cs="Arial"/>
          <w:color w:val="000000"/>
          <w:sz w:val="28"/>
          <w:szCs w:val="28"/>
          <w:lang w:val="uk-UA" w:eastAsia="uk-UA"/>
        </w:rPr>
        <w:t xml:space="preserve"> сутність поняття “безпека банку”</w:t>
      </w:r>
      <w:r w:rsidRPr="00960577">
        <w:rPr>
          <w:rFonts w:ascii="Arial" w:hAnsi="Arial" w:cs="Arial"/>
          <w:color w:val="000000"/>
          <w:sz w:val="28"/>
          <w:szCs w:val="28"/>
          <w:lang w:val="uk-UA" w:eastAsia="uk-UA"/>
        </w:rPr>
        <w:t>, розглянути види, сили і засоби безпеки банківських установ та діяльність персоналу банку щодо виконання заходів безпеки.</w:t>
      </w:r>
    </w:p>
    <w:p w:rsidR="00180044" w:rsidRPr="00960577" w:rsidRDefault="00180044" w:rsidP="00180044">
      <w:pPr>
        <w:spacing w:line="288" w:lineRule="auto"/>
        <w:ind w:firstLine="709"/>
        <w:jc w:val="both"/>
        <w:rPr>
          <w:rFonts w:ascii="Arial" w:hAnsi="Arial" w:cs="Arial"/>
          <w:bCs/>
          <w:sz w:val="28"/>
          <w:szCs w:val="28"/>
          <w:lang w:val="uk-UA"/>
        </w:rPr>
      </w:pPr>
      <w:r w:rsidRPr="00960577">
        <w:rPr>
          <w:rFonts w:ascii="Arial" w:hAnsi="Arial" w:cs="Arial"/>
          <w:b/>
          <w:bCs/>
          <w:color w:val="000000"/>
          <w:sz w:val="28"/>
          <w:szCs w:val="28"/>
          <w:lang w:val="uk-UA" w:eastAsia="uk-UA"/>
        </w:rPr>
        <w:t xml:space="preserve">Ключові поняття: </w:t>
      </w:r>
      <w:r w:rsidRPr="00960577">
        <w:rPr>
          <w:rFonts w:ascii="Arial" w:hAnsi="Arial" w:cs="Arial"/>
          <w:bCs/>
          <w:color w:val="000000"/>
          <w:sz w:val="28"/>
          <w:szCs w:val="28"/>
          <w:lang w:val="uk-UA" w:eastAsia="uk-UA"/>
        </w:rPr>
        <w:t xml:space="preserve"> безпека банку, </w:t>
      </w:r>
      <w:r w:rsidRPr="00960577">
        <w:rPr>
          <w:rFonts w:ascii="Arial" w:hAnsi="Arial" w:cs="Arial"/>
          <w:bCs/>
          <w:sz w:val="28"/>
          <w:szCs w:val="28"/>
          <w:lang w:val="uk-UA"/>
        </w:rPr>
        <w:t xml:space="preserve"> фінансово-економічна безпека, інформаційна безпека, силова безпека, кадрова безпека, особиста безпека, заходи безпеки банківської діяльності, засоби безпеки банківських установ.</w:t>
      </w:r>
    </w:p>
    <w:p w:rsidR="00180044" w:rsidRPr="00960577" w:rsidRDefault="00180044" w:rsidP="00180044">
      <w:pPr>
        <w:shd w:val="clear" w:color="auto" w:fill="FFFFFF"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b/>
          <w:bCs/>
          <w:color w:val="000000"/>
          <w:sz w:val="28"/>
          <w:szCs w:val="28"/>
          <w:lang w:val="uk-UA" w:eastAsia="uk-UA"/>
        </w:rPr>
      </w:pPr>
      <w:r w:rsidRPr="00960577">
        <w:rPr>
          <w:rFonts w:ascii="Arial" w:hAnsi="Arial" w:cs="Arial"/>
          <w:b/>
          <w:bCs/>
          <w:color w:val="000000"/>
          <w:sz w:val="28"/>
          <w:szCs w:val="28"/>
          <w:lang w:val="uk-UA" w:eastAsia="uk-UA"/>
        </w:rPr>
        <w:t>Основні питання:</w:t>
      </w:r>
    </w:p>
    <w:p w:rsidR="00180044" w:rsidRPr="00960577" w:rsidRDefault="00180044" w:rsidP="00180044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1.1. Сутність безпеки банків, її мета і завдання.</w:t>
      </w:r>
    </w:p>
    <w:p w:rsidR="00180044" w:rsidRPr="00960577" w:rsidRDefault="00180044" w:rsidP="00180044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1.2. Види безпеки і форми її організації</w:t>
      </w:r>
      <w:r>
        <w:rPr>
          <w:rFonts w:ascii="Arial" w:hAnsi="Arial" w:cs="Arial"/>
          <w:sz w:val="28"/>
          <w:szCs w:val="28"/>
          <w:lang w:val="uk-UA"/>
        </w:rPr>
        <w:t>.</w:t>
      </w:r>
    </w:p>
    <w:p w:rsidR="00180044" w:rsidRPr="00960577" w:rsidRDefault="00180044" w:rsidP="00180044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1.3. Сили і засоби безпеки банківських та фінансових установ.</w:t>
      </w:r>
    </w:p>
    <w:p w:rsidR="00180044" w:rsidRPr="00960577" w:rsidRDefault="00180044" w:rsidP="00180044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1.4. Діяльність персоналу </w:t>
      </w:r>
      <w:r>
        <w:rPr>
          <w:rFonts w:ascii="Arial" w:hAnsi="Arial" w:cs="Arial"/>
          <w:sz w:val="28"/>
          <w:szCs w:val="28"/>
          <w:lang w:val="uk-UA"/>
        </w:rPr>
        <w:t xml:space="preserve">банку </w:t>
      </w:r>
      <w:r w:rsidRPr="00960577">
        <w:rPr>
          <w:rFonts w:ascii="Arial" w:hAnsi="Arial" w:cs="Arial"/>
          <w:sz w:val="28"/>
          <w:szCs w:val="28"/>
          <w:lang w:val="uk-UA"/>
        </w:rPr>
        <w:t>щодо виконання заходів безпеки.</w:t>
      </w:r>
    </w:p>
    <w:p w:rsidR="00180044" w:rsidRPr="00960577" w:rsidRDefault="00180044" w:rsidP="00180044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b/>
          <w:i/>
          <w:sz w:val="28"/>
          <w:szCs w:val="28"/>
          <w:lang w:val="uk-UA"/>
        </w:rPr>
        <w:t xml:space="preserve">Література: </w:t>
      </w:r>
      <w:r>
        <w:rPr>
          <w:rFonts w:ascii="Arial" w:hAnsi="Arial" w:cs="Arial"/>
          <w:sz w:val="28"/>
          <w:szCs w:val="28"/>
          <w:lang w:val="uk-UA"/>
        </w:rPr>
        <w:t>[1–5; 13; 21; 23; 31;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33].</w:t>
      </w:r>
    </w:p>
    <w:p w:rsidR="00180044" w:rsidRPr="00960577" w:rsidRDefault="00180044" w:rsidP="00180044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</w:p>
    <w:p w:rsidR="00180044" w:rsidRPr="00960577" w:rsidRDefault="00180044" w:rsidP="00180044">
      <w:pPr>
        <w:spacing w:line="288" w:lineRule="auto"/>
        <w:ind w:firstLine="709"/>
        <w:rPr>
          <w:rFonts w:ascii="Arial" w:hAnsi="Arial" w:cs="Arial"/>
          <w:b/>
          <w:sz w:val="28"/>
          <w:szCs w:val="28"/>
          <w:lang w:val="uk-UA"/>
        </w:rPr>
      </w:pPr>
      <w:r w:rsidRPr="00960577">
        <w:rPr>
          <w:rFonts w:ascii="Arial" w:hAnsi="Arial" w:cs="Arial"/>
          <w:b/>
          <w:sz w:val="28"/>
          <w:szCs w:val="28"/>
          <w:lang w:val="uk-UA"/>
        </w:rPr>
        <w:t>1.1. Сутність безпеки банків, її мета і завдання</w:t>
      </w:r>
    </w:p>
    <w:p w:rsidR="00180044" w:rsidRPr="00960577" w:rsidRDefault="00180044" w:rsidP="00180044">
      <w:pPr>
        <w:spacing w:line="288" w:lineRule="auto"/>
        <w:ind w:firstLine="709"/>
        <w:rPr>
          <w:rFonts w:ascii="Arial" w:hAnsi="Arial" w:cs="Arial"/>
          <w:b/>
          <w:sz w:val="28"/>
          <w:szCs w:val="28"/>
          <w:lang w:val="uk-UA"/>
        </w:rPr>
      </w:pPr>
    </w:p>
    <w:p w:rsidR="00180044" w:rsidRPr="00960577" w:rsidRDefault="00180044" w:rsidP="00180044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Безпека банкі</w:t>
      </w:r>
      <w:r>
        <w:rPr>
          <w:rFonts w:ascii="Arial" w:hAnsi="Arial" w:cs="Arial"/>
          <w:sz w:val="28"/>
          <w:szCs w:val="28"/>
          <w:lang w:val="uk-UA"/>
        </w:rPr>
        <w:t xml:space="preserve">вської установи є запорукою 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надійної роботи, плідної співпраці з клієнтами та дотримання банківських нормативів.</w:t>
      </w:r>
    </w:p>
    <w:p w:rsidR="00180044" w:rsidRPr="00960577" w:rsidRDefault="00180044" w:rsidP="00180044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У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літературних джерелах існують різні підходи до визначення поняття  “безпека банку”. Так, безпеку розглядають як: стан захищеності; незалежності від негативних дій, впливів; стан ресурсів, потенціалу; стан банку та його відносин; характеристику системи, суб’єкта господа</w:t>
      </w:r>
      <w:r>
        <w:rPr>
          <w:rFonts w:ascii="Arial" w:hAnsi="Arial" w:cs="Arial"/>
          <w:sz w:val="28"/>
          <w:szCs w:val="28"/>
          <w:lang w:val="uk-UA"/>
        </w:rPr>
        <w:softHyphen/>
      </w:r>
      <w:r w:rsidRPr="00960577">
        <w:rPr>
          <w:rFonts w:ascii="Arial" w:hAnsi="Arial" w:cs="Arial"/>
          <w:sz w:val="28"/>
          <w:szCs w:val="28"/>
          <w:lang w:val="uk-UA"/>
        </w:rPr>
        <w:t>рю</w:t>
      </w:r>
      <w:r>
        <w:rPr>
          <w:rFonts w:ascii="Arial" w:hAnsi="Arial" w:cs="Arial"/>
          <w:sz w:val="28"/>
          <w:szCs w:val="28"/>
          <w:lang w:val="uk-UA"/>
        </w:rPr>
        <w:softHyphen/>
      </w:r>
      <w:r w:rsidRPr="00960577">
        <w:rPr>
          <w:rFonts w:ascii="Arial" w:hAnsi="Arial" w:cs="Arial"/>
          <w:sz w:val="28"/>
          <w:szCs w:val="28"/>
          <w:lang w:val="uk-UA"/>
        </w:rPr>
        <w:t>вання; сукупність чинників; міру гармонізації інтересів; здатність досягати мети; процес забезпечення стабільності; комплекс заходів. Найбільш розповсюдженим  і, водночас</w:t>
      </w:r>
      <w:r>
        <w:rPr>
          <w:rFonts w:ascii="Arial" w:hAnsi="Arial" w:cs="Arial"/>
          <w:sz w:val="28"/>
          <w:szCs w:val="28"/>
          <w:lang w:val="uk-UA"/>
        </w:rPr>
        <w:t>,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доцільним є розуміння безпеки як стану захищеності банківських операцій. </w:t>
      </w: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960577">
        <w:rPr>
          <w:rStyle w:val="a4"/>
          <w:rFonts w:ascii="Arial" w:hAnsi="Arial" w:cs="Arial"/>
          <w:b/>
          <w:bCs/>
          <w:color w:val="auto"/>
          <w:sz w:val="28"/>
          <w:szCs w:val="28"/>
          <w:lang w:val="uk-UA"/>
        </w:rPr>
        <w:t>Безпека банківської установи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– стан захищеності банку, за якого забезпечується реалізація стратегічних цілей і поточних завдань банку,  захист від внутрішніх  і зовнішніх загроз. </w:t>
      </w: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b/>
          <w:i/>
          <w:sz w:val="28"/>
          <w:szCs w:val="28"/>
          <w:lang w:val="uk-UA"/>
        </w:rPr>
        <w:t>Економічна безпека банківської установи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– стан захищеності ресурсного забезпечення та інтересів банку, його партнерів і клієнтів, що сприяє уникненню або попередженню внутрішніх і зовнішніх загроз і дозволяє забезпеч</w:t>
      </w:r>
      <w:r w:rsidRPr="00960577">
        <w:rPr>
          <w:rFonts w:ascii="Arial" w:hAnsi="Arial" w:cs="Arial"/>
          <w:sz w:val="28"/>
          <w:szCs w:val="28"/>
          <w:lang w:val="uk-UA"/>
        </w:rPr>
        <w:t>и</w:t>
      </w:r>
      <w:r w:rsidRPr="00960577">
        <w:rPr>
          <w:rFonts w:ascii="Arial" w:hAnsi="Arial" w:cs="Arial"/>
          <w:sz w:val="28"/>
          <w:szCs w:val="28"/>
          <w:lang w:val="uk-UA"/>
        </w:rPr>
        <w:t>ти стабільне функціонування та розширене відтворення з мінім</w:t>
      </w:r>
      <w:r w:rsidRPr="00960577">
        <w:rPr>
          <w:rFonts w:ascii="Arial" w:hAnsi="Arial" w:cs="Arial"/>
          <w:sz w:val="28"/>
          <w:szCs w:val="28"/>
          <w:lang w:val="uk-UA"/>
        </w:rPr>
        <w:t>а</w:t>
      </w:r>
      <w:r w:rsidRPr="00960577">
        <w:rPr>
          <w:rFonts w:ascii="Arial" w:hAnsi="Arial" w:cs="Arial"/>
          <w:sz w:val="28"/>
          <w:szCs w:val="28"/>
          <w:lang w:val="uk-UA"/>
        </w:rPr>
        <w:t>льними втратами для банку.</w:t>
      </w: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lastRenderedPageBreak/>
        <w:t>Теоретичні засади забезпечення банківської безпеки знайшли відображення на рис. 1.1.</w:t>
      </w: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64135</wp:posOffset>
                </wp:positionV>
                <wp:extent cx="5600700" cy="685800"/>
                <wp:effectExtent l="5715" t="5715" r="13335" b="13335"/>
                <wp:wrapNone/>
                <wp:docPr id="33" name="Поле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0044" w:rsidRPr="006B0578" w:rsidRDefault="00180044" w:rsidP="00180044">
                            <w:pPr>
                              <w:jc w:val="center"/>
                              <w:rPr>
                                <w:rFonts w:ascii="Arial" w:hAnsi="Arial" w:cs="Arial"/>
                                <w:lang w:val="uk-UA"/>
                              </w:rPr>
                            </w:pPr>
                            <w:r w:rsidRPr="006B0578">
                              <w:rPr>
                                <w:rFonts w:ascii="Arial" w:hAnsi="Arial" w:cs="Arial"/>
                                <w:i/>
                                <w:lang w:val="uk-UA"/>
                              </w:rPr>
                              <w:t>Мета забезпечення безпеки банківської діяльності</w:t>
                            </w:r>
                            <w:r w:rsidRPr="006B0578">
                              <w:rPr>
                                <w:rFonts w:ascii="Arial" w:hAnsi="Arial" w:cs="Arial"/>
                                <w:lang w:val="uk-UA"/>
                              </w:rPr>
                              <w:t xml:space="preserve"> – </w:t>
                            </w:r>
                          </w:p>
                          <w:p w:rsidR="00180044" w:rsidRPr="006B0578" w:rsidRDefault="00180044" w:rsidP="00180044">
                            <w:pPr>
                              <w:jc w:val="center"/>
                              <w:rPr>
                                <w:rFonts w:ascii="Arial" w:hAnsi="Arial" w:cs="Arial"/>
                                <w:lang w:val="uk-UA"/>
                              </w:rPr>
                            </w:pPr>
                            <w:r w:rsidRPr="006B0578">
                              <w:rPr>
                                <w:rFonts w:ascii="Arial" w:hAnsi="Arial" w:cs="Arial"/>
                                <w:lang w:val="uk-UA"/>
                              </w:rPr>
                              <w:t>попередження внутрішніх і зовнішніх загроз під час реалізації стратегічних цілей і поточних завдань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3" o:spid="_x0000_s1026" type="#_x0000_t202" style="position:absolute;left:0;text-align:left;margin-left:27pt;margin-top:5.05pt;width:44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">
                <v:textbox>
                  <w:txbxContent>
                    <w:p w:rsidR="00180044" w:rsidRPr="006B0578" w:rsidRDefault="00180044" w:rsidP="00180044">
                      <w:pPr>
                        <w:jc w:val="center"/>
                        <w:rPr>
                          <w:rFonts w:ascii="Arial" w:hAnsi="Arial" w:cs="Arial"/>
                          <w:lang w:val="uk-UA"/>
                        </w:rPr>
                      </w:pPr>
                      <w:r w:rsidRPr="006B0578">
                        <w:rPr>
                          <w:rFonts w:ascii="Arial" w:hAnsi="Arial" w:cs="Arial"/>
                          <w:i/>
                          <w:lang w:val="uk-UA"/>
                        </w:rPr>
                        <w:t>Мета забезпечення безпеки банківської діяльності</w:t>
                      </w:r>
                      <w:r w:rsidRPr="006B0578">
                        <w:rPr>
                          <w:rFonts w:ascii="Arial" w:hAnsi="Arial" w:cs="Arial"/>
                          <w:lang w:val="uk-UA"/>
                        </w:rPr>
                        <w:t xml:space="preserve"> – </w:t>
                      </w:r>
                    </w:p>
                    <w:p w:rsidR="00180044" w:rsidRPr="006B0578" w:rsidRDefault="00180044" w:rsidP="00180044">
                      <w:pPr>
                        <w:jc w:val="center"/>
                        <w:rPr>
                          <w:rFonts w:ascii="Arial" w:hAnsi="Arial" w:cs="Arial"/>
                          <w:lang w:val="uk-UA"/>
                        </w:rPr>
                      </w:pPr>
                      <w:r w:rsidRPr="006B0578">
                        <w:rPr>
                          <w:rFonts w:ascii="Arial" w:hAnsi="Arial" w:cs="Arial"/>
                          <w:lang w:val="uk-UA"/>
                        </w:rPr>
                        <w:t>попередження внутрішніх і зовнішніх загроз під час реалізації стратегічних цілей і поточних завдань</w:t>
                      </w:r>
                    </w:p>
                  </w:txbxContent>
                </v:textbox>
              </v:shape>
            </w:pict>
          </mc:Fallback>
        </mc:AlternateContent>
      </w: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</w:p>
    <w:p w:rsidR="00180044" w:rsidRPr="00960577" w:rsidRDefault="00180044" w:rsidP="00180044">
      <w:pPr>
        <w:ind w:firstLine="720"/>
        <w:jc w:val="both"/>
        <w:rPr>
          <w:b/>
          <w:sz w:val="28"/>
          <w:szCs w:val="28"/>
          <w:lang w:val="uk-UA"/>
        </w:rPr>
      </w:pPr>
    </w:p>
    <w:p w:rsidR="00180044" w:rsidRPr="00960577" w:rsidRDefault="00180044" w:rsidP="00180044">
      <w:pPr>
        <w:ind w:firstLine="720"/>
        <w:jc w:val="both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54610</wp:posOffset>
                </wp:positionV>
                <wp:extent cx="0" cy="228600"/>
                <wp:effectExtent l="53340" t="5715" r="60960" b="22860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4.3pt" to="4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">
                <v:stroke endarrow="block"/>
              </v:line>
            </w:pict>
          </mc:Fallback>
        </mc:AlternateContent>
      </w:r>
    </w:p>
    <w:p w:rsidR="00180044" w:rsidRPr="00960577" w:rsidRDefault="00180044" w:rsidP="00180044">
      <w:pPr>
        <w:ind w:firstLine="720"/>
        <w:jc w:val="both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78740</wp:posOffset>
                </wp:positionV>
                <wp:extent cx="5600700" cy="342900"/>
                <wp:effectExtent l="5715" t="5715" r="13335" b="13335"/>
                <wp:wrapNone/>
                <wp:docPr id="31" name="Поле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0044" w:rsidRPr="006B0578" w:rsidRDefault="00180044" w:rsidP="00180044">
                            <w:pPr>
                              <w:jc w:val="center"/>
                              <w:rPr>
                                <w:rFonts w:ascii="Arial" w:hAnsi="Arial" w:cs="Arial"/>
                                <w:lang w:val="uk-UA"/>
                              </w:rPr>
                            </w:pPr>
                            <w:r w:rsidRPr="006B0578">
                              <w:rPr>
                                <w:rFonts w:ascii="Arial" w:hAnsi="Arial" w:cs="Arial"/>
                                <w:lang w:val="uk-UA"/>
                              </w:rPr>
                              <w:t>Завдання безпеки банківської діяльності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1" o:spid="_x0000_s1027" type="#_x0000_t202" style="position:absolute;left:0;text-align:left;margin-left:27pt;margin-top:6.2pt;width:441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">
                <v:textbox>
                  <w:txbxContent>
                    <w:p w:rsidR="00180044" w:rsidRPr="006B0578" w:rsidRDefault="00180044" w:rsidP="00180044">
                      <w:pPr>
                        <w:jc w:val="center"/>
                        <w:rPr>
                          <w:rFonts w:ascii="Arial" w:hAnsi="Arial" w:cs="Arial"/>
                          <w:lang w:val="uk-UA"/>
                        </w:rPr>
                      </w:pPr>
                      <w:r w:rsidRPr="006B0578">
                        <w:rPr>
                          <w:rFonts w:ascii="Arial" w:hAnsi="Arial" w:cs="Arial"/>
                          <w:lang w:val="uk-UA"/>
                        </w:rPr>
                        <w:t>Завдання безпеки банківської діяльності</w:t>
                      </w:r>
                    </w:p>
                  </w:txbxContent>
                </v:textbox>
              </v:shape>
            </w:pict>
          </mc:Fallback>
        </mc:AlternateContent>
      </w:r>
    </w:p>
    <w:p w:rsidR="00180044" w:rsidRPr="00960577" w:rsidRDefault="00180044" w:rsidP="00180044">
      <w:pPr>
        <w:ind w:firstLine="720"/>
        <w:jc w:val="both"/>
        <w:rPr>
          <w:b/>
          <w:sz w:val="28"/>
          <w:szCs w:val="28"/>
          <w:lang w:val="uk-UA"/>
        </w:rPr>
      </w:pPr>
    </w:p>
    <w:p w:rsidR="00180044" w:rsidRPr="00960577" w:rsidRDefault="00180044" w:rsidP="00180044">
      <w:pPr>
        <w:ind w:firstLine="720"/>
        <w:jc w:val="both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12700</wp:posOffset>
                </wp:positionV>
                <wp:extent cx="0" cy="1714500"/>
                <wp:effectExtent l="5715" t="5715" r="13335" b="13335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pt" to="63pt,1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12700</wp:posOffset>
                </wp:positionV>
                <wp:extent cx="0" cy="2057400"/>
                <wp:effectExtent l="53340" t="5715" r="60960" b="2286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7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pt" to="36pt,1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">
                <v:stroke endarrow="block"/>
              </v:line>
            </w:pict>
          </mc:Fallback>
        </mc:AlternateContent>
      </w:r>
    </w:p>
    <w:p w:rsidR="00180044" w:rsidRPr="00960577" w:rsidRDefault="00180044" w:rsidP="00180044">
      <w:pPr>
        <w:ind w:firstLine="720"/>
        <w:jc w:val="both"/>
        <w:rPr>
          <w:b/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151130</wp:posOffset>
                </wp:positionV>
                <wp:extent cx="228600" cy="0"/>
                <wp:effectExtent l="5715" t="5715" r="13335" b="13335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1.9pt" to="81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17780</wp:posOffset>
                </wp:positionV>
                <wp:extent cx="4914900" cy="342900"/>
                <wp:effectExtent l="5715" t="5715" r="13335" b="13335"/>
                <wp:wrapNone/>
                <wp:docPr id="27" name="Пол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0044" w:rsidRPr="006B0578" w:rsidRDefault="00180044" w:rsidP="00180044">
                            <w:pPr>
                              <w:rPr>
                                <w:rFonts w:ascii="Arial" w:hAnsi="Arial" w:cs="Arial"/>
                                <w:lang w:val="uk-UA"/>
                              </w:rPr>
                            </w:pPr>
                            <w:r w:rsidRPr="006B0578">
                              <w:rPr>
                                <w:rFonts w:ascii="Arial" w:hAnsi="Arial" w:cs="Arial"/>
                                <w:lang w:val="uk-UA"/>
                              </w:rPr>
                              <w:t>захист банку від проявів внутрішніх і зовнішніх загроз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7" o:spid="_x0000_s1028" type="#_x0000_t202" style="position:absolute;left:0;text-align:left;margin-left:81pt;margin-top:1.4pt;width:387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">
                <v:textbox>
                  <w:txbxContent>
                    <w:p w:rsidR="00180044" w:rsidRPr="006B0578" w:rsidRDefault="00180044" w:rsidP="00180044">
                      <w:pPr>
                        <w:rPr>
                          <w:rFonts w:ascii="Arial" w:hAnsi="Arial" w:cs="Arial"/>
                          <w:lang w:val="uk-UA"/>
                        </w:rPr>
                      </w:pPr>
                      <w:r w:rsidRPr="006B0578">
                        <w:rPr>
                          <w:rFonts w:ascii="Arial" w:hAnsi="Arial" w:cs="Arial"/>
                          <w:lang w:val="uk-UA"/>
                        </w:rPr>
                        <w:t>захист банку від проявів внутрішніх і зовнішніх загроз</w:t>
                      </w:r>
                    </w:p>
                  </w:txbxContent>
                </v:textbox>
              </v:shape>
            </w:pict>
          </mc:Fallback>
        </mc:AlternateContent>
      </w:r>
    </w:p>
    <w:p w:rsidR="00180044" w:rsidRPr="00960577" w:rsidRDefault="00180044" w:rsidP="00180044">
      <w:pPr>
        <w:ind w:firstLine="720"/>
        <w:jc w:val="both"/>
        <w:rPr>
          <w:b/>
          <w:sz w:val="28"/>
          <w:szCs w:val="28"/>
          <w:lang w:val="uk-UA"/>
        </w:rPr>
      </w:pPr>
    </w:p>
    <w:p w:rsidR="00180044" w:rsidRPr="00960577" w:rsidRDefault="00180044" w:rsidP="00180044">
      <w:pPr>
        <w:ind w:firstLine="720"/>
        <w:jc w:val="both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85090</wp:posOffset>
                </wp:positionV>
                <wp:extent cx="4914900" cy="342900"/>
                <wp:effectExtent l="5715" t="5715" r="13335" b="13335"/>
                <wp:wrapNone/>
                <wp:docPr id="26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0044" w:rsidRPr="006B0578" w:rsidRDefault="00180044" w:rsidP="00180044">
                            <w:pPr>
                              <w:rPr>
                                <w:rFonts w:ascii="Arial" w:hAnsi="Arial" w:cs="Arial"/>
                                <w:lang w:val="uk-UA"/>
                              </w:rPr>
                            </w:pPr>
                            <w:r w:rsidRPr="006B0578">
                              <w:rPr>
                                <w:rFonts w:ascii="Arial" w:hAnsi="Arial" w:cs="Arial"/>
                                <w:lang w:val="uk-UA"/>
                              </w:rPr>
                              <w:t>попередження шахрайства, промислового шпигунства, крадіжок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6" o:spid="_x0000_s1029" type="#_x0000_t202" style="position:absolute;left:0;text-align:left;margin-left:81pt;margin-top:6.7pt;width:387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">
                <v:textbox>
                  <w:txbxContent>
                    <w:p w:rsidR="00180044" w:rsidRPr="006B0578" w:rsidRDefault="00180044" w:rsidP="00180044">
                      <w:pPr>
                        <w:rPr>
                          <w:rFonts w:ascii="Arial" w:hAnsi="Arial" w:cs="Arial"/>
                          <w:lang w:val="uk-UA"/>
                        </w:rPr>
                      </w:pPr>
                      <w:r w:rsidRPr="006B0578">
                        <w:rPr>
                          <w:rFonts w:ascii="Arial" w:hAnsi="Arial" w:cs="Arial"/>
                          <w:lang w:val="uk-UA"/>
                        </w:rPr>
                        <w:t>попередження шахрайства, промислового шпигунства, крадіжок</w:t>
                      </w:r>
                    </w:p>
                  </w:txbxContent>
                </v:textbox>
              </v:shape>
            </w:pict>
          </mc:Fallback>
        </mc:AlternateContent>
      </w:r>
    </w:p>
    <w:p w:rsidR="00180044" w:rsidRPr="00960577" w:rsidRDefault="00180044" w:rsidP="00180044">
      <w:pPr>
        <w:ind w:firstLine="720"/>
        <w:jc w:val="both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-5080</wp:posOffset>
                </wp:positionV>
                <wp:extent cx="228600" cy="0"/>
                <wp:effectExtent l="5715" t="5715" r="13335" b="13335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-.4pt" to="81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"/>
            </w:pict>
          </mc:Fallback>
        </mc:AlternateContent>
      </w:r>
    </w:p>
    <w:p w:rsidR="00180044" w:rsidRPr="00960577" w:rsidRDefault="00180044" w:rsidP="00180044">
      <w:pPr>
        <w:ind w:firstLine="720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133350</wp:posOffset>
                </wp:positionV>
                <wp:extent cx="4914900" cy="342900"/>
                <wp:effectExtent l="5715" t="5715" r="13335" b="13335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0044" w:rsidRPr="006B0578" w:rsidRDefault="00180044" w:rsidP="00180044">
                            <w:pPr>
                              <w:rPr>
                                <w:rFonts w:ascii="Arial" w:hAnsi="Arial" w:cs="Arial"/>
                                <w:lang w:val="uk-UA"/>
                              </w:rPr>
                            </w:pPr>
                            <w:r w:rsidRPr="006B0578">
                              <w:rPr>
                                <w:rFonts w:ascii="Arial" w:hAnsi="Arial" w:cs="Arial"/>
                                <w:lang w:val="uk-UA"/>
                              </w:rPr>
                              <w:t>оперативне реагування та нейтралізація  загроз діяльності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4" o:spid="_x0000_s1030" type="#_x0000_t202" style="position:absolute;left:0;text-align:left;margin-left:81pt;margin-top:10.5pt;width:387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">
                <v:textbox>
                  <w:txbxContent>
                    <w:p w:rsidR="00180044" w:rsidRPr="006B0578" w:rsidRDefault="00180044" w:rsidP="00180044">
                      <w:pPr>
                        <w:rPr>
                          <w:rFonts w:ascii="Arial" w:hAnsi="Arial" w:cs="Arial"/>
                          <w:lang w:val="uk-UA"/>
                        </w:rPr>
                      </w:pPr>
                      <w:r w:rsidRPr="006B0578">
                        <w:rPr>
                          <w:rFonts w:ascii="Arial" w:hAnsi="Arial" w:cs="Arial"/>
                          <w:lang w:val="uk-UA"/>
                        </w:rPr>
                        <w:t>оперативне реагування та нейтралізація  загроз діяльності</w:t>
                      </w:r>
                    </w:p>
                  </w:txbxContent>
                </v:textbox>
              </v:shape>
            </w:pict>
          </mc:Fallback>
        </mc:AlternateContent>
      </w:r>
    </w:p>
    <w:p w:rsidR="00180044" w:rsidRPr="00960577" w:rsidRDefault="00180044" w:rsidP="00180044">
      <w:pPr>
        <w:ind w:firstLine="720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43180</wp:posOffset>
                </wp:positionV>
                <wp:extent cx="228600" cy="0"/>
                <wp:effectExtent l="5715" t="5715" r="13335" b="13335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3.4pt" to="81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"/>
            </w:pict>
          </mc:Fallback>
        </mc:AlternateContent>
      </w:r>
    </w:p>
    <w:p w:rsidR="00180044" w:rsidRPr="00960577" w:rsidRDefault="00180044" w:rsidP="00180044">
      <w:pPr>
        <w:ind w:firstLine="720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181610</wp:posOffset>
                </wp:positionV>
                <wp:extent cx="4914900" cy="342900"/>
                <wp:effectExtent l="5715" t="5715" r="13335" b="13335"/>
                <wp:wrapNone/>
                <wp:docPr id="22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0044" w:rsidRPr="006B0578" w:rsidRDefault="00180044" w:rsidP="00180044">
                            <w:pPr>
                              <w:rPr>
                                <w:rFonts w:ascii="Arial" w:hAnsi="Arial" w:cs="Arial"/>
                                <w:lang w:val="uk-UA"/>
                              </w:rPr>
                            </w:pPr>
                            <w:r w:rsidRPr="006B0578">
                              <w:rPr>
                                <w:rFonts w:ascii="Arial" w:hAnsi="Arial" w:cs="Arial"/>
                                <w:lang w:val="uk-UA"/>
                              </w:rPr>
                              <w:t>збереження та забезпечення ефектив</w:t>
                            </w:r>
                            <w:r>
                              <w:rPr>
                                <w:rFonts w:ascii="Arial" w:hAnsi="Arial" w:cs="Arial"/>
                                <w:lang w:val="uk-UA"/>
                              </w:rPr>
                              <w:t xml:space="preserve">ного використання ресурсів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2" o:spid="_x0000_s1031" type="#_x0000_t202" style="position:absolute;left:0;text-align:left;margin-left:81pt;margin-top:14.3pt;width:387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">
                <v:textbox>
                  <w:txbxContent>
                    <w:p w:rsidR="00180044" w:rsidRPr="006B0578" w:rsidRDefault="00180044" w:rsidP="00180044">
                      <w:pPr>
                        <w:rPr>
                          <w:rFonts w:ascii="Arial" w:hAnsi="Arial" w:cs="Arial"/>
                          <w:lang w:val="uk-UA"/>
                        </w:rPr>
                      </w:pPr>
                      <w:r w:rsidRPr="006B0578">
                        <w:rPr>
                          <w:rFonts w:ascii="Arial" w:hAnsi="Arial" w:cs="Arial"/>
                          <w:lang w:val="uk-UA"/>
                        </w:rPr>
                        <w:t>збереження та забезпечення ефектив</w:t>
                      </w:r>
                      <w:r>
                        <w:rPr>
                          <w:rFonts w:ascii="Arial" w:hAnsi="Arial" w:cs="Arial"/>
                          <w:lang w:val="uk-UA"/>
                        </w:rPr>
                        <w:t xml:space="preserve">ного використання ресурсів </w:t>
                      </w:r>
                    </w:p>
                  </w:txbxContent>
                </v:textbox>
              </v:shape>
            </w:pict>
          </mc:Fallback>
        </mc:AlternateContent>
      </w:r>
    </w:p>
    <w:p w:rsidR="00180044" w:rsidRPr="00960577" w:rsidRDefault="00180044" w:rsidP="00180044">
      <w:pPr>
        <w:ind w:firstLine="720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91440</wp:posOffset>
                </wp:positionV>
                <wp:extent cx="228600" cy="0"/>
                <wp:effectExtent l="5715" t="5715" r="13335" b="13335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7.2pt" to="81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"/>
            </w:pict>
          </mc:Fallback>
        </mc:AlternateContent>
      </w:r>
    </w:p>
    <w:p w:rsidR="00180044" w:rsidRPr="00960577" w:rsidRDefault="00180044" w:rsidP="00180044">
      <w:pPr>
        <w:ind w:firstLine="720"/>
        <w:jc w:val="both"/>
        <w:rPr>
          <w:sz w:val="28"/>
          <w:szCs w:val="28"/>
          <w:lang w:val="uk-UA"/>
        </w:rPr>
      </w:pPr>
    </w:p>
    <w:p w:rsidR="00180044" w:rsidRPr="00960577" w:rsidRDefault="00180044" w:rsidP="00180044">
      <w:pPr>
        <w:ind w:firstLine="720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26035</wp:posOffset>
                </wp:positionV>
                <wp:extent cx="5600700" cy="342900"/>
                <wp:effectExtent l="5715" t="5715" r="13335" b="13335"/>
                <wp:wrapNone/>
                <wp:docPr id="20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0044" w:rsidRPr="006B0578" w:rsidRDefault="00180044" w:rsidP="00180044">
                            <w:pPr>
                              <w:jc w:val="center"/>
                              <w:rPr>
                                <w:rFonts w:ascii="Arial" w:hAnsi="Arial" w:cs="Arial"/>
                                <w:lang w:val="uk-UA"/>
                              </w:rPr>
                            </w:pPr>
                            <w:r w:rsidRPr="006B0578">
                              <w:rPr>
                                <w:rFonts w:ascii="Arial" w:hAnsi="Arial" w:cs="Arial"/>
                                <w:lang w:val="uk-UA"/>
                              </w:rPr>
                              <w:t>Принципи безпеки банківської діяльності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0" o:spid="_x0000_s1032" type="#_x0000_t202" style="position:absolute;left:0;text-align:left;margin-left:27pt;margin-top:2.05pt;width:441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">
                <v:textbox>
                  <w:txbxContent>
                    <w:p w:rsidR="00180044" w:rsidRPr="006B0578" w:rsidRDefault="00180044" w:rsidP="00180044">
                      <w:pPr>
                        <w:jc w:val="center"/>
                        <w:rPr>
                          <w:rFonts w:ascii="Arial" w:hAnsi="Arial" w:cs="Arial"/>
                          <w:lang w:val="uk-UA"/>
                        </w:rPr>
                      </w:pPr>
                      <w:r w:rsidRPr="006B0578">
                        <w:rPr>
                          <w:rFonts w:ascii="Arial" w:hAnsi="Arial" w:cs="Arial"/>
                          <w:lang w:val="uk-UA"/>
                        </w:rPr>
                        <w:t>Принципи безпеки банківської діяльності</w:t>
                      </w:r>
                    </w:p>
                  </w:txbxContent>
                </v:textbox>
              </v:shape>
            </w:pict>
          </mc:Fallback>
        </mc:AlternateContent>
      </w:r>
    </w:p>
    <w:p w:rsidR="00180044" w:rsidRPr="00960577" w:rsidRDefault="00180044" w:rsidP="00180044">
      <w:pPr>
        <w:ind w:firstLine="720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164465</wp:posOffset>
                </wp:positionV>
                <wp:extent cx="0" cy="4000500"/>
                <wp:effectExtent l="5715" t="5715" r="13335" b="1333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0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2.95pt" to="63pt,3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"/>
            </w:pict>
          </mc:Fallback>
        </mc:AlternateContent>
      </w:r>
    </w:p>
    <w:p w:rsidR="00180044" w:rsidRPr="00960577" w:rsidRDefault="00180044" w:rsidP="00180044">
      <w:pPr>
        <w:ind w:firstLine="720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188595</wp:posOffset>
                </wp:positionV>
                <wp:extent cx="228600" cy="0"/>
                <wp:effectExtent l="5715" t="5715" r="13335" b="13335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4.85pt" to="81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74295</wp:posOffset>
                </wp:positionV>
                <wp:extent cx="4914900" cy="342900"/>
                <wp:effectExtent l="5715" t="5715" r="13335" b="13335"/>
                <wp:wrapNone/>
                <wp:docPr id="17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0044" w:rsidRPr="006B0578" w:rsidRDefault="00180044" w:rsidP="00180044">
                            <w:pPr>
                              <w:rPr>
                                <w:rFonts w:ascii="Arial" w:hAnsi="Arial" w:cs="Arial"/>
                                <w:lang w:val="uk-UA"/>
                              </w:rPr>
                            </w:pPr>
                            <w:r w:rsidRPr="006B0578">
                              <w:rPr>
                                <w:rFonts w:ascii="Arial" w:hAnsi="Arial" w:cs="Arial"/>
                                <w:lang w:val="uk-UA"/>
                              </w:rPr>
                              <w:t>законності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7" o:spid="_x0000_s1033" type="#_x0000_t202" style="position:absolute;left:0;text-align:left;margin-left:81pt;margin-top:5.85pt;width:387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">
                <v:textbox>
                  <w:txbxContent>
                    <w:p w:rsidR="00180044" w:rsidRPr="006B0578" w:rsidRDefault="00180044" w:rsidP="00180044">
                      <w:pPr>
                        <w:rPr>
                          <w:rFonts w:ascii="Arial" w:hAnsi="Arial" w:cs="Arial"/>
                          <w:lang w:val="uk-UA"/>
                        </w:rPr>
                      </w:pPr>
                      <w:r w:rsidRPr="006B0578">
                        <w:rPr>
                          <w:rFonts w:ascii="Arial" w:hAnsi="Arial" w:cs="Arial"/>
                          <w:lang w:val="uk-UA"/>
                        </w:rPr>
                        <w:t>законності</w:t>
                      </w:r>
                    </w:p>
                  </w:txbxContent>
                </v:textbox>
              </v:shape>
            </w:pict>
          </mc:Fallback>
        </mc:AlternateContent>
      </w:r>
    </w:p>
    <w:p w:rsidR="00180044" w:rsidRPr="00960577" w:rsidRDefault="00180044" w:rsidP="00180044">
      <w:pPr>
        <w:ind w:firstLine="720"/>
        <w:jc w:val="both"/>
        <w:rPr>
          <w:sz w:val="28"/>
          <w:szCs w:val="28"/>
          <w:lang w:val="uk-UA"/>
        </w:rPr>
      </w:pPr>
    </w:p>
    <w:p w:rsidR="00180044" w:rsidRPr="00960577" w:rsidRDefault="00180044" w:rsidP="00180044">
      <w:pPr>
        <w:ind w:firstLine="720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122555</wp:posOffset>
                </wp:positionV>
                <wp:extent cx="4914900" cy="342900"/>
                <wp:effectExtent l="5715" t="5715" r="13335" b="13335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0044" w:rsidRPr="006B0578" w:rsidRDefault="00180044" w:rsidP="00180044">
                            <w:pPr>
                              <w:rPr>
                                <w:rFonts w:ascii="Arial" w:hAnsi="Arial" w:cs="Arial"/>
                                <w:lang w:val="uk-UA"/>
                              </w:rPr>
                            </w:pPr>
                            <w:r w:rsidRPr="006B0578">
                              <w:rPr>
                                <w:rFonts w:ascii="Arial" w:hAnsi="Arial" w:cs="Arial"/>
                                <w:lang w:val="uk-UA"/>
                              </w:rPr>
                              <w:t>ефективності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6" o:spid="_x0000_s1034" type="#_x0000_t202" style="position:absolute;left:0;text-align:left;margin-left:81pt;margin-top:9.65pt;width:387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">
                <v:textbox>
                  <w:txbxContent>
                    <w:p w:rsidR="00180044" w:rsidRPr="006B0578" w:rsidRDefault="00180044" w:rsidP="00180044">
                      <w:pPr>
                        <w:rPr>
                          <w:rFonts w:ascii="Arial" w:hAnsi="Arial" w:cs="Arial"/>
                          <w:lang w:val="uk-UA"/>
                        </w:rPr>
                      </w:pPr>
                      <w:r w:rsidRPr="006B0578">
                        <w:rPr>
                          <w:rFonts w:ascii="Arial" w:hAnsi="Arial" w:cs="Arial"/>
                          <w:lang w:val="uk-UA"/>
                        </w:rPr>
                        <w:t>ефективності</w:t>
                      </w:r>
                    </w:p>
                  </w:txbxContent>
                </v:textbox>
              </v:shape>
            </w:pict>
          </mc:Fallback>
        </mc:AlternateContent>
      </w:r>
    </w:p>
    <w:p w:rsidR="00180044" w:rsidRPr="00960577" w:rsidRDefault="00180044" w:rsidP="00180044">
      <w:pPr>
        <w:ind w:firstLine="720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146685</wp:posOffset>
                </wp:positionV>
                <wp:extent cx="228600" cy="0"/>
                <wp:effectExtent l="5715" t="5715" r="13335" b="13335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1.55pt" to="81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"/>
            </w:pict>
          </mc:Fallback>
        </mc:AlternateContent>
      </w:r>
    </w:p>
    <w:p w:rsidR="00180044" w:rsidRPr="00960577" w:rsidRDefault="00180044" w:rsidP="00180044">
      <w:pPr>
        <w:ind w:firstLine="720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170815</wp:posOffset>
                </wp:positionV>
                <wp:extent cx="4914900" cy="342900"/>
                <wp:effectExtent l="5715" t="5715" r="13335" b="13335"/>
                <wp:wrapNone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0044" w:rsidRPr="006B0578" w:rsidRDefault="00180044" w:rsidP="00180044">
                            <w:pPr>
                              <w:rPr>
                                <w:rFonts w:ascii="Arial" w:hAnsi="Arial" w:cs="Arial"/>
                                <w:lang w:val="uk-UA"/>
                              </w:rPr>
                            </w:pPr>
                            <w:r w:rsidRPr="006B0578">
                              <w:rPr>
                                <w:rFonts w:ascii="Arial" w:hAnsi="Arial" w:cs="Arial"/>
                                <w:lang w:val="uk-UA"/>
                              </w:rPr>
                              <w:t>компетентності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4" o:spid="_x0000_s1035" type="#_x0000_t202" style="position:absolute;left:0;text-align:left;margin-left:81pt;margin-top:13.45pt;width:387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">
                <v:textbox>
                  <w:txbxContent>
                    <w:p w:rsidR="00180044" w:rsidRPr="006B0578" w:rsidRDefault="00180044" w:rsidP="00180044">
                      <w:pPr>
                        <w:rPr>
                          <w:rFonts w:ascii="Arial" w:hAnsi="Arial" w:cs="Arial"/>
                          <w:lang w:val="uk-UA"/>
                        </w:rPr>
                      </w:pPr>
                      <w:r w:rsidRPr="006B0578">
                        <w:rPr>
                          <w:rFonts w:ascii="Arial" w:hAnsi="Arial" w:cs="Arial"/>
                          <w:lang w:val="uk-UA"/>
                        </w:rPr>
                        <w:t>компетентності</w:t>
                      </w:r>
                    </w:p>
                  </w:txbxContent>
                </v:textbox>
              </v:shape>
            </w:pict>
          </mc:Fallback>
        </mc:AlternateContent>
      </w:r>
    </w:p>
    <w:p w:rsidR="00180044" w:rsidRPr="00960577" w:rsidRDefault="00180044" w:rsidP="00180044">
      <w:pPr>
        <w:ind w:firstLine="720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80645</wp:posOffset>
                </wp:positionV>
                <wp:extent cx="228600" cy="0"/>
                <wp:effectExtent l="5715" t="5715" r="13335" b="13335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6.35pt" to="81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"/>
            </w:pict>
          </mc:Fallback>
        </mc:AlternateContent>
      </w:r>
    </w:p>
    <w:p w:rsidR="00180044" w:rsidRPr="00960577" w:rsidRDefault="00180044" w:rsidP="00180044">
      <w:pPr>
        <w:ind w:firstLine="720"/>
        <w:jc w:val="both"/>
        <w:rPr>
          <w:sz w:val="28"/>
          <w:szCs w:val="28"/>
          <w:lang w:val="uk-UA"/>
        </w:rPr>
      </w:pPr>
    </w:p>
    <w:p w:rsidR="00180044" w:rsidRPr="00960577" w:rsidRDefault="00180044" w:rsidP="00180044">
      <w:pPr>
        <w:ind w:firstLine="720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128905</wp:posOffset>
                </wp:positionV>
                <wp:extent cx="228600" cy="0"/>
                <wp:effectExtent l="5715" t="5715" r="13335" b="13335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0.15pt" to="81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14605</wp:posOffset>
                </wp:positionV>
                <wp:extent cx="4914900" cy="342900"/>
                <wp:effectExtent l="5715" t="5715" r="13335" b="13335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0044" w:rsidRPr="006B0578" w:rsidRDefault="00180044" w:rsidP="00180044">
                            <w:pPr>
                              <w:rPr>
                                <w:rFonts w:ascii="Arial" w:hAnsi="Arial" w:cs="Arial"/>
                                <w:lang w:val="uk-UA"/>
                              </w:rPr>
                            </w:pPr>
                            <w:r w:rsidRPr="006B0578">
                              <w:rPr>
                                <w:rFonts w:ascii="Arial" w:hAnsi="Arial" w:cs="Arial"/>
                                <w:lang w:val="uk-UA"/>
                              </w:rPr>
                              <w:t>конфіденційності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" o:spid="_x0000_s1036" type="#_x0000_t202" style="position:absolute;left:0;text-align:left;margin-left:81pt;margin-top:1.15pt;width:387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">
                <v:textbox>
                  <w:txbxContent>
                    <w:p w:rsidR="00180044" w:rsidRPr="006B0578" w:rsidRDefault="00180044" w:rsidP="00180044">
                      <w:pPr>
                        <w:rPr>
                          <w:rFonts w:ascii="Arial" w:hAnsi="Arial" w:cs="Arial"/>
                          <w:lang w:val="uk-UA"/>
                        </w:rPr>
                      </w:pPr>
                      <w:r w:rsidRPr="006B0578">
                        <w:rPr>
                          <w:rFonts w:ascii="Arial" w:hAnsi="Arial" w:cs="Arial"/>
                          <w:lang w:val="uk-UA"/>
                        </w:rPr>
                        <w:t>конфіденційності</w:t>
                      </w:r>
                    </w:p>
                  </w:txbxContent>
                </v:textbox>
              </v:shape>
            </w:pict>
          </mc:Fallback>
        </mc:AlternateContent>
      </w:r>
    </w:p>
    <w:p w:rsidR="00180044" w:rsidRPr="00960577" w:rsidRDefault="00180044" w:rsidP="00180044">
      <w:pPr>
        <w:ind w:firstLine="720"/>
        <w:jc w:val="both"/>
        <w:rPr>
          <w:sz w:val="28"/>
          <w:szCs w:val="28"/>
          <w:lang w:val="uk-UA"/>
        </w:rPr>
      </w:pPr>
    </w:p>
    <w:p w:rsidR="00180044" w:rsidRPr="00960577" w:rsidRDefault="00180044" w:rsidP="00180044">
      <w:pPr>
        <w:ind w:firstLine="720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62865</wp:posOffset>
                </wp:positionV>
                <wp:extent cx="4914900" cy="342900"/>
                <wp:effectExtent l="5715" t="5715" r="13335" b="13335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0044" w:rsidRPr="006B0578" w:rsidRDefault="00180044" w:rsidP="00180044">
                            <w:pPr>
                              <w:rPr>
                                <w:rFonts w:ascii="Arial" w:hAnsi="Arial" w:cs="Arial"/>
                                <w:lang w:val="uk-UA"/>
                              </w:rPr>
                            </w:pPr>
                            <w:r w:rsidRPr="006B0578">
                              <w:rPr>
                                <w:rFonts w:ascii="Arial" w:hAnsi="Arial" w:cs="Arial"/>
                                <w:lang w:val="uk-UA"/>
                              </w:rPr>
                              <w:t>системності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" o:spid="_x0000_s1037" type="#_x0000_t202" style="position:absolute;left:0;text-align:left;margin-left:81pt;margin-top:4.95pt;width:387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">
                <v:textbox>
                  <w:txbxContent>
                    <w:p w:rsidR="00180044" w:rsidRPr="006B0578" w:rsidRDefault="00180044" w:rsidP="00180044">
                      <w:pPr>
                        <w:rPr>
                          <w:rFonts w:ascii="Arial" w:hAnsi="Arial" w:cs="Arial"/>
                          <w:lang w:val="uk-UA"/>
                        </w:rPr>
                      </w:pPr>
                      <w:r w:rsidRPr="006B0578">
                        <w:rPr>
                          <w:rFonts w:ascii="Arial" w:hAnsi="Arial" w:cs="Arial"/>
                          <w:lang w:val="uk-UA"/>
                        </w:rPr>
                        <w:t>системності</w:t>
                      </w:r>
                    </w:p>
                  </w:txbxContent>
                </v:textbox>
              </v:shape>
            </w:pict>
          </mc:Fallback>
        </mc:AlternateContent>
      </w:r>
    </w:p>
    <w:p w:rsidR="00180044" w:rsidRPr="00960577" w:rsidRDefault="00180044" w:rsidP="00180044">
      <w:pPr>
        <w:ind w:firstLine="720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86995</wp:posOffset>
                </wp:positionV>
                <wp:extent cx="228600" cy="0"/>
                <wp:effectExtent l="5715" t="5715" r="13335" b="1333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6.85pt" to="81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"/>
            </w:pict>
          </mc:Fallback>
        </mc:AlternateContent>
      </w:r>
    </w:p>
    <w:p w:rsidR="00180044" w:rsidRPr="00960577" w:rsidRDefault="00180044" w:rsidP="00180044">
      <w:pPr>
        <w:ind w:firstLine="720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111125</wp:posOffset>
                </wp:positionV>
                <wp:extent cx="4914900" cy="342900"/>
                <wp:effectExtent l="5715" t="5715" r="13335" b="13335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0044" w:rsidRPr="006B0578" w:rsidRDefault="00180044" w:rsidP="00180044">
                            <w:pPr>
                              <w:rPr>
                                <w:rFonts w:ascii="Arial" w:hAnsi="Arial" w:cs="Arial"/>
                                <w:lang w:val="uk-UA"/>
                              </w:rPr>
                            </w:pPr>
                            <w:r w:rsidRPr="006B0578">
                              <w:rPr>
                                <w:rFonts w:ascii="Arial" w:hAnsi="Arial" w:cs="Arial"/>
                                <w:lang w:val="uk-UA"/>
                              </w:rPr>
                              <w:t>гнучкості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8" type="#_x0000_t202" style="position:absolute;left:0;text-align:left;margin-left:81pt;margin-top:8.75pt;width:387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">
                <v:textbox>
                  <w:txbxContent>
                    <w:p w:rsidR="00180044" w:rsidRPr="006B0578" w:rsidRDefault="00180044" w:rsidP="00180044">
                      <w:pPr>
                        <w:rPr>
                          <w:rFonts w:ascii="Arial" w:hAnsi="Arial" w:cs="Arial"/>
                          <w:lang w:val="uk-UA"/>
                        </w:rPr>
                      </w:pPr>
                      <w:r w:rsidRPr="006B0578">
                        <w:rPr>
                          <w:rFonts w:ascii="Arial" w:hAnsi="Arial" w:cs="Arial"/>
                          <w:lang w:val="uk-UA"/>
                        </w:rPr>
                        <w:t>гнучкості</w:t>
                      </w:r>
                    </w:p>
                  </w:txbxContent>
                </v:textbox>
              </v:shape>
            </w:pict>
          </mc:Fallback>
        </mc:AlternateContent>
      </w:r>
    </w:p>
    <w:p w:rsidR="00180044" w:rsidRPr="00960577" w:rsidRDefault="00180044" w:rsidP="00180044">
      <w:pPr>
        <w:ind w:firstLine="720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20955</wp:posOffset>
                </wp:positionV>
                <wp:extent cx="228600" cy="0"/>
                <wp:effectExtent l="5715" t="5715" r="13335" b="1333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.65pt" to="81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"/>
            </w:pict>
          </mc:Fallback>
        </mc:AlternateContent>
      </w:r>
    </w:p>
    <w:p w:rsidR="00180044" w:rsidRPr="00960577" w:rsidRDefault="00180044" w:rsidP="00180044">
      <w:pPr>
        <w:ind w:firstLine="720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159385</wp:posOffset>
                </wp:positionV>
                <wp:extent cx="4914900" cy="342900"/>
                <wp:effectExtent l="5715" t="5715" r="13335" b="13335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0044" w:rsidRPr="006B0578" w:rsidRDefault="00180044" w:rsidP="00180044">
                            <w:pPr>
                              <w:rPr>
                                <w:rFonts w:ascii="Arial" w:hAnsi="Arial" w:cs="Arial"/>
                                <w:lang w:val="uk-UA"/>
                              </w:rPr>
                            </w:pPr>
                            <w:r w:rsidRPr="006B0578">
                              <w:rPr>
                                <w:rFonts w:ascii="Arial" w:hAnsi="Arial" w:cs="Arial"/>
                                <w:lang w:val="uk-UA"/>
                              </w:rPr>
                              <w:t>оперативності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39" type="#_x0000_t202" style="position:absolute;left:0;text-align:left;margin-left:81pt;margin-top:12.55pt;width:387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">
                <v:textbox>
                  <w:txbxContent>
                    <w:p w:rsidR="00180044" w:rsidRPr="006B0578" w:rsidRDefault="00180044" w:rsidP="00180044">
                      <w:pPr>
                        <w:rPr>
                          <w:rFonts w:ascii="Arial" w:hAnsi="Arial" w:cs="Arial"/>
                          <w:lang w:val="uk-UA"/>
                        </w:rPr>
                      </w:pPr>
                      <w:r w:rsidRPr="006B0578">
                        <w:rPr>
                          <w:rFonts w:ascii="Arial" w:hAnsi="Arial" w:cs="Arial"/>
                          <w:lang w:val="uk-UA"/>
                        </w:rPr>
                        <w:t>оперативності</w:t>
                      </w:r>
                    </w:p>
                  </w:txbxContent>
                </v:textbox>
              </v:shape>
            </w:pict>
          </mc:Fallback>
        </mc:AlternateContent>
      </w:r>
    </w:p>
    <w:p w:rsidR="00180044" w:rsidRPr="00960577" w:rsidRDefault="00180044" w:rsidP="00180044">
      <w:pPr>
        <w:ind w:firstLine="720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183515</wp:posOffset>
                </wp:positionV>
                <wp:extent cx="228600" cy="0"/>
                <wp:effectExtent l="5715" t="5715" r="13335" b="1333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4.45pt" to="81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"/>
            </w:pict>
          </mc:Fallback>
        </mc:AlternateContent>
      </w:r>
    </w:p>
    <w:p w:rsidR="00180044" w:rsidRPr="00960577" w:rsidRDefault="00180044" w:rsidP="00180044">
      <w:pPr>
        <w:ind w:firstLine="720"/>
        <w:jc w:val="both"/>
        <w:rPr>
          <w:sz w:val="28"/>
          <w:szCs w:val="28"/>
          <w:lang w:val="uk-UA"/>
        </w:rPr>
      </w:pPr>
    </w:p>
    <w:p w:rsidR="00180044" w:rsidRPr="00960577" w:rsidRDefault="00180044" w:rsidP="00180044">
      <w:pPr>
        <w:ind w:firstLine="720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3175</wp:posOffset>
                </wp:positionV>
                <wp:extent cx="4914900" cy="342900"/>
                <wp:effectExtent l="5715" t="5715" r="13335" b="1333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0044" w:rsidRPr="006B0578" w:rsidRDefault="00180044" w:rsidP="00180044">
                            <w:pPr>
                              <w:rPr>
                                <w:rFonts w:ascii="Arial" w:hAnsi="Arial" w:cs="Arial"/>
                                <w:lang w:val="uk-UA"/>
                              </w:rPr>
                            </w:pPr>
                            <w:r w:rsidRPr="006B0578">
                              <w:rPr>
                                <w:rFonts w:ascii="Arial" w:hAnsi="Arial" w:cs="Arial"/>
                                <w:lang w:val="uk-UA"/>
                              </w:rPr>
                              <w:t>обізнаності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40" type="#_x0000_t202" style="position:absolute;left:0;text-align:left;margin-left:81pt;margin-top:.25pt;width:387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">
                <v:textbox>
                  <w:txbxContent>
                    <w:p w:rsidR="00180044" w:rsidRPr="006B0578" w:rsidRDefault="00180044" w:rsidP="00180044">
                      <w:pPr>
                        <w:rPr>
                          <w:rFonts w:ascii="Arial" w:hAnsi="Arial" w:cs="Arial"/>
                          <w:lang w:val="uk-UA"/>
                        </w:rPr>
                      </w:pPr>
                      <w:r w:rsidRPr="006B0578">
                        <w:rPr>
                          <w:rFonts w:ascii="Arial" w:hAnsi="Arial" w:cs="Arial"/>
                          <w:lang w:val="uk-UA"/>
                        </w:rPr>
                        <w:t>обізнаності</w:t>
                      </w:r>
                    </w:p>
                  </w:txbxContent>
                </v:textbox>
              </v:shape>
            </w:pict>
          </mc:Fallback>
        </mc:AlternateContent>
      </w:r>
    </w:p>
    <w:p w:rsidR="00180044" w:rsidRPr="00960577" w:rsidRDefault="00180044" w:rsidP="00180044">
      <w:pPr>
        <w:ind w:firstLine="720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27305</wp:posOffset>
                </wp:positionV>
                <wp:extent cx="228600" cy="0"/>
                <wp:effectExtent l="5715" t="5715" r="13335" b="1333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2.15pt" to="81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"/>
            </w:pict>
          </mc:Fallback>
        </mc:AlternateContent>
      </w:r>
    </w:p>
    <w:p w:rsidR="00180044" w:rsidRPr="00960577" w:rsidRDefault="00180044" w:rsidP="00180044">
      <w:pPr>
        <w:ind w:firstLine="720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51435</wp:posOffset>
                </wp:positionV>
                <wp:extent cx="4914900" cy="342900"/>
                <wp:effectExtent l="5715" t="5715" r="13335" b="1333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0044" w:rsidRPr="006B0578" w:rsidRDefault="00180044" w:rsidP="00180044">
                            <w:pPr>
                              <w:rPr>
                                <w:rFonts w:ascii="Arial" w:hAnsi="Arial" w:cs="Arial"/>
                                <w:lang w:val="uk-UA"/>
                              </w:rPr>
                            </w:pPr>
                            <w:r w:rsidRPr="006B0578">
                              <w:rPr>
                                <w:rFonts w:ascii="Arial" w:hAnsi="Arial" w:cs="Arial"/>
                                <w:lang w:val="uk-UA"/>
                              </w:rPr>
                              <w:t>цілеспрямованості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41" type="#_x0000_t202" style="position:absolute;left:0;text-align:left;margin-left:81pt;margin-top:4.05pt;width:387pt;height:2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">
                <v:textbox>
                  <w:txbxContent>
                    <w:p w:rsidR="00180044" w:rsidRPr="006B0578" w:rsidRDefault="00180044" w:rsidP="00180044">
                      <w:pPr>
                        <w:rPr>
                          <w:rFonts w:ascii="Arial" w:hAnsi="Arial" w:cs="Arial"/>
                          <w:lang w:val="uk-UA"/>
                        </w:rPr>
                      </w:pPr>
                      <w:r w:rsidRPr="006B0578">
                        <w:rPr>
                          <w:rFonts w:ascii="Arial" w:hAnsi="Arial" w:cs="Arial"/>
                          <w:lang w:val="uk-UA"/>
                        </w:rPr>
                        <w:t>цілеспрямованості</w:t>
                      </w:r>
                    </w:p>
                  </w:txbxContent>
                </v:textbox>
              </v:shape>
            </w:pict>
          </mc:Fallback>
        </mc:AlternateContent>
      </w:r>
    </w:p>
    <w:p w:rsidR="00180044" w:rsidRPr="00960577" w:rsidRDefault="00180044" w:rsidP="00180044">
      <w:pPr>
        <w:spacing w:line="288" w:lineRule="auto"/>
        <w:ind w:firstLine="709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75565</wp:posOffset>
                </wp:positionV>
                <wp:extent cx="228600" cy="0"/>
                <wp:effectExtent l="5715" t="5715" r="13335" b="1333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5.95pt" to="81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"/>
            </w:pict>
          </mc:Fallback>
        </mc:AlternateContent>
      </w:r>
    </w:p>
    <w:p w:rsidR="00180044" w:rsidRPr="00960577" w:rsidRDefault="00180044" w:rsidP="00180044">
      <w:pPr>
        <w:spacing w:line="288" w:lineRule="auto"/>
        <w:ind w:firstLine="709"/>
        <w:jc w:val="both"/>
        <w:rPr>
          <w:sz w:val="28"/>
          <w:szCs w:val="28"/>
          <w:lang w:val="uk-UA"/>
        </w:rPr>
      </w:pPr>
    </w:p>
    <w:p w:rsidR="00180044" w:rsidRPr="00960577" w:rsidRDefault="00180044" w:rsidP="00180044">
      <w:pPr>
        <w:spacing w:line="288" w:lineRule="auto"/>
        <w:ind w:firstLine="709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Рис. 1.1. </w:t>
      </w:r>
      <w:r w:rsidRPr="00960577">
        <w:rPr>
          <w:rFonts w:ascii="Arial" w:hAnsi="Arial" w:cs="Arial"/>
          <w:b/>
          <w:sz w:val="28"/>
          <w:szCs w:val="28"/>
          <w:lang w:val="uk-UA"/>
        </w:rPr>
        <w:t>Теоретичні аспекти забезпечення банківської безпеки</w:t>
      </w:r>
    </w:p>
    <w:p w:rsidR="00180044" w:rsidRPr="00960577" w:rsidRDefault="00180044" w:rsidP="00180044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lastRenderedPageBreak/>
        <w:t xml:space="preserve">Основними </w:t>
      </w:r>
      <w:r w:rsidRPr="00960577">
        <w:rPr>
          <w:rFonts w:ascii="Arial" w:hAnsi="Arial" w:cs="Arial"/>
          <w:b/>
          <w:sz w:val="28"/>
          <w:szCs w:val="28"/>
          <w:lang w:val="uk-UA"/>
        </w:rPr>
        <w:t>принципами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банківської безпеки є:</w:t>
      </w:r>
    </w:p>
    <w:p w:rsidR="00180044" w:rsidRPr="00960577" w:rsidRDefault="00180044" w:rsidP="00180044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Style w:val="a4"/>
          <w:rFonts w:ascii="Arial" w:hAnsi="Arial" w:cs="Arial"/>
          <w:sz w:val="28"/>
          <w:szCs w:val="28"/>
          <w:lang w:val="uk-UA"/>
        </w:rPr>
        <w:t>законність: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заходи, що </w:t>
      </w:r>
      <w:r>
        <w:rPr>
          <w:rFonts w:ascii="Arial" w:hAnsi="Arial" w:cs="Arial"/>
          <w:sz w:val="28"/>
          <w:szCs w:val="28"/>
          <w:lang w:val="uk-UA"/>
        </w:rPr>
        <w:t>проводяться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в </w:t>
      </w:r>
      <w:r>
        <w:rPr>
          <w:rFonts w:ascii="Arial" w:hAnsi="Arial" w:cs="Arial"/>
          <w:sz w:val="28"/>
          <w:szCs w:val="28"/>
          <w:lang w:val="uk-UA"/>
        </w:rPr>
        <w:t>рамках</w:t>
      </w:r>
      <w:r w:rsidRPr="00960577">
        <w:rPr>
          <w:rFonts w:ascii="Arial" w:hAnsi="Arial" w:cs="Arial"/>
          <w:sz w:val="28"/>
          <w:szCs w:val="28"/>
          <w:lang w:val="uk-UA"/>
        </w:rPr>
        <w:t>, необхідних для забезпечення безпеки банку</w:t>
      </w:r>
      <w:r>
        <w:rPr>
          <w:rFonts w:ascii="Arial" w:hAnsi="Arial" w:cs="Arial"/>
          <w:sz w:val="28"/>
          <w:szCs w:val="28"/>
          <w:lang w:val="uk-UA"/>
        </w:rPr>
        <w:t>, повинні ґрунтуватися на чинному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нормативному і законодавчому забезпеченні і здійснюватися без його порушення;</w:t>
      </w:r>
    </w:p>
    <w:p w:rsidR="00180044" w:rsidRDefault="00180044" w:rsidP="00180044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i/>
          <w:sz w:val="28"/>
          <w:szCs w:val="28"/>
          <w:lang w:val="uk-UA"/>
        </w:rPr>
        <w:t> ефективність</w:t>
      </w:r>
      <w:r w:rsidRPr="00960577">
        <w:rPr>
          <w:rStyle w:val="a4"/>
          <w:rFonts w:ascii="Arial" w:hAnsi="Arial" w:cs="Arial"/>
          <w:i w:val="0"/>
          <w:sz w:val="28"/>
          <w:szCs w:val="28"/>
          <w:lang w:val="uk-UA"/>
        </w:rPr>
        <w:t>: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витрати на  заход</w:t>
      </w:r>
      <w:r>
        <w:rPr>
          <w:rFonts w:ascii="Arial" w:hAnsi="Arial" w:cs="Arial"/>
          <w:sz w:val="28"/>
          <w:szCs w:val="28"/>
          <w:lang w:val="uk-UA"/>
        </w:rPr>
        <w:t>и із забезпечення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безпеки мають бути меншими від очікуваних результатів і не повинні призводити до погіршення </w:t>
      </w:r>
      <w:r>
        <w:rPr>
          <w:rFonts w:ascii="Arial" w:hAnsi="Arial" w:cs="Arial"/>
          <w:sz w:val="28"/>
          <w:szCs w:val="28"/>
          <w:lang w:val="uk-UA"/>
        </w:rPr>
        <w:t>результатів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діяльності та стану </w:t>
      </w:r>
      <w:r>
        <w:rPr>
          <w:rFonts w:ascii="Arial" w:hAnsi="Arial" w:cs="Arial"/>
          <w:sz w:val="28"/>
          <w:szCs w:val="28"/>
          <w:lang w:val="uk-UA"/>
        </w:rPr>
        <w:t xml:space="preserve">безпеки 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банку, перешкоджати реалізації його інтересів; </w:t>
      </w:r>
    </w:p>
    <w:p w:rsidR="00180044" w:rsidRPr="00960577" w:rsidRDefault="00180044" w:rsidP="00180044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Style w:val="a4"/>
          <w:rFonts w:ascii="Arial" w:hAnsi="Arial" w:cs="Arial"/>
          <w:sz w:val="28"/>
          <w:szCs w:val="28"/>
          <w:lang w:val="uk-UA"/>
        </w:rPr>
        <w:t>компетентності: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реалізація заходів з безпеки має здійснюватися професіоналами, які б не зашкодили гідності і реалізації прав персоналу і клієнтів;</w:t>
      </w:r>
    </w:p>
    <w:p w:rsidR="00180044" w:rsidRPr="00960577" w:rsidRDefault="00180044" w:rsidP="00180044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i/>
          <w:sz w:val="28"/>
          <w:szCs w:val="28"/>
          <w:lang w:val="uk-UA"/>
        </w:rPr>
        <w:t>конфіденційності: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заходи з дотримання безпеки та перевірки дій персоналу мають носити конфіденційний характер, тобто мати обмежений доступ. </w:t>
      </w:r>
    </w:p>
    <w:p w:rsidR="00180044" w:rsidRPr="00960577" w:rsidRDefault="00180044" w:rsidP="00180044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i/>
          <w:sz w:val="28"/>
          <w:szCs w:val="28"/>
          <w:lang w:val="uk-UA"/>
        </w:rPr>
        <w:t xml:space="preserve">системності: 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управління безпекою має охоплювати всі види банківських операцій, внутрішніх і зовнішніх загроз та діяльність всіх структурних підрозділів; </w:t>
      </w:r>
    </w:p>
    <w:p w:rsidR="00180044" w:rsidRPr="00960577" w:rsidRDefault="00180044" w:rsidP="00180044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Style w:val="a4"/>
          <w:rFonts w:ascii="Arial" w:hAnsi="Arial" w:cs="Arial"/>
          <w:sz w:val="28"/>
          <w:szCs w:val="28"/>
          <w:lang w:val="uk-UA"/>
        </w:rPr>
        <w:t>цілеспрямованості:</w:t>
      </w:r>
      <w:r>
        <w:rPr>
          <w:rFonts w:ascii="Arial" w:hAnsi="Arial" w:cs="Arial"/>
          <w:sz w:val="28"/>
          <w:szCs w:val="28"/>
          <w:lang w:val="uk-UA"/>
        </w:rPr>
        <w:t xml:space="preserve"> заходи безпеки здійснюються 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 відповідно до стратегічних цілей та поточних завдань, які вирішує банк згідно із затвердженою програмою безпеки;</w:t>
      </w:r>
    </w:p>
    <w:p w:rsidR="00180044" w:rsidRPr="00960577" w:rsidRDefault="00180044" w:rsidP="00180044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 </w:t>
      </w:r>
      <w:r w:rsidRPr="00960577">
        <w:rPr>
          <w:rFonts w:ascii="Arial" w:hAnsi="Arial" w:cs="Arial"/>
          <w:i/>
          <w:sz w:val="28"/>
          <w:szCs w:val="28"/>
          <w:lang w:val="uk-UA"/>
        </w:rPr>
        <w:t>оперативності: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своєчасності реагування на попередження і нейтралізацію загроз банківській безпеці;</w:t>
      </w:r>
    </w:p>
    <w:p w:rsidR="00180044" w:rsidRPr="00960577" w:rsidRDefault="00180044" w:rsidP="00180044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i/>
          <w:sz w:val="28"/>
          <w:szCs w:val="28"/>
          <w:lang w:val="uk-UA"/>
        </w:rPr>
        <w:t>гнучкості: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система управління банківською безпекою має бути побудована таким чином, щоб реагувати на зміни зовнішнього середовища;</w:t>
      </w:r>
    </w:p>
    <w:p w:rsidR="00180044" w:rsidRPr="00960577" w:rsidRDefault="00180044" w:rsidP="00180044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i/>
          <w:sz w:val="28"/>
          <w:szCs w:val="28"/>
          <w:lang w:val="uk-UA"/>
        </w:rPr>
        <w:t>обізнаності: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персонал банку має бути обізнаним щодо ознак настання загроз безпеці банку.</w:t>
      </w: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09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960577">
        <w:rPr>
          <w:rFonts w:ascii="Arial" w:hAnsi="Arial" w:cs="Arial"/>
          <w:color w:val="auto"/>
          <w:sz w:val="28"/>
          <w:szCs w:val="28"/>
          <w:lang w:val="uk-UA"/>
        </w:rPr>
        <w:t> Надійність та ефективність безпеки визначаються через реалізацію відповідних вимог [13]:</w:t>
      </w: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09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960577">
        <w:rPr>
          <w:rStyle w:val="a4"/>
          <w:rFonts w:ascii="Arial" w:hAnsi="Arial" w:cs="Arial"/>
          <w:color w:val="auto"/>
          <w:sz w:val="28"/>
          <w:szCs w:val="28"/>
          <w:lang w:val="uk-UA"/>
        </w:rPr>
        <w:t>Безперервність безпеки.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 Забезпечення безпеки </w:t>
      </w:r>
      <w:r>
        <w:rPr>
          <w:rFonts w:ascii="Arial" w:hAnsi="Arial" w:cs="Arial"/>
          <w:color w:val="auto"/>
          <w:sz w:val="28"/>
          <w:szCs w:val="28"/>
          <w:lang w:val="uk-UA"/>
        </w:rPr>
        <w:t>повинно бути постійним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>. Це безперервний процес, який включає обґрунтування та реалізацію найбільш раціональних форм, методів, способів і шляхів створення, удосконалення і розвитку системи безпеки, безперервне управління нею, контроль за функціонуванням.</w:t>
      </w: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09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960577">
        <w:rPr>
          <w:rStyle w:val="a4"/>
          <w:rFonts w:ascii="Arial" w:hAnsi="Arial" w:cs="Arial"/>
          <w:color w:val="auto"/>
          <w:sz w:val="28"/>
          <w:szCs w:val="28"/>
          <w:lang w:val="uk-UA"/>
        </w:rPr>
        <w:t>Конкретність безпеки.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 Захисту підлягають конкретні</w:t>
      </w:r>
      <w:r w:rsidRPr="00960577">
        <w:rPr>
          <w:rStyle w:val="a5"/>
          <w:rFonts w:ascii="Arial" w:hAnsi="Arial" w:cs="Arial"/>
          <w:color w:val="auto"/>
          <w:sz w:val="28"/>
          <w:szCs w:val="28"/>
          <w:lang w:val="uk-UA"/>
        </w:rPr>
        <w:t xml:space="preserve"> 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>об’єкти, загроза яким може завдати шкоди банку.</w:t>
      </w: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09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960577">
        <w:rPr>
          <w:rStyle w:val="a4"/>
          <w:rFonts w:ascii="Arial" w:hAnsi="Arial" w:cs="Arial"/>
          <w:color w:val="auto"/>
          <w:sz w:val="28"/>
          <w:szCs w:val="28"/>
          <w:lang w:val="uk-UA"/>
        </w:rPr>
        <w:lastRenderedPageBreak/>
        <w:t>Плановість безпеки.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 Заходи безпеки не повинні бути епізодичними або відставати від фактичних подій. Плановість передбачає запобіжний характер безпеки.</w:t>
      </w: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09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960577">
        <w:rPr>
          <w:rStyle w:val="a4"/>
          <w:rFonts w:ascii="Arial" w:hAnsi="Arial" w:cs="Arial"/>
          <w:color w:val="auto"/>
          <w:sz w:val="28"/>
          <w:szCs w:val="28"/>
          <w:lang w:val="uk-UA"/>
        </w:rPr>
        <w:t>Активність безпеки.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 Постійне прагнення до виявлення загроз банку, своєчасної та ефективної їх нейтралізації. </w:t>
      </w: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09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960577">
        <w:rPr>
          <w:rStyle w:val="a4"/>
          <w:rFonts w:ascii="Arial" w:hAnsi="Arial" w:cs="Arial"/>
          <w:color w:val="auto"/>
          <w:sz w:val="28"/>
          <w:szCs w:val="28"/>
          <w:lang w:val="uk-UA"/>
        </w:rPr>
        <w:t>Універсальність безпеки.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 Заходи безпеки повинні перекривати</w:t>
      </w:r>
      <w:r w:rsidRPr="00960577">
        <w:rPr>
          <w:rStyle w:val="a5"/>
          <w:rFonts w:ascii="Arial" w:hAnsi="Arial" w:cs="Arial"/>
          <w:color w:val="auto"/>
          <w:sz w:val="28"/>
          <w:szCs w:val="28"/>
          <w:lang w:val="uk-UA"/>
        </w:rPr>
        <w:t xml:space="preserve"> 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>всі можливі напрямки виникнення загроз незалежно від місця їх дії.</w:t>
      </w: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09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960577">
        <w:rPr>
          <w:rStyle w:val="a4"/>
          <w:rFonts w:ascii="Arial" w:hAnsi="Arial" w:cs="Arial"/>
          <w:color w:val="auto"/>
          <w:sz w:val="28"/>
          <w:szCs w:val="28"/>
          <w:lang w:val="uk-UA"/>
        </w:rPr>
        <w:t>Комплексність безпеки.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 Для забезпечення безпеки необхідно застосовувати всі форми і методи захисту та протидії загрозам у повному</w:t>
      </w:r>
      <w:r w:rsidRPr="00960577">
        <w:rPr>
          <w:rStyle w:val="a5"/>
          <w:rFonts w:ascii="Arial" w:hAnsi="Arial" w:cs="Arial"/>
          <w:color w:val="auto"/>
          <w:sz w:val="28"/>
          <w:szCs w:val="28"/>
          <w:lang w:val="uk-UA"/>
        </w:rPr>
        <w:t xml:space="preserve"> 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>обсязі.</w:t>
      </w:r>
    </w:p>
    <w:p w:rsidR="00180044" w:rsidRPr="00960577" w:rsidRDefault="00180044" w:rsidP="00180044">
      <w:pPr>
        <w:spacing w:line="288" w:lineRule="auto"/>
        <w:ind w:firstLine="709"/>
        <w:rPr>
          <w:rFonts w:ascii="Arial" w:hAnsi="Arial" w:cs="Arial"/>
          <w:b/>
          <w:sz w:val="36"/>
          <w:szCs w:val="36"/>
          <w:lang w:val="uk-UA"/>
        </w:rPr>
      </w:pPr>
    </w:p>
    <w:p w:rsidR="00180044" w:rsidRPr="007C5CCF" w:rsidRDefault="00180044" w:rsidP="00180044">
      <w:pPr>
        <w:spacing w:line="288" w:lineRule="auto"/>
        <w:ind w:firstLine="709"/>
        <w:rPr>
          <w:rFonts w:ascii="Arial" w:hAnsi="Arial" w:cs="Arial"/>
          <w:b/>
          <w:sz w:val="32"/>
          <w:szCs w:val="32"/>
          <w:lang w:val="uk-UA"/>
        </w:rPr>
      </w:pPr>
      <w:r w:rsidRPr="007C5CCF">
        <w:rPr>
          <w:rFonts w:ascii="Arial" w:hAnsi="Arial" w:cs="Arial"/>
          <w:b/>
          <w:sz w:val="32"/>
          <w:szCs w:val="32"/>
          <w:lang w:val="uk-UA"/>
        </w:rPr>
        <w:t>1.2. Види безпеки і форми її організації</w:t>
      </w: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09"/>
        <w:jc w:val="both"/>
        <w:rPr>
          <w:color w:val="auto"/>
          <w:sz w:val="36"/>
          <w:szCs w:val="36"/>
          <w:lang w:val="uk-UA"/>
        </w:rPr>
      </w:pP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Розглядаючи банківську безпеку як багатоступеневу</w:t>
      </w:r>
      <w:r w:rsidRPr="00960577">
        <w:rPr>
          <w:rStyle w:val="a5"/>
          <w:rFonts w:ascii="Arial" w:hAnsi="Arial" w:cs="Arial"/>
          <w:color w:val="auto"/>
          <w:sz w:val="28"/>
          <w:szCs w:val="28"/>
          <w:lang w:val="uk-UA"/>
        </w:rPr>
        <w:t xml:space="preserve"> </w:t>
      </w:r>
      <w:r w:rsidRPr="00960577">
        <w:rPr>
          <w:rFonts w:ascii="Arial" w:hAnsi="Arial" w:cs="Arial"/>
          <w:sz w:val="28"/>
          <w:szCs w:val="28"/>
          <w:lang w:val="uk-UA"/>
        </w:rPr>
        <w:t>систему слід визначити її види за різними класифікаційними ознаками. Безпеку доцільно класифікувати за ступенем охоплення та змістом (табл. 1.1).</w:t>
      </w: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09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 Найбільш важливим  видом банківської безпеки є </w:t>
      </w:r>
      <w:r w:rsidRPr="00960577">
        <w:rPr>
          <w:rStyle w:val="a4"/>
          <w:rFonts w:ascii="Arial" w:hAnsi="Arial" w:cs="Arial"/>
          <w:color w:val="auto"/>
          <w:sz w:val="28"/>
          <w:szCs w:val="28"/>
          <w:lang w:val="uk-UA"/>
        </w:rPr>
        <w:t>економічна безпека.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 Саме цей вид безпеки забезпечує ефективне функціонування банку та беззбиткову роботу. </w:t>
      </w: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09"/>
        <w:jc w:val="both"/>
        <w:rPr>
          <w:rFonts w:ascii="Arial" w:hAnsi="Arial" w:cs="Arial"/>
          <w:i/>
          <w:color w:val="auto"/>
          <w:sz w:val="28"/>
          <w:szCs w:val="28"/>
          <w:lang w:val="uk-UA"/>
        </w:rPr>
      </w:pPr>
      <w:r w:rsidRPr="00960577">
        <w:rPr>
          <w:rFonts w:ascii="Arial" w:hAnsi="Arial" w:cs="Arial"/>
          <w:i/>
          <w:color w:val="auto"/>
          <w:sz w:val="28"/>
          <w:szCs w:val="28"/>
          <w:lang w:val="uk-UA"/>
        </w:rPr>
        <w:t>Види економічної безпеки:</w:t>
      </w:r>
    </w:p>
    <w:p w:rsidR="00180044" w:rsidRPr="00960577" w:rsidRDefault="00180044" w:rsidP="00180044">
      <w:pPr>
        <w:widowControl w:val="0"/>
        <w:adjustRightInd w:val="0"/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фінансова безпека – стан захищеності  банк</w:t>
      </w:r>
      <w:r>
        <w:rPr>
          <w:rFonts w:ascii="Arial" w:hAnsi="Arial" w:cs="Arial"/>
          <w:sz w:val="28"/>
          <w:szCs w:val="28"/>
          <w:lang w:val="uk-UA"/>
        </w:rPr>
        <w:t>івської установи</w:t>
      </w:r>
      <w:r w:rsidRPr="00960577">
        <w:rPr>
          <w:rFonts w:ascii="Arial" w:hAnsi="Arial" w:cs="Arial"/>
          <w:sz w:val="28"/>
          <w:szCs w:val="28"/>
          <w:lang w:val="uk-UA"/>
        </w:rPr>
        <w:t>, який характеризується збалансованістю і якістю використаних фінансових інструментів, технологій і послуг, які забезпечують достатній рівень ліквідності, платоспроможності та прибутковості банку. В переважній більшості джерел такий вид безпеки називають фінансово-економічною;</w:t>
      </w: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09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960577">
        <w:rPr>
          <w:rFonts w:ascii="Arial" w:hAnsi="Arial" w:cs="Arial"/>
          <w:color w:val="auto"/>
          <w:sz w:val="28"/>
          <w:szCs w:val="28"/>
          <w:lang w:val="uk-UA"/>
        </w:rPr>
        <w:t>кадрова безпека – стан захищеності банк</w:t>
      </w:r>
      <w:r>
        <w:rPr>
          <w:rFonts w:ascii="Arial" w:hAnsi="Arial" w:cs="Arial"/>
          <w:color w:val="auto"/>
          <w:sz w:val="28"/>
          <w:szCs w:val="28"/>
          <w:lang w:val="uk-UA"/>
        </w:rPr>
        <w:t>івської установи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>, що полягає в забезпеченні безпеки в роботі з персоналом, контролі за до</w:t>
      </w:r>
      <w:r>
        <w:rPr>
          <w:rFonts w:ascii="Arial" w:hAnsi="Arial" w:cs="Arial"/>
          <w:color w:val="auto"/>
          <w:sz w:val="28"/>
          <w:szCs w:val="28"/>
          <w:lang w:val="uk-UA"/>
        </w:rPr>
        <w:softHyphen/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>триманням банківської таємниці, запобіганні промисловому шпигунству, крадіжкам;</w:t>
      </w:r>
    </w:p>
    <w:p w:rsidR="00180044" w:rsidRPr="00960577" w:rsidRDefault="00180044" w:rsidP="00180044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ринкова безпека – це стан банк</w:t>
      </w:r>
      <w:r>
        <w:rPr>
          <w:rFonts w:ascii="Arial" w:hAnsi="Arial" w:cs="Arial"/>
          <w:sz w:val="28"/>
          <w:szCs w:val="28"/>
          <w:lang w:val="uk-UA"/>
        </w:rPr>
        <w:t>івської установи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, який </w:t>
      </w:r>
      <w:r>
        <w:rPr>
          <w:rFonts w:ascii="Arial" w:hAnsi="Arial" w:cs="Arial"/>
          <w:sz w:val="28"/>
          <w:szCs w:val="28"/>
          <w:lang w:val="uk-UA"/>
        </w:rPr>
        <w:t xml:space="preserve">дозволяє реалізувати </w:t>
      </w:r>
      <w:r w:rsidRPr="00960577">
        <w:rPr>
          <w:rFonts w:ascii="Arial" w:hAnsi="Arial" w:cs="Arial"/>
          <w:sz w:val="28"/>
          <w:szCs w:val="28"/>
          <w:lang w:val="uk-UA"/>
        </w:rPr>
        <w:t>потенціал банку на ринку банківських послуг за допомогою маркетингових інструментів, що  спрямовані на забезпечення стійких конкурентних переваг, захист від недобросовісної конкуренції;</w:t>
      </w: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color w:val="auto"/>
          <w:sz w:val="28"/>
          <w:szCs w:val="28"/>
          <w:lang w:val="uk-UA"/>
        </w:rPr>
        <w:t>операційна без</w:t>
      </w:r>
      <w:r>
        <w:rPr>
          <w:rFonts w:ascii="Arial" w:hAnsi="Arial" w:cs="Arial"/>
          <w:color w:val="auto"/>
          <w:sz w:val="28"/>
          <w:szCs w:val="28"/>
          <w:lang w:val="uk-UA"/>
        </w:rPr>
        <w:t>пека – це стан захищеності банківської установи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>, що полягає в дотриманні безпечного здійснення банківських операцій, запобіганні витоку інформації про банківські операції.</w:t>
      </w: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20"/>
        <w:jc w:val="right"/>
        <w:rPr>
          <w:rFonts w:ascii="Arial" w:hAnsi="Arial" w:cs="Arial"/>
          <w:sz w:val="28"/>
          <w:szCs w:val="28"/>
          <w:lang w:val="uk-UA"/>
        </w:rPr>
      </w:pP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20"/>
        <w:jc w:val="right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Таблиця 1.1</w:t>
      </w: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20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960577">
        <w:rPr>
          <w:rFonts w:ascii="Arial" w:hAnsi="Arial" w:cs="Arial"/>
          <w:b/>
          <w:sz w:val="28"/>
          <w:szCs w:val="28"/>
          <w:lang w:val="uk-UA"/>
        </w:rPr>
        <w:t>Види банківської безпеки</w:t>
      </w: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20"/>
        <w:jc w:val="center"/>
        <w:rPr>
          <w:rFonts w:ascii="Arial" w:hAnsi="Arial" w:cs="Arial"/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1873"/>
        <w:gridCol w:w="6213"/>
      </w:tblGrid>
      <w:tr w:rsidR="00180044" w:rsidRPr="009B0495" w:rsidTr="00B46AA8">
        <w:tc>
          <w:tcPr>
            <w:tcW w:w="1768" w:type="dxa"/>
            <w:shd w:val="clear" w:color="auto" w:fill="auto"/>
          </w:tcPr>
          <w:p w:rsidR="00180044" w:rsidRPr="009B0495" w:rsidRDefault="00180044" w:rsidP="00B46AA8">
            <w:pPr>
              <w:pStyle w:val="a3"/>
              <w:spacing w:before="0" w:beforeAutospacing="0" w:after="0" w:afterAutospacing="0"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Ознака класифікації</w:t>
            </w:r>
          </w:p>
        </w:tc>
        <w:tc>
          <w:tcPr>
            <w:tcW w:w="1873" w:type="dxa"/>
            <w:shd w:val="clear" w:color="auto" w:fill="auto"/>
          </w:tcPr>
          <w:p w:rsidR="00180044" w:rsidRPr="009B0495" w:rsidRDefault="00180044" w:rsidP="00B46AA8">
            <w:pPr>
              <w:pStyle w:val="a3"/>
              <w:spacing w:before="0" w:beforeAutospacing="0" w:after="0" w:afterAutospacing="0"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Вид безпеки</w:t>
            </w:r>
          </w:p>
        </w:tc>
        <w:tc>
          <w:tcPr>
            <w:tcW w:w="6213" w:type="dxa"/>
            <w:shd w:val="clear" w:color="auto" w:fill="auto"/>
          </w:tcPr>
          <w:p w:rsidR="00180044" w:rsidRPr="009B0495" w:rsidRDefault="00180044" w:rsidP="00B46AA8">
            <w:pPr>
              <w:pStyle w:val="a3"/>
              <w:spacing w:before="0" w:beforeAutospacing="0" w:after="0" w:afterAutospacing="0"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Характеристика</w:t>
            </w:r>
          </w:p>
        </w:tc>
      </w:tr>
      <w:tr w:rsidR="00180044" w:rsidRPr="009B0495" w:rsidTr="00B46AA8">
        <w:tc>
          <w:tcPr>
            <w:tcW w:w="1768" w:type="dxa"/>
            <w:vMerge w:val="restart"/>
            <w:shd w:val="clear" w:color="auto" w:fill="auto"/>
          </w:tcPr>
          <w:p w:rsidR="00180044" w:rsidRPr="009B0495" w:rsidRDefault="00180044" w:rsidP="00B46AA8">
            <w:pPr>
              <w:pStyle w:val="a3"/>
              <w:spacing w:before="0" w:beforeAutospacing="0" w:after="0" w:afterAutospacing="0" w:line="288" w:lineRule="auto"/>
              <w:jc w:val="both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За ступенем охоплення</w:t>
            </w:r>
          </w:p>
        </w:tc>
        <w:tc>
          <w:tcPr>
            <w:tcW w:w="1873" w:type="dxa"/>
            <w:shd w:val="clear" w:color="auto" w:fill="auto"/>
          </w:tcPr>
          <w:p w:rsidR="00180044" w:rsidRPr="009B0495" w:rsidRDefault="00180044" w:rsidP="00B46AA8">
            <w:pPr>
              <w:pStyle w:val="a3"/>
              <w:spacing w:before="0" w:beforeAutospacing="0" w:after="0" w:afterAutospacing="0" w:line="288" w:lineRule="auto"/>
              <w:jc w:val="both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особиста</w:t>
            </w:r>
          </w:p>
        </w:tc>
        <w:tc>
          <w:tcPr>
            <w:tcW w:w="6213" w:type="dxa"/>
            <w:shd w:val="clear" w:color="auto" w:fill="auto"/>
          </w:tcPr>
          <w:p w:rsidR="00180044" w:rsidRPr="009B0495" w:rsidRDefault="00180044" w:rsidP="00B46AA8">
            <w:pPr>
              <w:pStyle w:val="a3"/>
              <w:spacing w:before="0" w:beforeAutospacing="0" w:after="0" w:afterAutospacing="0" w:line="288" w:lineRule="auto"/>
              <w:jc w:val="both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з</w:t>
            </w:r>
            <w:r w:rsidRPr="009B0495">
              <w:rPr>
                <w:rFonts w:ascii="Arial" w:hAnsi="Arial" w:cs="Arial"/>
                <w:lang w:val="uk-UA"/>
              </w:rPr>
              <w:t>датність</w:t>
            </w:r>
            <w:r>
              <w:rPr>
                <w:rFonts w:ascii="Arial" w:hAnsi="Arial" w:cs="Arial"/>
                <w:lang w:val="uk-UA"/>
              </w:rPr>
              <w:t xml:space="preserve"> банківського працівника </w:t>
            </w:r>
            <w:r w:rsidRPr="009B0495">
              <w:rPr>
                <w:rFonts w:ascii="Arial" w:hAnsi="Arial" w:cs="Arial"/>
                <w:lang w:val="uk-UA"/>
              </w:rPr>
              <w:t>протистояти загро</w:t>
            </w:r>
            <w:r>
              <w:rPr>
                <w:rFonts w:ascii="Arial" w:hAnsi="Arial" w:cs="Arial"/>
                <w:lang w:val="uk-UA"/>
              </w:rPr>
              <w:softHyphen/>
            </w:r>
            <w:r w:rsidRPr="009B0495">
              <w:rPr>
                <w:rFonts w:ascii="Arial" w:hAnsi="Arial" w:cs="Arial"/>
                <w:lang w:val="uk-UA"/>
              </w:rPr>
              <w:t>зам власній безпеці</w:t>
            </w:r>
            <w:r>
              <w:rPr>
                <w:rFonts w:ascii="Arial" w:hAnsi="Arial" w:cs="Arial"/>
                <w:lang w:val="uk-UA"/>
              </w:rPr>
              <w:t>, володіючи</w:t>
            </w:r>
            <w:r w:rsidRPr="009B0495">
              <w:rPr>
                <w:rFonts w:ascii="Arial" w:hAnsi="Arial" w:cs="Arial"/>
                <w:lang w:val="uk-UA"/>
              </w:rPr>
              <w:t xml:space="preserve"> нормами і пра</w:t>
            </w:r>
            <w:r>
              <w:rPr>
                <w:rFonts w:ascii="Arial" w:hAnsi="Arial" w:cs="Arial"/>
                <w:lang w:val="uk-UA"/>
              </w:rPr>
              <w:softHyphen/>
            </w:r>
            <w:r w:rsidRPr="009B0495">
              <w:rPr>
                <w:rFonts w:ascii="Arial" w:hAnsi="Arial" w:cs="Arial"/>
                <w:lang w:val="uk-UA"/>
              </w:rPr>
              <w:t>вилами безпечної поведінки.</w:t>
            </w:r>
            <w:r>
              <w:rPr>
                <w:rFonts w:ascii="Arial" w:hAnsi="Arial" w:cs="Arial"/>
                <w:lang w:val="uk-UA"/>
              </w:rPr>
              <w:t xml:space="preserve"> </w:t>
            </w:r>
            <w:r w:rsidRPr="009B0495">
              <w:rPr>
                <w:rFonts w:ascii="Arial" w:hAnsi="Arial" w:cs="Arial"/>
                <w:lang w:val="uk-UA"/>
              </w:rPr>
              <w:t xml:space="preserve">Досягається шляхом дотримання персоналом запобіжних заходів, </w:t>
            </w:r>
            <w:r>
              <w:rPr>
                <w:rFonts w:ascii="Arial" w:hAnsi="Arial" w:cs="Arial"/>
                <w:lang w:val="uk-UA"/>
              </w:rPr>
              <w:t>інст</w:t>
            </w:r>
            <w:r w:rsidRPr="009B0495">
              <w:rPr>
                <w:rFonts w:ascii="Arial" w:hAnsi="Arial" w:cs="Arial"/>
                <w:lang w:val="uk-UA"/>
              </w:rPr>
              <w:t>рук</w:t>
            </w:r>
            <w:r>
              <w:rPr>
                <w:rFonts w:ascii="Arial" w:hAnsi="Arial" w:cs="Arial"/>
                <w:lang w:val="uk-UA"/>
              </w:rPr>
              <w:softHyphen/>
            </w:r>
            <w:r w:rsidRPr="009B0495">
              <w:rPr>
                <w:rFonts w:ascii="Arial" w:hAnsi="Arial" w:cs="Arial"/>
                <w:lang w:val="uk-UA"/>
              </w:rPr>
              <w:t>цій по роботі з клієнтами та виконанню банківських операцій, правил поведінки</w:t>
            </w:r>
            <w:r>
              <w:rPr>
                <w:rFonts w:ascii="Arial" w:hAnsi="Arial" w:cs="Arial"/>
                <w:lang w:val="uk-UA"/>
              </w:rPr>
              <w:t xml:space="preserve"> персоналу</w:t>
            </w:r>
            <w:r w:rsidRPr="009B0495">
              <w:rPr>
                <w:rFonts w:ascii="Arial" w:hAnsi="Arial" w:cs="Arial"/>
                <w:lang w:val="uk-UA"/>
              </w:rPr>
              <w:t xml:space="preserve"> в </w:t>
            </w:r>
            <w:r>
              <w:rPr>
                <w:rFonts w:ascii="Arial" w:hAnsi="Arial" w:cs="Arial"/>
                <w:lang w:val="uk-UA"/>
              </w:rPr>
              <w:t>екстремаль</w:t>
            </w:r>
            <w:r>
              <w:rPr>
                <w:rFonts w:ascii="Arial" w:hAnsi="Arial" w:cs="Arial"/>
                <w:lang w:val="uk-UA"/>
              </w:rPr>
              <w:softHyphen/>
              <w:t xml:space="preserve">них </w:t>
            </w:r>
            <w:r w:rsidRPr="009B0495">
              <w:rPr>
                <w:rFonts w:ascii="Arial" w:hAnsi="Arial" w:cs="Arial"/>
                <w:lang w:val="uk-UA"/>
              </w:rPr>
              <w:t xml:space="preserve"> умовах</w:t>
            </w:r>
          </w:p>
        </w:tc>
      </w:tr>
      <w:tr w:rsidR="00180044" w:rsidRPr="009B0495" w:rsidTr="00B46AA8">
        <w:tc>
          <w:tcPr>
            <w:tcW w:w="1768" w:type="dxa"/>
            <w:vMerge/>
            <w:shd w:val="clear" w:color="auto" w:fill="auto"/>
          </w:tcPr>
          <w:p w:rsidR="00180044" w:rsidRPr="009B0495" w:rsidRDefault="00180044" w:rsidP="00B46AA8">
            <w:pPr>
              <w:pStyle w:val="a3"/>
              <w:spacing w:before="0" w:beforeAutospacing="0" w:after="0" w:afterAutospacing="0" w:line="288" w:lineRule="auto"/>
              <w:jc w:val="both"/>
              <w:rPr>
                <w:rFonts w:ascii="Arial" w:hAnsi="Arial" w:cs="Arial"/>
                <w:lang w:val="uk-UA"/>
              </w:rPr>
            </w:pPr>
          </w:p>
        </w:tc>
        <w:tc>
          <w:tcPr>
            <w:tcW w:w="1873" w:type="dxa"/>
            <w:shd w:val="clear" w:color="auto" w:fill="auto"/>
          </w:tcPr>
          <w:p w:rsidR="00180044" w:rsidRPr="009B0495" w:rsidRDefault="00180044" w:rsidP="00B46AA8">
            <w:pPr>
              <w:pStyle w:val="a3"/>
              <w:spacing w:before="0" w:beforeAutospacing="0" w:after="0" w:afterAutospacing="0" w:line="288" w:lineRule="auto"/>
              <w:jc w:val="both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колективна</w:t>
            </w:r>
          </w:p>
        </w:tc>
        <w:tc>
          <w:tcPr>
            <w:tcW w:w="6213" w:type="dxa"/>
            <w:shd w:val="clear" w:color="auto" w:fill="auto"/>
          </w:tcPr>
          <w:p w:rsidR="00180044" w:rsidRPr="009B0495" w:rsidRDefault="00180044" w:rsidP="00B46AA8">
            <w:pPr>
              <w:pStyle w:val="a3"/>
              <w:spacing w:before="0" w:beforeAutospacing="0" w:after="0" w:afterAutospacing="0" w:line="288" w:lineRule="auto"/>
              <w:jc w:val="both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 xml:space="preserve">здатність підрозділів банку забезпечувати </w:t>
            </w:r>
            <w:r>
              <w:rPr>
                <w:rFonts w:ascii="Arial" w:hAnsi="Arial" w:cs="Arial"/>
                <w:lang w:val="uk-UA"/>
              </w:rPr>
              <w:t>раціональ</w:t>
            </w:r>
            <w:r>
              <w:rPr>
                <w:rFonts w:ascii="Arial" w:hAnsi="Arial" w:cs="Arial"/>
                <w:lang w:val="uk-UA"/>
              </w:rPr>
              <w:softHyphen/>
              <w:t>ний</w:t>
            </w:r>
            <w:r w:rsidRPr="009B0495">
              <w:rPr>
                <w:rFonts w:ascii="Arial" w:hAnsi="Arial" w:cs="Arial"/>
                <w:lang w:val="uk-UA"/>
              </w:rPr>
              <w:t xml:space="preserve"> режим роботи в умовах </w:t>
            </w:r>
            <w:r>
              <w:rPr>
                <w:rFonts w:ascii="Arial" w:hAnsi="Arial" w:cs="Arial"/>
                <w:lang w:val="uk-UA"/>
              </w:rPr>
              <w:t xml:space="preserve">нестабільності і </w:t>
            </w:r>
            <w:r w:rsidRPr="009B0495">
              <w:rPr>
                <w:rFonts w:ascii="Arial" w:hAnsi="Arial" w:cs="Arial"/>
                <w:lang w:val="uk-UA"/>
              </w:rPr>
              <w:t xml:space="preserve"> різноманітних дестабілізуючих факторів. Досягається створ</w:t>
            </w:r>
            <w:r>
              <w:rPr>
                <w:rFonts w:ascii="Arial" w:hAnsi="Arial" w:cs="Arial"/>
                <w:lang w:val="uk-UA"/>
              </w:rPr>
              <w:t>енням доброзичливої атмосфери</w:t>
            </w:r>
            <w:r w:rsidRPr="009B0495">
              <w:rPr>
                <w:rFonts w:ascii="Arial" w:hAnsi="Arial" w:cs="Arial"/>
                <w:lang w:val="uk-UA"/>
              </w:rPr>
              <w:t xml:space="preserve"> у колективах, виконанням режимних заходів, охоро</w:t>
            </w:r>
            <w:r w:rsidRPr="009B0495">
              <w:rPr>
                <w:rFonts w:ascii="Arial" w:hAnsi="Arial" w:cs="Arial"/>
                <w:lang w:val="uk-UA"/>
              </w:rPr>
              <w:softHyphen/>
            </w:r>
            <w:r>
              <w:rPr>
                <w:rFonts w:ascii="Arial" w:hAnsi="Arial" w:cs="Arial"/>
                <w:lang w:val="uk-UA"/>
              </w:rPr>
              <w:t>ною території,  дотриманням правил протипожежної безпеки</w:t>
            </w:r>
          </w:p>
        </w:tc>
      </w:tr>
      <w:tr w:rsidR="00180044" w:rsidRPr="009B0495" w:rsidTr="00B46AA8">
        <w:tc>
          <w:tcPr>
            <w:tcW w:w="1768" w:type="dxa"/>
            <w:vMerge/>
            <w:shd w:val="clear" w:color="auto" w:fill="auto"/>
          </w:tcPr>
          <w:p w:rsidR="00180044" w:rsidRPr="009B0495" w:rsidRDefault="00180044" w:rsidP="00B46AA8">
            <w:pPr>
              <w:pStyle w:val="a3"/>
              <w:spacing w:before="0" w:beforeAutospacing="0" w:after="0" w:afterAutospacing="0" w:line="288" w:lineRule="auto"/>
              <w:jc w:val="both"/>
              <w:rPr>
                <w:rFonts w:ascii="Arial" w:hAnsi="Arial" w:cs="Arial"/>
                <w:lang w:val="uk-UA"/>
              </w:rPr>
            </w:pPr>
          </w:p>
        </w:tc>
        <w:tc>
          <w:tcPr>
            <w:tcW w:w="1873" w:type="dxa"/>
            <w:shd w:val="clear" w:color="auto" w:fill="auto"/>
          </w:tcPr>
          <w:p w:rsidR="00180044" w:rsidRPr="009B0495" w:rsidRDefault="00180044" w:rsidP="00B46AA8">
            <w:pPr>
              <w:pStyle w:val="a3"/>
              <w:spacing w:before="0" w:beforeAutospacing="0" w:after="0" w:afterAutospacing="0" w:line="288" w:lineRule="auto"/>
              <w:jc w:val="both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корпоративна</w:t>
            </w:r>
          </w:p>
        </w:tc>
        <w:tc>
          <w:tcPr>
            <w:tcW w:w="6213" w:type="dxa"/>
            <w:shd w:val="clear" w:color="auto" w:fill="auto"/>
          </w:tcPr>
          <w:p w:rsidR="00180044" w:rsidRPr="009B0495" w:rsidRDefault="00180044" w:rsidP="00B46AA8">
            <w:pPr>
              <w:pStyle w:val="a3"/>
              <w:spacing w:before="0" w:beforeAutospacing="0" w:after="0" w:afterAutospacing="0" w:line="288" w:lineRule="auto"/>
              <w:jc w:val="both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безпека єдності функціонування та дотримання корпоративних стандартів і цінностей всім персо</w:t>
            </w:r>
            <w:r>
              <w:rPr>
                <w:rFonts w:ascii="Arial" w:hAnsi="Arial" w:cs="Arial"/>
                <w:lang w:val="uk-UA"/>
              </w:rPr>
              <w:softHyphen/>
            </w:r>
            <w:r w:rsidRPr="009B0495">
              <w:rPr>
                <w:rFonts w:ascii="Arial" w:hAnsi="Arial" w:cs="Arial"/>
                <w:lang w:val="uk-UA"/>
              </w:rPr>
              <w:t>налом</w:t>
            </w:r>
          </w:p>
        </w:tc>
      </w:tr>
      <w:tr w:rsidR="00180044" w:rsidRPr="009B0495" w:rsidTr="00B46AA8">
        <w:tc>
          <w:tcPr>
            <w:tcW w:w="1768" w:type="dxa"/>
            <w:vMerge w:val="restart"/>
            <w:shd w:val="clear" w:color="auto" w:fill="auto"/>
          </w:tcPr>
          <w:p w:rsidR="00180044" w:rsidRPr="009B0495" w:rsidRDefault="00180044" w:rsidP="00B46AA8">
            <w:pPr>
              <w:pStyle w:val="a3"/>
              <w:spacing w:before="0" w:beforeAutospacing="0" w:after="0" w:afterAutospacing="0" w:line="288" w:lineRule="auto"/>
              <w:jc w:val="both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 xml:space="preserve"> За змістом </w:t>
            </w:r>
          </w:p>
        </w:tc>
        <w:tc>
          <w:tcPr>
            <w:tcW w:w="1873" w:type="dxa"/>
            <w:shd w:val="clear" w:color="auto" w:fill="auto"/>
          </w:tcPr>
          <w:p w:rsidR="00180044" w:rsidRPr="009B0495" w:rsidRDefault="00180044" w:rsidP="00B46AA8">
            <w:pPr>
              <w:pStyle w:val="a3"/>
              <w:spacing w:before="0" w:beforeAutospacing="0" w:after="0" w:afterAutospacing="0" w:line="288" w:lineRule="auto"/>
              <w:jc w:val="both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економічна</w:t>
            </w:r>
          </w:p>
        </w:tc>
        <w:tc>
          <w:tcPr>
            <w:tcW w:w="6213" w:type="dxa"/>
            <w:shd w:val="clear" w:color="auto" w:fill="auto"/>
          </w:tcPr>
          <w:p w:rsidR="00180044" w:rsidRPr="009B0495" w:rsidRDefault="00180044" w:rsidP="00B46AA8">
            <w:pPr>
              <w:pStyle w:val="a3"/>
              <w:spacing w:before="0" w:beforeAutospacing="0" w:after="0" w:afterAutospacing="0" w:line="288" w:lineRule="auto"/>
              <w:jc w:val="both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с</w:t>
            </w:r>
            <w:r w:rsidRPr="009B0495">
              <w:rPr>
                <w:rFonts w:ascii="Arial" w:hAnsi="Arial" w:cs="Arial"/>
                <w:lang w:val="uk-UA"/>
              </w:rPr>
              <w:t xml:space="preserve">тан захищеності, </w:t>
            </w:r>
            <w:r>
              <w:rPr>
                <w:rFonts w:ascii="Arial" w:hAnsi="Arial" w:cs="Arial"/>
                <w:lang w:val="uk-UA"/>
              </w:rPr>
              <w:t xml:space="preserve">при якому </w:t>
            </w:r>
            <w:r w:rsidRPr="009B0495">
              <w:rPr>
                <w:rFonts w:ascii="Arial" w:hAnsi="Arial" w:cs="Arial"/>
                <w:lang w:val="uk-UA"/>
              </w:rPr>
              <w:t>забезпечується еконо</w:t>
            </w:r>
            <w:r w:rsidRPr="009B0495">
              <w:rPr>
                <w:rFonts w:ascii="Arial" w:hAnsi="Arial" w:cs="Arial"/>
                <w:lang w:val="uk-UA"/>
              </w:rPr>
              <w:softHyphen/>
              <w:t>мічний розвиток і ефективність діяльності  банку,  захист його фінансових і матеріальних ресур</w:t>
            </w:r>
            <w:r w:rsidRPr="009B0495">
              <w:rPr>
                <w:rFonts w:ascii="Arial" w:hAnsi="Arial" w:cs="Arial"/>
                <w:lang w:val="uk-UA"/>
              </w:rPr>
              <w:softHyphen/>
              <w:t xml:space="preserve">сів, </w:t>
            </w:r>
            <w:r w:rsidRPr="009B0495">
              <w:rPr>
                <w:rFonts w:ascii="Arial" w:hAnsi="Arial" w:cs="Arial"/>
                <w:spacing w:val="-6"/>
                <w:lang w:val="uk-UA"/>
              </w:rPr>
              <w:t>здатність протистояти внутрішнім і зовнішнім загроз</w:t>
            </w:r>
            <w:r>
              <w:rPr>
                <w:rFonts w:ascii="Arial" w:hAnsi="Arial" w:cs="Arial"/>
                <w:lang w:val="uk-UA"/>
              </w:rPr>
              <w:t>ам</w:t>
            </w:r>
          </w:p>
        </w:tc>
      </w:tr>
      <w:tr w:rsidR="00180044" w:rsidRPr="009B0495" w:rsidTr="00B46AA8">
        <w:tc>
          <w:tcPr>
            <w:tcW w:w="1768" w:type="dxa"/>
            <w:vMerge/>
            <w:shd w:val="clear" w:color="auto" w:fill="auto"/>
          </w:tcPr>
          <w:p w:rsidR="00180044" w:rsidRPr="009B0495" w:rsidRDefault="00180044" w:rsidP="00B46AA8">
            <w:pPr>
              <w:pStyle w:val="a3"/>
              <w:spacing w:before="0" w:beforeAutospacing="0" w:after="0" w:afterAutospacing="0" w:line="288" w:lineRule="auto"/>
              <w:jc w:val="both"/>
              <w:rPr>
                <w:rFonts w:ascii="Arial" w:hAnsi="Arial" w:cs="Arial"/>
                <w:lang w:val="uk-UA"/>
              </w:rPr>
            </w:pPr>
          </w:p>
        </w:tc>
        <w:tc>
          <w:tcPr>
            <w:tcW w:w="1873" w:type="dxa"/>
            <w:shd w:val="clear" w:color="auto" w:fill="auto"/>
          </w:tcPr>
          <w:p w:rsidR="00180044" w:rsidRPr="009B0495" w:rsidRDefault="00180044" w:rsidP="00B46AA8">
            <w:pPr>
              <w:pStyle w:val="a3"/>
              <w:spacing w:before="0" w:beforeAutospacing="0" w:after="0" w:afterAutospacing="0" w:line="288" w:lineRule="auto"/>
              <w:jc w:val="both"/>
              <w:rPr>
                <w:rFonts w:ascii="Arial" w:hAnsi="Arial" w:cs="Arial"/>
                <w:i/>
                <w:lang w:val="uk-UA"/>
              </w:rPr>
            </w:pPr>
            <w:r w:rsidRPr="009B0495">
              <w:rPr>
                <w:rStyle w:val="a4"/>
                <w:rFonts w:ascii="Arial" w:hAnsi="Arial" w:cs="Arial"/>
                <w:i w:val="0"/>
                <w:color w:val="auto"/>
                <w:lang w:val="uk-UA"/>
              </w:rPr>
              <w:t>інформаційна</w:t>
            </w:r>
          </w:p>
        </w:tc>
        <w:tc>
          <w:tcPr>
            <w:tcW w:w="6213" w:type="dxa"/>
            <w:shd w:val="clear" w:color="auto" w:fill="auto"/>
          </w:tcPr>
          <w:p w:rsidR="00180044" w:rsidRPr="009B0495" w:rsidRDefault="00180044" w:rsidP="00B46AA8">
            <w:pPr>
              <w:pStyle w:val="a3"/>
              <w:spacing w:before="0" w:beforeAutospacing="0" w:after="0" w:afterAutospacing="0" w:line="288" w:lineRule="auto"/>
              <w:jc w:val="both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 xml:space="preserve">стан, </w:t>
            </w:r>
            <w:r>
              <w:rPr>
                <w:rFonts w:ascii="Arial" w:hAnsi="Arial" w:cs="Arial"/>
                <w:lang w:val="uk-UA"/>
              </w:rPr>
              <w:t xml:space="preserve">при якому </w:t>
            </w:r>
            <w:r w:rsidRPr="009B0495">
              <w:rPr>
                <w:rFonts w:ascii="Arial" w:hAnsi="Arial" w:cs="Arial"/>
                <w:lang w:val="uk-UA"/>
              </w:rPr>
              <w:t xml:space="preserve">забезпечується необхідний рівень інформованості керівництва, ефективний захист  </w:t>
            </w:r>
            <w:r>
              <w:rPr>
                <w:rFonts w:ascii="Arial" w:hAnsi="Arial" w:cs="Arial"/>
                <w:lang w:val="uk-UA"/>
              </w:rPr>
              <w:t>ін</w:t>
            </w:r>
            <w:r>
              <w:rPr>
                <w:rFonts w:ascii="Arial" w:hAnsi="Arial" w:cs="Arial"/>
                <w:lang w:val="uk-UA"/>
              </w:rPr>
              <w:softHyphen/>
            </w:r>
            <w:r w:rsidRPr="009B0495">
              <w:rPr>
                <w:rFonts w:ascii="Arial" w:hAnsi="Arial" w:cs="Arial"/>
                <w:lang w:val="uk-UA"/>
              </w:rPr>
              <w:t>фор</w:t>
            </w:r>
            <w:r>
              <w:rPr>
                <w:rFonts w:ascii="Arial" w:hAnsi="Arial" w:cs="Arial"/>
                <w:lang w:val="uk-UA"/>
              </w:rPr>
              <w:softHyphen/>
            </w:r>
            <w:r w:rsidRPr="009B0495">
              <w:rPr>
                <w:rFonts w:ascii="Arial" w:hAnsi="Arial" w:cs="Arial"/>
                <w:lang w:val="uk-UA"/>
              </w:rPr>
              <w:t>мації від зовнішніх і внутрішніх</w:t>
            </w:r>
            <w:r>
              <w:rPr>
                <w:rFonts w:ascii="Arial" w:hAnsi="Arial" w:cs="Arial"/>
                <w:lang w:val="uk-UA"/>
              </w:rPr>
              <w:t xml:space="preserve"> </w:t>
            </w:r>
            <w:r w:rsidRPr="009B0495">
              <w:rPr>
                <w:rFonts w:ascii="Arial" w:hAnsi="Arial" w:cs="Arial"/>
                <w:lang w:val="uk-UA"/>
              </w:rPr>
              <w:t xml:space="preserve"> загроз. </w:t>
            </w:r>
            <w:r>
              <w:rPr>
                <w:rFonts w:ascii="Arial" w:hAnsi="Arial" w:cs="Arial"/>
                <w:lang w:val="uk-UA"/>
              </w:rPr>
              <w:t xml:space="preserve"> Забезпе</w:t>
            </w:r>
            <w:r>
              <w:rPr>
                <w:rFonts w:ascii="Arial" w:hAnsi="Arial" w:cs="Arial"/>
                <w:lang w:val="uk-UA"/>
              </w:rPr>
              <w:softHyphen/>
              <w:t>чується організацією збору й</w:t>
            </w:r>
            <w:r w:rsidRPr="009B0495">
              <w:rPr>
                <w:rFonts w:ascii="Arial" w:hAnsi="Arial" w:cs="Arial"/>
                <w:lang w:val="uk-UA"/>
              </w:rPr>
              <w:t xml:space="preserve"> обробки, </w:t>
            </w:r>
            <w:r w:rsidRPr="009B0495">
              <w:rPr>
                <w:rFonts w:ascii="Arial" w:hAnsi="Arial" w:cs="Arial"/>
                <w:spacing w:val="-4"/>
                <w:lang w:val="uk-UA"/>
              </w:rPr>
              <w:t>опрацювання</w:t>
            </w:r>
            <w:r>
              <w:rPr>
                <w:rFonts w:ascii="Arial" w:hAnsi="Arial" w:cs="Arial"/>
                <w:spacing w:val="-4"/>
                <w:lang w:val="uk-UA"/>
              </w:rPr>
              <w:t xml:space="preserve"> та</w:t>
            </w:r>
            <w:r w:rsidRPr="009B0495">
              <w:rPr>
                <w:rFonts w:ascii="Arial" w:hAnsi="Arial" w:cs="Arial"/>
                <w:spacing w:val="-4"/>
                <w:lang w:val="uk-UA"/>
              </w:rPr>
              <w:t xml:space="preserve"> зберігання та належного використання  інформації</w:t>
            </w:r>
          </w:p>
        </w:tc>
      </w:tr>
      <w:tr w:rsidR="00180044" w:rsidRPr="009B0495" w:rsidTr="00B46AA8">
        <w:tc>
          <w:tcPr>
            <w:tcW w:w="1768" w:type="dxa"/>
            <w:vMerge/>
            <w:shd w:val="clear" w:color="auto" w:fill="auto"/>
          </w:tcPr>
          <w:p w:rsidR="00180044" w:rsidRPr="009B0495" w:rsidRDefault="00180044" w:rsidP="00B46AA8">
            <w:pPr>
              <w:pStyle w:val="a3"/>
              <w:spacing w:before="0" w:beforeAutospacing="0" w:after="0" w:afterAutospacing="0" w:line="288" w:lineRule="auto"/>
              <w:jc w:val="both"/>
              <w:rPr>
                <w:rFonts w:ascii="Arial" w:hAnsi="Arial" w:cs="Arial"/>
                <w:lang w:val="uk-UA"/>
              </w:rPr>
            </w:pPr>
          </w:p>
        </w:tc>
        <w:tc>
          <w:tcPr>
            <w:tcW w:w="1873" w:type="dxa"/>
            <w:shd w:val="clear" w:color="auto" w:fill="auto"/>
          </w:tcPr>
          <w:p w:rsidR="00180044" w:rsidRPr="009B0495" w:rsidRDefault="00180044" w:rsidP="00B46AA8">
            <w:pPr>
              <w:pStyle w:val="a3"/>
              <w:spacing w:before="0" w:beforeAutospacing="0" w:after="0" w:afterAutospacing="0" w:line="288" w:lineRule="auto"/>
              <w:jc w:val="both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 xml:space="preserve">правова </w:t>
            </w:r>
          </w:p>
        </w:tc>
        <w:tc>
          <w:tcPr>
            <w:tcW w:w="6213" w:type="dxa"/>
            <w:shd w:val="clear" w:color="auto" w:fill="auto"/>
          </w:tcPr>
          <w:p w:rsidR="00180044" w:rsidRPr="009B0495" w:rsidRDefault="00180044" w:rsidP="00B46AA8">
            <w:pPr>
              <w:pStyle w:val="a3"/>
              <w:spacing w:before="0" w:beforeAutospacing="0" w:after="0" w:afterAutospacing="0" w:line="288" w:lineRule="auto"/>
              <w:jc w:val="both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 xml:space="preserve">забезпечення безпеки банку </w:t>
            </w:r>
            <w:r>
              <w:rPr>
                <w:rFonts w:ascii="Arial" w:hAnsi="Arial" w:cs="Arial"/>
                <w:lang w:val="uk-UA"/>
              </w:rPr>
              <w:t>та захищеності угод і операцій у</w:t>
            </w:r>
            <w:r w:rsidRPr="009B0495">
              <w:rPr>
                <w:rFonts w:ascii="Arial" w:hAnsi="Arial" w:cs="Arial"/>
                <w:lang w:val="uk-UA"/>
              </w:rPr>
              <w:t xml:space="preserve"> правовій площині</w:t>
            </w:r>
          </w:p>
        </w:tc>
      </w:tr>
      <w:tr w:rsidR="00180044" w:rsidRPr="009B0495" w:rsidTr="00B46AA8">
        <w:tc>
          <w:tcPr>
            <w:tcW w:w="1768" w:type="dxa"/>
            <w:vMerge/>
            <w:shd w:val="clear" w:color="auto" w:fill="auto"/>
          </w:tcPr>
          <w:p w:rsidR="00180044" w:rsidRPr="009B0495" w:rsidRDefault="00180044" w:rsidP="00B46AA8">
            <w:pPr>
              <w:pStyle w:val="a3"/>
              <w:spacing w:before="0" w:beforeAutospacing="0" w:after="0" w:afterAutospacing="0" w:line="288" w:lineRule="auto"/>
              <w:jc w:val="both"/>
              <w:rPr>
                <w:rFonts w:ascii="Arial" w:hAnsi="Arial" w:cs="Arial"/>
                <w:lang w:val="uk-UA"/>
              </w:rPr>
            </w:pPr>
          </w:p>
        </w:tc>
        <w:tc>
          <w:tcPr>
            <w:tcW w:w="1873" w:type="dxa"/>
            <w:shd w:val="clear" w:color="auto" w:fill="auto"/>
          </w:tcPr>
          <w:p w:rsidR="00180044" w:rsidRPr="009B0495" w:rsidRDefault="00180044" w:rsidP="00B46AA8">
            <w:pPr>
              <w:pStyle w:val="a3"/>
              <w:spacing w:before="0" w:beforeAutospacing="0" w:after="0" w:afterAutospacing="0" w:line="288" w:lineRule="auto"/>
              <w:jc w:val="both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 xml:space="preserve">силова </w:t>
            </w:r>
          </w:p>
        </w:tc>
        <w:tc>
          <w:tcPr>
            <w:tcW w:w="6213" w:type="dxa"/>
            <w:shd w:val="clear" w:color="auto" w:fill="auto"/>
          </w:tcPr>
          <w:p w:rsidR="00180044" w:rsidRPr="009B0495" w:rsidRDefault="00180044" w:rsidP="00B46AA8">
            <w:pPr>
              <w:pStyle w:val="a3"/>
              <w:spacing w:before="0" w:beforeAutospacing="0" w:after="0" w:afterAutospacing="0" w:line="288" w:lineRule="auto"/>
              <w:jc w:val="both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 xml:space="preserve">охорона банківських приміщень, матеріальних цінностей, </w:t>
            </w:r>
            <w:proofErr w:type="spellStart"/>
            <w:r w:rsidRPr="009B0495">
              <w:rPr>
                <w:rFonts w:ascii="Arial" w:hAnsi="Arial" w:cs="Arial"/>
                <w:lang w:val="uk-UA"/>
              </w:rPr>
              <w:t>збережності</w:t>
            </w:r>
            <w:proofErr w:type="spellEnd"/>
            <w:r w:rsidRPr="009B0495">
              <w:rPr>
                <w:rFonts w:ascii="Arial" w:hAnsi="Arial" w:cs="Arial"/>
                <w:lang w:val="uk-UA"/>
              </w:rPr>
              <w:t xml:space="preserve"> грошових коштів  та життя персоналу в екстремальних умовах</w:t>
            </w:r>
          </w:p>
        </w:tc>
      </w:tr>
      <w:tr w:rsidR="00180044" w:rsidRPr="009B0495" w:rsidTr="00B46AA8">
        <w:tc>
          <w:tcPr>
            <w:tcW w:w="1768" w:type="dxa"/>
            <w:vMerge w:val="restart"/>
            <w:shd w:val="clear" w:color="auto" w:fill="auto"/>
          </w:tcPr>
          <w:p w:rsidR="00180044" w:rsidRPr="009B0495" w:rsidRDefault="00180044" w:rsidP="00B46AA8">
            <w:pPr>
              <w:pStyle w:val="a3"/>
              <w:spacing w:before="0" w:beforeAutospacing="0" w:after="0" w:afterAutospacing="0" w:line="288" w:lineRule="auto"/>
              <w:jc w:val="both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За середовищем дотримання</w:t>
            </w:r>
          </w:p>
        </w:tc>
        <w:tc>
          <w:tcPr>
            <w:tcW w:w="1873" w:type="dxa"/>
            <w:shd w:val="clear" w:color="auto" w:fill="auto"/>
          </w:tcPr>
          <w:p w:rsidR="00180044" w:rsidRPr="009B0495" w:rsidRDefault="00180044" w:rsidP="00B46AA8">
            <w:pPr>
              <w:pStyle w:val="a3"/>
              <w:spacing w:before="0" w:beforeAutospacing="0" w:after="0" w:afterAutospacing="0" w:line="288" w:lineRule="auto"/>
              <w:jc w:val="both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внутрішня</w:t>
            </w:r>
          </w:p>
        </w:tc>
        <w:tc>
          <w:tcPr>
            <w:tcW w:w="6213" w:type="dxa"/>
            <w:shd w:val="clear" w:color="auto" w:fill="auto"/>
          </w:tcPr>
          <w:p w:rsidR="00180044" w:rsidRPr="009B0495" w:rsidRDefault="00180044" w:rsidP="00B46AA8">
            <w:pPr>
              <w:pStyle w:val="a3"/>
              <w:spacing w:before="0" w:beforeAutospacing="0" w:after="0" w:afterAutospacing="0" w:line="288" w:lineRule="auto"/>
              <w:jc w:val="both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стан захищеності банку в</w:t>
            </w:r>
            <w:r>
              <w:rPr>
                <w:rFonts w:ascii="Arial" w:hAnsi="Arial" w:cs="Arial"/>
                <w:lang w:val="uk-UA"/>
              </w:rPr>
              <w:t>ід внутрішніх загроз банківської</w:t>
            </w:r>
            <w:r w:rsidRPr="009B0495">
              <w:rPr>
                <w:rFonts w:ascii="Arial" w:hAnsi="Arial" w:cs="Arial"/>
                <w:lang w:val="uk-UA"/>
              </w:rPr>
              <w:t xml:space="preserve"> діяльності</w:t>
            </w:r>
          </w:p>
        </w:tc>
      </w:tr>
      <w:tr w:rsidR="00180044" w:rsidRPr="009B0495" w:rsidTr="00B46AA8">
        <w:tc>
          <w:tcPr>
            <w:tcW w:w="1768" w:type="dxa"/>
            <w:vMerge/>
            <w:shd w:val="clear" w:color="auto" w:fill="auto"/>
          </w:tcPr>
          <w:p w:rsidR="00180044" w:rsidRPr="009B0495" w:rsidRDefault="00180044" w:rsidP="00B46AA8">
            <w:pPr>
              <w:pStyle w:val="a3"/>
              <w:spacing w:before="0" w:beforeAutospacing="0" w:after="0" w:afterAutospacing="0" w:line="288" w:lineRule="auto"/>
              <w:jc w:val="both"/>
              <w:rPr>
                <w:rFonts w:ascii="Arial" w:hAnsi="Arial" w:cs="Arial"/>
                <w:lang w:val="uk-UA"/>
              </w:rPr>
            </w:pPr>
          </w:p>
        </w:tc>
        <w:tc>
          <w:tcPr>
            <w:tcW w:w="1873" w:type="dxa"/>
            <w:shd w:val="clear" w:color="auto" w:fill="auto"/>
          </w:tcPr>
          <w:p w:rsidR="00180044" w:rsidRPr="009B0495" w:rsidRDefault="00180044" w:rsidP="00B46AA8">
            <w:pPr>
              <w:pStyle w:val="a3"/>
              <w:spacing w:before="0" w:beforeAutospacing="0" w:after="0" w:afterAutospacing="0" w:line="288" w:lineRule="auto"/>
              <w:jc w:val="both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зовнішня</w:t>
            </w:r>
          </w:p>
        </w:tc>
        <w:tc>
          <w:tcPr>
            <w:tcW w:w="6213" w:type="dxa"/>
            <w:shd w:val="clear" w:color="auto" w:fill="auto"/>
          </w:tcPr>
          <w:p w:rsidR="00180044" w:rsidRPr="009B0495" w:rsidRDefault="00180044" w:rsidP="00B46AA8">
            <w:pPr>
              <w:pStyle w:val="a3"/>
              <w:spacing w:before="0" w:beforeAutospacing="0" w:after="0" w:afterAutospacing="0" w:line="288" w:lineRule="auto"/>
              <w:jc w:val="both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стан захищеності банку в</w:t>
            </w:r>
            <w:r>
              <w:rPr>
                <w:rFonts w:ascii="Arial" w:hAnsi="Arial" w:cs="Arial"/>
                <w:lang w:val="uk-UA"/>
              </w:rPr>
              <w:t xml:space="preserve">ід зовнішніх загроз банківської </w:t>
            </w:r>
            <w:r w:rsidRPr="009B0495">
              <w:rPr>
                <w:rFonts w:ascii="Arial" w:hAnsi="Arial" w:cs="Arial"/>
                <w:lang w:val="uk-UA"/>
              </w:rPr>
              <w:t>діяльності</w:t>
            </w:r>
          </w:p>
        </w:tc>
      </w:tr>
      <w:tr w:rsidR="00180044" w:rsidRPr="009B0495" w:rsidTr="00B46AA8">
        <w:tc>
          <w:tcPr>
            <w:tcW w:w="1768" w:type="dxa"/>
            <w:vMerge/>
            <w:shd w:val="clear" w:color="auto" w:fill="auto"/>
          </w:tcPr>
          <w:p w:rsidR="00180044" w:rsidRPr="009B0495" w:rsidRDefault="00180044" w:rsidP="00B46AA8">
            <w:pPr>
              <w:pStyle w:val="a3"/>
              <w:spacing w:before="0" w:beforeAutospacing="0" w:after="0" w:afterAutospacing="0" w:line="288" w:lineRule="auto"/>
              <w:jc w:val="both"/>
              <w:rPr>
                <w:rFonts w:ascii="Arial" w:hAnsi="Arial" w:cs="Arial"/>
                <w:lang w:val="uk-UA"/>
              </w:rPr>
            </w:pPr>
          </w:p>
        </w:tc>
        <w:tc>
          <w:tcPr>
            <w:tcW w:w="1873" w:type="dxa"/>
            <w:shd w:val="clear" w:color="auto" w:fill="auto"/>
          </w:tcPr>
          <w:p w:rsidR="00180044" w:rsidRPr="009B0495" w:rsidRDefault="00180044" w:rsidP="00B46AA8">
            <w:pPr>
              <w:pStyle w:val="a3"/>
              <w:spacing w:before="0" w:beforeAutospacing="0" w:after="0" w:afterAutospacing="0" w:line="288" w:lineRule="auto"/>
              <w:jc w:val="both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комплексна</w:t>
            </w:r>
          </w:p>
        </w:tc>
        <w:tc>
          <w:tcPr>
            <w:tcW w:w="6213" w:type="dxa"/>
            <w:shd w:val="clear" w:color="auto" w:fill="auto"/>
          </w:tcPr>
          <w:p w:rsidR="00180044" w:rsidRPr="009B0495" w:rsidRDefault="00180044" w:rsidP="00B46AA8">
            <w:pPr>
              <w:pStyle w:val="a3"/>
              <w:spacing w:before="0" w:beforeAutospacing="0" w:after="0" w:afterAutospacing="0" w:line="288" w:lineRule="auto"/>
              <w:jc w:val="both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стан захищеності банку як від внутрішніх, так і в</w:t>
            </w:r>
            <w:r>
              <w:rPr>
                <w:rFonts w:ascii="Arial" w:hAnsi="Arial" w:cs="Arial"/>
                <w:lang w:val="uk-UA"/>
              </w:rPr>
              <w:t>ід зовнішніх загроз банківської</w:t>
            </w:r>
            <w:r w:rsidRPr="009B0495">
              <w:rPr>
                <w:rFonts w:ascii="Arial" w:hAnsi="Arial" w:cs="Arial"/>
                <w:lang w:val="uk-UA"/>
              </w:rPr>
              <w:t xml:space="preserve"> діяльності</w:t>
            </w:r>
          </w:p>
        </w:tc>
      </w:tr>
    </w:tbl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lastRenderedPageBreak/>
        <w:t xml:space="preserve">Заходи безпеки банку реалізуються у таких формах [13]: </w:t>
      </w: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09"/>
        <w:jc w:val="both"/>
        <w:rPr>
          <w:rStyle w:val="a5"/>
          <w:rFonts w:ascii="Arial" w:hAnsi="Arial" w:cs="Arial"/>
          <w:b w:val="0"/>
          <w:sz w:val="28"/>
          <w:szCs w:val="28"/>
          <w:lang w:val="uk-UA"/>
        </w:rPr>
      </w:pPr>
      <w:r w:rsidRPr="00960577">
        <w:rPr>
          <w:rStyle w:val="a5"/>
          <w:rFonts w:ascii="Arial" w:hAnsi="Arial" w:cs="Arial"/>
          <w:b w:val="0"/>
          <w:sz w:val="28"/>
          <w:szCs w:val="28"/>
          <w:lang w:val="uk-UA"/>
        </w:rPr>
        <w:t>о</w:t>
      </w:r>
      <w:r>
        <w:rPr>
          <w:rStyle w:val="a5"/>
          <w:rFonts w:ascii="Arial" w:hAnsi="Arial" w:cs="Arial"/>
          <w:b w:val="0"/>
          <w:sz w:val="28"/>
          <w:szCs w:val="28"/>
          <w:lang w:val="uk-UA"/>
        </w:rPr>
        <w:t>хорони (фізичної та технічної);</w:t>
      </w: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09"/>
        <w:jc w:val="both"/>
        <w:rPr>
          <w:rStyle w:val="a5"/>
          <w:rFonts w:ascii="Arial" w:hAnsi="Arial" w:cs="Arial"/>
          <w:b w:val="0"/>
          <w:sz w:val="28"/>
          <w:szCs w:val="28"/>
          <w:lang w:val="uk-UA"/>
        </w:rPr>
      </w:pPr>
      <w:r w:rsidRPr="00960577">
        <w:rPr>
          <w:rStyle w:val="a5"/>
          <w:rFonts w:ascii="Arial" w:hAnsi="Arial" w:cs="Arial"/>
          <w:b w:val="0"/>
          <w:sz w:val="28"/>
          <w:szCs w:val="28"/>
          <w:lang w:val="uk-UA"/>
        </w:rPr>
        <w:t>режиму (упровадження відповідної сис</w:t>
      </w:r>
      <w:r>
        <w:rPr>
          <w:rStyle w:val="a5"/>
          <w:rFonts w:ascii="Arial" w:hAnsi="Arial" w:cs="Arial"/>
          <w:b w:val="0"/>
          <w:sz w:val="28"/>
          <w:szCs w:val="28"/>
          <w:lang w:val="uk-UA"/>
        </w:rPr>
        <w:t>теми захисту інформації банку);</w:t>
      </w: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Style w:val="a5"/>
          <w:rFonts w:ascii="Arial" w:hAnsi="Arial" w:cs="Arial"/>
          <w:b w:val="0"/>
          <w:sz w:val="28"/>
          <w:szCs w:val="28"/>
          <w:lang w:val="uk-UA"/>
        </w:rPr>
        <w:t>інформаційно-аналітичного забезпечення діяльності банку (комер</w:t>
      </w:r>
      <w:r>
        <w:rPr>
          <w:rStyle w:val="a5"/>
          <w:rFonts w:ascii="Arial" w:hAnsi="Arial" w:cs="Arial"/>
          <w:b w:val="0"/>
          <w:sz w:val="28"/>
          <w:szCs w:val="28"/>
          <w:lang w:val="uk-UA"/>
        </w:rPr>
        <w:softHyphen/>
      </w:r>
      <w:r w:rsidRPr="00960577">
        <w:rPr>
          <w:rStyle w:val="a5"/>
          <w:rFonts w:ascii="Arial" w:hAnsi="Arial" w:cs="Arial"/>
          <w:b w:val="0"/>
          <w:sz w:val="28"/>
          <w:szCs w:val="28"/>
          <w:lang w:val="uk-UA"/>
        </w:rPr>
        <w:t>ційної розвідки)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. </w:t>
      </w: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Конкретний перелік заходів з безпеки банківської діяльності наведено в табл. 1.2.</w:t>
      </w:r>
      <w:r w:rsidRPr="00960577">
        <w:rPr>
          <w:rFonts w:ascii="Arial" w:hAnsi="Arial" w:cs="Arial"/>
          <w:sz w:val="28"/>
          <w:szCs w:val="28"/>
          <w:lang w:val="uk-UA"/>
        </w:rPr>
        <w:tab/>
      </w: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09"/>
        <w:jc w:val="right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Таблиця 1.2</w:t>
      </w: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09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960577">
        <w:rPr>
          <w:rFonts w:ascii="Arial" w:hAnsi="Arial" w:cs="Arial"/>
          <w:b/>
          <w:sz w:val="28"/>
          <w:szCs w:val="28"/>
          <w:lang w:val="uk-UA"/>
        </w:rPr>
        <w:t>Заходи з безпеки банківської діяльності</w:t>
      </w: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09"/>
        <w:jc w:val="center"/>
        <w:rPr>
          <w:rFonts w:ascii="Arial" w:hAnsi="Arial" w:cs="Arial"/>
          <w:b/>
          <w:sz w:val="16"/>
          <w:szCs w:val="16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380"/>
      </w:tblGrid>
      <w:tr w:rsidR="00180044" w:rsidRPr="009B0495" w:rsidTr="00B46AA8">
        <w:tc>
          <w:tcPr>
            <w:tcW w:w="2268" w:type="dxa"/>
            <w:shd w:val="clear" w:color="auto" w:fill="auto"/>
          </w:tcPr>
          <w:p w:rsidR="00180044" w:rsidRPr="009B0495" w:rsidRDefault="00180044" w:rsidP="00B46AA8">
            <w:pPr>
              <w:pStyle w:val="a3"/>
              <w:spacing w:before="0" w:beforeAutospacing="0" w:after="0" w:afterAutospacing="0"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Група заходів</w:t>
            </w:r>
          </w:p>
        </w:tc>
        <w:tc>
          <w:tcPr>
            <w:tcW w:w="7380" w:type="dxa"/>
            <w:shd w:val="clear" w:color="auto" w:fill="auto"/>
          </w:tcPr>
          <w:p w:rsidR="00180044" w:rsidRPr="009B0495" w:rsidRDefault="00180044" w:rsidP="00B46AA8">
            <w:pPr>
              <w:pStyle w:val="a3"/>
              <w:spacing w:before="0" w:beforeAutospacing="0" w:after="0" w:afterAutospacing="0"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Перелік заходів</w:t>
            </w:r>
          </w:p>
        </w:tc>
      </w:tr>
      <w:tr w:rsidR="00180044" w:rsidRPr="009B0495" w:rsidTr="00B46AA8">
        <w:tc>
          <w:tcPr>
            <w:tcW w:w="2268" w:type="dxa"/>
            <w:shd w:val="clear" w:color="auto" w:fill="auto"/>
          </w:tcPr>
          <w:p w:rsidR="00180044" w:rsidRPr="009B0495" w:rsidRDefault="00180044" w:rsidP="00B46AA8">
            <w:pPr>
              <w:pStyle w:val="a3"/>
              <w:spacing w:before="0" w:beforeAutospacing="0" w:after="0" w:afterAutospacing="0"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проектні</w:t>
            </w:r>
          </w:p>
        </w:tc>
        <w:tc>
          <w:tcPr>
            <w:tcW w:w="7380" w:type="dxa"/>
            <w:shd w:val="clear" w:color="auto" w:fill="auto"/>
          </w:tcPr>
          <w:p w:rsidR="00180044" w:rsidRPr="009B0495" w:rsidRDefault="00180044" w:rsidP="00B46AA8">
            <w:pPr>
              <w:pStyle w:val="a3"/>
              <w:spacing w:before="0" w:beforeAutospacing="0" w:after="0" w:afterAutospacing="0" w:line="288" w:lineRule="auto"/>
              <w:ind w:firstLine="252"/>
              <w:jc w:val="both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оцінка кредитоспроможності позичальників;</w:t>
            </w:r>
          </w:p>
          <w:p w:rsidR="00180044" w:rsidRPr="009B0495" w:rsidRDefault="00180044" w:rsidP="00B46AA8">
            <w:pPr>
              <w:pStyle w:val="a3"/>
              <w:spacing w:before="0" w:beforeAutospacing="0" w:after="0" w:afterAutospacing="0" w:line="288" w:lineRule="auto"/>
              <w:ind w:firstLine="252"/>
              <w:jc w:val="both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інформаційно-аналітичні дослідження рівня безпеки спів</w:t>
            </w:r>
            <w:r>
              <w:rPr>
                <w:rFonts w:ascii="Arial" w:hAnsi="Arial" w:cs="Arial"/>
                <w:lang w:val="uk-UA"/>
              </w:rPr>
              <w:softHyphen/>
            </w:r>
            <w:r w:rsidRPr="009B0495">
              <w:rPr>
                <w:rFonts w:ascii="Arial" w:hAnsi="Arial" w:cs="Arial"/>
                <w:lang w:val="uk-UA"/>
              </w:rPr>
              <w:t>праці з клієнтами;</w:t>
            </w:r>
          </w:p>
          <w:p w:rsidR="00180044" w:rsidRPr="009B0495" w:rsidRDefault="00180044" w:rsidP="00B46AA8">
            <w:pPr>
              <w:pStyle w:val="a3"/>
              <w:spacing w:before="0" w:beforeAutospacing="0" w:after="0" w:afterAutospacing="0" w:line="288" w:lineRule="auto"/>
              <w:ind w:firstLine="252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заходи з комерційної розвідки</w:t>
            </w:r>
          </w:p>
        </w:tc>
      </w:tr>
      <w:tr w:rsidR="00180044" w:rsidRPr="009B0495" w:rsidTr="00B46AA8">
        <w:tc>
          <w:tcPr>
            <w:tcW w:w="2268" w:type="dxa"/>
            <w:shd w:val="clear" w:color="auto" w:fill="auto"/>
          </w:tcPr>
          <w:p w:rsidR="00180044" w:rsidRPr="009B0495" w:rsidRDefault="00180044" w:rsidP="00B46AA8">
            <w:pPr>
              <w:pStyle w:val="a3"/>
              <w:spacing w:before="0" w:beforeAutospacing="0" w:after="0" w:afterAutospacing="0"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термінові</w:t>
            </w:r>
          </w:p>
        </w:tc>
        <w:tc>
          <w:tcPr>
            <w:tcW w:w="7380" w:type="dxa"/>
            <w:shd w:val="clear" w:color="auto" w:fill="auto"/>
          </w:tcPr>
          <w:p w:rsidR="00180044" w:rsidRPr="009B0495" w:rsidRDefault="00180044" w:rsidP="00B46AA8">
            <w:pPr>
              <w:pStyle w:val="a3"/>
              <w:spacing w:before="0" w:beforeAutospacing="0" w:after="0" w:afterAutospacing="0" w:line="288" w:lineRule="auto"/>
              <w:ind w:firstLine="252"/>
              <w:jc w:val="both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заходи щодо нейтралізації конкретних випадків промис</w:t>
            </w:r>
            <w:r>
              <w:rPr>
                <w:rFonts w:ascii="Arial" w:hAnsi="Arial" w:cs="Arial"/>
                <w:lang w:val="uk-UA"/>
              </w:rPr>
              <w:softHyphen/>
            </w:r>
            <w:r w:rsidRPr="009B0495">
              <w:rPr>
                <w:rFonts w:ascii="Arial" w:hAnsi="Arial" w:cs="Arial"/>
                <w:lang w:val="uk-UA"/>
              </w:rPr>
              <w:t>лового шпигунства;</w:t>
            </w:r>
          </w:p>
          <w:p w:rsidR="00180044" w:rsidRPr="009B0495" w:rsidRDefault="00180044" w:rsidP="00B46AA8">
            <w:pPr>
              <w:pStyle w:val="a3"/>
              <w:spacing w:before="0" w:beforeAutospacing="0" w:after="0" w:afterAutospacing="0" w:line="288" w:lineRule="auto"/>
              <w:ind w:firstLine="252"/>
              <w:jc w:val="both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протидія недобросовісній конкуренції;</w:t>
            </w:r>
          </w:p>
          <w:p w:rsidR="00180044" w:rsidRPr="009B0495" w:rsidRDefault="00180044" w:rsidP="00B46AA8">
            <w:pPr>
              <w:pStyle w:val="a3"/>
              <w:spacing w:before="0" w:beforeAutospacing="0" w:after="0" w:afterAutospacing="0" w:line="288" w:lineRule="auto"/>
              <w:ind w:firstLine="252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припинення витоку комерційної інформації</w:t>
            </w:r>
          </w:p>
        </w:tc>
      </w:tr>
      <w:tr w:rsidR="00180044" w:rsidRPr="009B0495" w:rsidTr="00B46AA8">
        <w:tc>
          <w:tcPr>
            <w:tcW w:w="2268" w:type="dxa"/>
            <w:shd w:val="clear" w:color="auto" w:fill="auto"/>
          </w:tcPr>
          <w:p w:rsidR="00180044" w:rsidRPr="009B0495" w:rsidRDefault="00180044" w:rsidP="00B46AA8">
            <w:pPr>
              <w:pStyle w:val="a3"/>
              <w:spacing w:before="0" w:beforeAutospacing="0" w:after="0" w:afterAutospacing="0"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постійні загального характеру</w:t>
            </w:r>
          </w:p>
        </w:tc>
        <w:tc>
          <w:tcPr>
            <w:tcW w:w="7380" w:type="dxa"/>
            <w:shd w:val="clear" w:color="auto" w:fill="auto"/>
          </w:tcPr>
          <w:p w:rsidR="00180044" w:rsidRPr="009B0495" w:rsidRDefault="00180044" w:rsidP="00B46AA8">
            <w:pPr>
              <w:pStyle w:val="a3"/>
              <w:spacing w:before="0" w:beforeAutospacing="0" w:after="0" w:afterAutospacing="0" w:line="288" w:lineRule="auto"/>
              <w:ind w:firstLine="252"/>
              <w:jc w:val="both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взаємодія з правоохоронними органами та охоронними аге</w:t>
            </w:r>
            <w:r>
              <w:rPr>
                <w:rFonts w:ascii="Arial" w:hAnsi="Arial" w:cs="Arial"/>
                <w:lang w:val="uk-UA"/>
              </w:rPr>
              <w:softHyphen/>
            </w:r>
            <w:r w:rsidRPr="009B0495">
              <w:rPr>
                <w:rFonts w:ascii="Arial" w:hAnsi="Arial" w:cs="Arial"/>
                <w:lang w:val="uk-UA"/>
              </w:rPr>
              <w:t>нтствами;</w:t>
            </w:r>
          </w:p>
          <w:p w:rsidR="00180044" w:rsidRPr="009B0495" w:rsidRDefault="00180044" w:rsidP="00B46AA8">
            <w:pPr>
              <w:pStyle w:val="a3"/>
              <w:spacing w:before="0" w:beforeAutospacing="0" w:after="0" w:afterAutospacing="0" w:line="288" w:lineRule="auto"/>
              <w:ind w:firstLine="252"/>
              <w:jc w:val="both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ретельний підбір персоналу;</w:t>
            </w:r>
          </w:p>
          <w:p w:rsidR="00180044" w:rsidRPr="009B0495" w:rsidRDefault="00180044" w:rsidP="00B46AA8">
            <w:pPr>
              <w:pStyle w:val="a3"/>
              <w:spacing w:before="0" w:beforeAutospacing="0" w:after="0" w:afterAutospacing="0" w:line="288" w:lineRule="auto"/>
              <w:ind w:firstLine="252"/>
              <w:jc w:val="both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забезпечення охорони банківських приміщень;</w:t>
            </w:r>
          </w:p>
          <w:p w:rsidR="00180044" w:rsidRPr="009B0495" w:rsidRDefault="00180044" w:rsidP="00B46AA8">
            <w:pPr>
              <w:pStyle w:val="a3"/>
              <w:spacing w:before="0" w:beforeAutospacing="0" w:after="0" w:afterAutospacing="0" w:line="288" w:lineRule="auto"/>
              <w:ind w:firstLine="252"/>
              <w:jc w:val="both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захист банківської інформації;</w:t>
            </w:r>
          </w:p>
          <w:p w:rsidR="00180044" w:rsidRPr="009B0495" w:rsidRDefault="00180044" w:rsidP="00B46AA8">
            <w:pPr>
              <w:pStyle w:val="a3"/>
              <w:spacing w:before="0" w:beforeAutospacing="0" w:after="0" w:afterAutospacing="0" w:line="288" w:lineRule="auto"/>
              <w:ind w:firstLine="252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формування позитивного іміджу банку</w:t>
            </w:r>
          </w:p>
        </w:tc>
      </w:tr>
    </w:tbl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09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</w:p>
    <w:p w:rsidR="00180044" w:rsidRPr="00B066B7" w:rsidRDefault="00180044" w:rsidP="00180044">
      <w:pPr>
        <w:pStyle w:val="a3"/>
        <w:spacing w:before="0" w:beforeAutospacing="0" w:after="0" w:afterAutospacing="0" w:line="288" w:lineRule="auto"/>
        <w:ind w:firstLine="709"/>
        <w:jc w:val="both"/>
        <w:rPr>
          <w:rStyle w:val="a5"/>
          <w:rFonts w:ascii="Arial" w:hAnsi="Arial" w:cs="Arial"/>
          <w:color w:val="auto"/>
          <w:sz w:val="32"/>
          <w:szCs w:val="32"/>
          <w:lang w:val="uk-UA"/>
        </w:rPr>
      </w:pPr>
      <w:r w:rsidRPr="00B066B7">
        <w:rPr>
          <w:rStyle w:val="a5"/>
          <w:rFonts w:ascii="Arial" w:hAnsi="Arial" w:cs="Arial"/>
          <w:color w:val="auto"/>
          <w:sz w:val="32"/>
          <w:szCs w:val="32"/>
          <w:lang w:val="uk-UA"/>
        </w:rPr>
        <w:t>1.3. Сили і засоби безпеки банківських та фінансових установ</w:t>
      </w:r>
    </w:p>
    <w:p w:rsidR="00180044" w:rsidRPr="00960577" w:rsidRDefault="00180044" w:rsidP="00180044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</w:p>
    <w:p w:rsidR="00180044" w:rsidRPr="00960577" w:rsidRDefault="00180044" w:rsidP="00180044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 Суб’єкти безпеки виконують заходи з безпеки з використанням  різноманітних засобів.</w:t>
      </w:r>
    </w:p>
    <w:p w:rsidR="00180044" w:rsidRPr="00960577" w:rsidRDefault="00180044" w:rsidP="00180044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Виконувати ці заходи банки можуть:</w:t>
      </w:r>
    </w:p>
    <w:p w:rsidR="00180044" w:rsidRPr="00960577" w:rsidRDefault="00180044" w:rsidP="00180044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 власними силами (підрозділи безпеки банку, персонал  банку, охорона банку);</w:t>
      </w:r>
    </w:p>
    <w:p w:rsidR="00180044" w:rsidRPr="00960577" w:rsidRDefault="00180044" w:rsidP="00180044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силами сторонніх організацій (спеціалізовані фірми, організації, які надають банкам послуги безпеки, охоронні агентства, правоохоронні органи).</w:t>
      </w:r>
    </w:p>
    <w:p w:rsidR="00180044" w:rsidRPr="00960577" w:rsidRDefault="00180044" w:rsidP="00180044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lastRenderedPageBreak/>
        <w:t>Засоби безпеки включають:</w:t>
      </w:r>
    </w:p>
    <w:p w:rsidR="00180044" w:rsidRPr="00960577" w:rsidRDefault="00180044" w:rsidP="00180044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технічні засоби охорони;</w:t>
      </w:r>
    </w:p>
    <w:p w:rsidR="00180044" w:rsidRPr="00960577" w:rsidRDefault="00180044" w:rsidP="00180044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програмні і технічні засоби захисту інформації;</w:t>
      </w:r>
    </w:p>
    <w:p w:rsidR="00180044" w:rsidRPr="00960577" w:rsidRDefault="00180044" w:rsidP="00180044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спеціальні засоби і техніку;</w:t>
      </w:r>
    </w:p>
    <w:p w:rsidR="00180044" w:rsidRPr="00960577" w:rsidRDefault="00180044" w:rsidP="00180044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інженерно-технічні засоби обмеження доступу;</w:t>
      </w:r>
    </w:p>
    <w:p w:rsidR="00180044" w:rsidRPr="00960577" w:rsidRDefault="00180044" w:rsidP="00180044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засоби зв’язку, обробки і передання інформації;</w:t>
      </w:r>
    </w:p>
    <w:p w:rsidR="00180044" w:rsidRPr="00960577" w:rsidRDefault="00180044" w:rsidP="00180044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обладнання для відео</w:t>
      </w:r>
      <w:r w:rsidRPr="00960577">
        <w:rPr>
          <w:rFonts w:ascii="Arial" w:hAnsi="Arial" w:cs="Arial"/>
          <w:sz w:val="28"/>
          <w:szCs w:val="28"/>
          <w:lang w:val="uk-UA"/>
        </w:rPr>
        <w:t>спостереження.</w:t>
      </w:r>
    </w:p>
    <w:p w:rsidR="00180044" w:rsidRPr="00960577" w:rsidRDefault="00180044" w:rsidP="00180044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Практична реалізація заходів з безпеки може бути організована через створення і забезпечення функціонування системи управління безпекою банку. </w:t>
      </w:r>
    </w:p>
    <w:p w:rsidR="00180044" w:rsidRPr="00960577" w:rsidRDefault="00180044" w:rsidP="00180044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Сили і засоби безпеки визначаються факторами впливу на банківську безпеку. Їх класифікація показана в табл. 1.3.</w:t>
      </w:r>
    </w:p>
    <w:p w:rsidR="00180044" w:rsidRPr="00B066B7" w:rsidRDefault="00180044" w:rsidP="00180044">
      <w:pPr>
        <w:spacing w:line="288" w:lineRule="auto"/>
        <w:rPr>
          <w:rFonts w:ascii="Arial" w:hAnsi="Arial" w:cs="Arial"/>
          <w:sz w:val="16"/>
          <w:szCs w:val="16"/>
          <w:lang w:val="uk-UA"/>
        </w:rPr>
      </w:pPr>
    </w:p>
    <w:p w:rsidR="00180044" w:rsidRPr="00960577" w:rsidRDefault="00180044" w:rsidP="00180044">
      <w:pPr>
        <w:spacing w:line="288" w:lineRule="auto"/>
        <w:jc w:val="right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Таблиця 1.3</w:t>
      </w:r>
    </w:p>
    <w:p w:rsidR="00180044" w:rsidRPr="00960577" w:rsidRDefault="00180044" w:rsidP="00180044">
      <w:pPr>
        <w:spacing w:line="288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960577">
        <w:rPr>
          <w:rFonts w:ascii="Arial" w:hAnsi="Arial" w:cs="Arial"/>
          <w:b/>
          <w:sz w:val="28"/>
          <w:szCs w:val="28"/>
          <w:lang w:val="uk-UA"/>
        </w:rPr>
        <w:t>Класифікація факторів, що визначають рівень банківської безпеки</w:t>
      </w:r>
    </w:p>
    <w:p w:rsidR="00180044" w:rsidRPr="00960577" w:rsidRDefault="00180044" w:rsidP="00180044">
      <w:pPr>
        <w:spacing w:line="288" w:lineRule="auto"/>
        <w:jc w:val="center"/>
        <w:rPr>
          <w:rFonts w:ascii="Arial" w:hAnsi="Arial" w:cs="Arial"/>
          <w:b/>
          <w:sz w:val="16"/>
          <w:szCs w:val="16"/>
          <w:lang w:val="uk-UA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980"/>
        <w:gridCol w:w="6120"/>
      </w:tblGrid>
      <w:tr w:rsidR="00180044" w:rsidRPr="009B0495" w:rsidTr="00B46AA8">
        <w:tc>
          <w:tcPr>
            <w:tcW w:w="1548" w:type="dxa"/>
            <w:shd w:val="clear" w:color="auto" w:fill="auto"/>
          </w:tcPr>
          <w:p w:rsidR="00180044" w:rsidRPr="009B0495" w:rsidRDefault="0018004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Ознака кла</w:t>
            </w:r>
            <w:r w:rsidRPr="009B0495">
              <w:rPr>
                <w:rFonts w:ascii="Arial" w:hAnsi="Arial" w:cs="Arial"/>
                <w:lang w:val="uk-UA"/>
              </w:rPr>
              <w:softHyphen/>
              <w:t>сифікації</w:t>
            </w:r>
          </w:p>
        </w:tc>
        <w:tc>
          <w:tcPr>
            <w:tcW w:w="1980" w:type="dxa"/>
            <w:shd w:val="clear" w:color="auto" w:fill="auto"/>
          </w:tcPr>
          <w:p w:rsidR="00180044" w:rsidRPr="009B0495" w:rsidRDefault="0018004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Назва факторів</w:t>
            </w:r>
          </w:p>
        </w:tc>
        <w:tc>
          <w:tcPr>
            <w:tcW w:w="6120" w:type="dxa"/>
            <w:shd w:val="clear" w:color="auto" w:fill="auto"/>
          </w:tcPr>
          <w:p w:rsidR="00180044" w:rsidRPr="009B0495" w:rsidRDefault="0018004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Характеристика факторів</w:t>
            </w:r>
          </w:p>
        </w:tc>
      </w:tr>
      <w:tr w:rsidR="00180044" w:rsidRPr="009B0495" w:rsidTr="00B46AA8">
        <w:tc>
          <w:tcPr>
            <w:tcW w:w="1548" w:type="dxa"/>
            <w:vMerge w:val="restart"/>
            <w:shd w:val="clear" w:color="auto" w:fill="auto"/>
          </w:tcPr>
          <w:p w:rsidR="00180044" w:rsidRPr="009B0495" w:rsidRDefault="0018004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За середо</w:t>
            </w:r>
            <w:r w:rsidRPr="009B0495">
              <w:rPr>
                <w:rFonts w:ascii="Arial" w:hAnsi="Arial" w:cs="Arial"/>
                <w:lang w:val="uk-UA"/>
              </w:rPr>
              <w:softHyphen/>
              <w:t>вищем виникнення</w:t>
            </w:r>
          </w:p>
        </w:tc>
        <w:tc>
          <w:tcPr>
            <w:tcW w:w="1980" w:type="dxa"/>
            <w:shd w:val="clear" w:color="auto" w:fill="auto"/>
          </w:tcPr>
          <w:p w:rsidR="00180044" w:rsidRPr="009B0495" w:rsidRDefault="0018004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зовнішні</w:t>
            </w:r>
          </w:p>
        </w:tc>
        <w:tc>
          <w:tcPr>
            <w:tcW w:w="6120" w:type="dxa"/>
            <w:shd w:val="clear" w:color="auto" w:fill="auto"/>
          </w:tcPr>
          <w:p w:rsidR="00180044" w:rsidRPr="009B0495" w:rsidRDefault="00180044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Дія факторів проявляється за межами банку</w:t>
            </w:r>
          </w:p>
        </w:tc>
      </w:tr>
      <w:tr w:rsidR="00180044" w:rsidRPr="009B0495" w:rsidTr="00B46AA8">
        <w:tc>
          <w:tcPr>
            <w:tcW w:w="1548" w:type="dxa"/>
            <w:vMerge/>
            <w:shd w:val="clear" w:color="auto" w:fill="auto"/>
          </w:tcPr>
          <w:p w:rsidR="00180044" w:rsidRPr="009B0495" w:rsidRDefault="0018004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1980" w:type="dxa"/>
            <w:shd w:val="clear" w:color="auto" w:fill="auto"/>
          </w:tcPr>
          <w:p w:rsidR="00180044" w:rsidRPr="009B0495" w:rsidRDefault="0018004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внутрішні</w:t>
            </w:r>
          </w:p>
        </w:tc>
        <w:tc>
          <w:tcPr>
            <w:tcW w:w="6120" w:type="dxa"/>
            <w:shd w:val="clear" w:color="auto" w:fill="auto"/>
          </w:tcPr>
          <w:p w:rsidR="00180044" w:rsidRPr="009B0495" w:rsidRDefault="00180044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Дія факторів проявляється в банку</w:t>
            </w:r>
          </w:p>
        </w:tc>
      </w:tr>
      <w:tr w:rsidR="00180044" w:rsidRPr="009B0495" w:rsidTr="00B46AA8">
        <w:tc>
          <w:tcPr>
            <w:tcW w:w="1548" w:type="dxa"/>
            <w:vMerge/>
            <w:shd w:val="clear" w:color="auto" w:fill="auto"/>
          </w:tcPr>
          <w:p w:rsidR="00180044" w:rsidRPr="009B0495" w:rsidRDefault="0018004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1980" w:type="dxa"/>
            <w:shd w:val="clear" w:color="auto" w:fill="auto"/>
          </w:tcPr>
          <w:p w:rsidR="00180044" w:rsidRPr="009B0495" w:rsidRDefault="0018004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змішані</w:t>
            </w:r>
          </w:p>
        </w:tc>
        <w:tc>
          <w:tcPr>
            <w:tcW w:w="6120" w:type="dxa"/>
            <w:shd w:val="clear" w:color="auto" w:fill="auto"/>
          </w:tcPr>
          <w:p w:rsidR="00180044" w:rsidRPr="009B0495" w:rsidRDefault="00180044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Дія факторів проявляється як за межами банку</w:t>
            </w:r>
            <w:r>
              <w:rPr>
                <w:rFonts w:ascii="Arial" w:hAnsi="Arial" w:cs="Arial"/>
                <w:lang w:val="uk-UA"/>
              </w:rPr>
              <w:t>,</w:t>
            </w:r>
            <w:r w:rsidRPr="009B0495">
              <w:rPr>
                <w:rFonts w:ascii="Arial" w:hAnsi="Arial" w:cs="Arial"/>
                <w:lang w:val="uk-UA"/>
              </w:rPr>
              <w:t xml:space="preserve"> так і в самій установі</w:t>
            </w:r>
          </w:p>
        </w:tc>
      </w:tr>
      <w:tr w:rsidR="00180044" w:rsidRPr="009B0495" w:rsidTr="00B46AA8">
        <w:tc>
          <w:tcPr>
            <w:tcW w:w="1548" w:type="dxa"/>
            <w:vMerge w:val="restart"/>
            <w:shd w:val="clear" w:color="auto" w:fill="auto"/>
          </w:tcPr>
          <w:p w:rsidR="00180044" w:rsidRPr="009B0495" w:rsidRDefault="0018004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За характером впливу</w:t>
            </w:r>
          </w:p>
        </w:tc>
        <w:tc>
          <w:tcPr>
            <w:tcW w:w="1980" w:type="dxa"/>
            <w:shd w:val="clear" w:color="auto" w:fill="auto"/>
          </w:tcPr>
          <w:p w:rsidR="00180044" w:rsidRPr="009B0495" w:rsidRDefault="0018004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прямі</w:t>
            </w:r>
          </w:p>
        </w:tc>
        <w:tc>
          <w:tcPr>
            <w:tcW w:w="6120" w:type="dxa"/>
            <w:shd w:val="clear" w:color="auto" w:fill="auto"/>
          </w:tcPr>
          <w:p w:rsidR="00180044" w:rsidRPr="009B0495" w:rsidRDefault="00180044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Наявність  причинно-наслідкового зв’язку  між впливом факторів і рівнем банківської безпеки</w:t>
            </w:r>
          </w:p>
        </w:tc>
      </w:tr>
      <w:tr w:rsidR="00180044" w:rsidRPr="009B0495" w:rsidTr="00B46AA8">
        <w:tc>
          <w:tcPr>
            <w:tcW w:w="1548" w:type="dxa"/>
            <w:vMerge/>
            <w:shd w:val="clear" w:color="auto" w:fill="auto"/>
          </w:tcPr>
          <w:p w:rsidR="00180044" w:rsidRPr="009B0495" w:rsidRDefault="0018004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1980" w:type="dxa"/>
            <w:shd w:val="clear" w:color="auto" w:fill="auto"/>
          </w:tcPr>
          <w:p w:rsidR="00180044" w:rsidRPr="009B0495" w:rsidRDefault="0018004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опосередковані</w:t>
            </w:r>
          </w:p>
        </w:tc>
        <w:tc>
          <w:tcPr>
            <w:tcW w:w="6120" w:type="dxa"/>
            <w:shd w:val="clear" w:color="auto" w:fill="auto"/>
          </w:tcPr>
          <w:p w:rsidR="00180044" w:rsidRPr="009B0495" w:rsidRDefault="00180044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Не мають прямого впливу на рівень банківської безпеки</w:t>
            </w:r>
          </w:p>
        </w:tc>
      </w:tr>
      <w:tr w:rsidR="00180044" w:rsidRPr="009B0495" w:rsidTr="00B46AA8">
        <w:tc>
          <w:tcPr>
            <w:tcW w:w="1548" w:type="dxa"/>
            <w:vMerge w:val="restart"/>
            <w:shd w:val="clear" w:color="auto" w:fill="auto"/>
          </w:tcPr>
          <w:p w:rsidR="00180044" w:rsidRPr="009B0495" w:rsidRDefault="0018004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 xml:space="preserve">За змістом </w:t>
            </w:r>
          </w:p>
        </w:tc>
        <w:tc>
          <w:tcPr>
            <w:tcW w:w="1980" w:type="dxa"/>
            <w:shd w:val="clear" w:color="auto" w:fill="auto"/>
          </w:tcPr>
          <w:p w:rsidR="00180044" w:rsidRPr="009B0495" w:rsidRDefault="0018004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економічні</w:t>
            </w:r>
          </w:p>
        </w:tc>
        <w:tc>
          <w:tcPr>
            <w:tcW w:w="6120" w:type="dxa"/>
            <w:shd w:val="clear" w:color="auto" w:fill="auto"/>
          </w:tcPr>
          <w:p w:rsidR="00180044" w:rsidRPr="009B0495" w:rsidRDefault="0018004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П</w:t>
            </w:r>
            <w:r w:rsidRPr="009B0495">
              <w:rPr>
                <w:rFonts w:ascii="Arial" w:hAnsi="Arial" w:cs="Arial"/>
                <w:lang w:val="uk-UA"/>
              </w:rPr>
              <w:t>ов’язані з виконанням банківських операцій</w:t>
            </w:r>
          </w:p>
        </w:tc>
      </w:tr>
      <w:tr w:rsidR="00180044" w:rsidRPr="009B0495" w:rsidTr="00B46AA8">
        <w:tc>
          <w:tcPr>
            <w:tcW w:w="1548" w:type="dxa"/>
            <w:vMerge/>
            <w:shd w:val="clear" w:color="auto" w:fill="auto"/>
          </w:tcPr>
          <w:p w:rsidR="00180044" w:rsidRPr="009B0495" w:rsidRDefault="0018004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1980" w:type="dxa"/>
            <w:shd w:val="clear" w:color="auto" w:fill="auto"/>
          </w:tcPr>
          <w:p w:rsidR="00180044" w:rsidRPr="009B0495" w:rsidRDefault="0018004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фінансові</w:t>
            </w:r>
          </w:p>
        </w:tc>
        <w:tc>
          <w:tcPr>
            <w:tcW w:w="6120" w:type="dxa"/>
            <w:shd w:val="clear" w:color="auto" w:fill="auto"/>
          </w:tcPr>
          <w:p w:rsidR="00180044" w:rsidRPr="009B0495" w:rsidRDefault="00180044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П</w:t>
            </w:r>
            <w:r w:rsidRPr="009B0495">
              <w:rPr>
                <w:rFonts w:ascii="Arial" w:hAnsi="Arial" w:cs="Arial"/>
                <w:lang w:val="uk-UA"/>
              </w:rPr>
              <w:t>ов’язані з можливістю дотримання  ліквідності, банківських нормативів, зростанням прибутковості</w:t>
            </w:r>
          </w:p>
        </w:tc>
      </w:tr>
      <w:tr w:rsidR="00180044" w:rsidRPr="009B0495" w:rsidTr="00B46AA8">
        <w:tc>
          <w:tcPr>
            <w:tcW w:w="1548" w:type="dxa"/>
            <w:vMerge/>
            <w:shd w:val="clear" w:color="auto" w:fill="auto"/>
          </w:tcPr>
          <w:p w:rsidR="00180044" w:rsidRPr="009B0495" w:rsidRDefault="0018004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1980" w:type="dxa"/>
            <w:shd w:val="clear" w:color="auto" w:fill="auto"/>
          </w:tcPr>
          <w:p w:rsidR="00180044" w:rsidRPr="009B0495" w:rsidRDefault="0018004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Демогра</w:t>
            </w:r>
            <w:r w:rsidRPr="009B0495">
              <w:rPr>
                <w:rFonts w:ascii="Arial" w:hAnsi="Arial" w:cs="Arial"/>
                <w:lang w:val="uk-UA"/>
              </w:rPr>
              <w:softHyphen/>
              <w:t>фічні</w:t>
            </w:r>
          </w:p>
        </w:tc>
        <w:tc>
          <w:tcPr>
            <w:tcW w:w="6120" w:type="dxa"/>
            <w:shd w:val="clear" w:color="auto" w:fill="auto"/>
          </w:tcPr>
          <w:p w:rsidR="00180044" w:rsidRPr="009B0495" w:rsidRDefault="0018004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Вплив процесів природного і міграційного приросту населення на обсяги діяльності банківських установ</w:t>
            </w:r>
          </w:p>
        </w:tc>
      </w:tr>
      <w:tr w:rsidR="00180044" w:rsidRPr="009B0495" w:rsidTr="00B46AA8">
        <w:tc>
          <w:tcPr>
            <w:tcW w:w="1548" w:type="dxa"/>
            <w:vMerge/>
            <w:shd w:val="clear" w:color="auto" w:fill="auto"/>
          </w:tcPr>
          <w:p w:rsidR="00180044" w:rsidRPr="009B0495" w:rsidRDefault="0018004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1980" w:type="dxa"/>
            <w:shd w:val="clear" w:color="auto" w:fill="auto"/>
          </w:tcPr>
          <w:p w:rsidR="00180044" w:rsidRPr="009B0495" w:rsidRDefault="0018004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Макро</w:t>
            </w:r>
            <w:r w:rsidRPr="009B0495">
              <w:rPr>
                <w:rFonts w:ascii="Arial" w:hAnsi="Arial" w:cs="Arial"/>
                <w:lang w:val="uk-UA"/>
              </w:rPr>
              <w:softHyphen/>
              <w:t>економічні</w:t>
            </w:r>
          </w:p>
        </w:tc>
        <w:tc>
          <w:tcPr>
            <w:tcW w:w="6120" w:type="dxa"/>
            <w:shd w:val="clear" w:color="auto" w:fill="auto"/>
          </w:tcPr>
          <w:p w:rsidR="00180044" w:rsidRPr="009B0495" w:rsidRDefault="0018004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Соціально-економічна ситуація в країні</w:t>
            </w:r>
          </w:p>
        </w:tc>
      </w:tr>
      <w:tr w:rsidR="00180044" w:rsidRPr="009B0495" w:rsidTr="00B46AA8">
        <w:tc>
          <w:tcPr>
            <w:tcW w:w="1548" w:type="dxa"/>
            <w:vMerge/>
            <w:shd w:val="clear" w:color="auto" w:fill="auto"/>
          </w:tcPr>
          <w:p w:rsidR="00180044" w:rsidRPr="009B0495" w:rsidRDefault="0018004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1980" w:type="dxa"/>
            <w:shd w:val="clear" w:color="auto" w:fill="auto"/>
          </w:tcPr>
          <w:p w:rsidR="00180044" w:rsidRPr="009B0495" w:rsidRDefault="0018004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 xml:space="preserve">Правові </w:t>
            </w:r>
          </w:p>
        </w:tc>
        <w:tc>
          <w:tcPr>
            <w:tcW w:w="6120" w:type="dxa"/>
            <w:shd w:val="clear" w:color="auto" w:fill="auto"/>
          </w:tcPr>
          <w:p w:rsidR="00180044" w:rsidRPr="009B0495" w:rsidRDefault="0018004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Законодавче і нормативне забезпечення банківської діяльності</w:t>
            </w:r>
          </w:p>
        </w:tc>
      </w:tr>
      <w:tr w:rsidR="00180044" w:rsidRPr="009B0495" w:rsidTr="00B46AA8">
        <w:tc>
          <w:tcPr>
            <w:tcW w:w="1548" w:type="dxa"/>
            <w:vMerge/>
            <w:shd w:val="clear" w:color="auto" w:fill="auto"/>
          </w:tcPr>
          <w:p w:rsidR="00180044" w:rsidRPr="009B0495" w:rsidRDefault="0018004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1980" w:type="dxa"/>
            <w:shd w:val="clear" w:color="auto" w:fill="auto"/>
          </w:tcPr>
          <w:p w:rsidR="00180044" w:rsidRPr="009B0495" w:rsidRDefault="0018004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Криміно</w:t>
            </w:r>
            <w:r w:rsidRPr="009B0495">
              <w:rPr>
                <w:rFonts w:ascii="Arial" w:hAnsi="Arial" w:cs="Arial"/>
                <w:lang w:val="uk-UA"/>
              </w:rPr>
              <w:softHyphen/>
              <w:t>генні</w:t>
            </w:r>
          </w:p>
        </w:tc>
        <w:tc>
          <w:tcPr>
            <w:tcW w:w="6120" w:type="dxa"/>
            <w:shd w:val="clear" w:color="auto" w:fill="auto"/>
          </w:tcPr>
          <w:p w:rsidR="00180044" w:rsidRPr="009B0495" w:rsidRDefault="0018004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Криміногенна ситу</w:t>
            </w:r>
            <w:r>
              <w:rPr>
                <w:rFonts w:ascii="Arial" w:hAnsi="Arial" w:cs="Arial"/>
                <w:lang w:val="uk-UA"/>
              </w:rPr>
              <w:t>ація в країні, регіоні, районі</w:t>
            </w:r>
          </w:p>
        </w:tc>
      </w:tr>
      <w:tr w:rsidR="00180044" w:rsidRPr="009B0495" w:rsidTr="00B46AA8">
        <w:tc>
          <w:tcPr>
            <w:tcW w:w="1548" w:type="dxa"/>
            <w:vMerge w:val="restart"/>
            <w:shd w:val="clear" w:color="auto" w:fill="auto"/>
          </w:tcPr>
          <w:p w:rsidR="00180044" w:rsidRPr="009B0495" w:rsidRDefault="0018004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За часовою ознакою</w:t>
            </w:r>
          </w:p>
        </w:tc>
        <w:tc>
          <w:tcPr>
            <w:tcW w:w="1980" w:type="dxa"/>
            <w:shd w:val="clear" w:color="auto" w:fill="auto"/>
          </w:tcPr>
          <w:p w:rsidR="00180044" w:rsidRPr="009B0495" w:rsidRDefault="0018004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реальні</w:t>
            </w:r>
          </w:p>
        </w:tc>
        <w:tc>
          <w:tcPr>
            <w:tcW w:w="6120" w:type="dxa"/>
            <w:shd w:val="clear" w:color="auto" w:fill="auto"/>
          </w:tcPr>
          <w:p w:rsidR="00180044" w:rsidRPr="009B0495" w:rsidRDefault="0018004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Дія факторів проявляється у</w:t>
            </w:r>
            <w:r w:rsidRPr="009B0495">
              <w:rPr>
                <w:rFonts w:ascii="Arial" w:hAnsi="Arial" w:cs="Arial"/>
                <w:lang w:val="uk-UA"/>
              </w:rPr>
              <w:t xml:space="preserve"> звітному періоді</w:t>
            </w:r>
          </w:p>
        </w:tc>
      </w:tr>
      <w:tr w:rsidR="00180044" w:rsidRPr="009B0495" w:rsidTr="00B46AA8">
        <w:tc>
          <w:tcPr>
            <w:tcW w:w="1548" w:type="dxa"/>
            <w:vMerge/>
            <w:shd w:val="clear" w:color="auto" w:fill="auto"/>
          </w:tcPr>
          <w:p w:rsidR="00180044" w:rsidRPr="009B0495" w:rsidRDefault="0018004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1980" w:type="dxa"/>
            <w:shd w:val="clear" w:color="auto" w:fill="auto"/>
          </w:tcPr>
          <w:p w:rsidR="00180044" w:rsidRPr="009B0495" w:rsidRDefault="0018004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потенційні</w:t>
            </w:r>
          </w:p>
        </w:tc>
        <w:tc>
          <w:tcPr>
            <w:tcW w:w="6120" w:type="dxa"/>
            <w:shd w:val="clear" w:color="auto" w:fill="auto"/>
          </w:tcPr>
          <w:p w:rsidR="00180044" w:rsidRPr="009B0495" w:rsidRDefault="0018004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Дія факторів може проявитися в майбутньому</w:t>
            </w:r>
          </w:p>
        </w:tc>
      </w:tr>
      <w:tr w:rsidR="00180044" w:rsidRPr="009B0495" w:rsidTr="00B46AA8">
        <w:tc>
          <w:tcPr>
            <w:tcW w:w="1548" w:type="dxa"/>
            <w:vMerge w:val="restart"/>
            <w:shd w:val="clear" w:color="auto" w:fill="auto"/>
          </w:tcPr>
          <w:p w:rsidR="00180044" w:rsidRPr="009B0495" w:rsidRDefault="0018004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За ступенем ймовірності</w:t>
            </w:r>
          </w:p>
        </w:tc>
        <w:tc>
          <w:tcPr>
            <w:tcW w:w="1980" w:type="dxa"/>
            <w:shd w:val="clear" w:color="auto" w:fill="auto"/>
          </w:tcPr>
          <w:p w:rsidR="00180044" w:rsidRPr="009B0495" w:rsidRDefault="0018004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ймовірні</w:t>
            </w:r>
          </w:p>
        </w:tc>
        <w:tc>
          <w:tcPr>
            <w:tcW w:w="6120" w:type="dxa"/>
            <w:shd w:val="clear" w:color="auto" w:fill="auto"/>
          </w:tcPr>
          <w:p w:rsidR="00180044" w:rsidRPr="009B0495" w:rsidRDefault="0018004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Вплив факторів можливий за будь-яких обставин</w:t>
            </w:r>
          </w:p>
        </w:tc>
      </w:tr>
      <w:tr w:rsidR="00180044" w:rsidRPr="009B0495" w:rsidTr="00B46AA8">
        <w:tc>
          <w:tcPr>
            <w:tcW w:w="1548" w:type="dxa"/>
            <w:vMerge/>
            <w:shd w:val="clear" w:color="auto" w:fill="auto"/>
          </w:tcPr>
          <w:p w:rsidR="00180044" w:rsidRPr="009B0495" w:rsidRDefault="0018004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1980" w:type="dxa"/>
            <w:shd w:val="clear" w:color="auto" w:fill="auto"/>
          </w:tcPr>
          <w:p w:rsidR="00180044" w:rsidRPr="009B0495" w:rsidRDefault="0018004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малоймовірні</w:t>
            </w:r>
          </w:p>
        </w:tc>
        <w:tc>
          <w:tcPr>
            <w:tcW w:w="6120" w:type="dxa"/>
            <w:shd w:val="clear" w:color="auto" w:fill="auto"/>
          </w:tcPr>
          <w:p w:rsidR="00180044" w:rsidRPr="009B0495" w:rsidRDefault="00180044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Вплив факторів можливий  за певних обставин</w:t>
            </w:r>
          </w:p>
        </w:tc>
      </w:tr>
      <w:tr w:rsidR="00180044" w:rsidRPr="009B0495" w:rsidTr="00B46AA8">
        <w:tc>
          <w:tcPr>
            <w:tcW w:w="1548" w:type="dxa"/>
            <w:vMerge/>
            <w:shd w:val="clear" w:color="auto" w:fill="auto"/>
          </w:tcPr>
          <w:p w:rsidR="00180044" w:rsidRPr="009B0495" w:rsidRDefault="0018004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1980" w:type="dxa"/>
            <w:shd w:val="clear" w:color="auto" w:fill="auto"/>
          </w:tcPr>
          <w:p w:rsidR="00180044" w:rsidRPr="009B0495" w:rsidRDefault="0018004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неймовірні</w:t>
            </w:r>
          </w:p>
        </w:tc>
        <w:tc>
          <w:tcPr>
            <w:tcW w:w="6120" w:type="dxa"/>
            <w:shd w:val="clear" w:color="auto" w:fill="auto"/>
          </w:tcPr>
          <w:p w:rsidR="00180044" w:rsidRPr="009B0495" w:rsidRDefault="00180044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Вплив факторів швидше за все не проявиться</w:t>
            </w:r>
          </w:p>
        </w:tc>
      </w:tr>
    </w:tbl>
    <w:p w:rsidR="00180044" w:rsidRPr="00960577" w:rsidRDefault="00180044" w:rsidP="00180044">
      <w:pPr>
        <w:rPr>
          <w:rFonts w:ascii="Arial" w:hAnsi="Arial" w:cs="Arial"/>
          <w:sz w:val="28"/>
          <w:szCs w:val="28"/>
          <w:lang w:val="uk-UA"/>
        </w:rPr>
        <w:sectPr w:rsidR="00180044" w:rsidRPr="00960577" w:rsidSect="00180044">
          <w:pgSz w:w="11906" w:h="16838"/>
          <w:pgMar w:top="1134" w:right="1134" w:bottom="1361" w:left="1134" w:header="709" w:footer="964" w:gutter="0"/>
          <w:cols w:space="708"/>
          <w:docGrid w:linePitch="360"/>
        </w:sectPr>
      </w:pPr>
    </w:p>
    <w:p w:rsidR="00180044" w:rsidRPr="00B066B7" w:rsidRDefault="00180044" w:rsidP="00180044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color w:val="auto"/>
          <w:sz w:val="32"/>
          <w:szCs w:val="32"/>
          <w:lang w:val="uk-UA"/>
        </w:rPr>
      </w:pPr>
      <w:r w:rsidRPr="00B066B7">
        <w:rPr>
          <w:rStyle w:val="a5"/>
          <w:rFonts w:ascii="Arial" w:hAnsi="Arial" w:cs="Arial"/>
          <w:color w:val="auto"/>
          <w:sz w:val="32"/>
          <w:szCs w:val="32"/>
          <w:lang w:val="uk-UA"/>
        </w:rPr>
        <w:lastRenderedPageBreak/>
        <w:t>1.4. Діяльність персоналу банку щодо виконання заходів безпеки</w:t>
      </w: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jc w:val="center"/>
        <w:rPr>
          <w:color w:val="auto"/>
          <w:sz w:val="28"/>
          <w:szCs w:val="28"/>
          <w:lang w:val="uk-UA"/>
        </w:rPr>
      </w:pP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960577">
        <w:rPr>
          <w:rFonts w:ascii="Arial" w:hAnsi="Arial" w:cs="Arial"/>
          <w:color w:val="auto"/>
          <w:sz w:val="28"/>
          <w:szCs w:val="28"/>
          <w:lang w:val="uk-UA"/>
        </w:rPr>
        <w:t>Забезпечення безпеки в банку здійснюється безпосередньо відділом банківської безпеки. Проте, керівництво банку має здійснювати визначенн</w:t>
      </w:r>
      <w:r>
        <w:rPr>
          <w:rFonts w:ascii="Arial" w:hAnsi="Arial" w:cs="Arial"/>
          <w:color w:val="auto"/>
          <w:sz w:val="28"/>
          <w:szCs w:val="28"/>
          <w:lang w:val="uk-UA"/>
        </w:rPr>
        <w:t xml:space="preserve">я пріоритетних засад політики у 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сфері безпеки підприємства і приймати кінцеві рішення щодо заходів з безпеки. </w:t>
      </w: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960577">
        <w:rPr>
          <w:rFonts w:ascii="Arial" w:hAnsi="Arial" w:cs="Arial"/>
          <w:color w:val="auto"/>
          <w:sz w:val="28"/>
          <w:szCs w:val="28"/>
          <w:lang w:val="uk-UA"/>
        </w:rPr>
        <w:t>Колектив банку, з одного боку</w:t>
      </w:r>
      <w:r>
        <w:rPr>
          <w:rFonts w:ascii="Arial" w:hAnsi="Arial" w:cs="Arial"/>
          <w:color w:val="auto"/>
          <w:sz w:val="28"/>
          <w:szCs w:val="28"/>
          <w:lang w:val="uk-UA"/>
        </w:rPr>
        <w:t>,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 є об’єктом безпеки, а з іншого</w:t>
      </w:r>
      <w:r>
        <w:rPr>
          <w:rFonts w:ascii="Arial" w:hAnsi="Arial" w:cs="Arial"/>
          <w:color w:val="auto"/>
          <w:sz w:val="28"/>
          <w:szCs w:val="28"/>
          <w:lang w:val="uk-UA"/>
        </w:rPr>
        <w:t>,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 – суб’єктом, тобто має сприяти підтримці належного рівня безпеки, сповіщати відділ безпеки про настання внутрішніх чи зовнішніх загроз.</w:t>
      </w: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960577">
        <w:rPr>
          <w:rFonts w:ascii="Arial" w:hAnsi="Arial" w:cs="Arial"/>
          <w:color w:val="auto"/>
          <w:sz w:val="28"/>
          <w:szCs w:val="28"/>
          <w:lang w:val="uk-UA"/>
        </w:rPr>
        <w:t>Відповідальність керівного складу банку полягає в такому:</w:t>
      </w: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960577">
        <w:rPr>
          <w:rFonts w:ascii="Arial" w:hAnsi="Arial" w:cs="Arial"/>
          <w:color w:val="auto"/>
          <w:sz w:val="28"/>
          <w:szCs w:val="28"/>
          <w:lang w:val="uk-UA"/>
        </w:rPr>
        <w:t>розробка і затвердження політики банківської безпеки;</w:t>
      </w: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960577">
        <w:rPr>
          <w:rFonts w:ascii="Arial" w:hAnsi="Arial" w:cs="Arial"/>
          <w:color w:val="auto"/>
          <w:sz w:val="28"/>
          <w:szCs w:val="28"/>
          <w:lang w:val="uk-UA"/>
        </w:rPr>
        <w:t>організація безпеки банківської діяльності;</w:t>
      </w: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960577">
        <w:rPr>
          <w:rFonts w:ascii="Arial" w:hAnsi="Arial" w:cs="Arial"/>
          <w:color w:val="auto"/>
          <w:sz w:val="28"/>
          <w:szCs w:val="28"/>
          <w:lang w:val="uk-UA"/>
        </w:rPr>
        <w:t>контроль за виконанням заходів з банківської безпеки;</w:t>
      </w: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>
        <w:rPr>
          <w:rFonts w:ascii="Arial" w:hAnsi="Arial" w:cs="Arial"/>
          <w:color w:val="auto"/>
          <w:sz w:val="28"/>
          <w:szCs w:val="28"/>
          <w:lang w:val="uk-UA"/>
        </w:rPr>
        <w:t>загальний контроль за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 дотриманням банківської безпеки.</w:t>
      </w: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960577">
        <w:rPr>
          <w:rFonts w:ascii="Arial" w:hAnsi="Arial" w:cs="Arial"/>
          <w:color w:val="auto"/>
          <w:sz w:val="28"/>
          <w:szCs w:val="28"/>
          <w:lang w:val="uk-UA"/>
        </w:rPr>
        <w:t>Відповідальність начальника структурного підрозділу з управління безпекою</w:t>
      </w:r>
      <w:r>
        <w:rPr>
          <w:rFonts w:ascii="Arial" w:hAnsi="Arial" w:cs="Arial"/>
          <w:color w:val="auto"/>
          <w:sz w:val="28"/>
          <w:szCs w:val="28"/>
          <w:lang w:val="uk-UA"/>
        </w:rPr>
        <w:t xml:space="preserve"> полягає в наступному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>:</w:t>
      </w: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960577">
        <w:rPr>
          <w:rFonts w:ascii="Arial" w:hAnsi="Arial" w:cs="Arial"/>
          <w:color w:val="auto"/>
          <w:sz w:val="28"/>
          <w:szCs w:val="28"/>
          <w:lang w:val="uk-UA"/>
        </w:rPr>
        <w:t>організація та ефективне виконання заходів з безпеки;</w:t>
      </w: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960577">
        <w:rPr>
          <w:rFonts w:ascii="Arial" w:hAnsi="Arial" w:cs="Arial"/>
          <w:color w:val="auto"/>
          <w:sz w:val="28"/>
          <w:szCs w:val="28"/>
          <w:lang w:val="uk-UA"/>
        </w:rPr>
        <w:t>своєчасне інформування керівного складу банку про виникнення загрози;</w:t>
      </w: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960577">
        <w:rPr>
          <w:rFonts w:ascii="Arial" w:hAnsi="Arial" w:cs="Arial"/>
          <w:color w:val="auto"/>
          <w:sz w:val="28"/>
          <w:szCs w:val="28"/>
          <w:lang w:val="uk-UA"/>
        </w:rPr>
        <w:t>попередження недобросовісної конкуренції, промислового шпи</w:t>
      </w:r>
      <w:r>
        <w:rPr>
          <w:rFonts w:ascii="Arial" w:hAnsi="Arial" w:cs="Arial"/>
          <w:color w:val="auto"/>
          <w:sz w:val="28"/>
          <w:szCs w:val="28"/>
          <w:lang w:val="uk-UA"/>
        </w:rPr>
        <w:softHyphen/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>гунства</w:t>
      </w:r>
      <w:r>
        <w:rPr>
          <w:rFonts w:ascii="Arial" w:hAnsi="Arial" w:cs="Arial"/>
          <w:color w:val="auto"/>
          <w:sz w:val="28"/>
          <w:szCs w:val="28"/>
          <w:lang w:val="uk-UA"/>
        </w:rPr>
        <w:t>.</w:t>
      </w: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20"/>
        <w:jc w:val="both"/>
        <w:rPr>
          <w:rStyle w:val="a5"/>
          <w:rFonts w:ascii="Arial" w:hAnsi="Arial" w:cs="Arial"/>
          <w:b w:val="0"/>
          <w:color w:val="auto"/>
          <w:sz w:val="28"/>
          <w:szCs w:val="28"/>
          <w:lang w:val="uk-UA"/>
        </w:rPr>
      </w:pPr>
      <w:r>
        <w:rPr>
          <w:rStyle w:val="a5"/>
          <w:rFonts w:ascii="Arial" w:hAnsi="Arial" w:cs="Arial"/>
          <w:b w:val="0"/>
          <w:color w:val="auto"/>
          <w:sz w:val="28"/>
          <w:szCs w:val="28"/>
          <w:lang w:val="uk-UA"/>
        </w:rPr>
        <w:t>Функціональні о</w:t>
      </w:r>
      <w:r w:rsidRPr="00960577">
        <w:rPr>
          <w:rStyle w:val="a5"/>
          <w:rFonts w:ascii="Arial" w:hAnsi="Arial" w:cs="Arial"/>
          <w:b w:val="0"/>
          <w:color w:val="auto"/>
          <w:sz w:val="28"/>
          <w:szCs w:val="28"/>
          <w:lang w:val="uk-UA"/>
        </w:rPr>
        <w:t xml:space="preserve">бов’язки керівника банку з питань </w:t>
      </w:r>
      <w:r>
        <w:rPr>
          <w:rStyle w:val="a5"/>
          <w:rFonts w:ascii="Arial" w:hAnsi="Arial" w:cs="Arial"/>
          <w:b w:val="0"/>
          <w:color w:val="auto"/>
          <w:sz w:val="28"/>
          <w:szCs w:val="28"/>
          <w:lang w:val="uk-UA"/>
        </w:rPr>
        <w:t>забезпечення безпеки [13]</w:t>
      </w:r>
      <w:r w:rsidRPr="00960577">
        <w:rPr>
          <w:rStyle w:val="a5"/>
          <w:rFonts w:ascii="Arial" w:hAnsi="Arial" w:cs="Arial"/>
          <w:b w:val="0"/>
          <w:color w:val="auto"/>
          <w:sz w:val="28"/>
          <w:szCs w:val="28"/>
          <w:lang w:val="uk-UA"/>
        </w:rPr>
        <w:t>:</w:t>
      </w: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960577">
        <w:rPr>
          <w:rFonts w:ascii="Arial" w:hAnsi="Arial" w:cs="Arial"/>
          <w:color w:val="auto"/>
          <w:sz w:val="28"/>
          <w:szCs w:val="28"/>
          <w:lang w:val="uk-UA"/>
        </w:rPr>
        <w:t>визнач</w:t>
      </w:r>
      <w:r>
        <w:rPr>
          <w:rFonts w:ascii="Arial" w:hAnsi="Arial" w:cs="Arial"/>
          <w:color w:val="auto"/>
          <w:sz w:val="28"/>
          <w:szCs w:val="28"/>
          <w:lang w:val="uk-UA"/>
        </w:rPr>
        <w:t>ення мети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 та</w:t>
      </w:r>
      <w:r w:rsidRPr="00960577">
        <w:rPr>
          <w:rStyle w:val="a5"/>
          <w:rFonts w:ascii="Arial" w:hAnsi="Arial" w:cs="Arial"/>
          <w:color w:val="auto"/>
          <w:sz w:val="28"/>
          <w:szCs w:val="28"/>
          <w:lang w:val="uk-UA"/>
        </w:rPr>
        <w:t xml:space="preserve"> </w:t>
      </w:r>
      <w:r>
        <w:rPr>
          <w:rFonts w:ascii="Arial" w:hAnsi="Arial" w:cs="Arial"/>
          <w:color w:val="auto"/>
          <w:sz w:val="28"/>
          <w:szCs w:val="28"/>
          <w:lang w:val="uk-UA"/>
        </w:rPr>
        <w:t xml:space="preserve">основних напрямів 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>забезпечення безпеки банківської діяльності;</w:t>
      </w: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>
        <w:rPr>
          <w:rFonts w:ascii="Arial" w:hAnsi="Arial" w:cs="Arial"/>
          <w:color w:val="auto"/>
          <w:sz w:val="28"/>
          <w:szCs w:val="28"/>
          <w:lang w:val="uk-UA"/>
        </w:rPr>
        <w:t>формулювання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 наказ</w:t>
      </w:r>
      <w:r>
        <w:rPr>
          <w:rFonts w:ascii="Arial" w:hAnsi="Arial" w:cs="Arial"/>
          <w:color w:val="auto"/>
          <w:sz w:val="28"/>
          <w:szCs w:val="28"/>
          <w:lang w:val="uk-UA"/>
        </w:rPr>
        <w:t>ів про створення відділу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 безпеки, склад банківської і комерційної таємниц</w:t>
      </w:r>
      <w:r>
        <w:rPr>
          <w:rFonts w:ascii="Arial" w:hAnsi="Arial" w:cs="Arial"/>
          <w:color w:val="auto"/>
          <w:sz w:val="28"/>
          <w:szCs w:val="28"/>
          <w:lang w:val="uk-UA"/>
        </w:rPr>
        <w:t>ь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, введення режимних заходів у </w:t>
      </w:r>
      <w:r>
        <w:rPr>
          <w:rFonts w:ascii="Arial" w:hAnsi="Arial" w:cs="Arial"/>
          <w:color w:val="auto"/>
          <w:sz w:val="28"/>
          <w:szCs w:val="28"/>
          <w:lang w:val="uk-UA"/>
        </w:rPr>
        <w:t xml:space="preserve">структурних 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підрозділах банку, </w:t>
      </w:r>
      <w:r>
        <w:rPr>
          <w:rFonts w:ascii="Arial" w:hAnsi="Arial" w:cs="Arial"/>
          <w:color w:val="auto"/>
          <w:sz w:val="28"/>
          <w:szCs w:val="28"/>
          <w:lang w:val="uk-UA"/>
        </w:rPr>
        <w:t xml:space="preserve">формулювання 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>внутрішні</w:t>
      </w:r>
      <w:r>
        <w:rPr>
          <w:rFonts w:ascii="Arial" w:hAnsi="Arial" w:cs="Arial"/>
          <w:color w:val="auto"/>
          <w:sz w:val="28"/>
          <w:szCs w:val="28"/>
          <w:lang w:val="uk-UA"/>
        </w:rPr>
        <w:t>х правил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 </w:t>
      </w:r>
      <w:r>
        <w:rPr>
          <w:rFonts w:ascii="Arial" w:hAnsi="Arial" w:cs="Arial"/>
          <w:color w:val="auto"/>
          <w:sz w:val="28"/>
          <w:szCs w:val="28"/>
          <w:lang w:val="uk-UA"/>
        </w:rPr>
        <w:t>трудового розпорядку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>, а також перелік</w:t>
      </w:r>
      <w:r>
        <w:rPr>
          <w:rFonts w:ascii="Arial" w:hAnsi="Arial" w:cs="Arial"/>
          <w:color w:val="auto"/>
          <w:sz w:val="28"/>
          <w:szCs w:val="28"/>
          <w:lang w:val="uk-UA"/>
        </w:rPr>
        <w:t>у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 осіб, допущених до банківської і комерційної таємниці у повному обсязі;</w:t>
      </w: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>
        <w:rPr>
          <w:rFonts w:ascii="Arial" w:hAnsi="Arial" w:cs="Arial"/>
          <w:color w:val="auto"/>
          <w:sz w:val="28"/>
          <w:szCs w:val="28"/>
          <w:lang w:val="uk-UA"/>
        </w:rPr>
        <w:t>постановка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 завдан</w:t>
      </w:r>
      <w:r>
        <w:rPr>
          <w:rFonts w:ascii="Arial" w:hAnsi="Arial" w:cs="Arial"/>
          <w:color w:val="auto"/>
          <w:sz w:val="28"/>
          <w:szCs w:val="28"/>
          <w:lang w:val="uk-UA"/>
        </w:rPr>
        <w:t xml:space="preserve">ь структурним 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підрозділам банку щодо підсилення безпеки банківської діяльності відповідно до </w:t>
      </w:r>
      <w:r>
        <w:rPr>
          <w:rFonts w:ascii="Arial" w:hAnsi="Arial" w:cs="Arial"/>
          <w:color w:val="auto"/>
          <w:sz w:val="28"/>
          <w:szCs w:val="28"/>
          <w:lang w:val="uk-UA"/>
        </w:rPr>
        <w:t xml:space="preserve">впливу різних факторів зовнішнього середовища 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>(політичних, економічних, правових, соціальних) або змін у с</w:t>
      </w:r>
      <w:r>
        <w:rPr>
          <w:rFonts w:ascii="Arial" w:hAnsi="Arial" w:cs="Arial"/>
          <w:color w:val="auto"/>
          <w:sz w:val="28"/>
          <w:szCs w:val="28"/>
          <w:lang w:val="uk-UA"/>
        </w:rPr>
        <w:t>тратегії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 й тактиц</w:t>
      </w:r>
      <w:r>
        <w:rPr>
          <w:rFonts w:ascii="Arial" w:hAnsi="Arial" w:cs="Arial"/>
          <w:color w:val="auto"/>
          <w:sz w:val="28"/>
          <w:szCs w:val="28"/>
          <w:lang w:val="uk-UA"/>
        </w:rPr>
        <w:t xml:space="preserve">і 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 діяльності</w:t>
      </w:r>
      <w:r>
        <w:rPr>
          <w:rFonts w:ascii="Arial" w:hAnsi="Arial" w:cs="Arial"/>
          <w:color w:val="auto"/>
          <w:sz w:val="28"/>
          <w:szCs w:val="28"/>
          <w:lang w:val="uk-UA"/>
        </w:rPr>
        <w:t xml:space="preserve"> банку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>;</w:t>
      </w: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960577">
        <w:rPr>
          <w:rFonts w:ascii="Arial" w:hAnsi="Arial" w:cs="Arial"/>
          <w:color w:val="auto"/>
          <w:sz w:val="28"/>
          <w:szCs w:val="28"/>
          <w:lang w:val="uk-UA"/>
        </w:rPr>
        <w:t>контрол</w:t>
      </w:r>
      <w:r>
        <w:rPr>
          <w:rFonts w:ascii="Arial" w:hAnsi="Arial" w:cs="Arial"/>
          <w:color w:val="auto"/>
          <w:sz w:val="28"/>
          <w:szCs w:val="28"/>
          <w:lang w:val="uk-UA"/>
        </w:rPr>
        <w:t>ь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 стан</w:t>
      </w:r>
      <w:r>
        <w:rPr>
          <w:rFonts w:ascii="Arial" w:hAnsi="Arial" w:cs="Arial"/>
          <w:color w:val="auto"/>
          <w:sz w:val="28"/>
          <w:szCs w:val="28"/>
          <w:lang w:val="uk-UA"/>
        </w:rPr>
        <w:t>у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 банківської безпеки та </w:t>
      </w:r>
      <w:r>
        <w:rPr>
          <w:rFonts w:ascii="Arial" w:hAnsi="Arial" w:cs="Arial"/>
          <w:color w:val="auto"/>
          <w:sz w:val="28"/>
          <w:szCs w:val="28"/>
          <w:lang w:val="uk-UA"/>
        </w:rPr>
        <w:t xml:space="preserve">оцінка 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 звіт</w:t>
      </w:r>
      <w:r>
        <w:rPr>
          <w:rFonts w:ascii="Arial" w:hAnsi="Arial" w:cs="Arial"/>
          <w:color w:val="auto"/>
          <w:sz w:val="28"/>
          <w:szCs w:val="28"/>
          <w:lang w:val="uk-UA"/>
        </w:rPr>
        <w:t>ів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 начальника підрозділу (управління, служби, відділу) безпеки про заходи, що </w:t>
      </w:r>
      <w:r>
        <w:rPr>
          <w:rFonts w:ascii="Arial" w:hAnsi="Arial" w:cs="Arial"/>
          <w:color w:val="auto"/>
          <w:sz w:val="28"/>
          <w:szCs w:val="28"/>
          <w:lang w:val="uk-UA"/>
        </w:rPr>
        <w:lastRenderedPageBreak/>
        <w:t xml:space="preserve">здійснюються задля 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 закриття каналів </w:t>
      </w:r>
      <w:r>
        <w:rPr>
          <w:rFonts w:ascii="Arial" w:hAnsi="Arial" w:cs="Arial"/>
          <w:color w:val="auto"/>
          <w:sz w:val="28"/>
          <w:szCs w:val="28"/>
          <w:lang w:val="uk-UA"/>
        </w:rPr>
        <w:t>витоку конфіденційної інформації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 виконання встановленого режиму в його підрозділах;</w:t>
      </w: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960577">
        <w:rPr>
          <w:rFonts w:ascii="Arial" w:hAnsi="Arial" w:cs="Arial"/>
          <w:color w:val="auto"/>
          <w:sz w:val="28"/>
          <w:szCs w:val="28"/>
          <w:lang w:val="uk-UA"/>
        </w:rPr>
        <w:t>здійсн</w:t>
      </w:r>
      <w:r>
        <w:rPr>
          <w:rFonts w:ascii="Arial" w:hAnsi="Arial" w:cs="Arial"/>
          <w:color w:val="auto"/>
          <w:sz w:val="28"/>
          <w:szCs w:val="28"/>
          <w:lang w:val="uk-UA"/>
        </w:rPr>
        <w:t>ення заходів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 щодо </w:t>
      </w:r>
      <w:r>
        <w:rPr>
          <w:rFonts w:ascii="Arial" w:hAnsi="Arial" w:cs="Arial"/>
          <w:color w:val="auto"/>
          <w:sz w:val="28"/>
          <w:szCs w:val="28"/>
          <w:lang w:val="uk-UA"/>
        </w:rPr>
        <w:t xml:space="preserve">нематеріального і 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матеріального </w:t>
      </w:r>
      <w:r>
        <w:rPr>
          <w:rFonts w:ascii="Arial" w:hAnsi="Arial" w:cs="Arial"/>
          <w:color w:val="auto"/>
          <w:sz w:val="28"/>
          <w:szCs w:val="28"/>
          <w:lang w:val="uk-UA"/>
        </w:rPr>
        <w:t>стиму</w:t>
      </w:r>
      <w:r>
        <w:rPr>
          <w:rFonts w:ascii="Arial" w:hAnsi="Arial" w:cs="Arial"/>
          <w:color w:val="auto"/>
          <w:sz w:val="28"/>
          <w:szCs w:val="28"/>
          <w:lang w:val="uk-UA"/>
        </w:rPr>
        <w:softHyphen/>
        <w:t>лювання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 працівників  за ефективне виконання  заходів </w:t>
      </w:r>
      <w:r>
        <w:rPr>
          <w:rFonts w:ascii="Arial" w:hAnsi="Arial" w:cs="Arial"/>
          <w:color w:val="auto"/>
          <w:sz w:val="28"/>
          <w:szCs w:val="28"/>
          <w:lang w:val="uk-UA"/>
        </w:rPr>
        <w:t xml:space="preserve">з 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>безпеки.</w:t>
      </w: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>
        <w:rPr>
          <w:rFonts w:ascii="Arial" w:hAnsi="Arial" w:cs="Arial"/>
          <w:color w:val="auto"/>
          <w:sz w:val="28"/>
          <w:szCs w:val="28"/>
          <w:lang w:val="uk-UA"/>
        </w:rPr>
        <w:t>Посадові обов’язки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 працівників банку щодо виконання вимог банківської безпеки [13]:</w:t>
      </w: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960577">
        <w:rPr>
          <w:rFonts w:ascii="Arial" w:hAnsi="Arial" w:cs="Arial"/>
          <w:color w:val="auto"/>
          <w:sz w:val="28"/>
          <w:szCs w:val="28"/>
          <w:lang w:val="uk-UA"/>
        </w:rPr>
        <w:t>дотрим</w:t>
      </w:r>
      <w:r>
        <w:rPr>
          <w:rFonts w:ascii="Arial" w:hAnsi="Arial" w:cs="Arial"/>
          <w:color w:val="auto"/>
          <w:sz w:val="28"/>
          <w:szCs w:val="28"/>
          <w:lang w:val="uk-UA"/>
        </w:rPr>
        <w:t>ання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 установленого в банку режиму охорони;</w:t>
      </w: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960577">
        <w:rPr>
          <w:rFonts w:ascii="Arial" w:hAnsi="Arial" w:cs="Arial"/>
          <w:color w:val="auto"/>
          <w:sz w:val="28"/>
          <w:szCs w:val="28"/>
          <w:lang w:val="uk-UA"/>
        </w:rPr>
        <w:t>зберіга</w:t>
      </w:r>
      <w:r>
        <w:rPr>
          <w:rFonts w:ascii="Arial" w:hAnsi="Arial" w:cs="Arial"/>
          <w:color w:val="auto"/>
          <w:sz w:val="28"/>
          <w:szCs w:val="28"/>
          <w:lang w:val="uk-UA"/>
        </w:rPr>
        <w:t>ння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 у таємниці всі</w:t>
      </w:r>
      <w:r>
        <w:rPr>
          <w:rFonts w:ascii="Arial" w:hAnsi="Arial" w:cs="Arial"/>
          <w:color w:val="auto"/>
          <w:sz w:val="28"/>
          <w:szCs w:val="28"/>
          <w:lang w:val="uk-UA"/>
        </w:rPr>
        <w:t>єї інформації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>, про як</w:t>
      </w:r>
      <w:r>
        <w:rPr>
          <w:rFonts w:ascii="Arial" w:hAnsi="Arial" w:cs="Arial"/>
          <w:color w:val="auto"/>
          <w:sz w:val="28"/>
          <w:szCs w:val="28"/>
          <w:lang w:val="uk-UA"/>
        </w:rPr>
        <w:t>у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 відомо працівникові банку </w:t>
      </w:r>
      <w:r>
        <w:rPr>
          <w:rFonts w:ascii="Arial" w:hAnsi="Arial" w:cs="Arial"/>
          <w:color w:val="auto"/>
          <w:sz w:val="28"/>
          <w:szCs w:val="28"/>
          <w:lang w:val="uk-UA"/>
        </w:rPr>
        <w:t xml:space="preserve">в рамках виконання 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посадових обов’язків, </w:t>
      </w:r>
      <w:r>
        <w:rPr>
          <w:rFonts w:ascii="Arial" w:hAnsi="Arial" w:cs="Arial"/>
          <w:color w:val="auto"/>
          <w:sz w:val="28"/>
          <w:szCs w:val="28"/>
          <w:lang w:val="uk-UA"/>
        </w:rPr>
        <w:t xml:space="preserve">контроль за службовцями на предмет 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 розголошення відомостей, які є банківською чи комерційною таємницею або його конфіденційною інформацією;</w:t>
      </w: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960577">
        <w:rPr>
          <w:rFonts w:ascii="Arial" w:hAnsi="Arial" w:cs="Arial"/>
          <w:color w:val="auto"/>
          <w:sz w:val="28"/>
          <w:szCs w:val="28"/>
          <w:lang w:val="uk-UA"/>
        </w:rPr>
        <w:t>викон</w:t>
      </w:r>
      <w:r>
        <w:rPr>
          <w:rFonts w:ascii="Arial" w:hAnsi="Arial" w:cs="Arial"/>
          <w:color w:val="auto"/>
          <w:sz w:val="28"/>
          <w:szCs w:val="28"/>
          <w:lang w:val="uk-UA"/>
        </w:rPr>
        <w:t>ання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 встановлен</w:t>
      </w:r>
      <w:r>
        <w:rPr>
          <w:rFonts w:ascii="Arial" w:hAnsi="Arial" w:cs="Arial"/>
          <w:color w:val="auto"/>
          <w:sz w:val="28"/>
          <w:szCs w:val="28"/>
          <w:lang w:val="uk-UA"/>
        </w:rPr>
        <w:t>ого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 поряд</w:t>
      </w:r>
      <w:r>
        <w:rPr>
          <w:rFonts w:ascii="Arial" w:hAnsi="Arial" w:cs="Arial"/>
          <w:color w:val="auto"/>
          <w:sz w:val="28"/>
          <w:szCs w:val="28"/>
          <w:lang w:val="uk-UA"/>
        </w:rPr>
        <w:t>ку і правил документообігу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, а також </w:t>
      </w:r>
      <w:r>
        <w:rPr>
          <w:rFonts w:ascii="Arial" w:hAnsi="Arial" w:cs="Arial"/>
          <w:color w:val="auto"/>
          <w:sz w:val="28"/>
          <w:szCs w:val="28"/>
          <w:lang w:val="uk-UA"/>
        </w:rPr>
        <w:t xml:space="preserve">дотримання безпеки 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>з клієнтами, позичальниками, партнерами;</w:t>
      </w:r>
    </w:p>
    <w:p w:rsidR="00180044" w:rsidRDefault="00180044" w:rsidP="00180044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>
        <w:rPr>
          <w:rFonts w:ascii="Arial" w:hAnsi="Arial" w:cs="Arial"/>
          <w:color w:val="auto"/>
          <w:sz w:val="28"/>
          <w:szCs w:val="28"/>
          <w:lang w:val="uk-UA"/>
        </w:rPr>
        <w:t xml:space="preserve">надання 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>для перевірки всі</w:t>
      </w:r>
      <w:r>
        <w:rPr>
          <w:rFonts w:ascii="Arial" w:hAnsi="Arial" w:cs="Arial"/>
          <w:color w:val="auto"/>
          <w:sz w:val="28"/>
          <w:szCs w:val="28"/>
          <w:lang w:val="uk-UA"/>
        </w:rPr>
        <w:t>х матеріалів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, що закріплені за працівником банку, в яких є відомості, що становлять банківську або комерційну таємницю чи конфіденційну інформацію банку; </w:t>
      </w:r>
    </w:p>
    <w:p w:rsidR="00180044" w:rsidRDefault="00180044" w:rsidP="00180044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>
        <w:rPr>
          <w:rFonts w:ascii="Arial" w:hAnsi="Arial" w:cs="Arial"/>
          <w:color w:val="auto"/>
          <w:sz w:val="28"/>
          <w:szCs w:val="28"/>
          <w:lang w:val="uk-UA"/>
        </w:rPr>
        <w:t xml:space="preserve">надання пояснень щодо 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порушення встановлених правил виконання </w:t>
      </w:r>
      <w:r>
        <w:rPr>
          <w:rFonts w:ascii="Arial" w:hAnsi="Arial" w:cs="Arial"/>
          <w:color w:val="auto"/>
          <w:sz w:val="28"/>
          <w:szCs w:val="28"/>
          <w:lang w:val="uk-UA"/>
        </w:rPr>
        <w:t>посадових обов’язків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, </w:t>
      </w:r>
      <w:r>
        <w:rPr>
          <w:rFonts w:ascii="Arial" w:hAnsi="Arial" w:cs="Arial"/>
          <w:color w:val="auto"/>
          <w:sz w:val="28"/>
          <w:szCs w:val="28"/>
          <w:lang w:val="uk-UA"/>
        </w:rPr>
        <w:t>щодо фактів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 розголошення таємниці, втрати документів таємно</w:t>
      </w:r>
      <w:r>
        <w:rPr>
          <w:rFonts w:ascii="Arial" w:hAnsi="Arial" w:cs="Arial"/>
          <w:color w:val="auto"/>
          <w:sz w:val="28"/>
          <w:szCs w:val="28"/>
          <w:lang w:val="uk-UA"/>
        </w:rPr>
        <w:t>го та конфіденційного характеру;</w:t>
      </w: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>
        <w:rPr>
          <w:rFonts w:ascii="Arial" w:hAnsi="Arial" w:cs="Arial"/>
          <w:color w:val="auto"/>
          <w:sz w:val="28"/>
          <w:szCs w:val="28"/>
          <w:lang w:val="uk-UA"/>
        </w:rPr>
        <w:t>повідомлення безпосереднього керівника і керівника служби безпеки п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>ро в</w:t>
      </w:r>
      <w:r>
        <w:rPr>
          <w:rFonts w:ascii="Arial" w:hAnsi="Arial" w:cs="Arial"/>
          <w:color w:val="auto"/>
          <w:sz w:val="28"/>
          <w:szCs w:val="28"/>
          <w:lang w:val="uk-UA"/>
        </w:rPr>
        <w:t>трату або нестачу документів,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 що містять банківс</w:t>
      </w:r>
      <w:r>
        <w:rPr>
          <w:rFonts w:ascii="Arial" w:hAnsi="Arial" w:cs="Arial"/>
          <w:color w:val="auto"/>
          <w:sz w:val="28"/>
          <w:szCs w:val="28"/>
          <w:lang w:val="uk-UA"/>
        </w:rPr>
        <w:t xml:space="preserve">ьку чи комерційну таємницю, 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>посвідчень, перепусток, ключів від режимних приміщень, сховищ, сейфів, особистих печаток, а також про причини та умови можливої втрати</w:t>
      </w:r>
      <w:r w:rsidRPr="00960577">
        <w:rPr>
          <w:rStyle w:val="a5"/>
          <w:rFonts w:ascii="Arial" w:hAnsi="Arial" w:cs="Arial"/>
          <w:color w:val="auto"/>
          <w:sz w:val="28"/>
          <w:szCs w:val="28"/>
          <w:lang w:val="uk-UA"/>
        </w:rPr>
        <w:t xml:space="preserve"> </w:t>
      </w:r>
      <w:r>
        <w:rPr>
          <w:rFonts w:ascii="Arial" w:hAnsi="Arial" w:cs="Arial"/>
          <w:color w:val="auto"/>
          <w:sz w:val="28"/>
          <w:szCs w:val="28"/>
          <w:lang w:val="uk-UA"/>
        </w:rPr>
        <w:t>закритої інформації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>;</w:t>
      </w: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>
        <w:rPr>
          <w:rFonts w:ascii="Arial" w:hAnsi="Arial" w:cs="Arial"/>
          <w:color w:val="auto"/>
          <w:sz w:val="28"/>
          <w:szCs w:val="28"/>
          <w:lang w:val="uk-UA"/>
        </w:rPr>
        <w:t xml:space="preserve">дотримання встановлених правил 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>і поряд</w:t>
      </w:r>
      <w:r>
        <w:rPr>
          <w:rFonts w:ascii="Arial" w:hAnsi="Arial" w:cs="Arial"/>
          <w:color w:val="auto"/>
          <w:sz w:val="28"/>
          <w:szCs w:val="28"/>
          <w:lang w:val="uk-UA"/>
        </w:rPr>
        <w:t>ку виконання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 банківських операцій, запобіга</w:t>
      </w:r>
      <w:r>
        <w:rPr>
          <w:rFonts w:ascii="Arial" w:hAnsi="Arial" w:cs="Arial"/>
          <w:color w:val="auto"/>
          <w:sz w:val="28"/>
          <w:szCs w:val="28"/>
          <w:lang w:val="uk-UA"/>
        </w:rPr>
        <w:t>ння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 нанесенню збитків або шкоди</w:t>
      </w:r>
      <w:r>
        <w:rPr>
          <w:rFonts w:ascii="Arial" w:hAnsi="Arial" w:cs="Arial"/>
          <w:color w:val="auto"/>
          <w:sz w:val="28"/>
          <w:szCs w:val="28"/>
          <w:lang w:val="uk-UA"/>
        </w:rPr>
        <w:t xml:space="preserve"> банку, 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>порушення</w:t>
      </w:r>
      <w:r>
        <w:rPr>
          <w:rFonts w:ascii="Arial" w:hAnsi="Arial" w:cs="Arial"/>
          <w:color w:val="auto"/>
          <w:sz w:val="28"/>
          <w:szCs w:val="28"/>
          <w:lang w:val="uk-UA"/>
        </w:rPr>
        <w:t>м,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 встановлених у банку заходів безпеки;</w:t>
      </w: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>
        <w:rPr>
          <w:rFonts w:ascii="Arial" w:hAnsi="Arial" w:cs="Arial"/>
          <w:color w:val="auto"/>
          <w:sz w:val="28"/>
          <w:szCs w:val="28"/>
          <w:lang w:val="uk-UA"/>
        </w:rPr>
        <w:t>дотримання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 установлених </w:t>
      </w:r>
      <w:r>
        <w:rPr>
          <w:rFonts w:ascii="Arial" w:hAnsi="Arial" w:cs="Arial"/>
          <w:color w:val="auto"/>
          <w:sz w:val="28"/>
          <w:szCs w:val="28"/>
          <w:lang w:val="uk-UA"/>
        </w:rPr>
        <w:t xml:space="preserve">банком 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>правил ведення службових переговорів і передання інформації на всіх</w:t>
      </w:r>
      <w:r>
        <w:rPr>
          <w:rFonts w:ascii="Arial" w:hAnsi="Arial" w:cs="Arial"/>
          <w:color w:val="auto"/>
          <w:sz w:val="28"/>
          <w:szCs w:val="28"/>
          <w:lang w:val="uk-UA"/>
        </w:rPr>
        <w:t xml:space="preserve"> лініях зв’язку, правил користування копіювальною технікою та 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 програмними засобами;</w:t>
      </w:r>
    </w:p>
    <w:p w:rsidR="00180044" w:rsidRDefault="00180044" w:rsidP="00180044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>
        <w:rPr>
          <w:rFonts w:ascii="Arial" w:hAnsi="Arial" w:cs="Arial"/>
          <w:color w:val="auto"/>
          <w:sz w:val="28"/>
          <w:szCs w:val="28"/>
          <w:lang w:val="uk-UA"/>
        </w:rPr>
        <w:t xml:space="preserve">забезпечення відсутності на робочих місцях 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та в приміщеннях банку </w:t>
      </w:r>
      <w:r>
        <w:rPr>
          <w:rFonts w:ascii="Arial" w:hAnsi="Arial" w:cs="Arial"/>
          <w:color w:val="auto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color w:val="auto"/>
          <w:sz w:val="28"/>
          <w:szCs w:val="28"/>
          <w:lang w:val="uk-UA"/>
        </w:rPr>
        <w:t>кіно-</w:t>
      </w:r>
      <w:proofErr w:type="spellEnd"/>
      <w:r>
        <w:rPr>
          <w:rFonts w:ascii="Arial" w:hAnsi="Arial" w:cs="Arial"/>
          <w:color w:val="auto"/>
          <w:sz w:val="28"/>
          <w:szCs w:val="28"/>
          <w:lang w:val="uk-UA"/>
        </w:rPr>
        <w:t xml:space="preserve">, </w:t>
      </w:r>
      <w:proofErr w:type="spellStart"/>
      <w:r>
        <w:rPr>
          <w:rFonts w:ascii="Arial" w:hAnsi="Arial" w:cs="Arial"/>
          <w:color w:val="auto"/>
          <w:sz w:val="28"/>
          <w:szCs w:val="28"/>
          <w:lang w:val="uk-UA"/>
        </w:rPr>
        <w:t>відео-</w:t>
      </w:r>
      <w:proofErr w:type="spellEnd"/>
      <w:r>
        <w:rPr>
          <w:rFonts w:ascii="Arial" w:hAnsi="Arial" w:cs="Arial"/>
          <w:color w:val="auto"/>
          <w:sz w:val="28"/>
          <w:szCs w:val="28"/>
          <w:lang w:val="uk-UA"/>
        </w:rPr>
        <w:t xml:space="preserve"> і фотоапаратури персоналу;</w:t>
      </w:r>
    </w:p>
    <w:p w:rsidR="00180044" w:rsidRPr="00960577" w:rsidRDefault="00180044" w:rsidP="00180044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>
        <w:rPr>
          <w:rFonts w:ascii="Arial" w:hAnsi="Arial" w:cs="Arial"/>
          <w:color w:val="auto"/>
          <w:sz w:val="28"/>
          <w:szCs w:val="28"/>
          <w:lang w:val="uk-UA"/>
        </w:rPr>
        <w:t>запобігання використанню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 технічн</w:t>
      </w:r>
      <w:r>
        <w:rPr>
          <w:rFonts w:ascii="Arial" w:hAnsi="Arial" w:cs="Arial"/>
          <w:color w:val="auto"/>
          <w:sz w:val="28"/>
          <w:szCs w:val="28"/>
          <w:lang w:val="uk-UA"/>
        </w:rPr>
        <w:t>их засобів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 банку з корисливою</w:t>
      </w:r>
      <w:r>
        <w:rPr>
          <w:rFonts w:ascii="Arial" w:hAnsi="Arial" w:cs="Arial"/>
          <w:color w:val="auto"/>
          <w:sz w:val="28"/>
          <w:szCs w:val="28"/>
          <w:lang w:val="uk-UA"/>
        </w:rPr>
        <w:t xml:space="preserve"> метою та в якості розважальних засобів;</w:t>
      </w:r>
    </w:p>
    <w:p w:rsidR="00180044" w:rsidRDefault="00180044" w:rsidP="00180044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>
        <w:rPr>
          <w:rFonts w:ascii="Arial" w:hAnsi="Arial" w:cs="Arial"/>
          <w:color w:val="auto"/>
          <w:sz w:val="28"/>
          <w:szCs w:val="28"/>
          <w:lang w:val="uk-UA"/>
        </w:rPr>
        <w:lastRenderedPageBreak/>
        <w:t>забезпечення необхідного рівня доступу до інформації як працівника, який відповідає за її збір, обробку і зберігання, так і інших працівників;</w:t>
      </w:r>
    </w:p>
    <w:p w:rsidR="00180044" w:rsidRPr="006D3D35" w:rsidRDefault="00180044" w:rsidP="00180044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b/>
          <w:sz w:val="28"/>
          <w:szCs w:val="28"/>
          <w:lang w:val="uk-UA"/>
        </w:rPr>
      </w:pPr>
      <w:r w:rsidRPr="006D3D35">
        <w:rPr>
          <w:rFonts w:ascii="Arial" w:hAnsi="Arial" w:cs="Arial"/>
          <w:sz w:val="28"/>
          <w:szCs w:val="28"/>
          <w:lang w:val="uk-UA"/>
        </w:rPr>
        <w:t>повідомлення безпосереднього керівника та керівника служби безпеки у випадках спроб несанкціонованого доступу до конфіденційної інформації  сторонніх осіб чи організацій.</w:t>
      </w:r>
    </w:p>
    <w:p w:rsidR="00EC38DF" w:rsidRPr="00180044" w:rsidRDefault="00EC38DF">
      <w:pPr>
        <w:rPr>
          <w:lang w:val="uk-UA"/>
        </w:rPr>
      </w:pPr>
      <w:bookmarkStart w:id="0" w:name="_GoBack"/>
      <w:bookmarkEnd w:id="0"/>
    </w:p>
    <w:sectPr w:rsidR="00EC38DF" w:rsidRPr="0018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3D4"/>
    <w:rsid w:val="00180044"/>
    <w:rsid w:val="009773AA"/>
    <w:rsid w:val="00AD53D4"/>
    <w:rsid w:val="00C81780"/>
    <w:rsid w:val="00EC3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 Знак Знак1"/>
    <w:basedOn w:val="a"/>
    <w:rsid w:val="00180044"/>
    <w:rPr>
      <w:rFonts w:ascii="Verdana" w:hAnsi="Verdana" w:cs="Verdana"/>
      <w:sz w:val="20"/>
      <w:szCs w:val="20"/>
      <w:lang w:val="en-US" w:eastAsia="en-US"/>
    </w:rPr>
  </w:style>
  <w:style w:type="paragraph" w:styleId="a3">
    <w:name w:val="Normal (Web)"/>
    <w:basedOn w:val="a"/>
    <w:rsid w:val="00180044"/>
    <w:pPr>
      <w:spacing w:before="100" w:beforeAutospacing="1" w:after="100" w:afterAutospacing="1"/>
    </w:pPr>
    <w:rPr>
      <w:color w:val="000000"/>
    </w:rPr>
  </w:style>
  <w:style w:type="character" w:styleId="a4">
    <w:name w:val="Emphasis"/>
    <w:qFormat/>
    <w:rsid w:val="00180044"/>
    <w:rPr>
      <w:i/>
      <w:iCs/>
    </w:rPr>
  </w:style>
  <w:style w:type="character" w:styleId="a5">
    <w:name w:val="Strong"/>
    <w:qFormat/>
    <w:rsid w:val="0018004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 Знак Знак1"/>
    <w:basedOn w:val="a"/>
    <w:rsid w:val="00180044"/>
    <w:rPr>
      <w:rFonts w:ascii="Verdana" w:hAnsi="Verdana" w:cs="Verdana"/>
      <w:sz w:val="20"/>
      <w:szCs w:val="20"/>
      <w:lang w:val="en-US" w:eastAsia="en-US"/>
    </w:rPr>
  </w:style>
  <w:style w:type="paragraph" w:styleId="a3">
    <w:name w:val="Normal (Web)"/>
    <w:basedOn w:val="a"/>
    <w:rsid w:val="00180044"/>
    <w:pPr>
      <w:spacing w:before="100" w:beforeAutospacing="1" w:after="100" w:afterAutospacing="1"/>
    </w:pPr>
    <w:rPr>
      <w:color w:val="000000"/>
    </w:rPr>
  </w:style>
  <w:style w:type="character" w:styleId="a4">
    <w:name w:val="Emphasis"/>
    <w:qFormat/>
    <w:rsid w:val="00180044"/>
    <w:rPr>
      <w:i/>
      <w:iCs/>
    </w:rPr>
  </w:style>
  <w:style w:type="character" w:styleId="a5">
    <w:name w:val="Strong"/>
    <w:qFormat/>
    <w:rsid w:val="001800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2268</Words>
  <Characters>12931</Characters>
  <Application>Microsoft Office Word</Application>
  <DocSecurity>0</DocSecurity>
  <Lines>107</Lines>
  <Paragraphs>30</Paragraphs>
  <ScaleCrop>false</ScaleCrop>
  <Company>Харьковский национальный экономический университет</Company>
  <LinksUpToDate>false</LinksUpToDate>
  <CharactersWithSpaces>15169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2020-09-08T10:42:00Z</dcterms:created>
  <dcterms:modified xsi:type="dcterms:W3CDTF">2020-09-08T10:42:00Z</dcterms:modified>
</cp:coreProperties>
</file>