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D3" w:rsidRDefault="001E07D3" w:rsidP="00753D51">
      <w:pPr>
        <w:pStyle w:val="a3"/>
        <w:shd w:val="clear" w:color="auto" w:fill="CCCCCC"/>
        <w:ind w:firstLine="225"/>
        <w:jc w:val="both"/>
        <w:rPr>
          <w:rStyle w:val="a4"/>
          <w:rFonts w:ascii="Palatino Linotype" w:hAnsi="Palatino Linotype"/>
          <w:i/>
          <w:iCs/>
          <w:color w:val="000000"/>
          <w:sz w:val="20"/>
          <w:szCs w:val="20"/>
        </w:rPr>
      </w:pPr>
    </w:p>
    <w:p w:rsidR="00753D51" w:rsidRDefault="00753D51" w:rsidP="00753D51">
      <w:pPr>
        <w:pStyle w:val="a3"/>
        <w:shd w:val="clear" w:color="auto" w:fill="CCCCCC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Style w:val="a4"/>
          <w:rFonts w:ascii="Palatino Linotype" w:hAnsi="Palatino Linotype"/>
          <w:i/>
          <w:iCs/>
          <w:color w:val="000000"/>
          <w:sz w:val="20"/>
          <w:szCs w:val="20"/>
        </w:rPr>
        <w:t>Рівень логістичного обслуговування </w:t>
      </w:r>
      <w:r>
        <w:rPr>
          <w:rFonts w:ascii="Palatino Linotype" w:hAnsi="Palatino Linotype"/>
          <w:color w:val="000000"/>
          <w:sz w:val="20"/>
          <w:szCs w:val="20"/>
        </w:rPr>
        <w:t>— це кількісна характеристика відповідності фактичних значень показників якості й кількості логістичних послуг оптимальним або теоретично можливим значенням цих показників.</w:t>
      </w:r>
    </w:p>
    <w:p w:rsidR="00753D51" w:rsidRDefault="00753D51" w:rsidP="00753D51">
      <w:pPr>
        <w:pStyle w:val="a3"/>
        <w:shd w:val="clear" w:color="auto" w:fill="CCCCCC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color w:val="000000"/>
          <w:sz w:val="20"/>
          <w:szCs w:val="20"/>
        </w:rPr>
        <w:t>Розрахунок даного показника виконують за такою формулою:</w:t>
      </w:r>
    </w:p>
    <w:p w:rsidR="00753D51" w:rsidRDefault="00753D51" w:rsidP="00753D51">
      <w:pPr>
        <w:pStyle w:val="a3"/>
        <w:shd w:val="clear" w:color="auto" w:fill="CCCCCC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noProof/>
          <w:color w:val="000000"/>
          <w:sz w:val="20"/>
          <w:szCs w:val="20"/>
        </w:rPr>
        <w:drawing>
          <wp:inline distT="0" distB="0" distL="0" distR="0" wp14:anchorId="0F2F4657" wp14:editId="23AA28C3">
            <wp:extent cx="990600" cy="333375"/>
            <wp:effectExtent l="0" t="0" r="0" b="9525"/>
            <wp:docPr id="2" name="Рисунок 2" descr="https://pidruchniki.com/imag/logist/tur_log/image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druchniki.com/imag/logist/tur_log/image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51" w:rsidRDefault="00753D51" w:rsidP="00753D51">
      <w:pPr>
        <w:pStyle w:val="a3"/>
        <w:shd w:val="clear" w:color="auto" w:fill="CCCCCC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proofErr w:type="spellStart"/>
      <w:r>
        <w:rPr>
          <w:rFonts w:ascii="Palatino Linotype" w:hAnsi="Palatino Linotype"/>
          <w:color w:val="000000"/>
          <w:sz w:val="20"/>
          <w:szCs w:val="20"/>
        </w:rPr>
        <w:t>де </w:t>
      </w:r>
      <w:proofErr w:type="spellEnd"/>
      <w:r>
        <w:rPr>
          <w:rFonts w:ascii="Palatino Linotype" w:hAnsi="Palatino Linotype"/>
          <w:i/>
          <w:iCs/>
          <w:color w:val="000000"/>
          <w:sz w:val="20"/>
          <w:szCs w:val="20"/>
        </w:rPr>
        <w:t>п</w:t>
      </w:r>
      <w:r>
        <w:rPr>
          <w:rFonts w:ascii="Palatino Linotype" w:hAnsi="Palatino Linotype"/>
          <w:color w:val="000000"/>
          <w:sz w:val="20"/>
          <w:szCs w:val="20"/>
        </w:rPr>
        <w:t> — рівень логістичного обслуговування;</w:t>
      </w:r>
    </w:p>
    <w:p w:rsidR="00753D51" w:rsidRDefault="00753D51" w:rsidP="00753D51">
      <w:pPr>
        <w:pStyle w:val="a3"/>
        <w:shd w:val="clear" w:color="auto" w:fill="CCCCCC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i/>
          <w:iCs/>
          <w:color w:val="000000"/>
          <w:sz w:val="20"/>
          <w:szCs w:val="20"/>
        </w:rPr>
        <w:t>М</w:t>
      </w:r>
      <w:r>
        <w:rPr>
          <w:rFonts w:ascii="Palatino Linotype" w:hAnsi="Palatino Linotype"/>
          <w:color w:val="000000"/>
          <w:sz w:val="20"/>
          <w:szCs w:val="20"/>
        </w:rPr>
        <w:t> — кількісна оцінка теоретично можливого обсягу логістичного сервісу;</w:t>
      </w:r>
    </w:p>
    <w:p w:rsidR="00753D51" w:rsidRDefault="00753D51" w:rsidP="00753D51">
      <w:pPr>
        <w:pStyle w:val="a3"/>
        <w:shd w:val="clear" w:color="auto" w:fill="CCCCCC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i/>
          <w:iCs/>
          <w:color w:val="000000"/>
          <w:sz w:val="20"/>
          <w:szCs w:val="20"/>
        </w:rPr>
        <w:t>m</w:t>
      </w:r>
      <w:r>
        <w:rPr>
          <w:rFonts w:ascii="Palatino Linotype" w:hAnsi="Palatino Linotype"/>
          <w:color w:val="000000"/>
          <w:sz w:val="20"/>
          <w:szCs w:val="20"/>
        </w:rPr>
        <w:t> — кількісна оцінка фактично наданого обсягу логістичного сервісу.</w:t>
      </w:r>
    </w:p>
    <w:p w:rsidR="007D4842" w:rsidRPr="007D4842" w:rsidRDefault="007D4842" w:rsidP="007D4842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7D4842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uk-UA"/>
        </w:rPr>
        <w:t>Приклад 9.4. </w:t>
      </w:r>
      <w:r w:rsidRPr="007D4842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У таблиці 9.4 наведено загальний список послуг, які фірма може надати в процесі реалізації своєї продукції, а також час, необхідний для надання кожної окремої послуги. Однак фактично фірма надає тільки послуги №№ 1, 3, 7, 8, 10.</w:t>
      </w:r>
    </w:p>
    <w:p w:rsidR="007D4842" w:rsidRPr="007D4842" w:rsidRDefault="007D4842" w:rsidP="007D4842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7D4842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uk-UA"/>
        </w:rPr>
        <w:t>Таблиця 9.4.</w:t>
      </w:r>
      <w:r w:rsidRPr="007D4842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 </w:t>
      </w:r>
      <w:r w:rsidRPr="007D4842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uk-UA"/>
        </w:rPr>
        <w:t>Перелік послуг, які фірма може потенційно надати</w:t>
      </w:r>
    </w:p>
    <w:tbl>
      <w:tblPr>
        <w:tblW w:w="0" w:type="auto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5088"/>
      </w:tblGrid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 послуги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Час, необхідний для надання послуги, люд./год.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3,5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0,5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7D4842" w:rsidRPr="007D4842" w:rsidTr="007D48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4842" w:rsidRPr="007D4842" w:rsidRDefault="007D4842" w:rsidP="007D4842">
            <w:pPr>
              <w:spacing w:before="100" w:beforeAutospacing="1" w:after="100" w:afterAutospacing="1" w:line="240" w:lineRule="auto"/>
              <w:ind w:firstLine="225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</w:pPr>
            <w:r w:rsidRPr="007D484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</w:tbl>
    <w:p w:rsidR="007D4842" w:rsidRPr="007D4842" w:rsidRDefault="007D4842" w:rsidP="007D4842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7D4842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Рівень обслуговування, який надає дана фірма, складає:</w:t>
      </w:r>
    </w:p>
    <w:p w:rsidR="007D4842" w:rsidRPr="007D4842" w:rsidRDefault="007D4842" w:rsidP="007D4842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>
        <w:rPr>
          <w:rFonts w:ascii="Palatino Linotype" w:eastAsia="Times New Roman" w:hAnsi="Palatino Linotype" w:cs="Times New Roman"/>
          <w:noProof/>
          <w:color w:val="000000"/>
          <w:sz w:val="20"/>
          <w:szCs w:val="20"/>
          <w:lang w:eastAsia="uk-UA"/>
        </w:rPr>
        <w:drawing>
          <wp:inline distT="0" distB="0" distL="0" distR="0" wp14:anchorId="51EA7A4F" wp14:editId="2B630EC1">
            <wp:extent cx="3134995" cy="356235"/>
            <wp:effectExtent l="0" t="0" r="8255" b="5715"/>
            <wp:docPr id="1" name="Рисунок 1" descr="https://pidruchniki.com/imag/logist/tur_log/image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druchniki.com/imag/logist/tur_log/image0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842" w:rsidRPr="007D4842" w:rsidRDefault="007D4842" w:rsidP="007D4842">
      <w:pPr>
        <w:shd w:val="clear" w:color="auto" w:fill="CCCCCC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</w:pPr>
      <w:r w:rsidRPr="007D4842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lastRenderedPageBreak/>
        <w:t>Закордонні науковці виділяють </w:t>
      </w:r>
      <w:r w:rsidRPr="007D4842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uk-UA"/>
        </w:rPr>
        <w:t xml:space="preserve">базовий рівень логістичного </w:t>
      </w:r>
      <w:proofErr w:type="spellStart"/>
      <w:r w:rsidRPr="007D4842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uk-UA"/>
        </w:rPr>
        <w:t>обслуговув</w:t>
      </w:r>
      <w:proofErr w:type="spellEnd"/>
      <w:r w:rsidRPr="007D4842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uk-UA"/>
        </w:rPr>
        <w:t>ання</w:t>
      </w:r>
      <w:r w:rsidRPr="007D4842">
        <w:rPr>
          <w:rFonts w:ascii="Palatino Linotype" w:eastAsia="Times New Roman" w:hAnsi="Palatino Linotype" w:cs="Times New Roman"/>
          <w:color w:val="000000"/>
          <w:sz w:val="20"/>
          <w:szCs w:val="20"/>
          <w:lang w:eastAsia="uk-UA"/>
        </w:rPr>
        <w:t> та </w:t>
      </w:r>
      <w:r w:rsidRPr="007D4842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  <w:lang w:eastAsia="uk-UA"/>
        </w:rPr>
        <w:t>послуги з додатковою вартістю</w:t>
      </w:r>
    </w:p>
    <w:p w:rsidR="00B831CF" w:rsidRPr="00B831CF" w:rsidRDefault="00B831CF" w:rsidP="00B831C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proofErr w:type="spellStart"/>
      <w:r w:rsidRPr="00B831C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Завдання</w:t>
      </w:r>
      <w:proofErr w:type="spellEnd"/>
      <w:r w:rsidRPr="00B831C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1 </w:t>
      </w:r>
    </w:p>
    <w:p w:rsidR="00B831CF" w:rsidRPr="00B831CF" w:rsidRDefault="00B831CF" w:rsidP="00B831CF">
      <w:pPr>
        <w:shd w:val="clear" w:color="auto" w:fill="FFFFFF"/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</w:pPr>
      <w:r w:rsidRPr="00B831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B831CF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  <w:t xml:space="preserve">Підприємство займається виробництвом та розподілом товарів промислового призначення. У процесі реалізації своєї продукції надає споживачам послуги. </w:t>
      </w:r>
    </w:p>
    <w:p w:rsidR="00B831CF" w:rsidRPr="00B831CF" w:rsidRDefault="00B831CF" w:rsidP="00B831CF">
      <w:pPr>
        <w:shd w:val="clear" w:color="auto" w:fill="FFFFFF"/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</w:pPr>
      <w:r w:rsidRPr="00B831CF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  <w:t xml:space="preserve">У таблиці  наведено загальний список послуг, які підприємство може надати потенційно, а також необхідний для надання кожної послуги час. Однак, фактично підприємство надає послуги № 1, 2, 5, 6. </w:t>
      </w:r>
      <w:r w:rsidRPr="00B831CF">
        <w:rPr>
          <w:rFonts w:ascii="Times New Roman" w:eastAsia="Times New Roman" w:hAnsi="Times New Roman" w:cs="Times New Roman"/>
          <w:sz w:val="28"/>
          <w:szCs w:val="28"/>
          <w:lang w:eastAsia="ar-SA"/>
        </w:rPr>
        <w:t>Визначити рівень сервісу на підприємстві, зробити висновки.</w:t>
      </w:r>
    </w:p>
    <w:p w:rsidR="00B831CF" w:rsidRPr="00B831CF" w:rsidRDefault="00B831CF" w:rsidP="00B831CF">
      <w:pPr>
        <w:shd w:val="clear" w:color="auto" w:fill="FFFFFF"/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</w:pPr>
    </w:p>
    <w:p w:rsidR="00B831CF" w:rsidRPr="00B831CF" w:rsidRDefault="00B831CF" w:rsidP="00B831CF">
      <w:pPr>
        <w:shd w:val="clear" w:color="auto" w:fill="FFFFFF"/>
        <w:suppressAutoHyphens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</w:pPr>
      <w:r w:rsidRPr="00B831CF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  <w:t xml:space="preserve">Таблиця </w:t>
      </w:r>
    </w:p>
    <w:p w:rsidR="00B831CF" w:rsidRPr="00B831CF" w:rsidRDefault="00B831CF" w:rsidP="00B831CF">
      <w:pPr>
        <w:shd w:val="clear" w:color="auto" w:fill="FFFFFF"/>
        <w:suppressAutoHyphens/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</w:pPr>
      <w:r w:rsidRPr="00B831CF">
        <w:rPr>
          <w:rFonts w:ascii="Times New Roman" w:eastAsia="Times New Roman" w:hAnsi="Times New Roman" w:cs="Times New Roman"/>
          <w:bCs/>
          <w:iCs/>
          <w:color w:val="000000"/>
          <w:spacing w:val="-2"/>
          <w:sz w:val="28"/>
          <w:szCs w:val="28"/>
          <w:lang w:eastAsia="ar-SA"/>
        </w:rPr>
        <w:t>Перелік послуг, які підприємство може надати потенційно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6162"/>
      </w:tblGrid>
      <w:tr w:rsidR="00B831CF" w:rsidRPr="00B831CF" w:rsidTr="00A23168">
        <w:tc>
          <w:tcPr>
            <w:tcW w:w="1781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Номер послуги</w:t>
            </w:r>
          </w:p>
        </w:tc>
        <w:tc>
          <w:tcPr>
            <w:tcW w:w="3219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 xml:space="preserve">Час, необхідний для надання послуги, </w:t>
            </w:r>
          </w:p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proofErr w:type="spellStart"/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людино</w:t>
            </w:r>
            <w:r w:rsidRPr="00B831CF">
              <w:rPr>
                <w:rFonts w:ascii="Calibri" w:eastAsia="Times New Roman" w:hAnsi="Calibri" w:cs="Calibri"/>
                <w:bCs/>
                <w:iCs/>
                <w:color w:val="000000"/>
                <w:spacing w:val="-2"/>
                <w:sz w:val="28"/>
                <w:szCs w:val="28"/>
              </w:rPr>
              <w:t>‐</w:t>
            </w: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годин</w:t>
            </w:r>
            <w:proofErr w:type="spellEnd"/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B831CF" w:rsidRPr="00B831CF" w:rsidTr="00A23168">
        <w:tc>
          <w:tcPr>
            <w:tcW w:w="1781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219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8,2</w:t>
            </w:r>
          </w:p>
        </w:tc>
      </w:tr>
      <w:tr w:rsidR="00B831CF" w:rsidRPr="00B831CF" w:rsidTr="00A23168">
        <w:tc>
          <w:tcPr>
            <w:tcW w:w="1781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3219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5</w:t>
            </w:r>
          </w:p>
        </w:tc>
      </w:tr>
      <w:tr w:rsidR="00B831CF" w:rsidRPr="00B831CF" w:rsidTr="00A23168">
        <w:tc>
          <w:tcPr>
            <w:tcW w:w="1781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3219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2</w:t>
            </w:r>
          </w:p>
        </w:tc>
      </w:tr>
      <w:tr w:rsidR="00B831CF" w:rsidRPr="00B831CF" w:rsidTr="00A23168">
        <w:tc>
          <w:tcPr>
            <w:tcW w:w="1781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3219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1,6</w:t>
            </w:r>
          </w:p>
        </w:tc>
      </w:tr>
      <w:tr w:rsidR="00B831CF" w:rsidRPr="00B831CF" w:rsidTr="00A23168">
        <w:tc>
          <w:tcPr>
            <w:tcW w:w="1781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3219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9</w:t>
            </w:r>
          </w:p>
        </w:tc>
      </w:tr>
      <w:tr w:rsidR="00B831CF" w:rsidRPr="00B831CF" w:rsidTr="00A23168">
        <w:tc>
          <w:tcPr>
            <w:tcW w:w="1781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6</w:t>
            </w:r>
          </w:p>
        </w:tc>
        <w:tc>
          <w:tcPr>
            <w:tcW w:w="3219" w:type="pct"/>
            <w:shd w:val="clear" w:color="auto" w:fill="auto"/>
          </w:tcPr>
          <w:p w:rsidR="00B831CF" w:rsidRPr="00B831CF" w:rsidRDefault="00B831CF" w:rsidP="00B831CF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B831CF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8"/>
                <w:szCs w:val="28"/>
              </w:rPr>
              <w:t>6</w:t>
            </w:r>
          </w:p>
        </w:tc>
      </w:tr>
    </w:tbl>
    <w:p w:rsidR="00A20D26" w:rsidRDefault="00A20D26" w:rsidP="00A20D26"/>
    <w:p w:rsidR="00A20D26" w:rsidRDefault="00A20D26" w:rsidP="00A20D26"/>
    <w:p w:rsidR="00A20D26" w:rsidRPr="00A20D26" w:rsidRDefault="00A20D26" w:rsidP="00A20D2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D26">
        <w:rPr>
          <w:rFonts w:ascii="Times New Roman" w:hAnsi="Times New Roman" w:cs="Times New Roman"/>
          <w:b/>
          <w:sz w:val="28"/>
          <w:szCs w:val="28"/>
        </w:rPr>
        <w:t>Завдання 2</w:t>
      </w:r>
    </w:p>
    <w:p w:rsidR="00A20D26" w:rsidRPr="00A20D26" w:rsidRDefault="00A20D26" w:rsidP="00A20D2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D26">
        <w:rPr>
          <w:rFonts w:ascii="Times New Roman" w:hAnsi="Times New Roman" w:cs="Times New Roman"/>
          <w:sz w:val="28"/>
          <w:szCs w:val="28"/>
        </w:rPr>
        <w:t>Підприємство оптової торгівлі реалізує запасні частини до автомобілів певної марки. Загальна номенклатура запасних частин для автомобілів</w:t>
      </w:r>
    </w:p>
    <w:p w:rsidR="00A20D26" w:rsidRPr="00A20D26" w:rsidRDefault="00A20D26" w:rsidP="00A20D2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D26">
        <w:rPr>
          <w:rFonts w:ascii="Times New Roman" w:hAnsi="Times New Roman" w:cs="Times New Roman"/>
          <w:sz w:val="28"/>
          <w:szCs w:val="28"/>
        </w:rPr>
        <w:t>цієї марки — 2000, з яких на підприємстві постійно наявні 500. Рівень сервісу підприємства становить:</w:t>
      </w:r>
    </w:p>
    <w:p w:rsidR="00574505" w:rsidRPr="00A20D26" w:rsidRDefault="00A20D26" w:rsidP="00A20D2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D26">
        <w:rPr>
          <w:rFonts w:ascii="Times New Roman" w:hAnsi="Times New Roman" w:cs="Times New Roman"/>
          <w:sz w:val="28"/>
          <w:szCs w:val="28"/>
        </w:rPr>
        <w:t>а) 20 %; б) 25 %; в) 30 %; г) 4 0 %.</w:t>
      </w:r>
      <w:bookmarkStart w:id="0" w:name="_GoBack"/>
      <w:bookmarkEnd w:id="0"/>
    </w:p>
    <w:sectPr w:rsidR="00574505" w:rsidRPr="00A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04"/>
    <w:rsid w:val="001E07D3"/>
    <w:rsid w:val="00295177"/>
    <w:rsid w:val="00753D51"/>
    <w:rsid w:val="007D4842"/>
    <w:rsid w:val="00877494"/>
    <w:rsid w:val="00A20D26"/>
    <w:rsid w:val="00B831CF"/>
    <w:rsid w:val="00BD6904"/>
    <w:rsid w:val="00D177DE"/>
    <w:rsid w:val="00D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48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48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1218</Words>
  <Characters>695</Characters>
  <Application>Microsoft Office Word</Application>
  <DocSecurity>0</DocSecurity>
  <Lines>5</Lines>
  <Paragraphs>3</Paragraphs>
  <ScaleCrop>false</ScaleCrop>
  <Company>HNEU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2020-04-22T19:14:00Z</dcterms:created>
  <dcterms:modified xsi:type="dcterms:W3CDTF">2020-04-22T19:26:00Z</dcterms:modified>
</cp:coreProperties>
</file>