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6A" w:rsidRPr="003C07E1" w:rsidRDefault="00424F6A" w:rsidP="00B60E7A">
      <w:pPr>
        <w:spacing w:line="240" w:lineRule="auto"/>
        <w:ind w:firstLine="709"/>
        <w:jc w:val="center"/>
        <w:rPr>
          <w:szCs w:val="28"/>
          <w:lang w:val="uk-UA"/>
        </w:rPr>
      </w:pPr>
      <w:r w:rsidRPr="003C07E1">
        <w:rPr>
          <w:szCs w:val="28"/>
          <w:lang w:val="uk-UA"/>
        </w:rPr>
        <w:t xml:space="preserve">Тренувальна вправа </w:t>
      </w:r>
      <w:r w:rsidR="003D5CFF" w:rsidRPr="003C07E1">
        <w:rPr>
          <w:szCs w:val="28"/>
          <w:lang w:val="uk-UA"/>
        </w:rPr>
        <w:t xml:space="preserve">за темою </w:t>
      </w:r>
      <w:r w:rsidR="000824C9" w:rsidRPr="003C07E1">
        <w:rPr>
          <w:szCs w:val="28"/>
          <w:lang w:val="uk-UA"/>
        </w:rPr>
        <w:t>1</w:t>
      </w:r>
      <w:r w:rsidR="00B60E7A">
        <w:rPr>
          <w:szCs w:val="28"/>
          <w:lang w:val="uk-UA"/>
        </w:rPr>
        <w:t>3</w:t>
      </w:r>
    </w:p>
    <w:p w:rsidR="003D5CFF" w:rsidRPr="003C07E1" w:rsidRDefault="003D5CFF" w:rsidP="00B60E7A">
      <w:pPr>
        <w:spacing w:line="240" w:lineRule="auto"/>
        <w:ind w:firstLine="709"/>
        <w:jc w:val="center"/>
        <w:rPr>
          <w:szCs w:val="28"/>
          <w:lang w:val="uk-UA"/>
        </w:rPr>
      </w:pPr>
      <w:r w:rsidRPr="003C07E1">
        <w:rPr>
          <w:szCs w:val="28"/>
          <w:lang w:val="uk-UA"/>
        </w:rPr>
        <w:t>Методичні рекомендації до виконання тренувальної вправи</w:t>
      </w:r>
    </w:p>
    <w:p w:rsidR="003D5CFF" w:rsidRPr="003C07E1" w:rsidRDefault="003D5CFF" w:rsidP="00B60E7A">
      <w:pPr>
        <w:spacing w:line="240" w:lineRule="auto"/>
        <w:ind w:firstLine="709"/>
        <w:jc w:val="center"/>
        <w:rPr>
          <w:szCs w:val="28"/>
          <w:lang w:val="uk-UA"/>
        </w:rPr>
      </w:pPr>
    </w:p>
    <w:p w:rsidR="00B66D14" w:rsidRDefault="003D5CFF" w:rsidP="00B60E7A">
      <w:pPr>
        <w:spacing w:line="240" w:lineRule="auto"/>
        <w:ind w:firstLine="709"/>
        <w:rPr>
          <w:szCs w:val="28"/>
          <w:lang w:val="uk-UA"/>
        </w:rPr>
      </w:pPr>
      <w:r w:rsidRPr="003C07E1">
        <w:rPr>
          <w:szCs w:val="28"/>
          <w:lang w:val="uk-UA"/>
        </w:rPr>
        <w:t xml:space="preserve">Тренувальна вправа за темою </w:t>
      </w:r>
      <w:r w:rsidR="000824C9" w:rsidRPr="003C07E1">
        <w:rPr>
          <w:szCs w:val="28"/>
          <w:lang w:val="uk-UA"/>
        </w:rPr>
        <w:t>1</w:t>
      </w:r>
      <w:r w:rsidR="00B60E7A">
        <w:rPr>
          <w:szCs w:val="28"/>
          <w:lang w:val="uk-UA"/>
        </w:rPr>
        <w:t>3</w:t>
      </w:r>
      <w:r w:rsidRPr="003C07E1">
        <w:rPr>
          <w:szCs w:val="28"/>
          <w:lang w:val="uk-UA"/>
        </w:rPr>
        <w:t xml:space="preserve"> «</w:t>
      </w:r>
      <w:r w:rsidR="00B60E7A">
        <w:rPr>
          <w:szCs w:val="28"/>
          <w:lang w:val="uk-UA"/>
        </w:rPr>
        <w:t>Майнові</w:t>
      </w:r>
      <w:r w:rsidR="00B66D14">
        <w:rPr>
          <w:szCs w:val="28"/>
          <w:lang w:val="uk-UA"/>
        </w:rPr>
        <w:t xml:space="preserve"> податки </w:t>
      </w:r>
      <w:r w:rsidR="00B60E7A">
        <w:rPr>
          <w:szCs w:val="28"/>
          <w:lang w:val="uk-UA"/>
        </w:rPr>
        <w:t>та</w:t>
      </w:r>
      <w:r w:rsidR="00B66D14">
        <w:rPr>
          <w:szCs w:val="28"/>
          <w:lang w:val="uk-UA"/>
        </w:rPr>
        <w:t xml:space="preserve"> збори</w:t>
      </w:r>
      <w:r w:rsidRPr="003C07E1">
        <w:rPr>
          <w:szCs w:val="28"/>
          <w:lang w:val="uk-UA"/>
        </w:rPr>
        <w:t xml:space="preserve">» дає можливість закріпити теоретичні знання та розвинути практичні вміння щодо </w:t>
      </w:r>
      <w:r w:rsidR="00B60E7A">
        <w:rPr>
          <w:szCs w:val="28"/>
          <w:lang w:val="uk-UA"/>
        </w:rPr>
        <w:t>визначення суми майнових видів</w:t>
      </w:r>
      <w:r w:rsidR="0008126C" w:rsidRPr="0008126C">
        <w:rPr>
          <w:szCs w:val="28"/>
          <w:lang w:val="uk-UA"/>
        </w:rPr>
        <w:t xml:space="preserve"> податків і зборів</w:t>
      </w:r>
      <w:r w:rsidR="00B60E7A">
        <w:rPr>
          <w:szCs w:val="28"/>
          <w:lang w:val="uk-UA"/>
        </w:rPr>
        <w:t xml:space="preserve"> та пільг по ним</w:t>
      </w:r>
      <w:r w:rsidR="0008126C" w:rsidRPr="0008126C">
        <w:rPr>
          <w:szCs w:val="28"/>
          <w:lang w:val="uk-UA"/>
        </w:rPr>
        <w:t>.</w:t>
      </w:r>
    </w:p>
    <w:p w:rsidR="00B60E7A" w:rsidRPr="00B60E7A" w:rsidRDefault="00B60E7A" w:rsidP="00B60E7A">
      <w:pPr>
        <w:shd w:val="clear" w:color="auto" w:fill="FFFFFF"/>
        <w:spacing w:line="240" w:lineRule="auto"/>
        <w:ind w:firstLine="709"/>
        <w:rPr>
          <w:szCs w:val="28"/>
          <w:lang w:val="uk-UA"/>
        </w:rPr>
      </w:pPr>
      <w:r w:rsidRPr="00B60E7A">
        <w:rPr>
          <w:szCs w:val="28"/>
          <w:lang w:val="uk-UA"/>
        </w:rPr>
        <w:t xml:space="preserve">Майновий податок відноситься до місцевих податків. Платниками податку є фізичні та юридичні особи, в тому числі нерезиденти, які є власниками об’єктів житлової та/або нежитлової нерухомості. </w:t>
      </w:r>
    </w:p>
    <w:p w:rsidR="00B60E7A" w:rsidRPr="00B60E7A" w:rsidRDefault="00B60E7A" w:rsidP="00B60E7A">
      <w:pPr>
        <w:shd w:val="clear" w:color="auto" w:fill="FFFFFF"/>
        <w:spacing w:line="240" w:lineRule="auto"/>
        <w:ind w:firstLine="709"/>
        <w:rPr>
          <w:szCs w:val="28"/>
          <w:lang w:val="uk-UA"/>
        </w:rPr>
      </w:pPr>
      <w:r w:rsidRPr="00B60E7A">
        <w:rPr>
          <w:szCs w:val="28"/>
          <w:lang w:val="uk-UA"/>
        </w:rPr>
        <w:t>Відповідно, об’єктом оподаткування є об’єкт житлової та нежитлової нерухомості, в тому числі його частка. Вичерпний список подано в п. 266 Податкового кодексу.</w:t>
      </w:r>
    </w:p>
    <w:p w:rsidR="00B60E7A" w:rsidRPr="00B60E7A" w:rsidRDefault="00B60E7A" w:rsidP="00B60E7A">
      <w:pPr>
        <w:spacing w:line="240" w:lineRule="auto"/>
        <w:ind w:firstLine="709"/>
        <w:rPr>
          <w:szCs w:val="28"/>
          <w:lang w:val="uk-UA"/>
        </w:rPr>
      </w:pPr>
      <w:r w:rsidRPr="00B60E7A">
        <w:rPr>
          <w:szCs w:val="28"/>
          <w:lang w:val="uk-UA"/>
        </w:rPr>
        <w:t>Податок (</w:t>
      </w:r>
      <w:proofErr w:type="spellStart"/>
      <w:r w:rsidRPr="00B60E7A">
        <w:rPr>
          <w:szCs w:val="28"/>
          <w:lang w:val="uk-UA"/>
        </w:rPr>
        <w:t>Sнм</w:t>
      </w:r>
      <w:proofErr w:type="spellEnd"/>
      <w:r w:rsidRPr="00B60E7A">
        <w:rPr>
          <w:szCs w:val="28"/>
          <w:lang w:val="uk-UA"/>
        </w:rPr>
        <w:t>) обчислюється виходячи із загальної площі об’єкта житлової нерухомості (</w:t>
      </w:r>
      <w:proofErr w:type="spellStart"/>
      <w:r w:rsidRPr="00B60E7A">
        <w:rPr>
          <w:szCs w:val="28"/>
          <w:lang w:val="uk-UA"/>
        </w:rPr>
        <w:t>БОнм</w:t>
      </w:r>
      <w:proofErr w:type="spellEnd"/>
      <w:r w:rsidRPr="00B60E7A">
        <w:rPr>
          <w:szCs w:val="28"/>
          <w:lang w:val="uk-UA"/>
        </w:rPr>
        <w:t>), зменшеної на розмір пільги (</w:t>
      </w:r>
      <w:proofErr w:type="spellStart"/>
      <w:r w:rsidRPr="00B60E7A">
        <w:rPr>
          <w:szCs w:val="28"/>
          <w:lang w:val="uk-UA"/>
        </w:rPr>
        <w:t>Помр</w:t>
      </w:r>
      <w:proofErr w:type="spellEnd"/>
      <w:r w:rsidRPr="00B60E7A">
        <w:rPr>
          <w:szCs w:val="28"/>
          <w:lang w:val="uk-UA"/>
        </w:rPr>
        <w:t>), встановленої для відповідного типу житлової нерухомості, що надаються за рішенням органів місцевого самоврядування з неоподатковуваної площі таких об’єктів, та відповідної с</w:t>
      </w:r>
      <w:r>
        <w:rPr>
          <w:szCs w:val="28"/>
          <w:lang w:val="uk-UA"/>
        </w:rPr>
        <w:t>тавки податку (</w:t>
      </w:r>
      <w:proofErr w:type="spellStart"/>
      <w:r>
        <w:rPr>
          <w:szCs w:val="28"/>
          <w:lang w:val="uk-UA"/>
        </w:rPr>
        <w:t>Rнм</w:t>
      </w:r>
      <w:proofErr w:type="spellEnd"/>
      <w:r>
        <w:rPr>
          <w:szCs w:val="28"/>
          <w:lang w:val="uk-UA"/>
        </w:rPr>
        <w:t>) за формулою</w:t>
      </w:r>
      <w:r w:rsidRPr="00B60E7A">
        <w:rPr>
          <w:szCs w:val="28"/>
          <w:lang w:val="uk-UA"/>
        </w:rPr>
        <w:t>:</w:t>
      </w:r>
    </w:p>
    <w:p w:rsidR="00B60E7A" w:rsidRPr="00B60E7A" w:rsidRDefault="00B60E7A" w:rsidP="00B60E7A">
      <w:pPr>
        <w:spacing w:line="240" w:lineRule="auto"/>
        <w:ind w:firstLine="709"/>
        <w:rPr>
          <w:szCs w:val="28"/>
          <w:lang w:val="uk-UA"/>
        </w:rPr>
      </w:pPr>
    </w:p>
    <w:p w:rsidR="00B60E7A" w:rsidRPr="00B60E7A" w:rsidRDefault="00B60E7A" w:rsidP="00B60E7A">
      <w:pPr>
        <w:spacing w:line="240" w:lineRule="auto"/>
        <w:jc w:val="right"/>
        <w:rPr>
          <w:szCs w:val="28"/>
          <w:lang w:val="uk-UA"/>
        </w:rPr>
      </w:pPr>
      <w:proofErr w:type="spellStart"/>
      <w:r w:rsidRPr="00B60E7A">
        <w:rPr>
          <w:szCs w:val="28"/>
          <w:lang w:val="uk-UA"/>
        </w:rPr>
        <w:t>Sнм</w:t>
      </w:r>
      <w:proofErr w:type="spellEnd"/>
      <w:r w:rsidRPr="00B60E7A">
        <w:rPr>
          <w:szCs w:val="28"/>
          <w:lang w:val="uk-UA"/>
        </w:rPr>
        <w:t xml:space="preserve"> = (</w:t>
      </w:r>
      <w:proofErr w:type="spellStart"/>
      <w:r w:rsidRPr="00B60E7A">
        <w:rPr>
          <w:szCs w:val="28"/>
          <w:lang w:val="uk-UA"/>
        </w:rPr>
        <w:t>БОнм</w:t>
      </w:r>
      <w:proofErr w:type="spellEnd"/>
      <w:r w:rsidRPr="00B60E7A">
        <w:rPr>
          <w:szCs w:val="28"/>
          <w:lang w:val="uk-UA"/>
        </w:rPr>
        <w:t xml:space="preserve"> – </w:t>
      </w:r>
      <w:proofErr w:type="spellStart"/>
      <w:r w:rsidRPr="00B60E7A">
        <w:rPr>
          <w:szCs w:val="28"/>
          <w:lang w:val="uk-UA"/>
        </w:rPr>
        <w:t>Помр</w:t>
      </w:r>
      <w:proofErr w:type="spellEnd"/>
      <w:r w:rsidRPr="00B60E7A">
        <w:rPr>
          <w:szCs w:val="28"/>
          <w:lang w:val="uk-UA"/>
        </w:rPr>
        <w:t xml:space="preserve">) × </w:t>
      </w:r>
      <w:proofErr w:type="spellStart"/>
      <w:r w:rsidRPr="00B60E7A">
        <w:rPr>
          <w:szCs w:val="28"/>
          <w:lang w:val="uk-UA"/>
        </w:rPr>
        <w:t>Rнм</w:t>
      </w:r>
      <w:proofErr w:type="spellEnd"/>
      <w:r>
        <w:rPr>
          <w:szCs w:val="28"/>
          <w:lang w:val="uk-UA"/>
        </w:rPr>
        <w:t>.</w:t>
      </w:r>
      <w:r>
        <w:rPr>
          <w:szCs w:val="28"/>
          <w:lang w:val="uk-UA"/>
        </w:rPr>
        <w:tab/>
      </w:r>
      <w:r>
        <w:rPr>
          <w:szCs w:val="28"/>
          <w:lang w:val="uk-UA"/>
        </w:rPr>
        <w:tab/>
      </w:r>
      <w:r>
        <w:rPr>
          <w:szCs w:val="28"/>
          <w:lang w:val="uk-UA"/>
        </w:rPr>
        <w:tab/>
      </w:r>
      <w:r>
        <w:rPr>
          <w:szCs w:val="28"/>
          <w:lang w:val="uk-UA"/>
        </w:rPr>
        <w:tab/>
      </w:r>
      <w:r w:rsidRPr="00B60E7A">
        <w:rPr>
          <w:szCs w:val="28"/>
          <w:lang w:val="uk-UA"/>
        </w:rPr>
        <w:t>(1)</w:t>
      </w:r>
    </w:p>
    <w:p w:rsidR="00B60E7A" w:rsidRPr="00B60E7A" w:rsidRDefault="00B60E7A" w:rsidP="00B60E7A">
      <w:pPr>
        <w:spacing w:line="240" w:lineRule="auto"/>
        <w:ind w:firstLine="709"/>
        <w:rPr>
          <w:szCs w:val="28"/>
          <w:lang w:val="uk-UA"/>
        </w:rPr>
      </w:pPr>
    </w:p>
    <w:p w:rsidR="00B60E7A" w:rsidRPr="00B60E7A" w:rsidRDefault="00B60E7A" w:rsidP="00B60E7A">
      <w:pPr>
        <w:shd w:val="clear" w:color="auto" w:fill="FFFFFF"/>
        <w:spacing w:line="240" w:lineRule="auto"/>
        <w:ind w:firstLine="709"/>
        <w:rPr>
          <w:szCs w:val="28"/>
          <w:lang w:val="uk-UA"/>
        </w:rPr>
      </w:pPr>
      <w:r w:rsidRPr="00B60E7A">
        <w:rPr>
          <w:szCs w:val="28"/>
          <w:lang w:val="uk-UA"/>
        </w:rPr>
        <w:t>У разі наявності у власності платника податку одночасно більше одного об’єкта житлової нерухомості одного типу або різних видів об’єктів житлової нерухомості – податок обчислюється виходячи із сумарної загальної площі таких об’єктів зменшеної на розмір відповідної пільги.</w:t>
      </w:r>
    </w:p>
    <w:p w:rsidR="00B60E7A" w:rsidRPr="00B60E7A" w:rsidRDefault="00B60E7A" w:rsidP="00B60E7A">
      <w:pPr>
        <w:shd w:val="clear" w:color="auto" w:fill="FFFFFF"/>
        <w:spacing w:line="240" w:lineRule="auto"/>
        <w:ind w:firstLine="709"/>
        <w:rPr>
          <w:szCs w:val="28"/>
          <w:lang w:val="uk-UA"/>
        </w:rPr>
      </w:pPr>
    </w:p>
    <w:p w:rsidR="00503A8C" w:rsidRPr="003C07E1" w:rsidRDefault="006C40B2" w:rsidP="00B60E7A">
      <w:pPr>
        <w:pStyle w:val="a6"/>
        <w:ind w:left="0"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для розв'язання</w:t>
      </w:r>
      <w:r w:rsidR="0034302F">
        <w:rPr>
          <w:rFonts w:ascii="Times New Roman" w:eastAsia="Calibri" w:hAnsi="Times New Roman" w:cs="Times New Roman"/>
          <w:sz w:val="28"/>
          <w:szCs w:val="28"/>
          <w:lang w:val="uk-UA"/>
        </w:rPr>
        <w:t xml:space="preserve"> 1</w:t>
      </w:r>
    </w:p>
    <w:p w:rsidR="00B60E7A" w:rsidRPr="00B60E7A" w:rsidRDefault="00B60E7A" w:rsidP="00B60E7A">
      <w:pPr>
        <w:spacing w:line="240" w:lineRule="auto"/>
        <w:ind w:firstLine="709"/>
        <w:rPr>
          <w:szCs w:val="28"/>
          <w:lang w:val="uk-UA"/>
        </w:rPr>
      </w:pPr>
      <w:r w:rsidRPr="00B60E7A">
        <w:rPr>
          <w:szCs w:val="28"/>
          <w:lang w:val="uk-UA"/>
        </w:rPr>
        <w:t>Розрахувати податок на нерухоме майно, відмінне від земельної ділянки, на поточний рік, якщо Іванов І.І. продав квартиру житловою площею 150 кв. метрів Петрову П.П. за 500 000 грн. 25.03. поточного року. Вказати, хто буде пл</w:t>
      </w:r>
      <w:r w:rsidR="0061609F">
        <w:rPr>
          <w:szCs w:val="28"/>
          <w:lang w:val="uk-UA"/>
        </w:rPr>
        <w:t>атником податку, визначити суми податку</w:t>
      </w:r>
      <w:r w:rsidRPr="00B60E7A">
        <w:rPr>
          <w:szCs w:val="28"/>
          <w:lang w:val="uk-UA"/>
        </w:rPr>
        <w:t>.</w:t>
      </w:r>
    </w:p>
    <w:p w:rsidR="00B60E7A" w:rsidRPr="003C07E1" w:rsidRDefault="00B60E7A" w:rsidP="00B60E7A">
      <w:pPr>
        <w:spacing w:line="240" w:lineRule="auto"/>
        <w:ind w:firstLine="709"/>
        <w:jc w:val="center"/>
        <w:rPr>
          <w:bCs/>
          <w:szCs w:val="28"/>
          <w:lang w:val="uk-UA"/>
        </w:rPr>
      </w:pPr>
    </w:p>
    <w:p w:rsidR="00503A8C" w:rsidRPr="003C07E1" w:rsidRDefault="00503A8C" w:rsidP="00B60E7A">
      <w:pPr>
        <w:spacing w:line="240" w:lineRule="auto"/>
        <w:ind w:firstLine="709"/>
        <w:jc w:val="center"/>
        <w:rPr>
          <w:szCs w:val="28"/>
          <w:lang w:val="uk-UA"/>
        </w:rPr>
      </w:pPr>
      <w:r w:rsidRPr="003C07E1">
        <w:rPr>
          <w:bCs/>
          <w:szCs w:val="28"/>
          <w:lang w:val="uk-UA"/>
        </w:rPr>
        <w:t>Розв'язання</w:t>
      </w:r>
    </w:p>
    <w:p w:rsidR="00557353" w:rsidRPr="00557353" w:rsidRDefault="00557353" w:rsidP="00557353">
      <w:pPr>
        <w:spacing w:line="240" w:lineRule="auto"/>
        <w:ind w:firstLine="709"/>
        <w:rPr>
          <w:lang w:val="uk-UA"/>
        </w:rPr>
      </w:pPr>
      <w:r>
        <w:rPr>
          <w:lang w:val="uk-UA"/>
        </w:rPr>
        <w:t xml:space="preserve">1. </w:t>
      </w:r>
      <w:r w:rsidRPr="00557353">
        <w:rPr>
          <w:lang w:val="uk-UA"/>
        </w:rPr>
        <w:t xml:space="preserve">Базою оподаткування є житлова площа – 150 кв. м. Для фізичних осіб передбачено </w:t>
      </w:r>
      <w:r w:rsidRPr="00557353">
        <w:rPr>
          <w:szCs w:val="28"/>
          <w:lang w:val="uk-UA"/>
        </w:rPr>
        <w:t>пільги із сплати податку на нерухоме майно, відмінне від земельної ділянки,</w:t>
      </w:r>
      <w:r>
        <w:rPr>
          <w:szCs w:val="28"/>
          <w:lang w:val="uk-UA"/>
        </w:rPr>
        <w:t xml:space="preserve"> п</w:t>
      </w:r>
      <w:r w:rsidRPr="00557353">
        <w:rPr>
          <w:szCs w:val="28"/>
          <w:lang w:val="uk-UA"/>
        </w:rPr>
        <w:t>ідпункт</w:t>
      </w:r>
      <w:r>
        <w:rPr>
          <w:szCs w:val="28"/>
          <w:lang w:val="uk-UA"/>
        </w:rPr>
        <w:t>ом 266.4.1 п. 266.4 ст. 266 ПКУ.</w:t>
      </w:r>
    </w:p>
    <w:p w:rsidR="00557353" w:rsidRPr="003C07E1" w:rsidRDefault="00557353" w:rsidP="00557353">
      <w:pPr>
        <w:spacing w:line="240" w:lineRule="auto"/>
        <w:ind w:firstLine="709"/>
        <w:rPr>
          <w:szCs w:val="28"/>
        </w:rPr>
      </w:pPr>
      <w:proofErr w:type="spellStart"/>
      <w:r w:rsidRPr="003C07E1">
        <w:rPr>
          <w:szCs w:val="28"/>
        </w:rPr>
        <w:t>Введіть</w:t>
      </w:r>
      <w:proofErr w:type="spellEnd"/>
      <w:r w:rsidRPr="003C07E1">
        <w:rPr>
          <w:szCs w:val="28"/>
        </w:rPr>
        <w:t xml:space="preserve"> </w:t>
      </w:r>
      <w:r>
        <w:rPr>
          <w:szCs w:val="28"/>
          <w:lang w:val="uk-UA"/>
        </w:rPr>
        <w:t xml:space="preserve">величину житлової площі, яка буде оподатковуватися </w:t>
      </w:r>
      <w:r w:rsidRPr="003C07E1">
        <w:rPr>
          <w:szCs w:val="28"/>
        </w:rPr>
        <w:t>(</w:t>
      </w:r>
      <w:r>
        <w:rPr>
          <w:szCs w:val="28"/>
          <w:lang w:val="uk-UA"/>
        </w:rPr>
        <w:t>величина по</w:t>
      </w:r>
      <w:proofErr w:type="spellStart"/>
      <w:r w:rsidRPr="003C07E1">
        <w:rPr>
          <w:szCs w:val="28"/>
        </w:rPr>
        <w:t>дається</w:t>
      </w:r>
      <w:proofErr w:type="spellEnd"/>
      <w:r w:rsidRPr="003C07E1">
        <w:rPr>
          <w:szCs w:val="28"/>
        </w:rPr>
        <w:t xml:space="preserve"> в </w:t>
      </w:r>
      <w:r>
        <w:rPr>
          <w:szCs w:val="28"/>
          <w:lang w:val="uk-UA"/>
        </w:rPr>
        <w:t>кв. і округлюється до коми</w:t>
      </w:r>
      <w:r w:rsidRPr="003C07E1">
        <w:rPr>
          <w:szCs w:val="28"/>
        </w:rPr>
        <w:t>)</w:t>
      </w:r>
    </w:p>
    <w:p w:rsidR="00557353" w:rsidRDefault="00557353" w:rsidP="00557353">
      <w:pPr>
        <w:spacing w:line="240" w:lineRule="auto"/>
        <w:ind w:firstLine="709"/>
        <w:rPr>
          <w:szCs w:val="28"/>
        </w:rPr>
      </w:pPr>
      <w:r w:rsidRPr="003C07E1">
        <w:rPr>
          <w:szCs w:val="28"/>
        </w:rPr>
        <w:t xml:space="preserve">_________ </w:t>
      </w:r>
    </w:p>
    <w:p w:rsidR="00557353" w:rsidRPr="00557353" w:rsidRDefault="00557353" w:rsidP="00557353">
      <w:pPr>
        <w:spacing w:line="240" w:lineRule="auto"/>
        <w:ind w:firstLine="709"/>
        <w:rPr>
          <w:lang w:val="uk-UA"/>
        </w:rPr>
      </w:pPr>
      <w:r>
        <w:rPr>
          <w:lang w:val="uk-UA"/>
        </w:rPr>
        <w:t xml:space="preserve">2. </w:t>
      </w:r>
      <w:r>
        <w:t xml:space="preserve">Ставка </w:t>
      </w:r>
      <w:proofErr w:type="spellStart"/>
      <w:r>
        <w:t>податку</w:t>
      </w:r>
      <w:proofErr w:type="spellEnd"/>
      <w:r>
        <w:t xml:space="preserve"> для </w:t>
      </w:r>
      <w:proofErr w:type="spellStart"/>
      <w:r>
        <w:t>фізичних</w:t>
      </w:r>
      <w:proofErr w:type="spellEnd"/>
      <w:r>
        <w:t xml:space="preserve"> </w:t>
      </w:r>
      <w:proofErr w:type="spellStart"/>
      <w:r>
        <w:t>осіб</w:t>
      </w:r>
      <w:proofErr w:type="spellEnd"/>
      <w:r>
        <w:t xml:space="preserve"> у </w:t>
      </w:r>
      <w:proofErr w:type="spellStart"/>
      <w:r>
        <w:t>разі</w:t>
      </w:r>
      <w:proofErr w:type="spellEnd"/>
      <w:r>
        <w:t xml:space="preserve">, </w:t>
      </w:r>
      <w:proofErr w:type="spellStart"/>
      <w:r>
        <w:t>якщо</w:t>
      </w:r>
      <w:proofErr w:type="spellEnd"/>
      <w:r>
        <w:t xml:space="preserve"> </w:t>
      </w:r>
      <w:proofErr w:type="spellStart"/>
      <w:r>
        <w:t>житлова</w:t>
      </w:r>
      <w:proofErr w:type="spellEnd"/>
      <w:r>
        <w:t xml:space="preserve"> </w:t>
      </w:r>
      <w:proofErr w:type="spellStart"/>
      <w:r>
        <w:t>площа</w:t>
      </w:r>
      <w:proofErr w:type="spellEnd"/>
      <w:r>
        <w:t xml:space="preserve"> </w:t>
      </w:r>
      <w:proofErr w:type="spellStart"/>
      <w:r>
        <w:t>квартири</w:t>
      </w:r>
      <w:proofErr w:type="spellEnd"/>
      <w:r>
        <w:t xml:space="preserve">/квартир не </w:t>
      </w:r>
      <w:proofErr w:type="spellStart"/>
      <w:r>
        <w:t>перевищує</w:t>
      </w:r>
      <w:proofErr w:type="spellEnd"/>
      <w:r>
        <w:t xml:space="preserve"> 240 кв. </w:t>
      </w:r>
      <w:proofErr w:type="spellStart"/>
      <w:r>
        <w:t>метрів</w:t>
      </w:r>
      <w:proofErr w:type="spellEnd"/>
      <w:r>
        <w:t xml:space="preserve"> </w:t>
      </w:r>
      <w:proofErr w:type="spellStart"/>
      <w:r>
        <w:t>встановлюється</w:t>
      </w:r>
      <w:proofErr w:type="spellEnd"/>
      <w:r>
        <w:t xml:space="preserve"> не </w:t>
      </w:r>
      <w:proofErr w:type="spellStart"/>
      <w:r>
        <w:t>більше</w:t>
      </w:r>
      <w:proofErr w:type="spellEnd"/>
      <w:r>
        <w:t xml:space="preserve"> 1 </w:t>
      </w:r>
      <w:proofErr w:type="spellStart"/>
      <w:r>
        <w:t>відсотка</w:t>
      </w:r>
      <w:proofErr w:type="spellEnd"/>
      <w:r>
        <w:t xml:space="preserve"> МЗП на 1 </w:t>
      </w:r>
      <w:proofErr w:type="spellStart"/>
      <w:r>
        <w:t>січня</w:t>
      </w:r>
      <w:proofErr w:type="spellEnd"/>
      <w:r>
        <w:t xml:space="preserve"> до </w:t>
      </w:r>
      <w:proofErr w:type="spellStart"/>
      <w:r>
        <w:t>бази</w:t>
      </w:r>
      <w:proofErr w:type="spellEnd"/>
      <w:r>
        <w:t xml:space="preserve"> </w:t>
      </w:r>
      <w:proofErr w:type="spellStart"/>
      <w:r>
        <w:t>оподаткування</w:t>
      </w:r>
      <w:proofErr w:type="spellEnd"/>
      <w:r>
        <w:t>.</w:t>
      </w:r>
    </w:p>
    <w:p w:rsidR="0061609F" w:rsidRPr="0061609F" w:rsidRDefault="0061609F" w:rsidP="00557353">
      <w:pPr>
        <w:spacing w:line="240" w:lineRule="auto"/>
        <w:ind w:firstLine="709"/>
        <w:rPr>
          <w:lang w:val="uk-UA"/>
        </w:rPr>
      </w:pPr>
      <w:proofErr w:type="spellStart"/>
      <w:r w:rsidRPr="003C07E1">
        <w:rPr>
          <w:szCs w:val="28"/>
        </w:rPr>
        <w:t>Введіть</w:t>
      </w:r>
      <w:proofErr w:type="spellEnd"/>
      <w:r w:rsidRPr="003C07E1">
        <w:rPr>
          <w:szCs w:val="28"/>
        </w:rPr>
        <w:t xml:space="preserve"> </w:t>
      </w:r>
      <w:proofErr w:type="spellStart"/>
      <w:proofErr w:type="gramStart"/>
      <w:r w:rsidR="00557353">
        <w:t>р</w:t>
      </w:r>
      <w:proofErr w:type="gramEnd"/>
      <w:r w:rsidR="00557353">
        <w:t>ічну</w:t>
      </w:r>
      <w:proofErr w:type="spellEnd"/>
      <w:r w:rsidR="00557353">
        <w:t xml:space="preserve"> суму </w:t>
      </w:r>
      <w:proofErr w:type="spellStart"/>
      <w:r w:rsidR="00557353">
        <w:t>податку</w:t>
      </w:r>
      <w:proofErr w:type="spellEnd"/>
      <w:r>
        <w:rPr>
          <w:lang w:val="uk-UA"/>
        </w:rPr>
        <w:t xml:space="preserve"> </w:t>
      </w:r>
      <w:r w:rsidRPr="003C07E1">
        <w:rPr>
          <w:szCs w:val="28"/>
        </w:rPr>
        <w:t>(</w:t>
      </w:r>
      <w:r>
        <w:rPr>
          <w:szCs w:val="28"/>
          <w:lang w:val="uk-UA"/>
        </w:rPr>
        <w:t>величина по</w:t>
      </w:r>
      <w:proofErr w:type="spellStart"/>
      <w:r w:rsidRPr="003C07E1">
        <w:rPr>
          <w:szCs w:val="28"/>
        </w:rPr>
        <w:t>дається</w:t>
      </w:r>
      <w:proofErr w:type="spellEnd"/>
      <w:r w:rsidRPr="003C07E1">
        <w:rPr>
          <w:szCs w:val="28"/>
        </w:rPr>
        <w:t xml:space="preserve"> в </w:t>
      </w:r>
      <w:r>
        <w:rPr>
          <w:szCs w:val="28"/>
          <w:lang w:val="uk-UA"/>
        </w:rPr>
        <w:t>грн. і округлюється до другого знаку після коми</w:t>
      </w:r>
      <w:r w:rsidRPr="003C07E1">
        <w:rPr>
          <w:szCs w:val="28"/>
        </w:rPr>
        <w:t>)</w:t>
      </w:r>
    </w:p>
    <w:p w:rsidR="0061609F" w:rsidRDefault="00473CD2" w:rsidP="0061609F">
      <w:pPr>
        <w:spacing w:line="240" w:lineRule="auto"/>
        <w:ind w:firstLine="709"/>
        <w:rPr>
          <w:szCs w:val="28"/>
        </w:rPr>
      </w:pPr>
      <w:r>
        <w:rPr>
          <w:szCs w:val="28"/>
        </w:rPr>
        <w:t xml:space="preserve">_________ </w:t>
      </w:r>
    </w:p>
    <w:p w:rsidR="0061609F" w:rsidRDefault="0061609F" w:rsidP="00557353">
      <w:pPr>
        <w:spacing w:line="240" w:lineRule="auto"/>
        <w:ind w:firstLine="709"/>
      </w:pPr>
    </w:p>
    <w:p w:rsidR="0061609F" w:rsidRDefault="0061609F" w:rsidP="0061609F">
      <w:pPr>
        <w:spacing w:line="240" w:lineRule="auto"/>
        <w:ind w:firstLine="709"/>
      </w:pPr>
      <w:r>
        <w:rPr>
          <w:lang w:val="uk-UA"/>
        </w:rPr>
        <w:lastRenderedPageBreak/>
        <w:t>3</w:t>
      </w:r>
      <w:r>
        <w:t xml:space="preserve">. </w:t>
      </w:r>
      <w:proofErr w:type="spellStart"/>
      <w:proofErr w:type="gramStart"/>
      <w:r>
        <w:t>Відповідно</w:t>
      </w:r>
      <w:proofErr w:type="spellEnd"/>
      <w:r>
        <w:t xml:space="preserve"> до п.п. 265.8.1 ст. 265 у </w:t>
      </w:r>
      <w:proofErr w:type="spellStart"/>
      <w:r>
        <w:t>разі</w:t>
      </w:r>
      <w:proofErr w:type="spellEnd"/>
      <w:r>
        <w:t xml:space="preserve"> переходу права </w:t>
      </w:r>
      <w:proofErr w:type="spellStart"/>
      <w:r>
        <w:t>власності</w:t>
      </w:r>
      <w:proofErr w:type="spellEnd"/>
      <w:r>
        <w:t xml:space="preserve"> на </w:t>
      </w:r>
      <w:proofErr w:type="spellStart"/>
      <w:r>
        <w:t>об'єкт</w:t>
      </w:r>
      <w:proofErr w:type="spellEnd"/>
      <w:r>
        <w:t xml:space="preserve"> </w:t>
      </w:r>
      <w:proofErr w:type="spellStart"/>
      <w:r>
        <w:t>оподаткування</w:t>
      </w:r>
      <w:proofErr w:type="spellEnd"/>
      <w:r>
        <w:t xml:space="preserve"> </w:t>
      </w:r>
      <w:proofErr w:type="spellStart"/>
      <w:r>
        <w:t>від</w:t>
      </w:r>
      <w:proofErr w:type="spellEnd"/>
      <w:r>
        <w:t xml:space="preserve"> одного </w:t>
      </w:r>
      <w:proofErr w:type="spellStart"/>
      <w:r>
        <w:t>власника</w:t>
      </w:r>
      <w:proofErr w:type="spellEnd"/>
      <w:r>
        <w:t xml:space="preserve"> до </w:t>
      </w:r>
      <w:proofErr w:type="spellStart"/>
      <w:r>
        <w:t>іншого</w:t>
      </w:r>
      <w:proofErr w:type="spellEnd"/>
      <w:r>
        <w:t xml:space="preserve"> </w:t>
      </w:r>
      <w:proofErr w:type="spellStart"/>
      <w:r>
        <w:t>протягом</w:t>
      </w:r>
      <w:proofErr w:type="spellEnd"/>
      <w:r>
        <w:t xml:space="preserve"> календарного року, </w:t>
      </w:r>
      <w:proofErr w:type="spellStart"/>
      <w:r>
        <w:t>податок</w:t>
      </w:r>
      <w:proofErr w:type="spellEnd"/>
      <w:r>
        <w:t xml:space="preserve"> </w:t>
      </w:r>
      <w:proofErr w:type="spellStart"/>
      <w:r>
        <w:t>обчислюється</w:t>
      </w:r>
      <w:proofErr w:type="spellEnd"/>
      <w:r>
        <w:t xml:space="preserve"> для </w:t>
      </w:r>
      <w:proofErr w:type="spellStart"/>
      <w:r>
        <w:t>попереднього</w:t>
      </w:r>
      <w:proofErr w:type="spellEnd"/>
      <w:r>
        <w:t xml:space="preserve"> </w:t>
      </w:r>
      <w:proofErr w:type="spellStart"/>
      <w:r>
        <w:t>власника</w:t>
      </w:r>
      <w:proofErr w:type="spellEnd"/>
      <w:r>
        <w:t xml:space="preserve"> за </w:t>
      </w:r>
      <w:proofErr w:type="spellStart"/>
      <w:r>
        <w:t>період</w:t>
      </w:r>
      <w:proofErr w:type="spellEnd"/>
      <w:r>
        <w:t xml:space="preserve"> </w:t>
      </w:r>
      <w:proofErr w:type="spellStart"/>
      <w:r>
        <w:t>з</w:t>
      </w:r>
      <w:proofErr w:type="spellEnd"/>
      <w:r>
        <w:t xml:space="preserve"> 1 </w:t>
      </w:r>
      <w:proofErr w:type="spellStart"/>
      <w:r>
        <w:t>січня</w:t>
      </w:r>
      <w:proofErr w:type="spellEnd"/>
      <w:r>
        <w:t xml:space="preserve"> </w:t>
      </w:r>
      <w:proofErr w:type="spellStart"/>
      <w:r>
        <w:t>цього</w:t>
      </w:r>
      <w:proofErr w:type="spellEnd"/>
      <w:r>
        <w:t xml:space="preserve"> року до початку того </w:t>
      </w:r>
      <w:proofErr w:type="spellStart"/>
      <w:r>
        <w:t>місяця</w:t>
      </w:r>
      <w:proofErr w:type="spellEnd"/>
      <w:r>
        <w:t xml:space="preserve">, в </w:t>
      </w:r>
      <w:proofErr w:type="spellStart"/>
      <w:r>
        <w:t>якому</w:t>
      </w:r>
      <w:proofErr w:type="spellEnd"/>
      <w:r>
        <w:t xml:space="preserve"> </w:t>
      </w:r>
      <w:proofErr w:type="spellStart"/>
      <w:r>
        <w:t>він</w:t>
      </w:r>
      <w:proofErr w:type="spellEnd"/>
      <w:r>
        <w:t xml:space="preserve"> </w:t>
      </w:r>
      <w:proofErr w:type="spellStart"/>
      <w:r>
        <w:t>втратив</w:t>
      </w:r>
      <w:proofErr w:type="spellEnd"/>
      <w:r>
        <w:t xml:space="preserve"> право </w:t>
      </w:r>
      <w:proofErr w:type="spellStart"/>
      <w:r>
        <w:t>власності</w:t>
      </w:r>
      <w:proofErr w:type="spellEnd"/>
      <w:r>
        <w:t xml:space="preserve"> на </w:t>
      </w:r>
      <w:proofErr w:type="spellStart"/>
      <w:r>
        <w:t>зазначений</w:t>
      </w:r>
      <w:proofErr w:type="spellEnd"/>
      <w:r>
        <w:t xml:space="preserve"> </w:t>
      </w:r>
      <w:proofErr w:type="spellStart"/>
      <w:r>
        <w:t>об'єкт</w:t>
      </w:r>
      <w:proofErr w:type="spellEnd"/>
      <w:r>
        <w:t xml:space="preserve"> </w:t>
      </w:r>
      <w:proofErr w:type="spellStart"/>
      <w:r>
        <w:t>оподаткування</w:t>
      </w:r>
      <w:proofErr w:type="spellEnd"/>
      <w:r>
        <w:t>, а</w:t>
      </w:r>
      <w:proofErr w:type="gramEnd"/>
      <w:r>
        <w:t xml:space="preserve"> для нового </w:t>
      </w:r>
      <w:proofErr w:type="spellStart"/>
      <w:r>
        <w:t>власника</w:t>
      </w:r>
      <w:proofErr w:type="spellEnd"/>
      <w:r>
        <w:t xml:space="preserve"> </w:t>
      </w:r>
      <w:r>
        <w:rPr>
          <w:lang w:val="uk-UA"/>
        </w:rPr>
        <w:t xml:space="preserve">– </w:t>
      </w:r>
      <w:proofErr w:type="spellStart"/>
      <w:r>
        <w:t>починаючи</w:t>
      </w:r>
      <w:proofErr w:type="spellEnd"/>
      <w:r>
        <w:t xml:space="preserve"> </w:t>
      </w:r>
      <w:proofErr w:type="spellStart"/>
      <w:r>
        <w:t>з</w:t>
      </w:r>
      <w:proofErr w:type="spellEnd"/>
      <w:r>
        <w:t xml:space="preserve"> </w:t>
      </w:r>
      <w:proofErr w:type="spellStart"/>
      <w:r>
        <w:t>місяця</w:t>
      </w:r>
      <w:proofErr w:type="spellEnd"/>
      <w:r>
        <w:t xml:space="preserve">, в </w:t>
      </w:r>
      <w:proofErr w:type="spellStart"/>
      <w:r>
        <w:t>якому</w:t>
      </w:r>
      <w:proofErr w:type="spellEnd"/>
      <w:r>
        <w:t xml:space="preserve"> </w:t>
      </w:r>
      <w:proofErr w:type="spellStart"/>
      <w:r>
        <w:t>виникло</w:t>
      </w:r>
      <w:proofErr w:type="spellEnd"/>
      <w:r>
        <w:t xml:space="preserve"> право </w:t>
      </w:r>
      <w:proofErr w:type="spellStart"/>
      <w:r>
        <w:t>власності</w:t>
      </w:r>
      <w:proofErr w:type="spellEnd"/>
      <w:r>
        <w:t>.</w:t>
      </w:r>
    </w:p>
    <w:p w:rsidR="0061609F" w:rsidRDefault="0061609F" w:rsidP="0061609F">
      <w:pPr>
        <w:spacing w:line="240" w:lineRule="auto"/>
        <w:ind w:firstLine="709"/>
        <w:rPr>
          <w:szCs w:val="28"/>
        </w:rPr>
      </w:pPr>
      <w:proofErr w:type="spellStart"/>
      <w:r w:rsidRPr="003C07E1">
        <w:rPr>
          <w:szCs w:val="28"/>
        </w:rPr>
        <w:t>Введіть</w:t>
      </w:r>
      <w:proofErr w:type="spellEnd"/>
      <w:r w:rsidRPr="003C07E1">
        <w:rPr>
          <w:szCs w:val="28"/>
        </w:rPr>
        <w:t xml:space="preserve"> </w:t>
      </w:r>
      <w:r>
        <w:t xml:space="preserve">суму </w:t>
      </w:r>
      <w:proofErr w:type="spellStart"/>
      <w:r>
        <w:t>податку</w:t>
      </w:r>
      <w:proofErr w:type="spellEnd"/>
      <w:r>
        <w:t xml:space="preserve"> для </w:t>
      </w:r>
      <w:proofErr w:type="spellStart"/>
      <w:r>
        <w:t>Іванова</w:t>
      </w:r>
      <w:proofErr w:type="spellEnd"/>
      <w:r>
        <w:t xml:space="preserve"> І.І.</w:t>
      </w:r>
      <w:r>
        <w:rPr>
          <w:szCs w:val="28"/>
          <w:lang w:val="uk-UA"/>
        </w:rPr>
        <w:t xml:space="preserve"> </w:t>
      </w:r>
      <w:r w:rsidRPr="003C07E1">
        <w:rPr>
          <w:szCs w:val="28"/>
        </w:rPr>
        <w:t>(</w:t>
      </w:r>
      <w:r>
        <w:rPr>
          <w:szCs w:val="28"/>
          <w:lang w:val="uk-UA"/>
        </w:rPr>
        <w:t>величина по</w:t>
      </w:r>
      <w:proofErr w:type="spellStart"/>
      <w:r w:rsidRPr="003C07E1">
        <w:rPr>
          <w:szCs w:val="28"/>
        </w:rPr>
        <w:t>дається</w:t>
      </w:r>
      <w:proofErr w:type="spellEnd"/>
      <w:r w:rsidRPr="003C07E1">
        <w:rPr>
          <w:szCs w:val="28"/>
        </w:rPr>
        <w:t xml:space="preserve"> в </w:t>
      </w:r>
      <w:r>
        <w:rPr>
          <w:szCs w:val="28"/>
          <w:lang w:val="uk-UA"/>
        </w:rPr>
        <w:t xml:space="preserve">грн. і округлюється до другого знаку </w:t>
      </w:r>
      <w:proofErr w:type="gramStart"/>
      <w:r>
        <w:rPr>
          <w:szCs w:val="28"/>
          <w:lang w:val="uk-UA"/>
        </w:rPr>
        <w:t>п</w:t>
      </w:r>
      <w:proofErr w:type="gramEnd"/>
      <w:r>
        <w:rPr>
          <w:szCs w:val="28"/>
          <w:lang w:val="uk-UA"/>
        </w:rPr>
        <w:t>ісля коми</w:t>
      </w:r>
      <w:r w:rsidRPr="003C07E1">
        <w:rPr>
          <w:szCs w:val="28"/>
        </w:rPr>
        <w:t>)</w:t>
      </w:r>
    </w:p>
    <w:p w:rsidR="0061609F" w:rsidRDefault="0061609F" w:rsidP="0061609F">
      <w:pPr>
        <w:spacing w:line="240" w:lineRule="auto"/>
        <w:ind w:firstLine="709"/>
        <w:rPr>
          <w:szCs w:val="28"/>
        </w:rPr>
      </w:pPr>
      <w:r w:rsidRPr="003C07E1">
        <w:rPr>
          <w:szCs w:val="28"/>
        </w:rPr>
        <w:t xml:space="preserve">_________ </w:t>
      </w:r>
    </w:p>
    <w:p w:rsidR="0061609F" w:rsidRDefault="0061609F" w:rsidP="0061609F">
      <w:pPr>
        <w:spacing w:line="240" w:lineRule="auto"/>
        <w:ind w:firstLine="709"/>
        <w:rPr>
          <w:szCs w:val="28"/>
        </w:rPr>
      </w:pPr>
      <w:proofErr w:type="spellStart"/>
      <w:r w:rsidRPr="003C07E1">
        <w:rPr>
          <w:szCs w:val="28"/>
        </w:rPr>
        <w:t>Введіть</w:t>
      </w:r>
      <w:proofErr w:type="spellEnd"/>
      <w:r w:rsidRPr="003C07E1">
        <w:rPr>
          <w:szCs w:val="28"/>
        </w:rPr>
        <w:t xml:space="preserve"> </w:t>
      </w:r>
      <w:r>
        <w:t xml:space="preserve">суму </w:t>
      </w:r>
      <w:proofErr w:type="spellStart"/>
      <w:r>
        <w:t>податку</w:t>
      </w:r>
      <w:proofErr w:type="spellEnd"/>
      <w:r>
        <w:t xml:space="preserve"> для Петрова П.П</w:t>
      </w:r>
      <w:r>
        <w:rPr>
          <w:lang w:val="uk-UA"/>
        </w:rPr>
        <w:t>.</w:t>
      </w:r>
      <w:r w:rsidRPr="003C07E1">
        <w:rPr>
          <w:szCs w:val="28"/>
        </w:rPr>
        <w:t xml:space="preserve"> (</w:t>
      </w:r>
      <w:r>
        <w:rPr>
          <w:szCs w:val="28"/>
          <w:lang w:val="uk-UA"/>
        </w:rPr>
        <w:t>величина по</w:t>
      </w:r>
      <w:proofErr w:type="spellStart"/>
      <w:r w:rsidRPr="003C07E1">
        <w:rPr>
          <w:szCs w:val="28"/>
        </w:rPr>
        <w:t>дається</w:t>
      </w:r>
      <w:proofErr w:type="spellEnd"/>
      <w:r w:rsidRPr="003C07E1">
        <w:rPr>
          <w:szCs w:val="28"/>
        </w:rPr>
        <w:t xml:space="preserve"> в </w:t>
      </w:r>
      <w:r>
        <w:rPr>
          <w:szCs w:val="28"/>
          <w:lang w:val="uk-UA"/>
        </w:rPr>
        <w:t xml:space="preserve">грн. і округлюється до другого знаку </w:t>
      </w:r>
      <w:proofErr w:type="gramStart"/>
      <w:r>
        <w:rPr>
          <w:szCs w:val="28"/>
          <w:lang w:val="uk-UA"/>
        </w:rPr>
        <w:t>п</w:t>
      </w:r>
      <w:proofErr w:type="gramEnd"/>
      <w:r>
        <w:rPr>
          <w:szCs w:val="28"/>
          <w:lang w:val="uk-UA"/>
        </w:rPr>
        <w:t>ісля коми</w:t>
      </w:r>
      <w:r w:rsidRPr="003C07E1">
        <w:rPr>
          <w:szCs w:val="28"/>
        </w:rPr>
        <w:t>)</w:t>
      </w:r>
    </w:p>
    <w:p w:rsidR="00B60E7A" w:rsidRPr="0061609F" w:rsidRDefault="0061609F" w:rsidP="0061609F">
      <w:pPr>
        <w:spacing w:line="240" w:lineRule="auto"/>
        <w:ind w:firstLine="709"/>
        <w:rPr>
          <w:szCs w:val="28"/>
        </w:rPr>
      </w:pPr>
      <w:r w:rsidRPr="003C07E1">
        <w:rPr>
          <w:szCs w:val="28"/>
        </w:rPr>
        <w:t xml:space="preserve">_________ </w:t>
      </w:r>
      <w:bookmarkStart w:id="0" w:name="_GoBack"/>
      <w:bookmarkEnd w:id="0"/>
    </w:p>
    <w:sectPr w:rsidR="00B60E7A" w:rsidRPr="0061609F" w:rsidSect="00FF21EB">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numFmt w:val="bullet"/>
      <w:lvlText w:val="-"/>
      <w:lvlJc w:val="left"/>
      <w:pPr>
        <w:tabs>
          <w:tab w:val="num" w:pos="1069"/>
        </w:tabs>
        <w:ind w:left="1069" w:hanging="360"/>
      </w:pPr>
      <w:rPr>
        <w:rFonts w:ascii="Times New Roman" w:hAnsi="Times New Roman" w:cs="Times New Roman"/>
      </w:rPr>
    </w:lvl>
  </w:abstractNum>
  <w:abstractNum w:abstractNumId="1">
    <w:nsid w:val="1C7607A1"/>
    <w:multiLevelType w:val="multilevel"/>
    <w:tmpl w:val="C972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66FB8"/>
    <w:multiLevelType w:val="multilevel"/>
    <w:tmpl w:val="4D82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91BB8"/>
    <w:multiLevelType w:val="hybridMultilevel"/>
    <w:tmpl w:val="89748994"/>
    <w:lvl w:ilvl="0" w:tplc="0F80F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4C537A"/>
    <w:multiLevelType w:val="hybridMultilevel"/>
    <w:tmpl w:val="85660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424F6A"/>
    <w:rsid w:val="00057FDA"/>
    <w:rsid w:val="0008126C"/>
    <w:rsid w:val="000824C9"/>
    <w:rsid w:val="000D0803"/>
    <w:rsid w:val="00121CF7"/>
    <w:rsid w:val="00157E5D"/>
    <w:rsid w:val="002251FE"/>
    <w:rsid w:val="00273EB1"/>
    <w:rsid w:val="003400A4"/>
    <w:rsid w:val="0034302F"/>
    <w:rsid w:val="00374887"/>
    <w:rsid w:val="003C07E1"/>
    <w:rsid w:val="003C5355"/>
    <w:rsid w:val="003D5CFF"/>
    <w:rsid w:val="003E0C5F"/>
    <w:rsid w:val="00424F6A"/>
    <w:rsid w:val="00473CD2"/>
    <w:rsid w:val="004D2CBE"/>
    <w:rsid w:val="004D52EC"/>
    <w:rsid w:val="004E561C"/>
    <w:rsid w:val="00503A8C"/>
    <w:rsid w:val="005107E8"/>
    <w:rsid w:val="00536527"/>
    <w:rsid w:val="00542A26"/>
    <w:rsid w:val="00557353"/>
    <w:rsid w:val="005A39C3"/>
    <w:rsid w:val="0061609F"/>
    <w:rsid w:val="00651A1B"/>
    <w:rsid w:val="006C0179"/>
    <w:rsid w:val="006C40B2"/>
    <w:rsid w:val="00733575"/>
    <w:rsid w:val="00834D1C"/>
    <w:rsid w:val="00892220"/>
    <w:rsid w:val="008A05C7"/>
    <w:rsid w:val="008A442F"/>
    <w:rsid w:val="008A572F"/>
    <w:rsid w:val="00950AD0"/>
    <w:rsid w:val="00960787"/>
    <w:rsid w:val="00987160"/>
    <w:rsid w:val="009D32F8"/>
    <w:rsid w:val="009E35D6"/>
    <w:rsid w:val="00A8480B"/>
    <w:rsid w:val="00B60E7A"/>
    <w:rsid w:val="00B66D14"/>
    <w:rsid w:val="00B7693D"/>
    <w:rsid w:val="00C202B5"/>
    <w:rsid w:val="00C41A7A"/>
    <w:rsid w:val="00C70283"/>
    <w:rsid w:val="00D34415"/>
    <w:rsid w:val="00D80618"/>
    <w:rsid w:val="00DC3CC1"/>
    <w:rsid w:val="00DF3F40"/>
    <w:rsid w:val="00E5380C"/>
    <w:rsid w:val="00EF6E52"/>
    <w:rsid w:val="00F17ACC"/>
    <w:rsid w:val="00F80506"/>
    <w:rsid w:val="00FF2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6A"/>
    <w:pPr>
      <w:ind w:firstLine="0"/>
    </w:pPr>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0A4"/>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D2CBE"/>
    <w:pPr>
      <w:spacing w:line="240" w:lineRule="auto"/>
      <w:ind w:firstLine="0"/>
      <w:jc w:val="left"/>
    </w:pPr>
    <w:rPr>
      <w:rFonts w:ascii="Calibri" w:eastAsia="Calibri" w:hAnsi="Calibri" w:cs="Times New Roman"/>
      <w:sz w:val="22"/>
      <w:lang w:val="uk-UA"/>
    </w:rPr>
  </w:style>
  <w:style w:type="character" w:customStyle="1" w:styleId="a5">
    <w:name w:val="Без интервала Знак"/>
    <w:link w:val="a4"/>
    <w:uiPriority w:val="1"/>
    <w:rsid w:val="004D2CBE"/>
    <w:rPr>
      <w:rFonts w:ascii="Calibri" w:eastAsia="Calibri" w:hAnsi="Calibri" w:cs="Times New Roman"/>
      <w:sz w:val="22"/>
      <w:lang w:val="uk-UA"/>
    </w:rPr>
  </w:style>
  <w:style w:type="paragraph" w:styleId="a6">
    <w:name w:val="Body Text"/>
    <w:basedOn w:val="a"/>
    <w:link w:val="a7"/>
    <w:uiPriority w:val="1"/>
    <w:qFormat/>
    <w:rsid w:val="009E35D6"/>
    <w:pPr>
      <w:widowControl w:val="0"/>
      <w:autoSpaceDE w:val="0"/>
      <w:autoSpaceDN w:val="0"/>
      <w:spacing w:line="240" w:lineRule="auto"/>
      <w:ind w:left="140" w:firstLine="283"/>
    </w:pPr>
    <w:rPr>
      <w:rFonts w:ascii="Verdana" w:eastAsia="Verdana" w:hAnsi="Verdana" w:cs="Verdana"/>
      <w:sz w:val="20"/>
      <w:szCs w:val="20"/>
      <w:lang w:val="en-US"/>
    </w:rPr>
  </w:style>
  <w:style w:type="character" w:customStyle="1" w:styleId="a7">
    <w:name w:val="Основной текст Знак"/>
    <w:basedOn w:val="a0"/>
    <w:link w:val="a6"/>
    <w:uiPriority w:val="1"/>
    <w:rsid w:val="009E35D6"/>
    <w:rPr>
      <w:rFonts w:ascii="Verdana" w:eastAsia="Verdana" w:hAnsi="Verdana" w:cs="Verdana"/>
      <w:sz w:val="20"/>
      <w:szCs w:val="20"/>
      <w:lang w:val="en-US"/>
    </w:rPr>
  </w:style>
  <w:style w:type="character" w:customStyle="1" w:styleId="rvts0">
    <w:name w:val="rvts0"/>
    <w:basedOn w:val="a0"/>
    <w:rsid w:val="00D80618"/>
  </w:style>
  <w:style w:type="character" w:styleId="a8">
    <w:name w:val="Strong"/>
    <w:basedOn w:val="a0"/>
    <w:uiPriority w:val="22"/>
    <w:qFormat/>
    <w:rsid w:val="00D80618"/>
    <w:rPr>
      <w:b/>
      <w:bCs/>
    </w:rPr>
  </w:style>
  <w:style w:type="character" w:styleId="a9">
    <w:name w:val="Hyperlink"/>
    <w:basedOn w:val="a0"/>
    <w:uiPriority w:val="99"/>
    <w:semiHidden/>
    <w:unhideWhenUsed/>
    <w:rsid w:val="00374887"/>
    <w:rPr>
      <w:color w:val="0000FF"/>
      <w:u w:val="single"/>
    </w:rPr>
  </w:style>
  <w:style w:type="paragraph" w:styleId="aa">
    <w:name w:val="Normal (Web)"/>
    <w:aliases w:val="Обычный (Web)1"/>
    <w:basedOn w:val="a"/>
    <w:uiPriority w:val="99"/>
    <w:unhideWhenUsed/>
    <w:qFormat/>
    <w:rsid w:val="00374887"/>
    <w:pPr>
      <w:spacing w:before="100" w:beforeAutospacing="1" w:after="100" w:afterAutospacing="1" w:line="240" w:lineRule="auto"/>
      <w:jc w:val="left"/>
    </w:pPr>
    <w:rPr>
      <w:rFonts w:eastAsia="Times New Roman"/>
      <w:sz w:val="24"/>
      <w:szCs w:val="24"/>
      <w:lang w:eastAsia="ru-RU"/>
    </w:rPr>
  </w:style>
  <w:style w:type="character" w:styleId="ab">
    <w:name w:val="Emphasis"/>
    <w:basedOn w:val="a0"/>
    <w:uiPriority w:val="20"/>
    <w:qFormat/>
    <w:rsid w:val="00374887"/>
    <w:rPr>
      <w:i/>
      <w:iCs/>
    </w:rPr>
  </w:style>
  <w:style w:type="character" w:customStyle="1" w:styleId="rvts37">
    <w:name w:val="rvts37"/>
    <w:basedOn w:val="a0"/>
    <w:rsid w:val="0008126C"/>
  </w:style>
  <w:style w:type="paragraph" w:styleId="ac">
    <w:name w:val="List Paragraph"/>
    <w:basedOn w:val="a"/>
    <w:uiPriority w:val="34"/>
    <w:qFormat/>
    <w:rsid w:val="00557353"/>
    <w:pPr>
      <w:ind w:left="720"/>
      <w:contextualSpacing/>
    </w:pPr>
  </w:style>
</w:styles>
</file>

<file path=word/webSettings.xml><?xml version="1.0" encoding="utf-8"?>
<w:webSettings xmlns:r="http://schemas.openxmlformats.org/officeDocument/2006/relationships" xmlns:w="http://schemas.openxmlformats.org/wordprocessingml/2006/main">
  <w:divs>
    <w:div w:id="14762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dc:creator>
  <cp:keywords/>
  <dc:description/>
  <cp:lastModifiedBy>Марина</cp:lastModifiedBy>
  <cp:revision>16</cp:revision>
  <dcterms:created xsi:type="dcterms:W3CDTF">2019-02-28T11:43:00Z</dcterms:created>
  <dcterms:modified xsi:type="dcterms:W3CDTF">2020-04-14T19:20:00Z</dcterms:modified>
</cp:coreProperties>
</file>