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91" w:rsidRDefault="00496BDC">
      <w:pPr>
        <w:pStyle w:val="aff9"/>
        <w:widowControl w:val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МІНІСТЕРСТВО ОСВІТИ І НАУКИ УКРАЇНИ</w:t>
      </w:r>
    </w:p>
    <w:p w:rsidR="003A7191" w:rsidRDefault="00496BDC">
      <w:pPr>
        <w:pStyle w:val="aff9"/>
        <w:widowControl w:val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ХАРКІВСЬКИЙ НАЦІОНАЛЬНИЙ ЕКОНОМІЧНИЙ УНІВЕРСИТЕТ</w:t>
      </w:r>
    </w:p>
    <w:p w:rsidR="003A7191" w:rsidRDefault="00496BDC">
      <w:pPr>
        <w:pStyle w:val="aff9"/>
        <w:widowControl w:val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ІМЕНІ СЕМЕНА КУЗНЕЦЯ</w:t>
      </w:r>
    </w:p>
    <w:p w:rsidR="003A7191" w:rsidRDefault="003A7191">
      <w:pPr>
        <w:spacing w:before="6" w:line="322" w:lineRule="exact"/>
        <w:ind w:firstLine="709"/>
        <w:jc w:val="center"/>
        <w:rPr>
          <w:rFonts w:ascii="Times New Roman" w:hAnsi="Times New Roman"/>
          <w:b/>
        </w:rPr>
      </w:pPr>
    </w:p>
    <w:p w:rsidR="003A7191" w:rsidRDefault="003A7191">
      <w:pPr>
        <w:spacing w:before="10" w:line="322" w:lineRule="exact"/>
        <w:ind w:firstLine="709"/>
        <w:rPr>
          <w:rFonts w:ascii="Times New Roman" w:hAnsi="Times New Roman"/>
          <w:b/>
        </w:rPr>
      </w:pPr>
    </w:p>
    <w:p w:rsidR="003A7191" w:rsidRDefault="00496BDC">
      <w:pPr>
        <w:pStyle w:val="10"/>
        <w:spacing w:before="0" w:after="120" w:line="240" w:lineRule="auto"/>
        <w:ind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«ЗАТВЕРДЖУЮ»</w:t>
      </w:r>
    </w:p>
    <w:p w:rsidR="003A7191" w:rsidRDefault="003A7191">
      <w:pPr>
        <w:spacing w:after="0" w:line="240" w:lineRule="auto"/>
        <w:ind w:left="4536"/>
        <w:jc w:val="center"/>
        <w:rPr>
          <w:rFonts w:ascii="Times New Roman" w:hAnsi="Times New Roman"/>
          <w:spacing w:val="-8"/>
          <w:sz w:val="24"/>
        </w:rPr>
      </w:pPr>
    </w:p>
    <w:p w:rsidR="003A7191" w:rsidRDefault="00496BDC">
      <w:pPr>
        <w:spacing w:line="240" w:lineRule="auto"/>
        <w:ind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 xml:space="preserve">Проректор </w:t>
      </w:r>
      <w:r>
        <w:rPr>
          <w:rFonts w:ascii="Times New Roman" w:hAnsi="Times New Roman"/>
          <w:sz w:val="24"/>
        </w:rPr>
        <w:t xml:space="preserve">з </w:t>
      </w:r>
      <w:r>
        <w:rPr>
          <w:rFonts w:ascii="Times New Roman" w:hAnsi="Times New Roman"/>
          <w:spacing w:val="-8"/>
          <w:sz w:val="24"/>
        </w:rPr>
        <w:t>навчально-методичної роботи</w:t>
      </w:r>
    </w:p>
    <w:p w:rsidR="003A7191" w:rsidRDefault="00496BDC">
      <w:pPr>
        <w:spacing w:before="2" w:line="322" w:lineRule="exact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3A7191" w:rsidRDefault="00496BDC">
      <w:pPr>
        <w:tabs>
          <w:tab w:val="left" w:pos="6201"/>
          <w:tab w:val="left" w:pos="7756"/>
          <w:tab w:val="left" w:pos="8293"/>
        </w:tabs>
        <w:spacing w:after="0" w:line="322" w:lineRule="exact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3838575</wp:posOffset>
                </wp:positionH>
                <wp:positionV relativeFrom="paragraph">
                  <wp:posOffset>30480</wp:posOffset>
                </wp:positionV>
                <wp:extent cx="2023109" cy="63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3109" cy="63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proofErr w:type="spellStart"/>
      <w:r>
        <w:rPr>
          <w:rFonts w:ascii="Times New Roman" w:hAnsi="Times New Roman"/>
        </w:rPr>
        <w:t>Каріна</w:t>
      </w:r>
      <w:proofErr w:type="spellEnd"/>
      <w:r>
        <w:rPr>
          <w:rFonts w:ascii="Times New Roman" w:hAnsi="Times New Roman"/>
        </w:rPr>
        <w:t xml:space="preserve"> НЕМАШКАЛО</w:t>
      </w:r>
    </w:p>
    <w:p w:rsidR="003A7191" w:rsidRDefault="003A7191">
      <w:pPr>
        <w:tabs>
          <w:tab w:val="left" w:pos="6201"/>
          <w:tab w:val="left" w:pos="7756"/>
          <w:tab w:val="left" w:pos="8293"/>
        </w:tabs>
        <w:spacing w:after="0" w:line="322" w:lineRule="exact"/>
        <w:ind w:left="4536"/>
        <w:jc w:val="center"/>
        <w:rPr>
          <w:rFonts w:ascii="Times New Roman" w:hAnsi="Times New Roman"/>
        </w:rPr>
      </w:pPr>
    </w:p>
    <w:p w:rsidR="003A7191" w:rsidRDefault="003A7191">
      <w:pPr>
        <w:tabs>
          <w:tab w:val="left" w:pos="6201"/>
          <w:tab w:val="left" w:pos="7756"/>
          <w:tab w:val="left" w:pos="8293"/>
        </w:tabs>
        <w:spacing w:after="0" w:line="322" w:lineRule="exact"/>
        <w:ind w:left="4536"/>
        <w:jc w:val="center"/>
        <w:rPr>
          <w:rFonts w:ascii="Times New Roman" w:hAnsi="Times New Roman"/>
        </w:rPr>
      </w:pPr>
    </w:p>
    <w:p w:rsidR="003A7191" w:rsidRDefault="003A7191">
      <w:pPr>
        <w:spacing w:before="10" w:line="322" w:lineRule="exact"/>
        <w:ind w:left="4536"/>
        <w:jc w:val="center"/>
        <w:rPr>
          <w:rFonts w:ascii="Times New Roman" w:hAnsi="Times New Roman"/>
          <w:b/>
        </w:rPr>
      </w:pPr>
    </w:p>
    <w:p w:rsidR="003A7191" w:rsidRDefault="00496BDC">
      <w:pPr>
        <w:pStyle w:val="aff9"/>
        <w:widowContro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Соціальна та економічна історія України</w:t>
      </w:r>
    </w:p>
    <w:p w:rsidR="003A7191" w:rsidRDefault="00496BDC">
      <w:pPr>
        <w:pStyle w:val="10"/>
        <w:spacing w:before="206" w:after="200" w:line="240" w:lineRule="auto"/>
        <w:ind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робоча програма навчальної дисципліни</w:t>
      </w:r>
    </w:p>
    <w:p w:rsidR="003A7191" w:rsidRDefault="003A7191">
      <w:pPr>
        <w:spacing w:before="1" w:line="322" w:lineRule="exact"/>
        <w:ind w:firstLine="709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2"/>
        <w:gridCol w:w="6606"/>
      </w:tblGrid>
      <w:tr w:rsidR="003A7191">
        <w:tc>
          <w:tcPr>
            <w:tcW w:w="3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496BDC">
            <w:pPr>
              <w:spacing w:after="0" w:line="322" w:lineRule="exact"/>
              <w:ind w:left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Галузь знань</w:t>
            </w:r>
          </w:p>
        </w:tc>
        <w:tc>
          <w:tcPr>
            <w:tcW w:w="6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AE1336" w:rsidP="00AE1336">
            <w:pPr>
              <w:ind w:firstLine="51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07 Управління і адміністрування</w:t>
            </w:r>
          </w:p>
        </w:tc>
      </w:tr>
      <w:tr w:rsidR="003A7191">
        <w:tc>
          <w:tcPr>
            <w:tcW w:w="3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496BDC">
            <w:pPr>
              <w:spacing w:after="0" w:line="322" w:lineRule="exact"/>
              <w:ind w:left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Спеціальність</w:t>
            </w:r>
          </w:p>
        </w:tc>
        <w:tc>
          <w:tcPr>
            <w:tcW w:w="6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AE1336" w:rsidP="00AE1336">
            <w:pPr>
              <w:spacing w:before="1" w:line="322" w:lineRule="exact"/>
              <w:ind w:left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072</w:t>
            </w:r>
            <w:r w:rsidR="00496BDC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Фінанси, банківська справа, страхування</w:t>
            </w:r>
          </w:p>
        </w:tc>
      </w:tr>
      <w:tr w:rsidR="003A7191">
        <w:tc>
          <w:tcPr>
            <w:tcW w:w="3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496BDC">
            <w:pPr>
              <w:spacing w:after="0" w:line="322" w:lineRule="exact"/>
              <w:ind w:left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Освітній рівень</w:t>
            </w:r>
          </w:p>
        </w:tc>
        <w:tc>
          <w:tcPr>
            <w:tcW w:w="6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496BDC">
            <w:pPr>
              <w:spacing w:before="1" w:line="322" w:lineRule="exact"/>
              <w:ind w:left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перший (бакалаврський)</w:t>
            </w:r>
          </w:p>
        </w:tc>
      </w:tr>
      <w:tr w:rsidR="003A7191">
        <w:tc>
          <w:tcPr>
            <w:tcW w:w="3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496BDC">
            <w:pPr>
              <w:spacing w:after="0" w:line="322" w:lineRule="exact"/>
              <w:ind w:left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Освітня програма</w:t>
            </w:r>
          </w:p>
        </w:tc>
        <w:tc>
          <w:tcPr>
            <w:tcW w:w="6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191" w:rsidRDefault="00AE1336" w:rsidP="00AE1336">
            <w:pPr>
              <w:spacing w:before="1" w:line="322" w:lineRule="exact"/>
              <w:ind w:left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Фінанси і кредит</w:t>
            </w:r>
          </w:p>
        </w:tc>
      </w:tr>
    </w:tbl>
    <w:p w:rsidR="003A7191" w:rsidRDefault="003A7191">
      <w:pPr>
        <w:spacing w:before="10" w:line="322" w:lineRule="exact"/>
        <w:ind w:left="567"/>
        <w:rPr>
          <w:rFonts w:ascii="Times New Roman" w:hAnsi="Times New Roman"/>
          <w:b/>
        </w:rPr>
      </w:pPr>
    </w:p>
    <w:p w:rsidR="003A7191" w:rsidRDefault="003A7191">
      <w:pPr>
        <w:spacing w:before="10" w:line="322" w:lineRule="exact"/>
        <w:ind w:left="567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84"/>
      </w:tblGrid>
      <w:tr w:rsidR="003A7191">
        <w:trPr>
          <w:trHeight w:val="291"/>
        </w:trPr>
        <w:tc>
          <w:tcPr>
            <w:tcW w:w="5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 w:rsidR="00AE133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дисципліни</w:t>
            </w:r>
          </w:p>
        </w:tc>
        <w:tc>
          <w:tcPr>
            <w:tcW w:w="36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обов’язкова</w:t>
            </w:r>
          </w:p>
        </w:tc>
      </w:tr>
      <w:tr w:rsidR="003A7191">
        <w:trPr>
          <w:trHeight w:val="291"/>
        </w:trPr>
        <w:tc>
          <w:tcPr>
            <w:tcW w:w="5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Мова викладання, навчання та оцінювання</w:t>
            </w:r>
          </w:p>
        </w:tc>
        <w:tc>
          <w:tcPr>
            <w:tcW w:w="36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191" w:rsidRDefault="00AE1336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</w:t>
            </w:r>
            <w:r w:rsidR="00496BDC">
              <w:rPr>
                <w:rFonts w:ascii="Times New Roman" w:hAnsi="Times New Roman"/>
                <w:b/>
                <w:i/>
                <w:sz w:val="24"/>
              </w:rPr>
              <w:t>країнська</w:t>
            </w:r>
          </w:p>
        </w:tc>
      </w:tr>
    </w:tbl>
    <w:p w:rsidR="003A7191" w:rsidRDefault="003A7191">
      <w:pPr>
        <w:spacing w:after="0" w:line="322" w:lineRule="exact"/>
        <w:ind w:left="567"/>
        <w:rPr>
          <w:rFonts w:ascii="Times New Roman" w:hAnsi="Times New Roman"/>
          <w:b/>
        </w:rPr>
      </w:pPr>
    </w:p>
    <w:p w:rsidR="003A7191" w:rsidRDefault="003A7191">
      <w:pPr>
        <w:spacing w:after="0" w:line="322" w:lineRule="exact"/>
        <w:ind w:left="567"/>
        <w:rPr>
          <w:rFonts w:ascii="Times New Roman" w:hAnsi="Times New Roman"/>
          <w:b/>
        </w:rPr>
      </w:pPr>
    </w:p>
    <w:p w:rsidR="003A7191" w:rsidRDefault="00496BDC">
      <w:pPr>
        <w:spacing w:after="0" w:line="322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Завідувач кафедри</w:t>
      </w:r>
    </w:p>
    <w:p w:rsidR="003A7191" w:rsidRDefault="00496BDC">
      <w:pPr>
        <w:spacing w:after="0" w:line="322" w:lineRule="exact"/>
        <w:ind w:left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українознавства і мовної підготовки</w:t>
      </w:r>
    </w:p>
    <w:p w:rsidR="003A7191" w:rsidRDefault="00496BDC">
      <w:pPr>
        <w:spacing w:after="0" w:line="322" w:lineRule="exact"/>
        <w:ind w:left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іноземних громадян</w:t>
      </w:r>
      <w:r>
        <w:rPr>
          <w:rFonts w:ascii="Times New Roman" w:hAnsi="Times New Roman"/>
          <w:i/>
        </w:rPr>
        <w:tab/>
        <w:t xml:space="preserve">                    _____________     Ольга ЧЕРЕМСЬКА</w:t>
      </w:r>
    </w:p>
    <w:p w:rsidR="003A7191" w:rsidRDefault="003A7191">
      <w:pPr>
        <w:spacing w:before="1" w:line="322" w:lineRule="exact"/>
        <w:ind w:firstLine="709"/>
        <w:rPr>
          <w:rFonts w:ascii="Times New Roman" w:hAnsi="Times New Roman"/>
        </w:rPr>
      </w:pPr>
    </w:p>
    <w:p w:rsidR="003A7191" w:rsidRDefault="003A7191">
      <w:pPr>
        <w:pStyle w:val="3"/>
        <w:widowControl w:val="0"/>
        <w:spacing w:before="0" w:after="0"/>
        <w:ind w:firstLine="709"/>
        <w:jc w:val="center"/>
        <w:rPr>
          <w:rFonts w:ascii="Times New Roman" w:hAnsi="Times New Roman"/>
          <w:sz w:val="24"/>
        </w:rPr>
      </w:pPr>
    </w:p>
    <w:p w:rsidR="003A7191" w:rsidRDefault="00496BDC">
      <w:pPr>
        <w:pStyle w:val="3"/>
        <w:widowControl w:val="0"/>
        <w:spacing w:before="0"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Харків</w:t>
      </w:r>
    </w:p>
    <w:p w:rsidR="003A7191" w:rsidRDefault="00AE1336">
      <w:pPr>
        <w:pStyle w:val="3"/>
        <w:widowControl w:val="0"/>
        <w:spacing w:before="0"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</w:p>
    <w:p w:rsidR="003A7191" w:rsidRDefault="003A7191">
      <w:pPr>
        <w:pStyle w:val="3"/>
        <w:widowControl w:val="0"/>
        <w:spacing w:before="0" w:after="0"/>
        <w:ind w:firstLine="709"/>
        <w:jc w:val="center"/>
        <w:rPr>
          <w:rFonts w:ascii="Times New Roman" w:hAnsi="Times New Roman"/>
          <w:sz w:val="24"/>
        </w:rPr>
      </w:pPr>
    </w:p>
    <w:p w:rsidR="003A7191" w:rsidRDefault="003A7191">
      <w:pPr>
        <w:pStyle w:val="aff9"/>
        <w:widowControl w:val="0"/>
        <w:ind w:firstLine="709"/>
        <w:rPr>
          <w:rFonts w:ascii="Times New Roman" w:hAnsi="Times New Roman"/>
          <w:sz w:val="24"/>
        </w:rPr>
      </w:pPr>
    </w:p>
    <w:p w:rsidR="003A7191" w:rsidRDefault="003A7191">
      <w:pPr>
        <w:pStyle w:val="aff9"/>
        <w:widowControl w:val="0"/>
        <w:ind w:firstLine="709"/>
        <w:rPr>
          <w:rFonts w:ascii="Times New Roman" w:hAnsi="Times New Roman"/>
          <w:sz w:val="24"/>
        </w:rPr>
      </w:pPr>
    </w:p>
    <w:p w:rsidR="003A7191" w:rsidRDefault="003A7191">
      <w:pPr>
        <w:pStyle w:val="aff9"/>
        <w:widowControl w:val="0"/>
        <w:ind w:firstLine="709"/>
        <w:rPr>
          <w:rFonts w:ascii="Times New Roman" w:hAnsi="Times New Roman"/>
          <w:sz w:val="24"/>
        </w:rPr>
      </w:pPr>
    </w:p>
    <w:p w:rsidR="003A7191" w:rsidRDefault="003A7191">
      <w:pPr>
        <w:pStyle w:val="aff9"/>
        <w:widowControl w:val="0"/>
        <w:ind w:firstLine="709"/>
        <w:rPr>
          <w:rFonts w:ascii="Times New Roman" w:hAnsi="Times New Roman"/>
          <w:sz w:val="24"/>
        </w:rPr>
      </w:pPr>
    </w:p>
    <w:p w:rsidR="003A7191" w:rsidRDefault="003A7191">
      <w:pPr>
        <w:pStyle w:val="aff9"/>
        <w:widowControl w:val="0"/>
        <w:ind w:firstLine="709"/>
        <w:rPr>
          <w:rFonts w:ascii="Times New Roman" w:hAnsi="Times New Roman"/>
          <w:sz w:val="24"/>
        </w:rPr>
      </w:pPr>
    </w:p>
    <w:p w:rsidR="003A7191" w:rsidRDefault="003A7191">
      <w:pPr>
        <w:pStyle w:val="aff9"/>
        <w:widowControl w:val="0"/>
        <w:ind w:left="-567" w:firstLine="709"/>
        <w:rPr>
          <w:rFonts w:ascii="Times New Roman" w:hAnsi="Times New Roman"/>
          <w:sz w:val="24"/>
        </w:rPr>
      </w:pPr>
    </w:p>
    <w:p w:rsidR="003A7191" w:rsidRDefault="00496BDC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ЗАТВЕРДЖЕНО</w:t>
      </w:r>
    </w:p>
    <w:p w:rsidR="003A7191" w:rsidRDefault="00496BDC">
      <w:pPr>
        <w:pStyle w:val="19"/>
        <w:ind w:firstLine="709"/>
      </w:pPr>
      <w:r>
        <w:t xml:space="preserve">на засіданні кафедри </w:t>
      </w:r>
      <w:r>
        <w:rPr>
          <w:i/>
        </w:rPr>
        <w:t>українознавства і мовної підготовки іноземних громадян</w:t>
      </w:r>
    </w:p>
    <w:p w:rsidR="003A7191" w:rsidRDefault="00496BD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Протокол № 1 від 29.08.2022 р.</w:t>
      </w:r>
    </w:p>
    <w:p w:rsidR="003A7191" w:rsidRDefault="003A7191">
      <w:pPr>
        <w:pStyle w:val="19"/>
        <w:spacing w:before="10" w:after="200"/>
        <w:ind w:firstLine="709"/>
      </w:pPr>
    </w:p>
    <w:p w:rsidR="003A7191" w:rsidRDefault="00496BDC">
      <w:pPr>
        <w:pStyle w:val="19"/>
        <w:ind w:firstLine="709"/>
      </w:pPr>
      <w:r>
        <w:t>Розробники:</w:t>
      </w:r>
    </w:p>
    <w:p w:rsidR="003A7191" w:rsidRDefault="00496B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Баличева</w:t>
      </w:r>
      <w:proofErr w:type="spellEnd"/>
      <w:r>
        <w:rPr>
          <w:rFonts w:ascii="Times New Roman" w:hAnsi="Times New Roman"/>
          <w:sz w:val="24"/>
        </w:rPr>
        <w:t xml:space="preserve"> Л. В., канд. </w:t>
      </w:r>
      <w:proofErr w:type="spellStart"/>
      <w:r>
        <w:rPr>
          <w:rFonts w:ascii="Times New Roman" w:hAnsi="Times New Roman"/>
          <w:sz w:val="24"/>
        </w:rPr>
        <w:t>іст</w:t>
      </w:r>
      <w:proofErr w:type="spellEnd"/>
      <w:r>
        <w:rPr>
          <w:rFonts w:ascii="Times New Roman" w:hAnsi="Times New Roman"/>
          <w:sz w:val="24"/>
        </w:rPr>
        <w:t xml:space="preserve">. наук, доцент кафедри </w:t>
      </w:r>
      <w:r>
        <w:rPr>
          <w:rFonts w:ascii="Times New Roman" w:hAnsi="Times New Roman"/>
          <w:spacing w:val="-8"/>
          <w:sz w:val="24"/>
        </w:rPr>
        <w:t>українознавства і мовної підготовки іноземних громадян</w:t>
      </w:r>
      <w:r>
        <w:rPr>
          <w:rFonts w:ascii="Times New Roman" w:hAnsi="Times New Roman"/>
          <w:sz w:val="24"/>
        </w:rPr>
        <w:t>,</w:t>
      </w:r>
    </w:p>
    <w:p w:rsidR="003A7191" w:rsidRDefault="00496B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Добрунова</w:t>
      </w:r>
      <w:proofErr w:type="spellEnd"/>
      <w:r>
        <w:rPr>
          <w:rFonts w:ascii="Times New Roman" w:hAnsi="Times New Roman"/>
          <w:sz w:val="24"/>
        </w:rPr>
        <w:t xml:space="preserve"> Л. Е., канд. </w:t>
      </w:r>
      <w:proofErr w:type="spellStart"/>
      <w:r>
        <w:rPr>
          <w:rFonts w:ascii="Times New Roman" w:hAnsi="Times New Roman"/>
          <w:sz w:val="24"/>
        </w:rPr>
        <w:t>іст</w:t>
      </w:r>
      <w:proofErr w:type="spellEnd"/>
      <w:r>
        <w:rPr>
          <w:rFonts w:ascii="Times New Roman" w:hAnsi="Times New Roman"/>
          <w:sz w:val="24"/>
        </w:rPr>
        <w:t xml:space="preserve">. наук, доцент кафедри </w:t>
      </w:r>
      <w:r>
        <w:rPr>
          <w:rFonts w:ascii="Times New Roman" w:hAnsi="Times New Roman"/>
          <w:spacing w:val="-8"/>
          <w:sz w:val="24"/>
        </w:rPr>
        <w:t>українознавства і мовної підготовки іноземних громадян</w:t>
      </w:r>
      <w:r>
        <w:rPr>
          <w:rFonts w:ascii="Times New Roman" w:hAnsi="Times New Roman"/>
          <w:sz w:val="24"/>
        </w:rPr>
        <w:t>,</w:t>
      </w:r>
    </w:p>
    <w:p w:rsidR="003A7191" w:rsidRDefault="00496B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Мацюцький</w:t>
      </w:r>
      <w:proofErr w:type="spellEnd"/>
      <w:r>
        <w:rPr>
          <w:rFonts w:ascii="Times New Roman" w:hAnsi="Times New Roman"/>
          <w:sz w:val="24"/>
        </w:rPr>
        <w:t xml:space="preserve"> В. М., ст. викладач кафедри </w:t>
      </w:r>
      <w:r>
        <w:rPr>
          <w:rFonts w:ascii="Times New Roman" w:hAnsi="Times New Roman"/>
          <w:spacing w:val="-8"/>
          <w:sz w:val="24"/>
        </w:rPr>
        <w:t>українознавства і мовної підготовки іноземних громадян</w:t>
      </w:r>
      <w:r>
        <w:rPr>
          <w:rFonts w:ascii="Times New Roman" w:hAnsi="Times New Roman"/>
          <w:sz w:val="24"/>
        </w:rPr>
        <w:t>,</w:t>
      </w:r>
    </w:p>
    <w:p w:rsidR="003A7191" w:rsidRDefault="00496B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Свинаренко</w:t>
      </w:r>
      <w:proofErr w:type="spellEnd"/>
      <w:r>
        <w:rPr>
          <w:rFonts w:ascii="Times New Roman" w:hAnsi="Times New Roman"/>
          <w:sz w:val="24"/>
        </w:rPr>
        <w:t xml:space="preserve"> Н. О., канд. </w:t>
      </w:r>
      <w:proofErr w:type="spellStart"/>
      <w:r>
        <w:rPr>
          <w:rFonts w:ascii="Times New Roman" w:hAnsi="Times New Roman"/>
          <w:sz w:val="24"/>
        </w:rPr>
        <w:t>іст</w:t>
      </w:r>
      <w:proofErr w:type="spellEnd"/>
      <w:r>
        <w:rPr>
          <w:rFonts w:ascii="Times New Roman" w:hAnsi="Times New Roman"/>
          <w:sz w:val="24"/>
        </w:rPr>
        <w:t xml:space="preserve">. наук, доцент кафедри </w:t>
      </w:r>
      <w:r>
        <w:rPr>
          <w:rFonts w:ascii="Times New Roman" w:hAnsi="Times New Roman"/>
          <w:spacing w:val="-8"/>
          <w:sz w:val="24"/>
        </w:rPr>
        <w:t>українознавства і мовної підготовки іноземних громадян</w:t>
      </w:r>
      <w:r>
        <w:rPr>
          <w:rFonts w:ascii="Times New Roman" w:hAnsi="Times New Roman"/>
          <w:sz w:val="24"/>
        </w:rPr>
        <w:t>.</w:t>
      </w:r>
    </w:p>
    <w:p w:rsidR="003A7191" w:rsidRDefault="003A7191">
      <w:pPr>
        <w:pStyle w:val="19"/>
        <w:ind w:firstLine="709"/>
      </w:pPr>
    </w:p>
    <w:p w:rsidR="003A7191" w:rsidRDefault="003A7191">
      <w:pPr>
        <w:pStyle w:val="19"/>
        <w:ind w:firstLine="709"/>
      </w:pPr>
    </w:p>
    <w:p w:rsidR="003A7191" w:rsidRDefault="003A7191">
      <w:pPr>
        <w:pStyle w:val="19"/>
        <w:ind w:firstLine="709"/>
      </w:pPr>
    </w:p>
    <w:p w:rsidR="003A7191" w:rsidRDefault="003A7191">
      <w:pPr>
        <w:pStyle w:val="19"/>
        <w:ind w:firstLine="709"/>
      </w:pPr>
    </w:p>
    <w:p w:rsidR="003A7191" w:rsidRDefault="00496BDC">
      <w:pPr>
        <w:pStyle w:val="19"/>
        <w:ind w:firstLine="709"/>
        <w:jc w:val="center"/>
        <w:rPr>
          <w:b/>
        </w:rPr>
      </w:pPr>
      <w:r>
        <w:rPr>
          <w:b/>
        </w:rPr>
        <w:t>Лист оновлення та перезатвердження</w:t>
      </w:r>
    </w:p>
    <w:p w:rsidR="003A7191" w:rsidRDefault="00496BDC">
      <w:pPr>
        <w:pStyle w:val="19"/>
        <w:ind w:firstLine="709"/>
        <w:jc w:val="center"/>
        <w:rPr>
          <w:b/>
        </w:rPr>
      </w:pPr>
      <w:r>
        <w:rPr>
          <w:b/>
        </w:rPr>
        <w:t>робочої програми навчальної дисципліни</w:t>
      </w:r>
    </w:p>
    <w:p w:rsidR="003A7191" w:rsidRDefault="003A7191">
      <w:pPr>
        <w:pStyle w:val="19"/>
        <w:ind w:firstLine="709"/>
        <w:jc w:val="center"/>
        <w:rPr>
          <w:b/>
        </w:rPr>
      </w:pPr>
    </w:p>
    <w:tbl>
      <w:tblPr>
        <w:tblW w:w="0" w:type="auto"/>
        <w:tblInd w:w="3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700"/>
        <w:gridCol w:w="2272"/>
        <w:gridCol w:w="1701"/>
        <w:gridCol w:w="3540"/>
      </w:tblGrid>
      <w:tr w:rsidR="003A7191">
        <w:trPr>
          <w:trHeight w:val="86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496BDC">
            <w:pPr>
              <w:pStyle w:val="19"/>
              <w:jc w:val="center"/>
            </w:pPr>
            <w:r>
              <w:t>Навчальний рік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496BDC">
            <w:pPr>
              <w:pStyle w:val="19"/>
              <w:jc w:val="center"/>
            </w:pPr>
            <w:r>
              <w:t xml:space="preserve">Дата засідання кафедри </w:t>
            </w:r>
            <w:proofErr w:type="spellStart"/>
            <w:r>
              <w:t>–розробника</w:t>
            </w:r>
            <w:proofErr w:type="spellEnd"/>
            <w:r>
              <w:t xml:space="preserve"> РПНД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496BDC">
            <w:pPr>
              <w:pStyle w:val="19"/>
              <w:jc w:val="center"/>
            </w:pPr>
            <w:r>
              <w:t>Номер протоколу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496BDC">
            <w:pPr>
              <w:pStyle w:val="19"/>
              <w:jc w:val="center"/>
            </w:pPr>
            <w:r>
              <w:t>Підпис завідувача кафедри</w:t>
            </w:r>
          </w:p>
        </w:tc>
      </w:tr>
      <w:tr w:rsidR="003A7191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496BDC">
            <w:pPr>
              <w:pStyle w:val="19"/>
              <w:jc w:val="center"/>
            </w:pPr>
            <w:r>
              <w:t>2022-23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19"/>
              <w:jc w:val="center"/>
            </w:pPr>
            <w:r>
              <w:t>29.08.2022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19"/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</w:tr>
      <w:tr w:rsidR="003A7191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3A7191">
            <w:pPr>
              <w:pStyle w:val="19"/>
              <w:jc w:val="center"/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  <w:jc w:val="center"/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</w:tr>
      <w:tr w:rsidR="003A7191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3A7191">
            <w:pPr>
              <w:pStyle w:val="19"/>
              <w:jc w:val="center"/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  <w:jc w:val="center"/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</w:tr>
      <w:tr w:rsidR="003A7191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3A7191">
            <w:pPr>
              <w:pStyle w:val="19"/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</w:tr>
      <w:tr w:rsidR="003A7191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3A7191" w:rsidRDefault="003A7191">
            <w:pPr>
              <w:pStyle w:val="19"/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19"/>
            </w:pPr>
          </w:p>
        </w:tc>
      </w:tr>
    </w:tbl>
    <w:p w:rsidR="003A7191" w:rsidRDefault="00496BD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Анотація навчальної дисципліни</w:t>
      </w:r>
    </w:p>
    <w:p w:rsidR="003A7191" w:rsidRDefault="003A71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4"/>
        </w:rPr>
      </w:pPr>
    </w:p>
    <w:p w:rsidR="003A7191" w:rsidRDefault="00496BD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pacing w:val="-3"/>
          <w:sz w:val="24"/>
        </w:rPr>
        <w:t>Навчальна дисципліна «Соціальна та економічна історія України» є обов’язковою для здобувачів першого (бакалаврського) рівня вищої освіти.</w:t>
      </w:r>
    </w:p>
    <w:p w:rsidR="003A7191" w:rsidRDefault="00496BDC">
      <w:pPr>
        <w:spacing w:after="0" w:line="240" w:lineRule="auto"/>
        <w:ind w:firstLine="709"/>
        <w:contextualSpacing/>
        <w:jc w:val="both"/>
      </w:pPr>
      <w:bookmarkStart w:id="0" w:name="_Hlk54203346"/>
      <w:bookmarkEnd w:id="0"/>
      <w:r>
        <w:rPr>
          <w:rFonts w:ascii="Times New Roman" w:hAnsi="Times New Roman"/>
          <w:spacing w:val="-3"/>
          <w:sz w:val="24"/>
        </w:rPr>
        <w:t>Програму навчальної дисципліни укладено з урахуванням вимог стандартів вищої освіти  для здобувачів   першого (бакалаврського) рівня вищої освіти.</w:t>
      </w:r>
    </w:p>
    <w:p w:rsidR="003A7191" w:rsidRDefault="00496BDC">
      <w:pPr>
        <w:pStyle w:val="aff8"/>
        <w:spacing w:after="0"/>
        <w:ind w:left="0" w:firstLine="709"/>
        <w:contextualSpacing/>
        <w:jc w:val="both"/>
        <w:rPr>
          <w:rStyle w:val="fontstyle010"/>
          <w:rFonts w:ascii="Times New Roman" w:hAnsi="Times New Roman"/>
          <w:color w:val="00000A"/>
        </w:rPr>
      </w:pPr>
      <w:r>
        <w:rPr>
          <w:rStyle w:val="fontstyle010"/>
          <w:rFonts w:ascii="Times New Roman" w:hAnsi="Times New Roman"/>
          <w:color w:val="00000A"/>
        </w:rPr>
        <w:t>Метою викладання навчальної дисципліни є</w:t>
      </w:r>
      <w:r>
        <w:rPr>
          <w:rStyle w:val="fontstyle010"/>
          <w:color w:val="00000A"/>
        </w:rPr>
        <w:t xml:space="preserve"> </w:t>
      </w:r>
      <w:r>
        <w:rPr>
          <w:spacing w:val="2"/>
          <w:sz w:val="24"/>
        </w:rPr>
        <w:t>формування</w:t>
      </w:r>
      <w:r>
        <w:rPr>
          <w:sz w:val="24"/>
        </w:rPr>
        <w:t xml:space="preserve"> цілісного уявлення про соціальну та економічну історію України, її специфіку у період від найдавніших часів до сьогодення, набуття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, що сприяють соціальній стійкості й мобільності випускника на ринку праці.</w:t>
      </w:r>
    </w:p>
    <w:p w:rsidR="003A7191" w:rsidRDefault="00496B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fontstyle010"/>
          <w:rFonts w:ascii="Times New Roman" w:hAnsi="Times New Roman"/>
          <w:color w:val="00000A"/>
        </w:rPr>
        <w:t xml:space="preserve">Програма навчальної дисципліни передбачає навчання у формі лекцій, семінарських занять і самостійної роботи </w:t>
      </w:r>
      <w:r>
        <w:rPr>
          <w:rFonts w:ascii="Times New Roman" w:hAnsi="Times New Roman"/>
          <w:spacing w:val="-3"/>
          <w:sz w:val="24"/>
        </w:rPr>
        <w:t>здобувачів   першого (бакалаврського) рівня вищої освіти</w:t>
      </w:r>
      <w:r>
        <w:rPr>
          <w:rFonts w:ascii="Times New Roman" w:hAnsi="Times New Roman"/>
          <w:sz w:val="24"/>
        </w:rPr>
        <w:t>.</w:t>
      </w:r>
    </w:p>
    <w:p w:rsidR="003A7191" w:rsidRDefault="00496B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Підвищенню ефективності вивчення навчальної дисципліни має сприяти використання сайту персональних навчальних систем ХНЕУ </w:t>
      </w:r>
      <w:proofErr w:type="spellStart"/>
      <w:r>
        <w:rPr>
          <w:rFonts w:ascii="Times New Roman" w:hAnsi="Times New Roman"/>
          <w:sz w:val="24"/>
        </w:rPr>
        <w:t>ім. С. Куз</w:t>
      </w:r>
      <w:proofErr w:type="spellEnd"/>
      <w:r>
        <w:rPr>
          <w:rFonts w:ascii="Times New Roman" w:hAnsi="Times New Roman"/>
          <w:sz w:val="24"/>
        </w:rPr>
        <w:t>неця.</w:t>
      </w:r>
    </w:p>
    <w:p w:rsidR="003A7191" w:rsidRDefault="003A7191">
      <w:pPr>
        <w:spacing w:after="0" w:line="240" w:lineRule="auto"/>
        <w:ind w:firstLine="709"/>
        <w:jc w:val="both"/>
        <w:rPr>
          <w:rStyle w:val="fontstyle010"/>
          <w:rFonts w:ascii="Times New Roman" w:hAnsi="Times New Roman"/>
          <w:color w:val="00000A"/>
        </w:rPr>
      </w:pPr>
    </w:p>
    <w:p w:rsidR="003A7191" w:rsidRDefault="00496BDC">
      <w:pPr>
        <w:pStyle w:val="19"/>
        <w:spacing w:line="240" w:lineRule="auto"/>
        <w:ind w:firstLine="709"/>
        <w:jc w:val="center"/>
      </w:pPr>
      <w:r>
        <w:rPr>
          <w:b/>
          <w:sz w:val="24"/>
        </w:rPr>
        <w:t>Характеристика навчальної дисципліни</w:t>
      </w:r>
    </w:p>
    <w:p w:rsidR="003A7191" w:rsidRDefault="003A7191">
      <w:pPr>
        <w:pStyle w:val="19"/>
        <w:spacing w:line="240" w:lineRule="auto"/>
        <w:ind w:firstLine="709"/>
        <w:jc w:val="center"/>
        <w:rPr>
          <w:b/>
          <w:sz w:val="24"/>
        </w:rPr>
      </w:pPr>
    </w:p>
    <w:tbl>
      <w:tblPr>
        <w:tblW w:w="0" w:type="auto"/>
        <w:tblInd w:w="-10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17"/>
      </w:tblGrid>
      <w:tr w:rsidR="003A7191">
        <w:trPr>
          <w:trHeight w:val="290"/>
        </w:trPr>
        <w:tc>
          <w:tcPr>
            <w:tcW w:w="48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92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481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A7191">
        <w:trPr>
          <w:trHeight w:val="290"/>
        </w:trPr>
        <w:tc>
          <w:tcPr>
            <w:tcW w:w="48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9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81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5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3A7191">
        <w:trPr>
          <w:trHeight w:val="290"/>
        </w:trPr>
        <w:tc>
          <w:tcPr>
            <w:tcW w:w="48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92"/>
              <w:rPr>
                <w:sz w:val="24"/>
              </w:rPr>
            </w:pPr>
            <w:r>
              <w:rPr>
                <w:sz w:val="24"/>
              </w:rPr>
              <w:t>Кількість кредитів ЕСТS</w:t>
            </w:r>
          </w:p>
        </w:tc>
        <w:tc>
          <w:tcPr>
            <w:tcW w:w="481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A7191">
        <w:trPr>
          <w:trHeight w:val="290"/>
        </w:trPr>
        <w:tc>
          <w:tcPr>
            <w:tcW w:w="48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92"/>
              <w:rPr>
                <w:sz w:val="24"/>
              </w:rPr>
            </w:pPr>
            <w:proofErr w:type="spellStart"/>
            <w:r>
              <w:rPr>
                <w:sz w:val="24"/>
              </w:rPr>
              <w:t>Формапідсумковогоконтролю</w:t>
            </w:r>
            <w:proofErr w:type="spellEnd"/>
          </w:p>
        </w:tc>
        <w:tc>
          <w:tcPr>
            <w:tcW w:w="481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3A7191" w:rsidRDefault="00496BDC">
            <w:pPr>
              <w:pStyle w:val="TableParagraph"/>
              <w:ind w:firstLine="5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</w:tbl>
    <w:p w:rsidR="003A7191" w:rsidRDefault="003A7191">
      <w:pPr>
        <w:tabs>
          <w:tab w:val="left" w:pos="483"/>
        </w:tabs>
        <w:spacing w:line="240" w:lineRule="auto"/>
        <w:ind w:right="588"/>
        <w:jc w:val="both"/>
        <w:rPr>
          <w:b/>
          <w:sz w:val="24"/>
        </w:rPr>
      </w:pPr>
    </w:p>
    <w:p w:rsidR="003A7191" w:rsidRDefault="00496BDC">
      <w:pPr>
        <w:pStyle w:val="19"/>
        <w:spacing w:line="240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Структурно-логічна схема вивчення дисципліни</w:t>
      </w:r>
    </w:p>
    <w:tbl>
      <w:tblPr>
        <w:tblW w:w="0" w:type="auto"/>
        <w:tblInd w:w="-15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10"/>
      </w:tblGrid>
      <w:tr w:rsidR="003A7191">
        <w:tc>
          <w:tcPr>
            <w:tcW w:w="48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3A7191" w:rsidRDefault="00496BDC">
            <w:pPr>
              <w:pStyle w:val="19"/>
              <w:spacing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Пререквізити</w:t>
            </w:r>
            <w:proofErr w:type="spellEnd"/>
          </w:p>
        </w:tc>
        <w:tc>
          <w:tcPr>
            <w:tcW w:w="48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3A7191" w:rsidRDefault="00496BDC">
            <w:pPr>
              <w:pStyle w:val="19"/>
              <w:spacing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Постреквізити</w:t>
            </w:r>
            <w:proofErr w:type="spellEnd"/>
          </w:p>
        </w:tc>
      </w:tr>
      <w:tr w:rsidR="003A7191">
        <w:tc>
          <w:tcPr>
            <w:tcW w:w="48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3A7191" w:rsidRDefault="00496BDC">
            <w:pPr>
              <w:pStyle w:val="19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Базові знання з предметів середньої освіти</w:t>
            </w:r>
          </w:p>
        </w:tc>
        <w:tc>
          <w:tcPr>
            <w:tcW w:w="48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3A7191" w:rsidRDefault="00496BDC">
            <w:pPr>
              <w:pStyle w:val="19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Усі наступні навчальні дисципліни</w:t>
            </w:r>
          </w:p>
        </w:tc>
      </w:tr>
    </w:tbl>
    <w:p w:rsidR="003A7191" w:rsidRDefault="003A7191">
      <w:pPr>
        <w:pStyle w:val="10"/>
        <w:widowControl w:val="0"/>
        <w:spacing w:before="0" w:after="120" w:line="240" w:lineRule="auto"/>
        <w:ind w:left="709"/>
        <w:jc w:val="center"/>
        <w:rPr>
          <w:rFonts w:ascii="Times New Roman" w:hAnsi="Times New Roman"/>
          <w:sz w:val="24"/>
        </w:rPr>
      </w:pPr>
    </w:p>
    <w:p w:rsidR="003A7191" w:rsidRDefault="00496BDC">
      <w:pPr>
        <w:pStyle w:val="10"/>
        <w:widowControl w:val="0"/>
        <w:spacing w:before="0" w:after="120" w:line="240" w:lineRule="auto"/>
        <w:ind w:left="709"/>
        <w:jc w:val="center"/>
      </w:pPr>
      <w:r>
        <w:rPr>
          <w:rFonts w:ascii="Times New Roman" w:hAnsi="Times New Roman"/>
          <w:sz w:val="24"/>
        </w:rPr>
        <w:t>Компетентності та результати навчання за дисципліною</w:t>
      </w:r>
    </w:p>
    <w:tbl>
      <w:tblPr>
        <w:tblStyle w:val="1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7F45" w:rsidRPr="009F66E9" w:rsidTr="0062288A">
        <w:tc>
          <w:tcPr>
            <w:tcW w:w="4672" w:type="dxa"/>
          </w:tcPr>
          <w:p w:rsidR="00757F45" w:rsidRPr="009F66E9" w:rsidRDefault="00757F45" w:rsidP="00622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66E9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4673" w:type="dxa"/>
          </w:tcPr>
          <w:p w:rsidR="00757F45" w:rsidRPr="009F66E9" w:rsidRDefault="00757F45" w:rsidP="006228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66E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</w:t>
            </w:r>
            <w:proofErr w:type="spellEnd"/>
            <w:r w:rsidRPr="009F6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b/>
                <w:bCs/>
                <w:sz w:val="24"/>
                <w:szCs w:val="24"/>
              </w:rPr>
              <w:t>навчання</w:t>
            </w:r>
            <w:proofErr w:type="spellEnd"/>
          </w:p>
        </w:tc>
      </w:tr>
      <w:tr w:rsidR="00757F45" w:rsidRPr="009F66E9" w:rsidTr="0062288A">
        <w:tc>
          <w:tcPr>
            <w:tcW w:w="4672" w:type="dxa"/>
          </w:tcPr>
          <w:p w:rsidR="00757F45" w:rsidRPr="00757F45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КЗ 10. Здатність зберігати та примножув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ти моральні, культурні, наукові цінності і досягнення суспільства на основі розумі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ня історії та закономірностей розвитку предметної області, її місця у загальній с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стемі знань про природу і суспільство та у розвитку суспільства, техніки і технологій, використовувати різні види та форми р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хової активності для активного відпочинку та ведення здорового способу життя.</w:t>
            </w:r>
          </w:p>
        </w:tc>
        <w:tc>
          <w:tcPr>
            <w:tcW w:w="4673" w:type="dxa"/>
          </w:tcPr>
          <w:p w:rsidR="00757F45" w:rsidRPr="00757F45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 3. Використовувати базові знання інформатики й сучасних інформаційних си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тем та технологій, навички програмування, технології безпечної роботи в комп'юте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них мережах, методи створення баз даних та </w:t>
            </w:r>
            <w:proofErr w:type="spellStart"/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інтернет-ресурсів</w:t>
            </w:r>
            <w:proofErr w:type="spellEnd"/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технології розро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лення алгоритмів і комп’ютерних програм на мовах високого рівня із застосуванням об’єктно-орієнтованого програмування для розв’язання задач проектування і викори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тання інформаційних систем та технол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гій.</w:t>
            </w:r>
          </w:p>
        </w:tc>
      </w:tr>
      <w:tr w:rsidR="00757F45" w:rsidRPr="009F66E9" w:rsidTr="0062288A">
        <w:tc>
          <w:tcPr>
            <w:tcW w:w="4672" w:type="dxa"/>
          </w:tcPr>
          <w:p w:rsidR="00757F45" w:rsidRPr="00757F45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9. 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 реалізувати свої права і обов’язки як члена суспільства, усвідо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лювати цінності громадянського (вільного демократичного) суспільства та необхі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ність його сталого розвитку, верховенства права, прав і свобод людини 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і громадянина в Україні.</w:t>
            </w:r>
          </w:p>
          <w:p w:rsidR="00757F45" w:rsidRPr="00757F45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10. 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 зберігати та примножув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ти моральні, культурні, наукові цінності і досягнення суспільства на основі розумі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ня історії та закономірностей розвитку предметної області, її місця у загальній с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стемі знань про природу і суспільство та у розвитку суспільства, техніки і технологій, використовувати різні види та форми р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хової активності для активного відпочинку та ведення здорового способу життя.</w:t>
            </w:r>
          </w:p>
        </w:tc>
        <w:tc>
          <w:tcPr>
            <w:tcW w:w="4673" w:type="dxa"/>
          </w:tcPr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4.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Проводити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системний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об’єктів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проектування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обґрунтовувати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вибі</w:t>
            </w:r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spellEnd"/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алгоритмів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способів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передачі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системах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технологіях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757F45" w:rsidRPr="009F66E9" w:rsidTr="0062288A">
        <w:tc>
          <w:tcPr>
            <w:tcW w:w="4672" w:type="dxa"/>
          </w:tcPr>
          <w:p w:rsidR="00757F45" w:rsidRPr="00757F45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7F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КЗ 9. 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 реалізувати свої права і обов’язки як члена суспільства, усвідо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лювати цінності громадянського (вільного демократичного) суспільства та необхі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ність його сталого розвитку, верховенства права, прав і свобод людини і громадянина в Україні.</w:t>
            </w:r>
          </w:p>
          <w:p w:rsidR="00757F45" w:rsidRPr="00757F45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7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10. 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 зберігати та примножув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ти моральні, культурні, наукові цінності і досягнення суспільства на основі розумі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ня історії та закономірностей розвитку предметної області, її місця у загальній с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стемі знань про природу і суспільство та у розвитку суспільства, техніки і технологій, використовувати різні види та форми р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757F4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хової активності для активного відпочинку та ведення здорового способу життя.</w:t>
            </w:r>
          </w:p>
        </w:tc>
        <w:tc>
          <w:tcPr>
            <w:tcW w:w="4673" w:type="dxa"/>
          </w:tcPr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6.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Демонструвати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сучасного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технологій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практичні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навички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програмування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користання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прикладних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спеціалізованих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комп’ютерних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середовищ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м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тою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запровадження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льності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757F45" w:rsidRPr="009F66E9" w:rsidTr="0062288A">
        <w:tc>
          <w:tcPr>
            <w:tcW w:w="4672" w:type="dxa"/>
          </w:tcPr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6E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застосовувати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практичних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ситуаціях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6E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розуміння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предметної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області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 w:rsidRPr="009F66E9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пошуку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оброблення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узагальнення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джерел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6E9">
              <w:rPr>
                <w:rFonts w:ascii="Times New Roman" w:hAnsi="Times New Roman"/>
                <w:sz w:val="24"/>
                <w:szCs w:val="24"/>
              </w:rPr>
              <w:t>8.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оцінювати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забезпечув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виконуваних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</w:t>
            </w:r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6E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свої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права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обов’язки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як члена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усвідо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цінності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вільного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демократичного)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необхі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сталого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розвитку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верховенства права, прав і свобод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людини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6E9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6E9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зберігати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примножув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моральні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культурні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наукові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цінності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досягнення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розумі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історії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закономірностей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розвитку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предметної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області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загальній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стемі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знань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про природу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суспільство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у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розвитку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іки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технологій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використовувати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хової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активності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для активного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відпочинку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ведення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здорового способу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73" w:type="dxa"/>
          </w:tcPr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10.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враховувати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екологічні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етичні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економічні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аспекти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моги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виробничої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санітарії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пожежної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безпеки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існуючих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закордонних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рішень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757F45" w:rsidRPr="009F66E9" w:rsidTr="0062288A">
        <w:tc>
          <w:tcPr>
            <w:tcW w:w="4672" w:type="dxa"/>
          </w:tcPr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6E9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пошуку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оброблення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узагальнення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джерел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73" w:type="dxa"/>
          </w:tcPr>
          <w:p w:rsidR="00757F45" w:rsidRPr="009F66E9" w:rsidRDefault="00757F45" w:rsidP="00757F4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11.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Демонструвати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вміння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розробляти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</w:t>
            </w:r>
            <w:proofErr w:type="gram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іко-економічне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обґрунтування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розро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лення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технологій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вміти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оцінювати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економічну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ефекти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ність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66E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впровадження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:rsidR="00757F45" w:rsidRDefault="00757F45">
      <w:pPr>
        <w:pStyle w:val="10"/>
        <w:widowControl w:val="0"/>
        <w:spacing w:before="0" w:after="120" w:line="240" w:lineRule="auto"/>
        <w:jc w:val="center"/>
        <w:rPr>
          <w:rFonts w:ascii="Times New Roman" w:hAnsi="Times New Roman"/>
          <w:sz w:val="24"/>
        </w:rPr>
      </w:pPr>
    </w:p>
    <w:p w:rsidR="003A7191" w:rsidRDefault="00496BDC">
      <w:pPr>
        <w:pStyle w:val="10"/>
        <w:widowControl w:val="0"/>
        <w:spacing w:before="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Програма навчальної дисципліни</w:t>
      </w:r>
    </w:p>
    <w:p w:rsidR="003A7191" w:rsidRDefault="00496B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Змістовий модуль 1. Соціально-економічний розвиток українських земель</w:t>
      </w:r>
    </w:p>
    <w:p w:rsidR="003A7191" w:rsidRDefault="00496B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 період від найдавніших часів до кінця ХІХ ст.</w:t>
      </w:r>
    </w:p>
    <w:p w:rsidR="003A7191" w:rsidRDefault="00496BD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1.</w:t>
      </w:r>
      <w:r>
        <w:rPr>
          <w:rFonts w:ascii="Times New Roman" w:hAnsi="Times New Roman"/>
          <w:i/>
          <w:sz w:val="24"/>
        </w:rPr>
        <w:t>Господарство й суспільство українських земель у період від найдавніших часів до кінця ІХ ст.</w:t>
      </w:r>
    </w:p>
    <w:p w:rsidR="003A7191" w:rsidRDefault="00496BD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2.</w:t>
      </w:r>
      <w:r>
        <w:rPr>
          <w:rFonts w:ascii="Times New Roman" w:hAnsi="Times New Roman"/>
          <w:i/>
          <w:sz w:val="24"/>
        </w:rPr>
        <w:t xml:space="preserve"> Соціально-економічне життя на українських землях наприкінці ІХ – у першій половині ХІV ст.</w:t>
      </w:r>
    </w:p>
    <w:p w:rsidR="003A7191" w:rsidRDefault="00496BDC">
      <w:pPr>
        <w:spacing w:after="0"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3</w:t>
      </w:r>
      <w:r>
        <w:rPr>
          <w:rFonts w:ascii="Times New Roman" w:hAnsi="Times New Roman"/>
          <w:i/>
          <w:sz w:val="24"/>
        </w:rPr>
        <w:t xml:space="preserve">. Соціально-економічне становище українських земель у складі Великого князівства </w:t>
      </w:r>
      <w:bookmarkStart w:id="1" w:name="_GoBack"/>
      <w:bookmarkEnd w:id="1"/>
      <w:r>
        <w:rPr>
          <w:rFonts w:ascii="Times New Roman" w:hAnsi="Times New Roman"/>
          <w:i/>
          <w:sz w:val="24"/>
        </w:rPr>
        <w:t>Литовського, Королівства Польського та інших держав (середина ХІV – середина ХVІІ ст.)</w:t>
      </w:r>
    </w:p>
    <w:p w:rsidR="003A7191" w:rsidRDefault="00496BDC">
      <w:pPr>
        <w:spacing w:after="0" w:line="240" w:lineRule="auto"/>
        <w:contextualSpacing/>
        <w:rPr>
          <w:rFonts w:ascii="Times New Roman" w:hAnsi="Times New Roman"/>
          <w:i/>
          <w:spacing w:val="-12"/>
          <w:sz w:val="24"/>
        </w:rPr>
      </w:pPr>
      <w:r>
        <w:rPr>
          <w:rFonts w:ascii="Times New Roman" w:hAnsi="Times New Roman"/>
          <w:sz w:val="24"/>
        </w:rPr>
        <w:t>Тема 4.</w:t>
      </w:r>
      <w:r>
        <w:rPr>
          <w:rFonts w:ascii="Times New Roman" w:hAnsi="Times New Roman"/>
          <w:i/>
          <w:spacing w:val="-12"/>
          <w:sz w:val="24"/>
        </w:rPr>
        <w:t xml:space="preserve"> Соціально-економічне становище українських земель у період від середини XVII –  до кінця XVIII ст.</w:t>
      </w:r>
    </w:p>
    <w:p w:rsidR="003A7191" w:rsidRDefault="00496BDC">
      <w:pPr>
        <w:pStyle w:val="1f0"/>
        <w:spacing w:after="0" w:line="240" w:lineRule="auto"/>
        <w:ind w:left="0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5.</w:t>
      </w:r>
      <w:r>
        <w:rPr>
          <w:rFonts w:ascii="Times New Roman" w:hAnsi="Times New Roman"/>
          <w:i/>
          <w:sz w:val="24"/>
        </w:rPr>
        <w:t>Українські землі у складі Російської та Австрійської імперій наприкінці ХVІІІ – у першій половині ХІХ ст.</w:t>
      </w:r>
    </w:p>
    <w:p w:rsidR="003A7191" w:rsidRDefault="00496BDC">
      <w:pPr>
        <w:spacing w:after="0"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6.</w:t>
      </w:r>
      <w:r>
        <w:rPr>
          <w:rFonts w:ascii="Times New Roman" w:hAnsi="Times New Roman"/>
          <w:i/>
          <w:sz w:val="24"/>
        </w:rPr>
        <w:t>Українські землі у складі Російської та Австро-Угорської імперій у другій половині ХІХ с.</w:t>
      </w:r>
    </w:p>
    <w:p w:rsidR="003A7191" w:rsidRDefault="003A719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A7191" w:rsidRDefault="00496BDC">
      <w:pPr>
        <w:widowControl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Змістовий модуль 2. Соціально-економічний розвиток українських земель</w:t>
      </w:r>
    </w:p>
    <w:p w:rsidR="003A7191" w:rsidRDefault="00496BD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 ХХ – на початку ХХІ ст.</w:t>
      </w:r>
    </w:p>
    <w:p w:rsidR="003A7191" w:rsidRDefault="00496BDC">
      <w:pPr>
        <w:pStyle w:val="1f0"/>
        <w:spacing w:after="0" w:line="240" w:lineRule="auto"/>
        <w:ind w:left="0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7.</w:t>
      </w:r>
      <w:r>
        <w:rPr>
          <w:rFonts w:ascii="Times New Roman" w:hAnsi="Times New Roman"/>
          <w:i/>
          <w:sz w:val="24"/>
        </w:rPr>
        <w:t>Україна на початку ХХ ст.</w:t>
      </w:r>
    </w:p>
    <w:p w:rsidR="003A7191" w:rsidRDefault="00496BD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8.</w:t>
      </w:r>
      <w:r>
        <w:rPr>
          <w:rFonts w:ascii="Times New Roman" w:hAnsi="Times New Roman"/>
          <w:i/>
          <w:sz w:val="24"/>
        </w:rPr>
        <w:t>Українські землі у період Національно-демократичної революції 1917–1921 рр.</w:t>
      </w:r>
    </w:p>
    <w:p w:rsidR="003A7191" w:rsidRDefault="00496BDC">
      <w:pPr>
        <w:spacing w:after="0"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9.</w:t>
      </w:r>
      <w:r>
        <w:rPr>
          <w:rFonts w:ascii="Times New Roman" w:hAnsi="Times New Roman"/>
          <w:i/>
          <w:sz w:val="24"/>
        </w:rPr>
        <w:t xml:space="preserve"> Українські землі в міжвоєнний період (1921–1939 рр.)</w:t>
      </w:r>
    </w:p>
    <w:p w:rsidR="003A7191" w:rsidRDefault="00496BD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10.</w:t>
      </w:r>
      <w:r>
        <w:rPr>
          <w:rFonts w:ascii="Times New Roman" w:hAnsi="Times New Roman"/>
          <w:i/>
          <w:sz w:val="24"/>
        </w:rPr>
        <w:t>Україна під час Другої світової війни (1939–1945 рр.)</w:t>
      </w:r>
    </w:p>
    <w:p w:rsidR="003A7191" w:rsidRDefault="00496BDC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Тема 11.</w:t>
      </w:r>
      <w:r>
        <w:rPr>
          <w:rFonts w:ascii="Times New Roman" w:hAnsi="Times New Roman"/>
          <w:i/>
          <w:sz w:val="24"/>
        </w:rPr>
        <w:t>УРСР у 1945–1991 рр.</w:t>
      </w:r>
    </w:p>
    <w:p w:rsidR="003A7191" w:rsidRDefault="00496BD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Тема 12. </w:t>
      </w:r>
      <w:r>
        <w:rPr>
          <w:rFonts w:ascii="Times New Roman" w:hAnsi="Times New Roman"/>
          <w:i/>
          <w:sz w:val="24"/>
        </w:rPr>
        <w:t>Україна в 1991-му – 2020-х роках</w:t>
      </w:r>
    </w:p>
    <w:p w:rsidR="003A7191" w:rsidRDefault="003A7191">
      <w:pPr>
        <w:spacing w:after="0" w:line="240" w:lineRule="auto"/>
        <w:rPr>
          <w:rFonts w:ascii="Times New Roman" w:hAnsi="Times New Roman"/>
          <w:sz w:val="24"/>
        </w:rPr>
      </w:pPr>
    </w:p>
    <w:p w:rsidR="003A7191" w:rsidRDefault="00496BDC">
      <w:pPr>
        <w:pStyle w:val="24"/>
        <w:widowControl w:val="0"/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Перелік тем лекцій та семінарських занять, а також питань та завдань до самостійної роботи наведено у таблиці «Рейтинг-план навчальної дисципліни».</w:t>
      </w:r>
    </w:p>
    <w:p w:rsidR="003A7191" w:rsidRDefault="00496BDC">
      <w:pPr>
        <w:pStyle w:val="10"/>
        <w:widowControl w:val="0"/>
        <w:spacing w:before="120" w:after="0" w:line="240" w:lineRule="auto"/>
        <w:ind w:left="94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 навчання та викладання</w:t>
      </w:r>
    </w:p>
    <w:p w:rsidR="003A7191" w:rsidRDefault="00496B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ході викладання дисципліни викладачем застосовуються пояснювально-ілюстративний (теми 1, 3, 4, 11),  стимулюючо-пошуковий (теми 7, 8, 10, 11), проблемно-</w:t>
      </w:r>
      <w:r>
        <w:rPr>
          <w:rFonts w:ascii="Times New Roman" w:hAnsi="Times New Roman"/>
          <w:sz w:val="24"/>
        </w:rPr>
        <w:lastRenderedPageBreak/>
        <w:t>пошуковий (теми 2, 5, 6, 9, 12 ), дослідний (теми 11, 12)  методи навчання. Як методи викладання, які направлені на активізацію та стимулювання навчально-пізнавальної діяльності здобувачів, застосовуються проблемні лекції (теми 2, 4), презентації (теми 5, 6, 7, 8), робота в малих групах (семінарські заняття 3, 4, 5, 6), семінари-дискусії (семінари 7, 8, 10, 11), есе-доповіді (семінари 5, 8, 9, 10), мозкові атаки (семінари 8,9).</w:t>
      </w:r>
    </w:p>
    <w:p w:rsidR="003A7191" w:rsidRDefault="00496BDC">
      <w:pPr>
        <w:pStyle w:val="10"/>
        <w:widowControl w:val="0"/>
        <w:spacing w:before="120" w:after="0" w:line="240" w:lineRule="auto"/>
        <w:ind w:left="94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оцінювання результатів навчання</w:t>
      </w:r>
    </w:p>
    <w:p w:rsidR="003A7191" w:rsidRDefault="00496B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ХНЕУ ім. С. </w:t>
      </w:r>
      <w:proofErr w:type="spellStart"/>
      <w:r>
        <w:rPr>
          <w:rFonts w:ascii="Times New Roman" w:hAnsi="Times New Roman"/>
          <w:sz w:val="24"/>
        </w:rPr>
        <w:t>Кузнеця</w:t>
      </w:r>
      <w:proofErr w:type="spellEnd"/>
      <w:r>
        <w:rPr>
          <w:rFonts w:ascii="Times New Roman" w:hAnsi="Times New Roman"/>
          <w:sz w:val="24"/>
        </w:rPr>
        <w:t xml:space="preserve"> використовує накопичувальну (100-бальну) систему. </w:t>
      </w:r>
    </w:p>
    <w:p w:rsidR="003A7191" w:rsidRDefault="00496BD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Поточний контроль, що здійснюється протягом семестру під час проведення лекційних, семінарських занять і оцінюється сумою набраних балів (максимальна сума – 100 балів; мінімальна сума, що дозволяє здобувачу отримати залік – 60 балів). На кожній з 12-ти лекцій  виконання інтерактивних завдань оцінюється до 2 балів максимум. Кожне з 12-ти семінарських занять теми оцінюється максимум у 3 бали. Виголошення есе-доповіді на семінарі 12 оцінюється до 4 балів максимум. Контрольна робота Змістового модулю 1 оцінюється максимально до 6 балів. Максимально за перший Змістовий модуль можна набрати 47 балів. А до закінчення  Змістового модуля 2  −  максимально можна набрати  53 бали.</w:t>
      </w:r>
    </w:p>
    <w:p w:rsidR="003A7191" w:rsidRDefault="00496BD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підсумковий/семестровий контроль, що здійснюється у формі семестрового диференційованого заліку, відповідно до графіку навчального процесу.</w:t>
      </w:r>
    </w:p>
    <w:p w:rsidR="003A7191" w:rsidRDefault="00496B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Проведення </w:t>
      </w:r>
      <w:r>
        <w:rPr>
          <w:rFonts w:ascii="Times New Roman" w:hAnsi="Times New Roman"/>
          <w:b/>
          <w:sz w:val="24"/>
        </w:rPr>
        <w:t>поточного оцінювання</w:t>
      </w:r>
      <w:r>
        <w:rPr>
          <w:rFonts w:ascii="Times New Roman" w:hAnsi="Times New Roman"/>
          <w:sz w:val="24"/>
        </w:rPr>
        <w:t xml:space="preserve"> знань здобувачів відбувається під час лекційних, семінарських занять та виконання інтерактивних завдань.</w:t>
      </w:r>
    </w:p>
    <w:p w:rsidR="003A7191" w:rsidRDefault="00496BDC">
      <w:pPr>
        <w:pStyle w:val="TableParagraph"/>
        <w:spacing w:after="200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Оцінювання знань здобувача під час лекційних і семінарських занять проводиться за такими критеріями: </w:t>
      </w:r>
    </w:p>
    <w:p w:rsidR="003A7191" w:rsidRDefault="00496BDC">
      <w:pPr>
        <w:pStyle w:val="TableParagraph"/>
        <w:numPr>
          <w:ilvl w:val="0"/>
          <w:numId w:val="1"/>
        </w:numPr>
        <w:spacing w:after="200"/>
        <w:contextualSpacing/>
        <w:jc w:val="both"/>
        <w:rPr>
          <w:sz w:val="24"/>
        </w:rPr>
      </w:pPr>
      <w:r>
        <w:rPr>
          <w:sz w:val="24"/>
        </w:rPr>
        <w:t>виявляти історичні корені сучасних явищ, які відбувалися на українських землях в різні історичні епохи;</w:t>
      </w:r>
    </w:p>
    <w:p w:rsidR="003A7191" w:rsidRDefault="00496BDC">
      <w:pPr>
        <w:pStyle w:val="TableParagraph"/>
        <w:numPr>
          <w:ilvl w:val="0"/>
          <w:numId w:val="1"/>
        </w:numPr>
        <w:spacing w:after="200"/>
        <w:contextualSpacing/>
        <w:jc w:val="both"/>
        <w:rPr>
          <w:sz w:val="24"/>
        </w:rPr>
      </w:pPr>
      <w:r>
        <w:rPr>
          <w:sz w:val="24"/>
        </w:rPr>
        <w:t>застосовувати знання щодо соціальних трансформацій і економічних змін, які відбувалися в різні періоди української історії;</w:t>
      </w:r>
    </w:p>
    <w:p w:rsidR="003A7191" w:rsidRDefault="00496BDC">
      <w:pPr>
        <w:pStyle w:val="TableParagraph"/>
        <w:numPr>
          <w:ilvl w:val="0"/>
          <w:numId w:val="1"/>
        </w:numPr>
        <w:spacing w:after="200"/>
        <w:contextualSpacing/>
        <w:jc w:val="both"/>
        <w:rPr>
          <w:sz w:val="24"/>
        </w:rPr>
      </w:pPr>
      <w:r>
        <w:rPr>
          <w:sz w:val="24"/>
        </w:rPr>
        <w:t>застосовувати набуті вміння щодо виявлення причинно-наслідкових зв’язків у подіях минулого та формування цілісного погляду на людину, суспільство;</w:t>
      </w:r>
    </w:p>
    <w:p w:rsidR="003A7191" w:rsidRDefault="00496BDC">
      <w:pPr>
        <w:pStyle w:val="TableParagraph"/>
        <w:numPr>
          <w:ilvl w:val="0"/>
          <w:numId w:val="1"/>
        </w:numPr>
        <w:spacing w:after="200"/>
        <w:contextualSpacing/>
        <w:jc w:val="both"/>
        <w:rPr>
          <w:sz w:val="24"/>
        </w:rPr>
      </w:pPr>
      <w:r>
        <w:rPr>
          <w:sz w:val="24"/>
        </w:rPr>
        <w:t>аналізувати основні риси модерного суспільства;</w:t>
      </w:r>
    </w:p>
    <w:p w:rsidR="003A7191" w:rsidRDefault="00496BDC">
      <w:pPr>
        <w:pStyle w:val="TableParagraph"/>
        <w:numPr>
          <w:ilvl w:val="0"/>
          <w:numId w:val="2"/>
        </w:numPr>
        <w:spacing w:after="200"/>
        <w:contextualSpacing/>
        <w:jc w:val="both"/>
        <w:rPr>
          <w:sz w:val="24"/>
        </w:rPr>
      </w:pPr>
      <w:r>
        <w:rPr>
          <w:sz w:val="24"/>
        </w:rPr>
        <w:t>визначати суспільну значущість різноманітних подій соціального та економічного життя України;</w:t>
      </w:r>
    </w:p>
    <w:p w:rsidR="003A7191" w:rsidRDefault="00496BDC">
      <w:pPr>
        <w:pStyle w:val="TableParagraph"/>
        <w:numPr>
          <w:ilvl w:val="0"/>
          <w:numId w:val="2"/>
        </w:numPr>
        <w:spacing w:after="200"/>
        <w:contextualSpacing/>
        <w:jc w:val="both"/>
        <w:rPr>
          <w:sz w:val="24"/>
        </w:rPr>
      </w:pPr>
      <w:r>
        <w:rPr>
          <w:sz w:val="24"/>
        </w:rPr>
        <w:t>застосовувати аналітичні підходи.</w:t>
      </w:r>
    </w:p>
    <w:p w:rsidR="003A7191" w:rsidRDefault="003A7191">
      <w:pPr>
        <w:pStyle w:val="aff8"/>
        <w:spacing w:after="0"/>
        <w:ind w:left="720"/>
        <w:jc w:val="both"/>
        <w:rPr>
          <w:b/>
          <w:sz w:val="24"/>
        </w:rPr>
      </w:pPr>
    </w:p>
    <w:p w:rsidR="003A7191" w:rsidRDefault="00496BDC">
      <w:pPr>
        <w:pStyle w:val="aff8"/>
        <w:spacing w:after="0"/>
        <w:ind w:left="0" w:firstLine="425"/>
        <w:jc w:val="both"/>
        <w:rPr>
          <w:sz w:val="24"/>
        </w:rPr>
      </w:pPr>
      <w:r>
        <w:rPr>
          <w:b/>
          <w:sz w:val="24"/>
        </w:rPr>
        <w:t>Підсумковий/семестровий контроль</w:t>
      </w:r>
      <w:r>
        <w:rPr>
          <w:sz w:val="24"/>
        </w:rPr>
        <w:t xml:space="preserve"> знань та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здобувачів з навчальної дисципліни проводиться у формі семестрового диференційованого заліку, завданням якого є перевірка розуміння здобувачем програмного матеріалу в цілому, логіки та взаємозв'язків між окремими розділами, здатності творчого використання накопичених знань, вміння формулювати своє ставлення до певної проблеми навчальної дисципліни тощо. </w:t>
      </w:r>
    </w:p>
    <w:p w:rsidR="003A7191" w:rsidRDefault="00496BDC">
      <w:pPr>
        <w:pStyle w:val="af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Під час семестрового контролю у формі диференційованого заліку підсумкова кількість балів з навчальної дисципліни (максимум – 100 балів) визначається як сума (проста) балів за результатами успішності здобувача при поточному контролі в межах 1 і 2 модулів дисципліни.</w:t>
      </w:r>
    </w:p>
    <w:p w:rsidR="003A7191" w:rsidRDefault="00496BDC">
      <w:pPr>
        <w:pStyle w:val="af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Здобувача слід вважати атестованим, якщо сума балів, одержаних за результатами підсумкової/семестрової перевірки успішності, дорівнює або перевищує 60. </w:t>
      </w:r>
    </w:p>
    <w:p w:rsidR="003A7191" w:rsidRDefault="00496BDC">
      <w:pPr>
        <w:pStyle w:val="af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Сумарний результат у балах за семестр складає: «60 і більше балів – зараховано», «59 і менше балів – не зараховано» та заноситься у залікову «Відомість обліку успішності» навчальної дисципліни. </w:t>
      </w:r>
    </w:p>
    <w:p w:rsidR="003A7191" w:rsidRDefault="003A7191">
      <w:pPr>
        <w:pStyle w:val="af0"/>
        <w:ind w:left="720" w:firstLine="0"/>
        <w:jc w:val="both"/>
        <w:rPr>
          <w:sz w:val="24"/>
        </w:rPr>
      </w:pPr>
    </w:p>
    <w:p w:rsidR="003A7191" w:rsidRDefault="00496BDC">
      <w:pPr>
        <w:pStyle w:val="af0"/>
        <w:ind w:left="720" w:firstLine="0"/>
        <w:jc w:val="center"/>
        <w:rPr>
          <w:b/>
          <w:sz w:val="24"/>
        </w:rPr>
      </w:pPr>
      <w:r>
        <w:rPr>
          <w:b/>
          <w:sz w:val="24"/>
        </w:rPr>
        <w:t>Шкала оцінювання: національна та ЄКТС</w:t>
      </w: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77" w:type="dxa"/>
        </w:tblCellMar>
        <w:tblLook w:val="04A0" w:firstRow="1" w:lastRow="0" w:firstColumn="1" w:lastColumn="0" w:noHBand="0" w:noVBand="1"/>
      </w:tblPr>
      <w:tblGrid>
        <w:gridCol w:w="2137"/>
        <w:gridCol w:w="1037"/>
        <w:gridCol w:w="3847"/>
        <w:gridCol w:w="2327"/>
      </w:tblGrid>
      <w:tr w:rsidR="003A7191">
        <w:trPr>
          <w:trHeight w:val="450"/>
        </w:trPr>
        <w:tc>
          <w:tcPr>
            <w:tcW w:w="213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Сума балів за всі </w:t>
            </w:r>
            <w:r>
              <w:rPr>
                <w:rFonts w:ascii="Times New Roman" w:hAnsi="Times New Roman"/>
                <w:sz w:val="24"/>
              </w:rPr>
              <w:lastRenderedPageBreak/>
              <w:t>види навчальної діяльності</w:t>
            </w:r>
          </w:p>
        </w:tc>
        <w:tc>
          <w:tcPr>
            <w:tcW w:w="103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Оцінка</w:t>
            </w:r>
          </w:p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ЄКТС</w:t>
            </w:r>
          </w:p>
        </w:tc>
        <w:tc>
          <w:tcPr>
            <w:tcW w:w="617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Оцінка за національною шкалою</w:t>
            </w:r>
          </w:p>
        </w:tc>
      </w:tr>
      <w:tr w:rsidR="003A7191">
        <w:trPr>
          <w:trHeight w:val="450"/>
        </w:trPr>
        <w:tc>
          <w:tcPr>
            <w:tcW w:w="213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  <w:tc>
          <w:tcPr>
            <w:tcW w:w="103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  <w:tc>
          <w:tcPr>
            <w:tcW w:w="38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екзамену, курсового проекту (роботи), практики</w:t>
            </w:r>
          </w:p>
        </w:tc>
        <w:tc>
          <w:tcPr>
            <w:tcW w:w="2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заліку</w:t>
            </w:r>
          </w:p>
        </w:tc>
      </w:tr>
      <w:tr w:rsidR="003A7191">
        <w:trPr>
          <w:trHeight w:val="264"/>
        </w:trPr>
        <w:tc>
          <w:tcPr>
            <w:tcW w:w="2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90 – 100</w:t>
            </w:r>
          </w:p>
        </w:tc>
        <w:tc>
          <w:tcPr>
            <w:tcW w:w="1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8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Відмінно</w:t>
            </w:r>
          </w:p>
        </w:tc>
        <w:tc>
          <w:tcPr>
            <w:tcW w:w="232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Зараховано</w:t>
            </w:r>
          </w:p>
        </w:tc>
      </w:tr>
      <w:tr w:rsidR="003A7191">
        <w:trPr>
          <w:trHeight w:val="194"/>
        </w:trPr>
        <w:tc>
          <w:tcPr>
            <w:tcW w:w="2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 – 89</w:t>
            </w:r>
          </w:p>
        </w:tc>
        <w:tc>
          <w:tcPr>
            <w:tcW w:w="1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384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Добре</w:t>
            </w:r>
          </w:p>
        </w:tc>
        <w:tc>
          <w:tcPr>
            <w:tcW w:w="232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</w:tr>
      <w:tr w:rsidR="003A7191">
        <w:trPr>
          <w:trHeight w:val="60"/>
        </w:trPr>
        <w:tc>
          <w:tcPr>
            <w:tcW w:w="2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– 81</w:t>
            </w:r>
          </w:p>
        </w:tc>
        <w:tc>
          <w:tcPr>
            <w:tcW w:w="1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384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  <w:tc>
          <w:tcPr>
            <w:tcW w:w="232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</w:tr>
      <w:tr w:rsidR="003A7191">
        <w:tc>
          <w:tcPr>
            <w:tcW w:w="2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– 73</w:t>
            </w:r>
          </w:p>
        </w:tc>
        <w:tc>
          <w:tcPr>
            <w:tcW w:w="1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384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Задовільно</w:t>
            </w:r>
          </w:p>
        </w:tc>
        <w:tc>
          <w:tcPr>
            <w:tcW w:w="232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</w:tr>
      <w:tr w:rsidR="003A7191">
        <w:tc>
          <w:tcPr>
            <w:tcW w:w="2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– 63</w:t>
            </w:r>
          </w:p>
        </w:tc>
        <w:tc>
          <w:tcPr>
            <w:tcW w:w="1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  <w:tc>
          <w:tcPr>
            <w:tcW w:w="384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  <w:tc>
          <w:tcPr>
            <w:tcW w:w="232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3A7191"/>
        </w:tc>
      </w:tr>
      <w:tr w:rsidR="003A7191">
        <w:tc>
          <w:tcPr>
            <w:tcW w:w="2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– 59</w:t>
            </w:r>
          </w:p>
        </w:tc>
        <w:tc>
          <w:tcPr>
            <w:tcW w:w="1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FX</w:t>
            </w:r>
          </w:p>
        </w:tc>
        <w:tc>
          <w:tcPr>
            <w:tcW w:w="38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Незадовільно</w:t>
            </w:r>
          </w:p>
        </w:tc>
        <w:tc>
          <w:tcPr>
            <w:tcW w:w="2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3A7191" w:rsidRDefault="00496BD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Незараховано</w:t>
            </w:r>
            <w:proofErr w:type="spellEnd"/>
          </w:p>
        </w:tc>
      </w:tr>
    </w:tbl>
    <w:p w:rsidR="003A7191" w:rsidRDefault="003A7191">
      <w:pPr>
        <w:pStyle w:val="10"/>
        <w:widowControl w:val="0"/>
        <w:spacing w:before="0" w:after="0" w:line="240" w:lineRule="auto"/>
        <w:jc w:val="both"/>
        <w:rPr>
          <w:rFonts w:ascii="Times New Roman" w:hAnsi="Times New Roman"/>
          <w:b w:val="0"/>
          <w:sz w:val="24"/>
        </w:rPr>
      </w:pPr>
    </w:p>
    <w:p w:rsidR="003A7191" w:rsidRDefault="00496BDC">
      <w:pPr>
        <w:pStyle w:val="10"/>
        <w:widowControl w:val="0"/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Форми оцінювання та розподіл балів наведено у таблиці «Рейтинг-план навчальної дисципліни».</w:t>
      </w:r>
    </w:p>
    <w:p w:rsidR="003A7191" w:rsidRDefault="003A7191">
      <w:pPr>
        <w:pStyle w:val="af0"/>
        <w:ind w:left="720" w:firstLine="0"/>
        <w:jc w:val="center"/>
        <w:rPr>
          <w:sz w:val="24"/>
        </w:rPr>
      </w:pPr>
    </w:p>
    <w:p w:rsidR="003A7191" w:rsidRDefault="00496BDC">
      <w:pPr>
        <w:pStyle w:val="af0"/>
        <w:ind w:left="720" w:firstLine="0"/>
        <w:jc w:val="center"/>
        <w:rPr>
          <w:b/>
          <w:sz w:val="24"/>
        </w:rPr>
      </w:pPr>
      <w:r>
        <w:rPr>
          <w:b/>
          <w:sz w:val="24"/>
        </w:rPr>
        <w:t>Рейтинг-план навчальної дисципліни</w:t>
      </w:r>
    </w:p>
    <w:tbl>
      <w:tblPr>
        <w:tblStyle w:val="afff0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3"/>
        <w:gridCol w:w="2440"/>
        <w:gridCol w:w="113"/>
        <w:gridCol w:w="32"/>
        <w:gridCol w:w="3793"/>
        <w:gridCol w:w="27"/>
        <w:gridCol w:w="1705"/>
        <w:gridCol w:w="111"/>
        <w:gridCol w:w="27"/>
        <w:gridCol w:w="828"/>
      </w:tblGrid>
      <w:tr w:rsidR="003A7191">
        <w:trPr>
          <w:trHeight w:val="864"/>
        </w:trPr>
        <w:tc>
          <w:tcPr>
            <w:tcW w:w="563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6378" w:type="dxa"/>
            <w:gridSpan w:val="4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 та види навчання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 оцінювання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</w:t>
            </w:r>
          </w:p>
        </w:tc>
      </w:tr>
      <w:tr w:rsidR="003A7191">
        <w:trPr>
          <w:trHeight w:val="289"/>
        </w:trPr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</w:t>
            </w:r>
          </w:p>
          <w:p w:rsidR="003A7191" w:rsidRDefault="003A719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1. Соціально-економічний розвиток українських земель</w:t>
            </w:r>
          </w:p>
          <w:p w:rsidR="003A7191" w:rsidRDefault="00496B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 період від найдавніших часів до кінця ХІХ ст.</w:t>
            </w:r>
          </w:p>
        </w:tc>
      </w:tr>
      <w:tr w:rsidR="003A7191">
        <w:trPr>
          <w:trHeight w:val="289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Аудиторна робота</w:t>
            </w:r>
          </w:p>
        </w:tc>
      </w:tr>
      <w:tr w:rsidR="003A7191">
        <w:trPr>
          <w:trHeight w:val="675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«Господарство й суспільство українських земель у період від найдавніших часів до кінця ІХ ст.»</w:t>
            </w:r>
          </w:p>
          <w:p w:rsidR="003A7191" w:rsidRDefault="003A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A7191">
        <w:trPr>
          <w:trHeight w:val="429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1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A7191">
        <w:trPr>
          <w:trHeight w:val="330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330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440" w:type="dxa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965" w:type="dxa"/>
            <w:gridSpan w:val="4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Опрацювання рекомендованої викладачем літератури та підготовка до дискусії</w:t>
            </w:r>
          </w:p>
          <w:p w:rsidR="003A7191" w:rsidRDefault="003A719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28" w:type="dxa"/>
            <w:shd w:val="clear" w:color="auto" w:fill="auto"/>
            <w:tcMar>
              <w:left w:w="93" w:type="dxa"/>
            </w:tcMar>
          </w:tcPr>
          <w:p w:rsidR="003A7191" w:rsidRDefault="003A71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«Соціально-економічне життя на українських землях наприкінці ІХ – у першій половині ХІV ст.»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2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tabs>
                <w:tab w:val="left" w:pos="1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Опрацювання рекомендованої викладачем літератури та підготовка до дискусії</w:t>
            </w:r>
          </w:p>
          <w:p w:rsidR="003A7191" w:rsidRDefault="003A7191">
            <w:pPr>
              <w:widowControl w:val="0"/>
              <w:tabs>
                <w:tab w:val="left" w:pos="1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rPr>
          <w:trHeight w:val="823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Лекція «Соціально-економічне становище українських земель у складі Великого князівства Литовського, Королівства Польського та інших держав (середина ХІV – середина </w:t>
            </w:r>
            <w:r>
              <w:rPr>
                <w:rFonts w:ascii="Times New Roman" w:hAnsi="Times New Roman"/>
                <w:sz w:val="24"/>
              </w:rPr>
              <w:lastRenderedPageBreak/>
              <w:t>ХVІІ ст.)»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rPr>
          <w:trHeight w:val="823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3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rPr>
          <w:trHeight w:val="417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60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Опрацювання рекомендованої викладачем літератури та підготовка до дискусії</w:t>
            </w:r>
          </w:p>
          <w:p w:rsidR="003A7191" w:rsidRDefault="003A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</w:t>
            </w:r>
            <w:r>
              <w:rPr>
                <w:rFonts w:ascii="Times New Roman" w:hAnsi="Times New Roman"/>
                <w:spacing w:val="-12"/>
                <w:sz w:val="24"/>
              </w:rPr>
              <w:t>Соціально-економічне становище українських земель у період від середини XVII –  до кінця XVIII ст.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4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rPr>
          <w:trHeight w:val="1104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1f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«Українські землі у складі Російської та Австрійської імперій наприкінці ХVІІІ – у першій половині ХІХ ст.»</w:t>
            </w:r>
          </w:p>
          <w:p w:rsidR="003A7191" w:rsidRDefault="003A7191">
            <w:pPr>
              <w:pStyle w:val="1f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rPr>
          <w:trHeight w:val="562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5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«Українські землі у складі Російської та Австро-Угорської імперій у другій половині ХІХ с.»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rPr>
          <w:trHeight w:val="4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vMerge w:val="restart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vMerge w:val="restart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6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теми,</w:t>
            </w:r>
          </w:p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rPr>
          <w:trHeight w:val="4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vMerge/>
            <w:shd w:val="clear" w:color="auto" w:fill="auto"/>
            <w:tcMar>
              <w:left w:w="93" w:type="dxa"/>
            </w:tcMar>
          </w:tcPr>
          <w:p w:rsidR="003A7191" w:rsidRDefault="003A7191"/>
        </w:tc>
        <w:tc>
          <w:tcPr>
            <w:tcW w:w="3825" w:type="dxa"/>
            <w:gridSpan w:val="2"/>
            <w:vMerge/>
            <w:shd w:val="clear" w:color="auto" w:fill="auto"/>
            <w:tcMar>
              <w:left w:w="93" w:type="dxa"/>
            </w:tcMar>
          </w:tcPr>
          <w:p w:rsidR="003A7191" w:rsidRDefault="003A7191"/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Контрольна робота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873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 та контрольної роботи</w:t>
            </w:r>
          </w:p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rPr>
          <w:trHeight w:val="672"/>
        </w:trPr>
        <w:tc>
          <w:tcPr>
            <w:tcW w:w="9639" w:type="dxa"/>
            <w:gridSpan w:val="10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2. Соціально-економічний розвиток українських земель</w:t>
            </w:r>
          </w:p>
          <w:p w:rsidR="003A7191" w:rsidRDefault="00496BDC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 ХХ – на початку ХХІ ст.</w:t>
            </w:r>
          </w:p>
          <w:p w:rsidR="003A7191" w:rsidRDefault="003A7191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1f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«Україна на початку ХХ ст.»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7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«Українські землі у період Національно-демократичної революції 1917–1921 рр.»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8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</w:t>
            </w:r>
          </w:p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«Українські землі в міжвоєнний період (1921–1939 рр.)»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9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</w:t>
            </w:r>
          </w:p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rPr>
          <w:trHeight w:val="562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«Україна під час Другої світової війни (1939–1945 рр.)»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10</w:t>
            </w:r>
          </w:p>
          <w:p w:rsidR="003A7191" w:rsidRDefault="003A71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3A7191" w:rsidRDefault="003A71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Обговоренняпитань</w:t>
            </w:r>
            <w:proofErr w:type="spellEnd"/>
            <w:r>
              <w:rPr>
                <w:sz w:val="24"/>
              </w:rPr>
              <w:t xml:space="preserve">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</w:t>
            </w:r>
          </w:p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</w:t>
            </w:r>
          </w:p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«УРСР у 1945–1991 рр.»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інтерактивних </w:t>
            </w:r>
            <w:r>
              <w:rPr>
                <w:sz w:val="24"/>
              </w:rPr>
              <w:lastRenderedPageBreak/>
              <w:t>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3A7191">
        <w:trPr>
          <w:trHeight w:val="233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Семінарське заняття з теми 11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85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0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 та контрольної роботи</w:t>
            </w:r>
          </w:p>
        </w:tc>
        <w:tc>
          <w:tcPr>
            <w:tcW w:w="1705" w:type="dxa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b/>
                <w:i/>
                <w:sz w:val="24"/>
              </w:rPr>
            </w:pPr>
          </w:p>
        </w:tc>
        <w:tc>
          <w:tcPr>
            <w:tcW w:w="966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b/>
                <w:i/>
                <w:sz w:val="24"/>
              </w:rPr>
            </w:pPr>
          </w:p>
        </w:tc>
      </w:tr>
      <w:tr w:rsidR="003A7191"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9076" w:type="dxa"/>
            <w:gridSpan w:val="9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Аудиторна робота</w:t>
            </w:r>
          </w:p>
        </w:tc>
      </w:tr>
      <w:tr w:rsidR="003A7191">
        <w:trPr>
          <w:trHeight w:val="655"/>
        </w:trPr>
        <w:tc>
          <w:tcPr>
            <w:tcW w:w="563" w:type="dxa"/>
            <w:vMerge w:val="restart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496BD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</w:t>
            </w:r>
          </w:p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Лекція «Україна в 1991-му – 2020 х роках»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Виконання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інтерактивних завдань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A7191">
        <w:trPr>
          <w:trHeight w:val="4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vMerge w:val="restart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Семінар</w:t>
            </w:r>
          </w:p>
        </w:tc>
        <w:tc>
          <w:tcPr>
            <w:tcW w:w="3825" w:type="dxa"/>
            <w:gridSpan w:val="2"/>
            <w:vMerge w:val="restart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Семінарське заняття з теми 12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 питань теми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7191">
        <w:trPr>
          <w:trHeight w:val="458"/>
        </w:trPr>
        <w:tc>
          <w:tcPr>
            <w:tcW w:w="563" w:type="dxa"/>
            <w:vMerge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3A7191" w:rsidRDefault="003A7191"/>
        </w:tc>
        <w:tc>
          <w:tcPr>
            <w:tcW w:w="2553" w:type="dxa"/>
            <w:gridSpan w:val="2"/>
            <w:vMerge/>
            <w:shd w:val="clear" w:color="auto" w:fill="auto"/>
            <w:tcMar>
              <w:left w:w="93" w:type="dxa"/>
            </w:tcMar>
          </w:tcPr>
          <w:p w:rsidR="003A7191" w:rsidRDefault="003A7191"/>
        </w:tc>
        <w:tc>
          <w:tcPr>
            <w:tcW w:w="3825" w:type="dxa"/>
            <w:gridSpan w:val="2"/>
            <w:vMerge/>
            <w:shd w:val="clear" w:color="auto" w:fill="auto"/>
            <w:tcMar>
              <w:left w:w="93" w:type="dxa"/>
            </w:tcMar>
          </w:tcPr>
          <w:p w:rsidR="003A7191" w:rsidRDefault="003A7191"/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Виголошення есе-доповіді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A7191">
        <w:trPr>
          <w:trHeight w:val="458"/>
        </w:trPr>
        <w:tc>
          <w:tcPr>
            <w:tcW w:w="563" w:type="dxa"/>
            <w:shd w:val="clear" w:color="auto" w:fill="auto"/>
            <w:tcMar>
              <w:left w:w="93" w:type="dxa"/>
            </w:tcMar>
          </w:tcPr>
          <w:p w:rsidR="003A7191" w:rsidRDefault="003A71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Контрольна</w:t>
            </w:r>
          </w:p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A7191">
        <w:trPr>
          <w:trHeight w:val="359"/>
        </w:trPr>
        <w:tc>
          <w:tcPr>
            <w:tcW w:w="9639" w:type="dxa"/>
            <w:gridSpan w:val="10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Самостійна робота</w:t>
            </w:r>
          </w:p>
        </w:tc>
      </w:tr>
      <w:tr w:rsidR="003A7191">
        <w:trPr>
          <w:trHeight w:val="1058"/>
        </w:trPr>
        <w:tc>
          <w:tcPr>
            <w:tcW w:w="563" w:type="dxa"/>
            <w:shd w:val="clear" w:color="auto" w:fill="auto"/>
            <w:tcMar>
              <w:left w:w="93" w:type="dxa"/>
            </w:tcMar>
          </w:tcPr>
          <w:p w:rsidR="003A7191" w:rsidRDefault="003A71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Питання та завдання до самостійного опрацювання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Опрацювання рекомендованої викладачем літератури та підготовка до дискусії та написання есе-доповіді.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3A7191">
            <w:pPr>
              <w:pStyle w:val="24"/>
              <w:widowControl w:val="0"/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3A7191">
        <w:trPr>
          <w:trHeight w:val="278"/>
        </w:trPr>
        <w:tc>
          <w:tcPr>
            <w:tcW w:w="8784" w:type="dxa"/>
            <w:gridSpan w:val="8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Загальна максимальна кількість балів по дисципліні</w:t>
            </w:r>
          </w:p>
        </w:tc>
        <w:tc>
          <w:tcPr>
            <w:tcW w:w="855" w:type="dxa"/>
            <w:gridSpan w:val="2"/>
            <w:shd w:val="clear" w:color="auto" w:fill="auto"/>
            <w:tcMar>
              <w:left w:w="93" w:type="dxa"/>
            </w:tcMar>
          </w:tcPr>
          <w:p w:rsidR="003A7191" w:rsidRDefault="00496BDC">
            <w:pPr>
              <w:pStyle w:val="24"/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3A7191" w:rsidRDefault="00496BD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</w:t>
      </w:r>
    </w:p>
    <w:p w:rsidR="003A7191" w:rsidRDefault="00496B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Рекомендована література</w:t>
      </w:r>
    </w:p>
    <w:p w:rsidR="003A7191" w:rsidRDefault="003A719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A7191" w:rsidRDefault="00496B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Основна</w:t>
      </w:r>
    </w:p>
    <w:p w:rsidR="003A7191" w:rsidRDefault="003A719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A7191" w:rsidRDefault="00496BD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Бойко О. Д. Історія України : підручник / О. Д. Бойко. –8 – </w:t>
      </w:r>
      <w:proofErr w:type="spellStart"/>
      <w:r>
        <w:rPr>
          <w:rFonts w:ascii="Times New Roman" w:hAnsi="Times New Roman"/>
          <w:sz w:val="24"/>
        </w:rPr>
        <w:t>ме</w:t>
      </w:r>
      <w:proofErr w:type="spellEnd"/>
      <w:r>
        <w:rPr>
          <w:rFonts w:ascii="Times New Roman" w:hAnsi="Times New Roman"/>
          <w:sz w:val="24"/>
        </w:rPr>
        <w:t xml:space="preserve"> вид., перероб. та </w:t>
      </w:r>
      <w:proofErr w:type="spellStart"/>
      <w:r>
        <w:rPr>
          <w:rFonts w:ascii="Times New Roman" w:hAnsi="Times New Roman"/>
          <w:sz w:val="24"/>
        </w:rPr>
        <w:t>доповн</w:t>
      </w:r>
      <w:proofErr w:type="spellEnd"/>
      <w:r>
        <w:rPr>
          <w:rFonts w:ascii="Times New Roman" w:hAnsi="Times New Roman"/>
          <w:sz w:val="24"/>
        </w:rPr>
        <w:t>. – Київ : Академія, 2021. – 640 с.</w:t>
      </w:r>
    </w:p>
    <w:p w:rsidR="003A7191" w:rsidRDefault="00496BDC">
      <w:pPr>
        <w:tabs>
          <w:tab w:val="left" w:pos="0"/>
        </w:tabs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Економічна історія України : </w:t>
      </w:r>
      <w:proofErr w:type="spellStart"/>
      <w:r>
        <w:rPr>
          <w:rFonts w:ascii="Times New Roman" w:hAnsi="Times New Roman"/>
          <w:sz w:val="24"/>
        </w:rPr>
        <w:t>історико-економічне</w:t>
      </w:r>
      <w:proofErr w:type="spellEnd"/>
      <w:r>
        <w:rPr>
          <w:rFonts w:ascii="Times New Roman" w:hAnsi="Times New Roman"/>
          <w:sz w:val="24"/>
        </w:rPr>
        <w:t xml:space="preserve"> дослідження : в 2 т. / [ред. рада:  В. М. Литвин (голова), Г. В. </w:t>
      </w:r>
      <w:proofErr w:type="spellStart"/>
      <w:r>
        <w:rPr>
          <w:rFonts w:ascii="Times New Roman" w:hAnsi="Times New Roman"/>
          <w:sz w:val="24"/>
        </w:rPr>
        <w:t>Боряк</w:t>
      </w:r>
      <w:proofErr w:type="spellEnd"/>
      <w:r>
        <w:rPr>
          <w:rFonts w:ascii="Times New Roman" w:hAnsi="Times New Roman"/>
          <w:sz w:val="24"/>
        </w:rPr>
        <w:t xml:space="preserve">, В. М. </w:t>
      </w:r>
      <w:proofErr w:type="spellStart"/>
      <w:r>
        <w:rPr>
          <w:rFonts w:ascii="Times New Roman" w:hAnsi="Times New Roman"/>
          <w:sz w:val="24"/>
        </w:rPr>
        <w:t>Геєць</w:t>
      </w:r>
      <w:proofErr w:type="spellEnd"/>
      <w:r>
        <w:rPr>
          <w:rFonts w:ascii="Times New Roman" w:hAnsi="Times New Roman"/>
          <w:sz w:val="24"/>
        </w:rPr>
        <w:t xml:space="preserve"> та ін.. ; </w:t>
      </w:r>
      <w:proofErr w:type="spellStart"/>
      <w:r>
        <w:rPr>
          <w:rFonts w:ascii="Times New Roman" w:hAnsi="Times New Roman"/>
          <w:sz w:val="24"/>
        </w:rPr>
        <w:t>відп</w:t>
      </w:r>
      <w:proofErr w:type="spellEnd"/>
      <w:r>
        <w:rPr>
          <w:rFonts w:ascii="Times New Roman" w:hAnsi="Times New Roman"/>
          <w:sz w:val="24"/>
        </w:rPr>
        <w:t xml:space="preserve">. ред. В. А. Смолій ;  авт. </w:t>
      </w:r>
      <w:proofErr w:type="spellStart"/>
      <w:r>
        <w:rPr>
          <w:rFonts w:ascii="Times New Roman" w:hAnsi="Times New Roman"/>
          <w:sz w:val="24"/>
        </w:rPr>
        <w:t>кол</w:t>
      </w:r>
      <w:proofErr w:type="spellEnd"/>
      <w:r>
        <w:rPr>
          <w:rFonts w:ascii="Times New Roman" w:hAnsi="Times New Roman"/>
          <w:sz w:val="24"/>
        </w:rPr>
        <w:t xml:space="preserve">.: </w:t>
      </w:r>
    </w:p>
    <w:p w:rsidR="003A7191" w:rsidRDefault="00496BDC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Т. А. </w:t>
      </w:r>
      <w:proofErr w:type="spellStart"/>
      <w:r>
        <w:rPr>
          <w:rFonts w:ascii="Times New Roman" w:hAnsi="Times New Roman"/>
          <w:sz w:val="24"/>
        </w:rPr>
        <w:t>Балабушевич</w:t>
      </w:r>
      <w:proofErr w:type="spellEnd"/>
      <w:r>
        <w:rPr>
          <w:rFonts w:ascii="Times New Roman" w:hAnsi="Times New Roman"/>
          <w:sz w:val="24"/>
        </w:rPr>
        <w:t xml:space="preserve">, В. Д. Баран, В. К. Баран та ін.] ; НАН України, Ін-т історії України. – К. : </w:t>
      </w:r>
      <w:proofErr w:type="spellStart"/>
      <w:r>
        <w:rPr>
          <w:rFonts w:ascii="Times New Roman" w:hAnsi="Times New Roman"/>
          <w:sz w:val="24"/>
        </w:rPr>
        <w:t>Ніка-центр</w:t>
      </w:r>
      <w:proofErr w:type="spellEnd"/>
      <w:r>
        <w:rPr>
          <w:rFonts w:ascii="Times New Roman" w:hAnsi="Times New Roman"/>
          <w:sz w:val="24"/>
        </w:rPr>
        <w:t>, 2011 –   . –</w:t>
      </w:r>
    </w:p>
    <w:p w:rsidR="003A7191" w:rsidRDefault="00496BDC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Т. 1. – 2011. –  696 с.</w:t>
      </w:r>
    </w:p>
    <w:p w:rsidR="003A7191" w:rsidRDefault="00496BDC">
      <w:pPr>
        <w:pStyle w:val="af0"/>
        <w:widowControl/>
        <w:ind w:left="0" w:firstLine="567"/>
        <w:contextualSpacing/>
        <w:jc w:val="both"/>
      </w:pPr>
      <w:r>
        <w:rPr>
          <w:sz w:val="24"/>
        </w:rPr>
        <w:t>Т. 2. – 2011. – 608 с.</w:t>
      </w:r>
    </w:p>
    <w:p w:rsidR="003A7191" w:rsidRDefault="00496BDC">
      <w:pPr>
        <w:pStyle w:val="Footnote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Соціальна та економічна історія України: від найдавніших часів до середини ХVІІ ст. [Електронний ресурс] : навчальний посібник / Л</w:t>
      </w:r>
      <w:proofErr w:type="spellStart"/>
      <w:r>
        <w:rPr>
          <w:rFonts w:ascii="Times New Roman" w:hAnsi="Times New Roman"/>
          <w:sz w:val="24"/>
        </w:rPr>
        <w:t>. В.Бали</w:t>
      </w:r>
      <w:proofErr w:type="spellEnd"/>
      <w:r>
        <w:rPr>
          <w:rFonts w:ascii="Times New Roman" w:hAnsi="Times New Roman"/>
          <w:sz w:val="24"/>
        </w:rPr>
        <w:t>чева, Л.</w:t>
      </w:r>
      <w:proofErr w:type="spellStart"/>
      <w:r>
        <w:rPr>
          <w:rFonts w:ascii="Times New Roman" w:hAnsi="Times New Roman"/>
          <w:sz w:val="24"/>
        </w:rPr>
        <w:t> Е.Добрун</w:t>
      </w:r>
      <w:proofErr w:type="spellEnd"/>
      <w:r>
        <w:rPr>
          <w:rFonts w:ascii="Times New Roman" w:hAnsi="Times New Roman"/>
          <w:sz w:val="24"/>
        </w:rPr>
        <w:t>ова, В.</w:t>
      </w:r>
      <w:proofErr w:type="spellStart"/>
      <w:r>
        <w:rPr>
          <w:rFonts w:ascii="Times New Roman" w:hAnsi="Times New Roman"/>
          <w:sz w:val="24"/>
        </w:rPr>
        <w:t> М.Мацюць</w:t>
      </w:r>
      <w:proofErr w:type="spellEnd"/>
      <w:r>
        <w:rPr>
          <w:rFonts w:ascii="Times New Roman" w:hAnsi="Times New Roman"/>
          <w:sz w:val="24"/>
        </w:rPr>
        <w:t>кий, А.</w:t>
      </w:r>
      <w:proofErr w:type="spellStart"/>
      <w:r>
        <w:rPr>
          <w:rFonts w:ascii="Times New Roman" w:hAnsi="Times New Roman"/>
          <w:sz w:val="24"/>
        </w:rPr>
        <w:t> О.Пастуше</w:t>
      </w:r>
      <w:proofErr w:type="spellEnd"/>
      <w:r>
        <w:rPr>
          <w:rFonts w:ascii="Times New Roman" w:hAnsi="Times New Roman"/>
          <w:sz w:val="24"/>
        </w:rPr>
        <w:t xml:space="preserve">нко. – Харків : ХНЕУ ім. С. </w:t>
      </w:r>
      <w:proofErr w:type="spellStart"/>
      <w:r>
        <w:rPr>
          <w:rFonts w:ascii="Times New Roman" w:hAnsi="Times New Roman"/>
          <w:sz w:val="24"/>
        </w:rPr>
        <w:t>Кузнеця</w:t>
      </w:r>
      <w:proofErr w:type="spellEnd"/>
      <w:r>
        <w:rPr>
          <w:rFonts w:ascii="Times New Roman" w:hAnsi="Times New Roman"/>
          <w:sz w:val="24"/>
        </w:rPr>
        <w:t>, 2019. – 125с.</w:t>
      </w:r>
    </w:p>
    <w:p w:rsidR="003A7191" w:rsidRDefault="00496BD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Соціальна та економічна історія України: від середини ХVІІ до початку ХХ ст. [Електронне видання] : навчальний посібник</w:t>
      </w:r>
      <w:r>
        <w:rPr>
          <w:rFonts w:ascii="Times New Roman" w:hAnsi="Times New Roman"/>
          <w:spacing w:val="-8"/>
          <w:sz w:val="24"/>
        </w:rPr>
        <w:t>/</w:t>
      </w:r>
      <w:proofErr w:type="spellStart"/>
      <w:r>
        <w:rPr>
          <w:rFonts w:ascii="Times New Roman" w:hAnsi="Times New Roman"/>
          <w:spacing w:val="-8"/>
          <w:sz w:val="24"/>
        </w:rPr>
        <w:t> Л. В. Бали</w:t>
      </w:r>
      <w:proofErr w:type="spellEnd"/>
      <w:r>
        <w:rPr>
          <w:rFonts w:ascii="Times New Roman" w:hAnsi="Times New Roman"/>
          <w:spacing w:val="-8"/>
          <w:sz w:val="24"/>
        </w:rPr>
        <w:t>чева, Л. Е. Добрунова, Н. Л. Шелкунова.</w:t>
      </w:r>
      <w:r>
        <w:rPr>
          <w:rFonts w:ascii="Times New Roman" w:hAnsi="Times New Roman"/>
          <w:spacing w:val="-12"/>
          <w:sz w:val="24"/>
        </w:rPr>
        <w:t> – Харків</w:t>
      </w:r>
      <w:r>
        <w:rPr>
          <w:rFonts w:ascii="Times New Roman" w:hAnsi="Times New Roman"/>
          <w:spacing w:val="-20"/>
          <w:sz w:val="24"/>
        </w:rPr>
        <w:t xml:space="preserve"> : ХНЕУ ім. С. </w:t>
      </w:r>
      <w:proofErr w:type="spellStart"/>
      <w:r>
        <w:rPr>
          <w:rFonts w:ascii="Times New Roman" w:hAnsi="Times New Roman"/>
          <w:spacing w:val="-20"/>
          <w:sz w:val="24"/>
        </w:rPr>
        <w:t>Кузнеця</w:t>
      </w:r>
      <w:proofErr w:type="spellEnd"/>
      <w:r>
        <w:rPr>
          <w:rFonts w:ascii="Times New Roman" w:hAnsi="Times New Roman"/>
          <w:spacing w:val="-20"/>
          <w:sz w:val="24"/>
        </w:rPr>
        <w:t>, 2020. – 166 с.</w:t>
      </w:r>
    </w:p>
    <w:p w:rsidR="003A7191" w:rsidRDefault="00496BD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Соціальна та економічна історія України : методичні рекомендації і завдання до самостійної роботи студентів усіх спеціальностей першого (бакалаврського) рівня /</w:t>
      </w:r>
      <w:proofErr w:type="spellStart"/>
      <w:r>
        <w:rPr>
          <w:rFonts w:ascii="Times New Roman" w:hAnsi="Times New Roman"/>
          <w:sz w:val="24"/>
        </w:rPr>
        <w:t> уклад. Л. В. Баличева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Л. Е. Добрун</w:t>
      </w:r>
      <w:proofErr w:type="spellEnd"/>
      <w:r>
        <w:rPr>
          <w:rFonts w:ascii="Times New Roman" w:hAnsi="Times New Roman"/>
          <w:sz w:val="24"/>
        </w:rPr>
        <w:t xml:space="preserve">ова, В. М. </w:t>
      </w:r>
      <w:proofErr w:type="spellStart"/>
      <w:r>
        <w:rPr>
          <w:rFonts w:ascii="Times New Roman" w:hAnsi="Times New Roman"/>
          <w:sz w:val="24"/>
        </w:rPr>
        <w:t>Мацюцький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А. О. Пастуше</w:t>
      </w:r>
      <w:proofErr w:type="spellEnd"/>
      <w:r>
        <w:rPr>
          <w:rFonts w:ascii="Times New Roman" w:hAnsi="Times New Roman"/>
          <w:sz w:val="24"/>
        </w:rPr>
        <w:t xml:space="preserve">нко. – Харків : ХНЕУ ім. С. </w:t>
      </w:r>
      <w:proofErr w:type="spellStart"/>
      <w:r>
        <w:rPr>
          <w:rFonts w:ascii="Times New Roman" w:hAnsi="Times New Roman"/>
          <w:sz w:val="24"/>
        </w:rPr>
        <w:t>Кузнеця</w:t>
      </w:r>
      <w:proofErr w:type="spellEnd"/>
      <w:r>
        <w:rPr>
          <w:rFonts w:ascii="Times New Roman" w:hAnsi="Times New Roman"/>
          <w:sz w:val="24"/>
        </w:rPr>
        <w:t>, 2018. – 94 с.</w:t>
      </w:r>
    </w:p>
    <w:p w:rsidR="003A7191" w:rsidRDefault="00496BD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Додаткова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 </w:t>
      </w:r>
      <w:proofErr w:type="spellStart"/>
      <w:r>
        <w:rPr>
          <w:rFonts w:ascii="Times New Roman" w:hAnsi="Times New Roman"/>
          <w:color w:val="333333"/>
          <w:sz w:val="24"/>
        </w:rPr>
        <w:t>Автушенко</w:t>
      </w:r>
      <w:proofErr w:type="spellEnd"/>
      <w:r>
        <w:rPr>
          <w:rFonts w:ascii="Times New Roman" w:hAnsi="Times New Roman"/>
          <w:color w:val="333333"/>
          <w:sz w:val="24"/>
        </w:rPr>
        <w:t xml:space="preserve"> І. Б. Державна політика України щодо соціального захисту військовослужбовців та членів їх сімей (1991-2014) / І. Б. </w:t>
      </w:r>
      <w:proofErr w:type="spellStart"/>
      <w:r>
        <w:rPr>
          <w:rFonts w:ascii="Times New Roman" w:hAnsi="Times New Roman"/>
          <w:color w:val="333333"/>
          <w:sz w:val="24"/>
        </w:rPr>
        <w:t>Автушенко</w:t>
      </w:r>
      <w:proofErr w:type="spellEnd"/>
      <w:r>
        <w:rPr>
          <w:rFonts w:ascii="Times New Roman" w:hAnsi="Times New Roman"/>
          <w:color w:val="333333"/>
          <w:sz w:val="24"/>
        </w:rPr>
        <w:t>. – Київ : Фірма «ІНКОС», 2019. – 415 с.</w:t>
      </w:r>
    </w:p>
    <w:p w:rsidR="003A7191" w:rsidRDefault="00496BDC">
      <w:pPr>
        <w:spacing w:after="0" w:line="336" w:lineRule="atLeast"/>
        <w:ind w:right="-284" w:firstLine="567"/>
        <w:outlineLvl w:val="1"/>
      </w:pPr>
      <w:r>
        <w:rPr>
          <w:rFonts w:ascii="Times New Roman" w:hAnsi="Times New Roman"/>
          <w:sz w:val="24"/>
        </w:rPr>
        <w:t xml:space="preserve">7. </w:t>
      </w:r>
      <w:proofErr w:type="spellStart"/>
      <w:r>
        <w:rPr>
          <w:rFonts w:ascii="Times New Roman" w:hAnsi="Times New Roman"/>
          <w:color w:val="333333"/>
          <w:sz w:val="24"/>
        </w:rPr>
        <w:t>Боднарчук</w:t>
      </w:r>
      <w:proofErr w:type="spellEnd"/>
      <w:r>
        <w:rPr>
          <w:rFonts w:ascii="Times New Roman" w:hAnsi="Times New Roman"/>
          <w:color w:val="333333"/>
          <w:sz w:val="24"/>
        </w:rPr>
        <w:t xml:space="preserve"> Т.Л. Протекціонізм  в економічній історії України (ХІХ – початок ХХ ст.): монографія / Т.Л. </w:t>
      </w:r>
      <w:proofErr w:type="spellStart"/>
      <w:r>
        <w:rPr>
          <w:rFonts w:ascii="Times New Roman" w:hAnsi="Times New Roman"/>
          <w:color w:val="333333"/>
          <w:sz w:val="24"/>
        </w:rPr>
        <w:t>Боднарчук</w:t>
      </w:r>
      <w:proofErr w:type="spellEnd"/>
      <w:r>
        <w:rPr>
          <w:rFonts w:ascii="Times New Roman" w:hAnsi="Times New Roman"/>
          <w:color w:val="333333"/>
          <w:sz w:val="24"/>
        </w:rPr>
        <w:t xml:space="preserve"> ; НАН України, ДУ Ін-т </w:t>
      </w:r>
      <w:proofErr w:type="spellStart"/>
      <w:r>
        <w:rPr>
          <w:rFonts w:ascii="Times New Roman" w:hAnsi="Times New Roman"/>
          <w:color w:val="333333"/>
          <w:sz w:val="24"/>
        </w:rPr>
        <w:t>екон</w:t>
      </w:r>
      <w:proofErr w:type="spellEnd"/>
      <w:r>
        <w:rPr>
          <w:rFonts w:ascii="Times New Roman" w:hAnsi="Times New Roman"/>
          <w:color w:val="333333"/>
          <w:sz w:val="24"/>
        </w:rPr>
        <w:t xml:space="preserve">. та прогноз. НАН України. – Київ : Наукова думка, 2017. –  282 с. </w:t>
      </w:r>
    </w:p>
    <w:p w:rsidR="003A7191" w:rsidRDefault="00496BDC">
      <w:pPr>
        <w:spacing w:after="0" w:line="336" w:lineRule="atLeast"/>
        <w:ind w:right="-284" w:firstLine="567"/>
        <w:outlineLvl w:val="1"/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Гуржій</w:t>
      </w:r>
      <w:proofErr w:type="spellEnd"/>
      <w:r>
        <w:rPr>
          <w:rFonts w:ascii="Times New Roman" w:hAnsi="Times New Roman"/>
          <w:color w:val="333333"/>
          <w:sz w:val="24"/>
        </w:rPr>
        <w:t xml:space="preserve"> О.І. Козацька Україна. Боротьба за державу (ХVІ-ХVІІ) / О. І. </w:t>
      </w:r>
      <w:proofErr w:type="spellStart"/>
      <w:r>
        <w:rPr>
          <w:rFonts w:ascii="Times New Roman" w:hAnsi="Times New Roman"/>
          <w:color w:val="333333"/>
          <w:sz w:val="24"/>
        </w:rPr>
        <w:t>Гуржій</w:t>
      </w:r>
      <w:proofErr w:type="spellEnd"/>
      <w:r>
        <w:rPr>
          <w:rFonts w:ascii="Times New Roman" w:hAnsi="Times New Roman"/>
          <w:color w:val="333333"/>
          <w:sz w:val="24"/>
        </w:rPr>
        <w:t xml:space="preserve">,  Т. В. </w:t>
      </w:r>
      <w:proofErr w:type="spellStart"/>
      <w:r>
        <w:rPr>
          <w:rFonts w:ascii="Times New Roman" w:hAnsi="Times New Roman"/>
          <w:color w:val="333333"/>
          <w:sz w:val="24"/>
        </w:rPr>
        <w:t>Чухліб</w:t>
      </w:r>
      <w:proofErr w:type="spellEnd"/>
      <w:r>
        <w:rPr>
          <w:rFonts w:ascii="Times New Roman" w:hAnsi="Times New Roman"/>
          <w:color w:val="333333"/>
          <w:sz w:val="24"/>
        </w:rPr>
        <w:t>. – Київ : АРІЙ, 2020. – 368 с.</w:t>
      </w:r>
      <w:r>
        <w:rPr>
          <w:rFonts w:ascii="Times New Roman" w:hAnsi="Times New Roman"/>
          <w:sz w:val="24"/>
        </w:rPr>
        <w:t xml:space="preserve"> 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color w:val="333333"/>
          <w:sz w:val="24"/>
        </w:rPr>
        <w:t>Даниленко В.М. Підручник з історії України: технологія творення. Досвід – 2019. (Аналітична доповідь)</w:t>
      </w:r>
      <w:r>
        <w:rPr>
          <w:rFonts w:ascii="Calibri" w:hAnsi="Calibri"/>
          <w:color w:val="333333"/>
          <w:sz w:val="24"/>
        </w:rPr>
        <w:t>/</w:t>
      </w:r>
      <w:r>
        <w:rPr>
          <w:rFonts w:ascii="Times New Roman" w:hAnsi="Times New Roman"/>
          <w:color w:val="333333"/>
          <w:sz w:val="24"/>
        </w:rPr>
        <w:t xml:space="preserve"> В. М. Даниленко, М. К. </w:t>
      </w:r>
      <w:proofErr w:type="spellStart"/>
      <w:r>
        <w:rPr>
          <w:rFonts w:ascii="Times New Roman" w:hAnsi="Times New Roman"/>
          <w:color w:val="333333"/>
          <w:sz w:val="24"/>
        </w:rPr>
        <w:t>Смольніцька</w:t>
      </w:r>
      <w:proofErr w:type="spellEnd"/>
      <w:r>
        <w:rPr>
          <w:rFonts w:ascii="Times New Roman" w:hAnsi="Times New Roman"/>
          <w:color w:val="333333"/>
          <w:sz w:val="24"/>
        </w:rPr>
        <w:t>. – Вінниця: ТОВ «Твори», 2020. – 76 с.</w:t>
      </w:r>
    </w:p>
    <w:p w:rsidR="003A7191" w:rsidRDefault="00496BDC">
      <w:pPr>
        <w:spacing w:after="0" w:line="336" w:lineRule="atLeast"/>
        <w:ind w:right="-284" w:firstLine="567"/>
        <w:outlineLvl w:val="1"/>
      </w:pPr>
      <w:r>
        <w:rPr>
          <w:rFonts w:ascii="Times New Roman" w:hAnsi="Times New Roman"/>
          <w:sz w:val="24"/>
        </w:rPr>
        <w:t xml:space="preserve">10. </w:t>
      </w:r>
      <w:proofErr w:type="spellStart"/>
      <w:r>
        <w:rPr>
          <w:rFonts w:ascii="Times New Roman" w:hAnsi="Times New Roman"/>
          <w:color w:val="333333"/>
          <w:sz w:val="24"/>
        </w:rPr>
        <w:t>Драгомирецька</w:t>
      </w:r>
      <w:proofErr w:type="spellEnd"/>
      <w:r>
        <w:rPr>
          <w:rFonts w:ascii="Times New Roman" w:hAnsi="Times New Roman"/>
          <w:color w:val="333333"/>
          <w:sz w:val="24"/>
        </w:rPr>
        <w:t xml:space="preserve"> Л.Р. Давня і середньовічна історія України: методичний супровід  навчальної дисципліни </w:t>
      </w:r>
      <w:r>
        <w:rPr>
          <w:rFonts w:ascii="Calibri" w:hAnsi="Calibri"/>
          <w:color w:val="333333"/>
          <w:sz w:val="24"/>
        </w:rPr>
        <w:t>/</w:t>
      </w:r>
      <w:r>
        <w:rPr>
          <w:rFonts w:ascii="Times New Roman" w:hAnsi="Times New Roman"/>
          <w:color w:val="333333"/>
          <w:sz w:val="24"/>
        </w:rPr>
        <w:t xml:space="preserve"> Л. Р. </w:t>
      </w:r>
      <w:proofErr w:type="spellStart"/>
      <w:r>
        <w:rPr>
          <w:rFonts w:ascii="Times New Roman" w:hAnsi="Times New Roman"/>
          <w:color w:val="333333"/>
          <w:sz w:val="24"/>
        </w:rPr>
        <w:t>Драгомирецька</w:t>
      </w:r>
      <w:proofErr w:type="spellEnd"/>
      <w:r>
        <w:rPr>
          <w:rFonts w:ascii="Times New Roman" w:hAnsi="Times New Roman"/>
          <w:color w:val="333333"/>
          <w:sz w:val="24"/>
        </w:rPr>
        <w:t>. – Івано-Франківськ: ПНУ, 2020. – 125 с.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color w:val="333333"/>
          <w:sz w:val="24"/>
        </w:rPr>
        <w:t xml:space="preserve">Історія первісного суспільства : підручник /В. В. </w:t>
      </w:r>
      <w:proofErr w:type="spellStart"/>
      <w:r>
        <w:rPr>
          <w:rFonts w:ascii="Times New Roman" w:hAnsi="Times New Roman"/>
          <w:color w:val="333333"/>
          <w:sz w:val="24"/>
        </w:rPr>
        <w:t>Скирда</w:t>
      </w:r>
      <w:proofErr w:type="spellEnd"/>
      <w:r>
        <w:rPr>
          <w:rFonts w:ascii="Times New Roman" w:hAnsi="Times New Roman"/>
          <w:color w:val="333333"/>
          <w:sz w:val="24"/>
        </w:rPr>
        <w:t xml:space="preserve">, Б.А. </w:t>
      </w:r>
      <w:proofErr w:type="spellStart"/>
      <w:r>
        <w:rPr>
          <w:rFonts w:ascii="Times New Roman" w:hAnsi="Times New Roman"/>
          <w:color w:val="333333"/>
          <w:sz w:val="24"/>
        </w:rPr>
        <w:t>Шрамко</w:t>
      </w:r>
      <w:proofErr w:type="spellEnd"/>
      <w:r>
        <w:rPr>
          <w:rFonts w:ascii="Times New Roman" w:hAnsi="Times New Roman"/>
          <w:color w:val="333333"/>
          <w:sz w:val="24"/>
        </w:rPr>
        <w:t xml:space="preserve">. – Харків : ХНУ ім. В. Н. </w:t>
      </w:r>
      <w:proofErr w:type="spellStart"/>
      <w:r>
        <w:rPr>
          <w:rFonts w:ascii="Times New Roman" w:hAnsi="Times New Roman"/>
          <w:color w:val="333333"/>
          <w:sz w:val="24"/>
        </w:rPr>
        <w:t>Каразіна</w:t>
      </w:r>
      <w:proofErr w:type="spellEnd"/>
      <w:r>
        <w:rPr>
          <w:rFonts w:ascii="Times New Roman" w:hAnsi="Times New Roman"/>
          <w:color w:val="333333"/>
          <w:sz w:val="24"/>
        </w:rPr>
        <w:t>, 2018. – 172 с.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12. Історія України : навчальний посібник  / В. І. </w:t>
      </w:r>
      <w:proofErr w:type="spellStart"/>
      <w:r>
        <w:rPr>
          <w:rFonts w:ascii="Times New Roman" w:hAnsi="Times New Roman"/>
          <w:color w:val="333333"/>
          <w:sz w:val="24"/>
        </w:rPr>
        <w:t>Танцюра</w:t>
      </w:r>
      <w:proofErr w:type="spellEnd"/>
      <w:r>
        <w:rPr>
          <w:rFonts w:ascii="Times New Roman" w:hAnsi="Times New Roman"/>
          <w:color w:val="333333"/>
          <w:sz w:val="24"/>
        </w:rPr>
        <w:t xml:space="preserve">, С.М. Куліш, О. О. Пересада. – Вид. 2-ге, випр. та </w:t>
      </w:r>
      <w:proofErr w:type="spellStart"/>
      <w:r>
        <w:rPr>
          <w:rFonts w:ascii="Times New Roman" w:hAnsi="Times New Roman"/>
          <w:color w:val="333333"/>
          <w:sz w:val="24"/>
        </w:rPr>
        <w:t>доп</w:t>
      </w:r>
      <w:proofErr w:type="spellEnd"/>
      <w:r>
        <w:rPr>
          <w:rFonts w:ascii="Times New Roman" w:hAnsi="Times New Roman"/>
          <w:color w:val="333333"/>
          <w:sz w:val="24"/>
        </w:rPr>
        <w:t xml:space="preserve">. – Харків : ХНУ імені В.Н. </w:t>
      </w:r>
      <w:proofErr w:type="spellStart"/>
      <w:r>
        <w:rPr>
          <w:rFonts w:ascii="Times New Roman" w:hAnsi="Times New Roman"/>
          <w:color w:val="333333"/>
          <w:sz w:val="24"/>
        </w:rPr>
        <w:t>Каразіна</w:t>
      </w:r>
      <w:proofErr w:type="spellEnd"/>
      <w:r>
        <w:rPr>
          <w:rFonts w:ascii="Times New Roman" w:hAnsi="Times New Roman"/>
          <w:color w:val="333333"/>
          <w:sz w:val="24"/>
        </w:rPr>
        <w:t>, 2020. – 536 с.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13. Історія України : підручник / В.А. </w:t>
      </w:r>
      <w:proofErr w:type="spellStart"/>
      <w:r>
        <w:rPr>
          <w:rFonts w:ascii="Times New Roman" w:hAnsi="Times New Roman"/>
          <w:color w:val="333333"/>
          <w:sz w:val="24"/>
        </w:rPr>
        <w:t>Качкан</w:t>
      </w:r>
      <w:proofErr w:type="spellEnd"/>
      <w:r>
        <w:rPr>
          <w:rFonts w:ascii="Times New Roman" w:hAnsi="Times New Roman"/>
          <w:color w:val="333333"/>
          <w:sz w:val="24"/>
        </w:rPr>
        <w:t xml:space="preserve">, В.М. </w:t>
      </w:r>
      <w:proofErr w:type="spellStart"/>
      <w:r>
        <w:rPr>
          <w:rFonts w:ascii="Times New Roman" w:hAnsi="Times New Roman"/>
          <w:color w:val="333333"/>
          <w:sz w:val="24"/>
        </w:rPr>
        <w:t>Левандовський</w:t>
      </w:r>
      <w:proofErr w:type="spellEnd"/>
      <w:r>
        <w:rPr>
          <w:rFonts w:ascii="Times New Roman" w:hAnsi="Times New Roman"/>
          <w:color w:val="333333"/>
          <w:sz w:val="24"/>
        </w:rPr>
        <w:t xml:space="preserve">, О.Б. Величко та </w:t>
      </w:r>
      <w:proofErr w:type="spellStart"/>
      <w:r>
        <w:rPr>
          <w:rFonts w:ascii="Times New Roman" w:hAnsi="Times New Roman"/>
          <w:color w:val="333333"/>
          <w:sz w:val="24"/>
        </w:rPr>
        <w:t>ін.-</w:t>
      </w:r>
      <w:proofErr w:type="spellEnd"/>
      <w:r>
        <w:rPr>
          <w:rFonts w:ascii="Times New Roman" w:hAnsi="Times New Roman"/>
          <w:color w:val="333333"/>
          <w:sz w:val="24"/>
        </w:rPr>
        <w:t xml:space="preserve"> 2-ге вид. – Київ : ВСВ «Медицина», 2018. – 360 с.</w:t>
      </w:r>
    </w:p>
    <w:p w:rsidR="003A7191" w:rsidRDefault="00496BDC">
      <w:pPr>
        <w:spacing w:after="0" w:line="336" w:lineRule="atLeast"/>
        <w:ind w:right="-284" w:firstLine="56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Марочко</w:t>
      </w:r>
      <w:proofErr w:type="spellEnd"/>
      <w:r>
        <w:rPr>
          <w:rFonts w:ascii="Times New Roman" w:hAnsi="Times New Roman"/>
          <w:color w:val="333333"/>
          <w:sz w:val="24"/>
        </w:rPr>
        <w:t xml:space="preserve"> В. І. Йосип Сталін -  фельдмаршал Голодомору / Національний музей Голодомору-геноциду, Інститут дослідження Голодомору. – Київ : Видавець Мельник М. Ю., 2020. – 104 с.</w:t>
      </w:r>
      <w:r>
        <w:rPr>
          <w:rFonts w:ascii="Times New Roman" w:hAnsi="Times New Roman"/>
          <w:sz w:val="24"/>
        </w:rPr>
        <w:t xml:space="preserve"> 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</w:t>
      </w:r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Марочко</w:t>
      </w:r>
      <w:proofErr w:type="spellEnd"/>
      <w:r>
        <w:rPr>
          <w:rFonts w:ascii="Times New Roman" w:hAnsi="Times New Roman"/>
          <w:color w:val="333333"/>
          <w:sz w:val="24"/>
        </w:rPr>
        <w:t xml:space="preserve"> В. І. 1932-1933. </w:t>
      </w:r>
      <w:proofErr w:type="spellStart"/>
      <w:r>
        <w:rPr>
          <w:rFonts w:ascii="Times New Roman" w:hAnsi="Times New Roman"/>
          <w:color w:val="333333"/>
          <w:sz w:val="24"/>
        </w:rPr>
        <w:t>Хроніка</w:t>
      </w:r>
      <w:proofErr w:type="spellEnd"/>
      <w:r>
        <w:rPr>
          <w:rFonts w:ascii="Times New Roman" w:hAnsi="Times New Roman"/>
          <w:color w:val="333333"/>
          <w:sz w:val="24"/>
        </w:rPr>
        <w:t xml:space="preserve"> Голодомору в Україні </w:t>
      </w:r>
      <w:r>
        <w:rPr>
          <w:rFonts w:ascii="Calibri" w:hAnsi="Calibri"/>
          <w:color w:val="333333"/>
          <w:sz w:val="24"/>
        </w:rPr>
        <w:t>/</w:t>
      </w:r>
      <w:r>
        <w:rPr>
          <w:rFonts w:ascii="Times New Roman" w:hAnsi="Times New Roman"/>
          <w:color w:val="333333"/>
          <w:sz w:val="24"/>
        </w:rPr>
        <w:t xml:space="preserve"> В. І. </w:t>
      </w:r>
      <w:proofErr w:type="spellStart"/>
      <w:r>
        <w:rPr>
          <w:rFonts w:ascii="Times New Roman" w:hAnsi="Times New Roman"/>
          <w:color w:val="333333"/>
          <w:sz w:val="24"/>
        </w:rPr>
        <w:t>Марочко</w:t>
      </w:r>
      <w:proofErr w:type="spellEnd"/>
      <w:r>
        <w:rPr>
          <w:rFonts w:ascii="Times New Roman" w:hAnsi="Times New Roman"/>
          <w:color w:val="333333"/>
          <w:sz w:val="24"/>
        </w:rPr>
        <w:t xml:space="preserve">, О.М. Мовчан. – Київ : </w:t>
      </w:r>
      <w:proofErr w:type="spellStart"/>
      <w:r>
        <w:rPr>
          <w:rFonts w:ascii="Times New Roman" w:hAnsi="Times New Roman"/>
          <w:color w:val="333333"/>
          <w:sz w:val="24"/>
        </w:rPr>
        <w:t>Кліо</w:t>
      </w:r>
      <w:proofErr w:type="spellEnd"/>
      <w:r>
        <w:rPr>
          <w:rFonts w:ascii="Times New Roman" w:hAnsi="Times New Roman"/>
          <w:color w:val="333333"/>
          <w:sz w:val="24"/>
        </w:rPr>
        <w:t>, 2020. – 296 с.</w:t>
      </w:r>
    </w:p>
    <w:p w:rsidR="003A7191" w:rsidRDefault="00496BDC">
      <w:pPr>
        <w:spacing w:after="0" w:line="336" w:lineRule="atLeast"/>
        <w:ind w:right="-284" w:firstLine="567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16. </w:t>
      </w:r>
      <w:r>
        <w:rPr>
          <w:rFonts w:ascii="Times New Roman" w:hAnsi="Times New Roman"/>
          <w:color w:val="333333"/>
          <w:sz w:val="24"/>
        </w:rPr>
        <w:t xml:space="preserve">Мицик Ю. А. Від трипільців до кіборгів: Коротка історія України </w:t>
      </w:r>
      <w:r>
        <w:rPr>
          <w:rFonts w:ascii="Calibri" w:hAnsi="Calibri"/>
          <w:color w:val="333333"/>
          <w:sz w:val="24"/>
        </w:rPr>
        <w:t>/</w:t>
      </w:r>
      <w:r>
        <w:rPr>
          <w:rFonts w:ascii="Times New Roman" w:hAnsi="Times New Roman"/>
          <w:color w:val="333333"/>
          <w:sz w:val="24"/>
        </w:rPr>
        <w:t>Ю.А. Мицик, О. Г. Бажан. – Київ : ТОВ «Видавництво «КЛІО», 2020. – 688 с.</w:t>
      </w:r>
      <w:r>
        <w:rPr>
          <w:rFonts w:ascii="Times New Roman" w:hAnsi="Times New Roman"/>
          <w:spacing w:val="-2"/>
          <w:sz w:val="24"/>
        </w:rPr>
        <w:t xml:space="preserve"> </w:t>
      </w:r>
    </w:p>
    <w:p w:rsidR="003A7191" w:rsidRDefault="00496BDC">
      <w:pPr>
        <w:spacing w:after="0" w:line="336" w:lineRule="atLeast"/>
        <w:ind w:right="-1" w:firstLine="567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</w:t>
      </w:r>
      <w:hyperlink r:id="rId8" w:history="1">
        <w:r>
          <w:rPr>
            <w:rStyle w:val="afd"/>
            <w:rFonts w:ascii="Times New Roman" w:hAnsi="Times New Roman"/>
            <w:color w:val="000000"/>
            <w:sz w:val="24"/>
            <w:highlight w:val="white"/>
            <w:u w:val="none"/>
          </w:rPr>
          <w:t xml:space="preserve">Проблеми історії та археології України: </w:t>
        </w:r>
        <w:proofErr w:type="spellStart"/>
        <w:r>
          <w:rPr>
            <w:rStyle w:val="afd"/>
            <w:rFonts w:ascii="Times New Roman" w:hAnsi="Times New Roman"/>
            <w:color w:val="000000"/>
            <w:sz w:val="24"/>
            <w:highlight w:val="white"/>
            <w:u w:val="none"/>
          </w:rPr>
          <w:t>Матерали</w:t>
        </w:r>
        <w:proofErr w:type="spellEnd"/>
        <w:r>
          <w:rPr>
            <w:rStyle w:val="afd"/>
            <w:rFonts w:ascii="Times New Roman" w:hAnsi="Times New Roman"/>
            <w:color w:val="000000"/>
            <w:sz w:val="24"/>
            <w:highlight w:val="white"/>
            <w:u w:val="none"/>
          </w:rPr>
          <w:t xml:space="preserve"> ХІ Всеукраїнської наукової конференції «Проблеми історії та археології України  (Харків, 14-15 грудня 2018 р.).</w:t>
        </w:r>
        <w:r>
          <w:rPr>
            <w:rFonts w:ascii="Times New Roman" w:hAnsi="Times New Roman"/>
            <w:sz w:val="24"/>
          </w:rPr>
          <w:t xml:space="preserve"> –</w:t>
        </w:r>
        <w:r>
          <w:rPr>
            <w:rStyle w:val="afd"/>
            <w:rFonts w:ascii="Times New Roman" w:hAnsi="Times New Roman"/>
            <w:color w:val="000000"/>
            <w:sz w:val="24"/>
            <w:highlight w:val="white"/>
            <w:u w:val="none"/>
          </w:rPr>
          <w:t xml:space="preserve"> Харків : </w:t>
        </w:r>
        <w:r>
          <w:rPr>
            <w:rFonts w:ascii="Times New Roman" w:hAnsi="Times New Roman"/>
            <w:sz w:val="24"/>
          </w:rPr>
          <w:t xml:space="preserve">ХНУ ім. В. Н. </w:t>
        </w:r>
        <w:proofErr w:type="spellStart"/>
        <w:r>
          <w:rPr>
            <w:rFonts w:ascii="Times New Roman" w:hAnsi="Times New Roman"/>
            <w:sz w:val="24"/>
          </w:rPr>
          <w:t>Каразіна</w:t>
        </w:r>
        <w:proofErr w:type="spellEnd"/>
        <w:r>
          <w:rPr>
            <w:rFonts w:ascii="Times New Roman" w:hAnsi="Times New Roman"/>
            <w:sz w:val="24"/>
          </w:rPr>
          <w:t xml:space="preserve">, </w:t>
        </w:r>
        <w:r>
          <w:rPr>
            <w:rStyle w:val="afd"/>
            <w:rFonts w:ascii="Times New Roman" w:hAnsi="Times New Roman"/>
            <w:color w:val="000000"/>
            <w:sz w:val="24"/>
            <w:highlight w:val="white"/>
            <w:u w:val="none"/>
          </w:rPr>
          <w:t xml:space="preserve"> 2018. </w:t>
        </w:r>
        <w:r>
          <w:rPr>
            <w:rFonts w:ascii="Times New Roman" w:hAnsi="Times New Roman"/>
            <w:sz w:val="24"/>
          </w:rPr>
          <w:t>–</w:t>
        </w:r>
        <w:r>
          <w:rPr>
            <w:rStyle w:val="afd"/>
            <w:rFonts w:ascii="Times New Roman" w:hAnsi="Times New Roman"/>
            <w:color w:val="000000"/>
            <w:sz w:val="24"/>
            <w:highlight w:val="white"/>
            <w:u w:val="none"/>
          </w:rPr>
          <w:t xml:space="preserve"> 48 с.</w:t>
        </w:r>
      </w:hyperlink>
    </w:p>
    <w:p w:rsidR="003A7191" w:rsidRDefault="00496BDC">
      <w:pPr>
        <w:spacing w:after="0" w:line="336" w:lineRule="atLeast"/>
        <w:ind w:right="-1" w:firstLine="567"/>
        <w:outlineLvl w:val="1"/>
        <w:rPr>
          <w:rFonts w:ascii="Times New Roman" w:hAnsi="Times New Roman"/>
        </w:rPr>
      </w:pPr>
      <w:r>
        <w:rPr>
          <w:rStyle w:val="A71"/>
          <w:rFonts w:ascii="Times New Roman" w:hAnsi="Times New Roman"/>
          <w:color w:val="00000A"/>
          <w:sz w:val="24"/>
        </w:rPr>
        <w:t xml:space="preserve">18. </w:t>
      </w:r>
      <w:r>
        <w:rPr>
          <w:rFonts w:ascii="Times New Roman" w:hAnsi="Times New Roman"/>
          <w:color w:val="333333"/>
          <w:sz w:val="24"/>
        </w:rPr>
        <w:t xml:space="preserve">«Прошу не </w:t>
      </w:r>
      <w:proofErr w:type="spellStart"/>
      <w:r>
        <w:rPr>
          <w:rFonts w:ascii="Times New Roman" w:hAnsi="Times New Roman"/>
          <w:color w:val="333333"/>
          <w:sz w:val="24"/>
        </w:rPr>
        <w:t>отказать</w:t>
      </w:r>
      <w:proofErr w:type="spellEnd"/>
      <w:r>
        <w:rPr>
          <w:rFonts w:ascii="Times New Roman" w:hAnsi="Times New Roman"/>
          <w:color w:val="333333"/>
          <w:sz w:val="24"/>
        </w:rPr>
        <w:t xml:space="preserve">…» : звернення до влади вчених-гуманітаріїв Харківського університету та членів їхніх родин на початку 1920-х років / </w:t>
      </w:r>
      <w:proofErr w:type="spellStart"/>
      <w:r>
        <w:rPr>
          <w:rFonts w:ascii="Times New Roman" w:hAnsi="Times New Roman"/>
          <w:color w:val="333333"/>
          <w:sz w:val="24"/>
        </w:rPr>
        <w:t>укл</w:t>
      </w:r>
      <w:proofErr w:type="spellEnd"/>
      <w:r>
        <w:rPr>
          <w:rFonts w:ascii="Times New Roman" w:hAnsi="Times New Roman"/>
          <w:color w:val="333333"/>
          <w:sz w:val="24"/>
        </w:rPr>
        <w:t xml:space="preserve">. та вступ. стат. Ю.А. </w:t>
      </w:r>
      <w:proofErr w:type="spellStart"/>
      <w:r>
        <w:rPr>
          <w:rFonts w:ascii="Times New Roman" w:hAnsi="Times New Roman"/>
          <w:color w:val="333333"/>
          <w:sz w:val="24"/>
        </w:rPr>
        <w:t>Кісельова</w:t>
      </w:r>
      <w:proofErr w:type="spellEnd"/>
      <w:r>
        <w:rPr>
          <w:rFonts w:ascii="Times New Roman" w:hAnsi="Times New Roman"/>
          <w:color w:val="333333"/>
          <w:sz w:val="24"/>
        </w:rPr>
        <w:t xml:space="preserve">. – Харків : ХНУ ім. В. Н. </w:t>
      </w:r>
      <w:proofErr w:type="spellStart"/>
      <w:r>
        <w:rPr>
          <w:rFonts w:ascii="Times New Roman" w:hAnsi="Times New Roman"/>
          <w:color w:val="333333"/>
          <w:sz w:val="24"/>
        </w:rPr>
        <w:t>Каразіна</w:t>
      </w:r>
      <w:proofErr w:type="spellEnd"/>
      <w:r>
        <w:rPr>
          <w:rFonts w:ascii="Times New Roman" w:hAnsi="Times New Roman"/>
          <w:color w:val="333333"/>
          <w:sz w:val="24"/>
        </w:rPr>
        <w:t xml:space="preserve">, 2021. – 116 с. </w:t>
      </w:r>
    </w:p>
    <w:p w:rsidR="003A7191" w:rsidRDefault="00496BDC">
      <w:pPr>
        <w:spacing w:after="0" w:line="336" w:lineRule="atLeast"/>
        <w:ind w:right="-1" w:firstLine="56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Соціальна та економічна історія України : бібліографічний покажчик для студентів усіх спеціальностей першого (бакалаврського) рівня : [Електронне видання] / </w:t>
      </w:r>
      <w:proofErr w:type="spellStart"/>
      <w:r>
        <w:rPr>
          <w:rFonts w:ascii="Times New Roman" w:hAnsi="Times New Roman"/>
          <w:sz w:val="24"/>
        </w:rPr>
        <w:t>улад. Л. В. Ба</w:t>
      </w:r>
      <w:proofErr w:type="spellEnd"/>
      <w:r>
        <w:rPr>
          <w:rFonts w:ascii="Times New Roman" w:hAnsi="Times New Roman"/>
          <w:sz w:val="24"/>
        </w:rPr>
        <w:t xml:space="preserve">личева, Л. Е. </w:t>
      </w:r>
      <w:proofErr w:type="spellStart"/>
      <w:r>
        <w:rPr>
          <w:rFonts w:ascii="Times New Roman" w:hAnsi="Times New Roman"/>
          <w:sz w:val="24"/>
        </w:rPr>
        <w:t>Добрунова</w:t>
      </w:r>
      <w:proofErr w:type="spellEnd"/>
      <w:r>
        <w:rPr>
          <w:rFonts w:ascii="Times New Roman" w:hAnsi="Times New Roman"/>
          <w:sz w:val="24"/>
        </w:rPr>
        <w:t xml:space="preserve">, В. М. </w:t>
      </w:r>
      <w:proofErr w:type="spellStart"/>
      <w:r>
        <w:rPr>
          <w:rFonts w:ascii="Times New Roman" w:hAnsi="Times New Roman"/>
          <w:sz w:val="24"/>
        </w:rPr>
        <w:t>Мацюцький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А. О. Пастуше</w:t>
      </w:r>
      <w:proofErr w:type="spellEnd"/>
      <w:r>
        <w:rPr>
          <w:rFonts w:ascii="Times New Roman" w:hAnsi="Times New Roman"/>
          <w:sz w:val="24"/>
        </w:rPr>
        <w:t xml:space="preserve">нко. – Харків : ХНЕУ ім. С. </w:t>
      </w:r>
      <w:proofErr w:type="spellStart"/>
      <w:r>
        <w:rPr>
          <w:rFonts w:ascii="Times New Roman" w:hAnsi="Times New Roman"/>
          <w:sz w:val="24"/>
        </w:rPr>
        <w:t>Кузнеця</w:t>
      </w:r>
      <w:proofErr w:type="spellEnd"/>
      <w:r>
        <w:rPr>
          <w:rFonts w:ascii="Times New Roman" w:hAnsi="Times New Roman"/>
          <w:sz w:val="24"/>
        </w:rPr>
        <w:t>, 2017. – 154 с.</w:t>
      </w:r>
    </w:p>
    <w:p w:rsidR="003A7191" w:rsidRDefault="00496BDC">
      <w:pPr>
        <w:spacing w:after="240" w:line="336" w:lineRule="atLeast"/>
        <w:ind w:right="-284" w:firstLine="567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</w:t>
      </w:r>
      <w:r>
        <w:rPr>
          <w:rFonts w:ascii="Times New Roman" w:hAnsi="Times New Roman"/>
          <w:color w:val="333333"/>
          <w:sz w:val="24"/>
        </w:rPr>
        <w:t xml:space="preserve"> Україна в Другій Світовій війні: погляд з ХХІ ст. Документи і матеріали. У 2-х ч.- Ч.1 / В. А. Смолій ( голова колегії). – Київ : Наукова думка, 2020. – </w:t>
      </w:r>
      <w:r>
        <w:rPr>
          <w:rFonts w:ascii="Times New Roman" w:hAnsi="Times New Roman"/>
          <w:sz w:val="24"/>
        </w:rPr>
        <w:t>754 с.</w:t>
      </w:r>
    </w:p>
    <w:p w:rsidR="003A7191" w:rsidRDefault="00496BDC">
      <w:pPr>
        <w:spacing w:after="240" w:line="336" w:lineRule="atLeast"/>
        <w:ind w:right="-284" w:firstLine="567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Інформаційні ресурси</w:t>
      </w:r>
    </w:p>
    <w:p w:rsidR="003A7191" w:rsidRDefault="00496BDC">
      <w:pPr>
        <w:tabs>
          <w:tab w:val="left" w:pos="365"/>
        </w:tabs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</w:rPr>
        <w:t xml:space="preserve">        21. Сайт персональних навчальних систем ХНЕУ ім. С. </w:t>
      </w:r>
      <w:proofErr w:type="spellStart"/>
      <w:r>
        <w:rPr>
          <w:rFonts w:ascii="Times New Roman" w:hAnsi="Times New Roman"/>
          <w:sz w:val="24"/>
        </w:rPr>
        <w:t>Кузнеця</w:t>
      </w:r>
      <w:proofErr w:type="spellEnd"/>
      <w:r>
        <w:rPr>
          <w:rFonts w:ascii="Times New Roman" w:hAnsi="Times New Roman"/>
          <w:sz w:val="24"/>
        </w:rPr>
        <w:t xml:space="preserve"> за дисципліною «Соціальна та економічна історія </w:t>
      </w:r>
      <w:proofErr w:type="spellStart"/>
      <w:r>
        <w:rPr>
          <w:rFonts w:ascii="Times New Roman" w:hAnsi="Times New Roman"/>
          <w:sz w:val="24"/>
        </w:rPr>
        <w:t>України»</w:t>
      </w:r>
      <w:hyperlink r:id="rId9" w:history="1">
        <w:r>
          <w:rPr>
            <w:rStyle w:val="af3"/>
            <w:rFonts w:ascii="Times New Roman" w:hAnsi="Times New Roman"/>
            <w:color w:val="00000A"/>
            <w:sz w:val="24"/>
            <w:u w:val="none"/>
          </w:rPr>
          <w:t>https</w:t>
        </w:r>
        <w:proofErr w:type="spellEnd"/>
        <w:r>
          <w:rPr>
            <w:rStyle w:val="af3"/>
            <w:rFonts w:ascii="Times New Roman" w:hAnsi="Times New Roman"/>
            <w:color w:val="00000A"/>
            <w:sz w:val="24"/>
            <w:u w:val="none"/>
          </w:rPr>
          <w:t>://pns.hneu.edu.ua/</w:t>
        </w:r>
      </w:hyperlink>
      <w:r>
        <w:rPr>
          <w:rFonts w:ascii="Times New Roman" w:hAnsi="Times New Roman"/>
          <w:sz w:val="24"/>
        </w:rPr>
        <w:t>course/view.php?id=3549.</w:t>
      </w:r>
    </w:p>
    <w:sectPr w:rsidR="003A7191">
      <w:footerReference w:type="default" r:id="rId10"/>
      <w:footerReference w:type="first" r:id="rId11"/>
      <w:pgSz w:w="11906" w:h="16838"/>
      <w:pgMar w:top="1276" w:right="1134" w:bottom="993" w:left="1134" w:header="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BF" w:rsidRDefault="000936BF">
      <w:pPr>
        <w:spacing w:after="0" w:line="240" w:lineRule="auto"/>
      </w:pPr>
      <w:r>
        <w:separator/>
      </w:r>
    </w:p>
  </w:endnote>
  <w:endnote w:type="continuationSeparator" w:id="0">
    <w:p w:rsidR="000936BF" w:rsidRDefault="0009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choolBoo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enturySchool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91" w:rsidRDefault="00496BD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57F45">
      <w:rPr>
        <w:noProof/>
      </w:rPr>
      <w:t>5</w:t>
    </w:r>
    <w:r>
      <w:fldChar w:fldCharType="end"/>
    </w:r>
  </w:p>
  <w:p w:rsidR="003A7191" w:rsidRDefault="003A7191">
    <w:pPr>
      <w:pStyle w:val="aff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91" w:rsidRDefault="003A7191">
    <w:pPr>
      <w:pStyle w:val="af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BF" w:rsidRDefault="000936BF">
      <w:pPr>
        <w:spacing w:after="0" w:line="240" w:lineRule="auto"/>
      </w:pPr>
      <w:r>
        <w:separator/>
      </w:r>
    </w:p>
  </w:footnote>
  <w:footnote w:type="continuationSeparator" w:id="0">
    <w:p w:rsidR="000936BF" w:rsidRDefault="0009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037"/>
    <w:multiLevelType w:val="multilevel"/>
    <w:tmpl w:val="896C80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E51E57"/>
    <w:multiLevelType w:val="multilevel"/>
    <w:tmpl w:val="673CEB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91"/>
    <w:rsid w:val="000936BF"/>
    <w:rsid w:val="003A7191"/>
    <w:rsid w:val="00496BDC"/>
    <w:rsid w:val="00510289"/>
    <w:rsid w:val="00757F45"/>
    <w:rsid w:val="00A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56">
    <w:name w:val="ListLabel 56"/>
    <w:link w:val="ListLabel560"/>
  </w:style>
  <w:style w:type="character" w:customStyle="1" w:styleId="ListLabel560">
    <w:name w:val="ListLabel 56"/>
    <w:link w:val="ListLabel56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ListLabel77">
    <w:name w:val="ListLabel 77"/>
    <w:link w:val="ListLabel770"/>
  </w:style>
  <w:style w:type="character" w:customStyle="1" w:styleId="ListLabel770">
    <w:name w:val="ListLabel 77"/>
    <w:link w:val="ListLabel7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ListLabel97">
    <w:name w:val="ListLabel 97"/>
    <w:link w:val="ListLabel970"/>
    <w:rPr>
      <w:sz w:val="24"/>
    </w:rPr>
  </w:style>
  <w:style w:type="character" w:customStyle="1" w:styleId="ListLabel970">
    <w:name w:val="ListLabel 97"/>
    <w:link w:val="ListLabel97"/>
    <w:rPr>
      <w:sz w:val="24"/>
    </w:rPr>
  </w:style>
  <w:style w:type="paragraph" w:customStyle="1" w:styleId="ListLabel700">
    <w:name w:val="ListLabel 70"/>
    <w:link w:val="ListLabel701"/>
    <w:rPr>
      <w:sz w:val="24"/>
    </w:rPr>
  </w:style>
  <w:style w:type="character" w:customStyle="1" w:styleId="ListLabel701">
    <w:name w:val="ListLabel 70"/>
    <w:link w:val="ListLabel700"/>
    <w:rPr>
      <w:sz w:val="24"/>
    </w:rPr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ListLabel123">
    <w:name w:val="ListLabel 123"/>
    <w:link w:val="ListLabel1230"/>
  </w:style>
  <w:style w:type="character" w:customStyle="1" w:styleId="ListLabel1230">
    <w:name w:val="ListLabel 123"/>
    <w:link w:val="ListLabel123"/>
  </w:style>
  <w:style w:type="paragraph" w:customStyle="1" w:styleId="mw-headline">
    <w:name w:val="mw-headline"/>
    <w:basedOn w:val="12"/>
    <w:link w:val="mw-headline0"/>
  </w:style>
  <w:style w:type="character" w:customStyle="1" w:styleId="mw-headline0">
    <w:name w:val="mw-headline"/>
    <w:basedOn w:val="a0"/>
    <w:link w:val="mw-headlin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86">
    <w:name w:val="ListLabel 86"/>
    <w:link w:val="ListLabel860"/>
  </w:style>
  <w:style w:type="character" w:customStyle="1" w:styleId="ListLabel860">
    <w:name w:val="ListLabel 86"/>
    <w:link w:val="ListLabel8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102">
    <w:name w:val="ListLabel 102"/>
    <w:link w:val="ListLabel1020"/>
  </w:style>
  <w:style w:type="character" w:customStyle="1" w:styleId="ListLabel1020">
    <w:name w:val="ListLabel 102"/>
    <w:link w:val="ListLabel102"/>
  </w:style>
  <w:style w:type="paragraph" w:customStyle="1" w:styleId="ListLabel116">
    <w:name w:val="ListLabel 116"/>
    <w:link w:val="ListLabel1160"/>
  </w:style>
  <w:style w:type="character" w:customStyle="1" w:styleId="ListLabel1160">
    <w:name w:val="ListLabel 116"/>
    <w:link w:val="ListLabel116"/>
  </w:style>
  <w:style w:type="paragraph" w:customStyle="1" w:styleId="ListLabel59">
    <w:name w:val="ListLabel 59"/>
    <w:link w:val="ListLabel590"/>
  </w:style>
  <w:style w:type="character" w:customStyle="1" w:styleId="ListLabel590">
    <w:name w:val="ListLabel 59"/>
    <w:link w:val="ListLabel59"/>
  </w:style>
  <w:style w:type="paragraph" w:customStyle="1" w:styleId="ListLabel121">
    <w:name w:val="ListLabel 121"/>
    <w:link w:val="ListLabel1210"/>
  </w:style>
  <w:style w:type="character" w:customStyle="1" w:styleId="ListLabel1210">
    <w:name w:val="ListLabel 121"/>
    <w:link w:val="ListLabel121"/>
  </w:style>
  <w:style w:type="paragraph" w:customStyle="1" w:styleId="ListLabel61">
    <w:name w:val="ListLabel 61"/>
    <w:link w:val="ListLabel610"/>
  </w:style>
  <w:style w:type="character" w:customStyle="1" w:styleId="ListLabel610">
    <w:name w:val="ListLabel 61"/>
    <w:link w:val="ListLabel61"/>
  </w:style>
  <w:style w:type="paragraph" w:customStyle="1" w:styleId="ListLabel79">
    <w:name w:val="ListLabel 79"/>
    <w:link w:val="ListLabel790"/>
    <w:rPr>
      <w:sz w:val="24"/>
    </w:rPr>
  </w:style>
  <w:style w:type="character" w:customStyle="1" w:styleId="ListLabel790">
    <w:name w:val="ListLabel 79"/>
    <w:link w:val="ListLabel79"/>
    <w:rPr>
      <w:sz w:val="24"/>
    </w:rPr>
  </w:style>
  <w:style w:type="paragraph" w:customStyle="1" w:styleId="12">
    <w:name w:val="Основной шрифт абзаца1"/>
  </w:style>
  <w:style w:type="paragraph" w:customStyle="1" w:styleId="a5">
    <w:name w:val="Покажчик"/>
    <w:basedOn w:val="a"/>
    <w:link w:val="a6"/>
  </w:style>
  <w:style w:type="character" w:customStyle="1" w:styleId="a6">
    <w:name w:val="Покажчик"/>
    <w:basedOn w:val="1"/>
    <w:link w:val="a5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10">
    <w:name w:val="Основной текст 2 Знак1"/>
    <w:basedOn w:val="12"/>
    <w:link w:val="211"/>
    <w:rPr>
      <w:rFonts w:ascii="Cambria" w:hAnsi="Cambria"/>
      <w:b/>
      <w:i/>
      <w:sz w:val="28"/>
    </w:rPr>
  </w:style>
  <w:style w:type="character" w:customStyle="1" w:styleId="211">
    <w:name w:val="Основной текст 2 Знак1"/>
    <w:basedOn w:val="a0"/>
    <w:link w:val="210"/>
    <w:rPr>
      <w:rFonts w:ascii="Cambria" w:hAnsi="Cambria"/>
      <w:b/>
      <w:i/>
      <w:sz w:val="28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a7">
    <w:name w:val="Вміст таблиці"/>
    <w:basedOn w:val="a"/>
    <w:link w:val="a8"/>
  </w:style>
  <w:style w:type="character" w:customStyle="1" w:styleId="a8">
    <w:name w:val="Вміст таблиці"/>
    <w:basedOn w:val="1"/>
    <w:link w:val="a7"/>
  </w:style>
  <w:style w:type="paragraph" w:customStyle="1" w:styleId="ListLabel119">
    <w:name w:val="ListLabel 119"/>
    <w:link w:val="ListLabel1190"/>
  </w:style>
  <w:style w:type="character" w:customStyle="1" w:styleId="ListLabel1190">
    <w:name w:val="ListLabel 119"/>
    <w:link w:val="ListLabel119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ListLabel75">
    <w:name w:val="ListLabel 75"/>
    <w:link w:val="ListLabel750"/>
  </w:style>
  <w:style w:type="character" w:customStyle="1" w:styleId="ListLabel750">
    <w:name w:val="ListLabel 75"/>
    <w:link w:val="ListLabel75"/>
  </w:style>
  <w:style w:type="paragraph" w:customStyle="1" w:styleId="ListLabel118">
    <w:name w:val="ListLabel 118"/>
    <w:link w:val="ListLabel1180"/>
  </w:style>
  <w:style w:type="character" w:customStyle="1" w:styleId="ListLabel1180">
    <w:name w:val="ListLabel 118"/>
    <w:link w:val="ListLabel118"/>
  </w:style>
  <w:style w:type="paragraph" w:customStyle="1" w:styleId="a9">
    <w:name w:val="Название Знак"/>
    <w:link w:val="aa"/>
    <w:rPr>
      <w:rFonts w:ascii="Arial" w:hAnsi="Arial"/>
      <w:sz w:val="36"/>
    </w:rPr>
  </w:style>
  <w:style w:type="character" w:customStyle="1" w:styleId="aa">
    <w:name w:val="Название Знак"/>
    <w:link w:val="a9"/>
    <w:rPr>
      <w:rFonts w:ascii="Arial" w:hAnsi="Arial"/>
      <w:sz w:val="36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88">
    <w:name w:val="ListLabel 88"/>
    <w:link w:val="ListLabel880"/>
    <w:rPr>
      <w:sz w:val="24"/>
    </w:rPr>
  </w:style>
  <w:style w:type="character" w:customStyle="1" w:styleId="ListLabel880">
    <w:name w:val="ListLabel 88"/>
    <w:link w:val="ListLabel88"/>
    <w:rPr>
      <w:sz w:val="24"/>
    </w:rPr>
  </w:style>
  <w:style w:type="paragraph" w:customStyle="1" w:styleId="ab">
    <w:name w:val="Основний текст_"/>
    <w:link w:val="ac"/>
    <w:rPr>
      <w:rFonts w:ascii="Times New Roman" w:hAnsi="Times New Roman"/>
      <w:sz w:val="27"/>
      <w:highlight w:val="white"/>
    </w:rPr>
  </w:style>
  <w:style w:type="character" w:customStyle="1" w:styleId="ac">
    <w:name w:val="Основний текст_"/>
    <w:link w:val="ab"/>
    <w:rPr>
      <w:rFonts w:ascii="Times New Roman" w:hAnsi="Times New Roman"/>
      <w:sz w:val="27"/>
      <w:highlight w:val="white"/>
    </w:rPr>
  </w:style>
  <w:style w:type="paragraph" w:customStyle="1" w:styleId="ListLabel91">
    <w:name w:val="ListLabel 91"/>
    <w:link w:val="ListLabel910"/>
  </w:style>
  <w:style w:type="character" w:customStyle="1" w:styleId="ListLabel910">
    <w:name w:val="ListLabel 91"/>
    <w:link w:val="ListLabel91"/>
  </w:style>
  <w:style w:type="paragraph" w:customStyle="1" w:styleId="ListLabel92">
    <w:name w:val="ListLabel 92"/>
    <w:link w:val="ListLabel920"/>
  </w:style>
  <w:style w:type="character" w:customStyle="1" w:styleId="ListLabel920">
    <w:name w:val="ListLabel 92"/>
    <w:link w:val="ListLabel92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ad">
    <w:name w:val="Нижний колонтитул Знак"/>
    <w:basedOn w:val="12"/>
    <w:link w:val="ae"/>
    <w:rPr>
      <w:rFonts w:ascii="Calibri" w:hAnsi="Calibri"/>
    </w:rPr>
  </w:style>
  <w:style w:type="character" w:customStyle="1" w:styleId="ae">
    <w:name w:val="Нижний колонтитул Знак"/>
    <w:basedOn w:val="a0"/>
    <w:link w:val="ad"/>
    <w:rPr>
      <w:rFonts w:ascii="Calibri" w:hAnsi="Calibri"/>
    </w:rPr>
  </w:style>
  <w:style w:type="paragraph" w:customStyle="1" w:styleId="ListLabel89">
    <w:name w:val="ListLabel 89"/>
    <w:link w:val="ListLabel890"/>
  </w:style>
  <w:style w:type="character" w:customStyle="1" w:styleId="ListLabel890">
    <w:name w:val="ListLabel 89"/>
    <w:link w:val="ListLabel89"/>
  </w:style>
  <w:style w:type="paragraph" w:customStyle="1" w:styleId="ListLabel63">
    <w:name w:val="ListLabel 63"/>
    <w:link w:val="ListLabel630"/>
  </w:style>
  <w:style w:type="character" w:customStyle="1" w:styleId="ListLabel630">
    <w:name w:val="ListLabel 63"/>
    <w:link w:val="ListLabel63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A70">
    <w:name w:val="A7"/>
    <w:link w:val="A71"/>
    <w:rPr>
      <w:rFonts w:ascii="SchoolBook" w:hAnsi="SchoolBook"/>
      <w:sz w:val="21"/>
    </w:rPr>
  </w:style>
  <w:style w:type="character" w:customStyle="1" w:styleId="A71">
    <w:name w:val="A7"/>
    <w:link w:val="A70"/>
    <w:rPr>
      <w:rFonts w:ascii="SchoolBook" w:hAnsi="SchoolBook"/>
      <w:color w:val="000000"/>
      <w:sz w:val="21"/>
    </w:rPr>
  </w:style>
  <w:style w:type="paragraph" w:customStyle="1" w:styleId="ListLabel50">
    <w:name w:val="ListLabel 50"/>
    <w:link w:val="ListLabel500"/>
  </w:style>
  <w:style w:type="character" w:customStyle="1" w:styleId="ListLabel500">
    <w:name w:val="ListLabel 50"/>
    <w:link w:val="ListLabel50"/>
  </w:style>
  <w:style w:type="paragraph" w:customStyle="1" w:styleId="ListLabel90">
    <w:name w:val="ListLabel 90"/>
    <w:link w:val="ListLabel900"/>
  </w:style>
  <w:style w:type="character" w:customStyle="1" w:styleId="ListLabel900">
    <w:name w:val="ListLabel 90"/>
    <w:link w:val="ListLabel90"/>
  </w:style>
  <w:style w:type="paragraph" w:customStyle="1" w:styleId="ListLabel93">
    <w:name w:val="ListLabel 93"/>
    <w:link w:val="ListLabel930"/>
  </w:style>
  <w:style w:type="character" w:customStyle="1" w:styleId="ListLabel930">
    <w:name w:val="ListLabel 93"/>
    <w:link w:val="ListLabel93"/>
  </w:style>
  <w:style w:type="paragraph" w:customStyle="1" w:styleId="ListLabel300">
    <w:name w:val="ListLabel 30"/>
    <w:link w:val="ListLabel301"/>
  </w:style>
  <w:style w:type="character" w:customStyle="1" w:styleId="ListLabel301">
    <w:name w:val="ListLabel 30"/>
    <w:link w:val="ListLabel300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78">
    <w:name w:val="ListLabel 78"/>
    <w:link w:val="ListLabel780"/>
  </w:style>
  <w:style w:type="character" w:customStyle="1" w:styleId="ListLabel780">
    <w:name w:val="ListLabel 78"/>
    <w:link w:val="ListLabel78"/>
  </w:style>
  <w:style w:type="paragraph" w:styleId="af">
    <w:name w:val="Balloon Text"/>
    <w:basedOn w:val="a"/>
    <w:link w:val="13"/>
    <w:pPr>
      <w:spacing w:after="0" w:line="240" w:lineRule="auto"/>
    </w:pPr>
    <w:rPr>
      <w:rFonts w:ascii="Segoe UI" w:hAnsi="Segoe UI"/>
      <w:sz w:val="18"/>
    </w:rPr>
  </w:style>
  <w:style w:type="character" w:customStyle="1" w:styleId="13">
    <w:name w:val="Текст выноски Знак1"/>
    <w:basedOn w:val="1"/>
    <w:link w:val="af"/>
    <w:rPr>
      <w:rFonts w:ascii="Segoe UI" w:hAnsi="Segoe UI"/>
      <w:sz w:val="18"/>
    </w:rPr>
  </w:style>
  <w:style w:type="paragraph" w:customStyle="1" w:styleId="ListLabel62">
    <w:name w:val="ListLabel 62"/>
    <w:link w:val="ListLabel620"/>
    <w:rPr>
      <w:sz w:val="24"/>
    </w:rPr>
  </w:style>
  <w:style w:type="character" w:customStyle="1" w:styleId="ListLabel620">
    <w:name w:val="ListLabel 62"/>
    <w:link w:val="ListLabel62"/>
    <w:rPr>
      <w:sz w:val="24"/>
    </w:rPr>
  </w:style>
  <w:style w:type="paragraph" w:customStyle="1" w:styleId="ListLabel5">
    <w:name w:val="ListLabel 5"/>
    <w:link w:val="ListLabel51"/>
    <w:rPr>
      <w:b/>
      <w:spacing w:val="-2"/>
      <w:sz w:val="24"/>
    </w:rPr>
  </w:style>
  <w:style w:type="character" w:customStyle="1" w:styleId="ListLabel51">
    <w:name w:val="ListLabel 5"/>
    <w:link w:val="ListLabel5"/>
    <w:rPr>
      <w:b/>
      <w:i w:val="0"/>
      <w:spacing w:val="-2"/>
      <w:sz w:val="24"/>
    </w:rPr>
  </w:style>
  <w:style w:type="paragraph" w:customStyle="1" w:styleId="14">
    <w:name w:val="Название Знак1"/>
    <w:basedOn w:val="12"/>
    <w:link w:val="15"/>
    <w:rPr>
      <w:rFonts w:ascii="Arial" w:hAnsi="Arial"/>
      <w:sz w:val="36"/>
    </w:rPr>
  </w:style>
  <w:style w:type="character" w:customStyle="1" w:styleId="15">
    <w:name w:val="Название Знак1"/>
    <w:basedOn w:val="a0"/>
    <w:link w:val="14"/>
    <w:rPr>
      <w:rFonts w:ascii="Arial" w:hAnsi="Arial"/>
      <w:sz w:val="3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ListLabel113">
    <w:name w:val="ListLabel 113"/>
    <w:link w:val="ListLabel1130"/>
  </w:style>
  <w:style w:type="character" w:customStyle="1" w:styleId="ListLabel1130">
    <w:name w:val="ListLabel 113"/>
    <w:link w:val="ListLabel113"/>
  </w:style>
  <w:style w:type="paragraph" w:customStyle="1" w:styleId="ListLabel94">
    <w:name w:val="ListLabel 94"/>
    <w:link w:val="ListLabel940"/>
  </w:style>
  <w:style w:type="character" w:customStyle="1" w:styleId="ListLabel940">
    <w:name w:val="ListLabel 94"/>
    <w:link w:val="ListLabel94"/>
  </w:style>
  <w:style w:type="paragraph" w:customStyle="1" w:styleId="ListLabel85">
    <w:name w:val="ListLabel 85"/>
    <w:link w:val="ListLabel850"/>
  </w:style>
  <w:style w:type="character" w:customStyle="1" w:styleId="ListLabel850">
    <w:name w:val="ListLabel 85"/>
    <w:link w:val="ListLabel85"/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ListLabel108">
    <w:name w:val="ListLabel 108"/>
    <w:link w:val="ListLabel1080"/>
  </w:style>
  <w:style w:type="character" w:customStyle="1" w:styleId="ListLabel1080">
    <w:name w:val="ListLabel 108"/>
    <w:link w:val="ListLabel108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styleId="af0">
    <w:name w:val="List Paragraph"/>
    <w:basedOn w:val="a"/>
    <w:link w:val="af1"/>
    <w:pPr>
      <w:widowControl w:val="0"/>
      <w:spacing w:after="0" w:line="240" w:lineRule="auto"/>
      <w:ind w:left="962" w:hanging="360"/>
    </w:pPr>
    <w:rPr>
      <w:rFonts w:ascii="Times New Roman" w:hAnsi="Times New Roman"/>
    </w:rPr>
  </w:style>
  <w:style w:type="character" w:customStyle="1" w:styleId="af1">
    <w:name w:val="Абзац списка Знак"/>
    <w:basedOn w:val="1"/>
    <w:link w:val="af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80">
    <w:name w:val="ListLabel 80"/>
    <w:link w:val="ListLabel800"/>
  </w:style>
  <w:style w:type="character" w:customStyle="1" w:styleId="ListLabel800">
    <w:name w:val="ListLabel 80"/>
    <w:link w:val="ListLabel80"/>
  </w:style>
  <w:style w:type="paragraph" w:customStyle="1" w:styleId="ListLabel99">
    <w:name w:val="ListLabel 99"/>
    <w:link w:val="ListLabel990"/>
  </w:style>
  <w:style w:type="character" w:customStyle="1" w:styleId="ListLabel990">
    <w:name w:val="ListLabel 99"/>
    <w:link w:val="ListLabel99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76">
    <w:name w:val="ListLabel 76"/>
    <w:link w:val="ListLabel760"/>
  </w:style>
  <w:style w:type="character" w:customStyle="1" w:styleId="ListLabel760">
    <w:name w:val="ListLabel 76"/>
    <w:link w:val="ListLabel76"/>
  </w:style>
  <w:style w:type="paragraph" w:customStyle="1" w:styleId="ListLabel107">
    <w:name w:val="ListLabel 107"/>
    <w:link w:val="ListLabel1070"/>
  </w:style>
  <w:style w:type="character" w:customStyle="1" w:styleId="ListLabel1070">
    <w:name w:val="ListLabel 107"/>
    <w:link w:val="ListLabel107"/>
  </w:style>
  <w:style w:type="paragraph" w:customStyle="1" w:styleId="af2">
    <w:name w:val="Гіперпосилання"/>
    <w:basedOn w:val="12"/>
    <w:link w:val="af3"/>
    <w:rPr>
      <w:color w:val="0000FF"/>
      <w:u w:val="single"/>
    </w:rPr>
  </w:style>
  <w:style w:type="character" w:customStyle="1" w:styleId="af3">
    <w:name w:val="Гіперпосилання"/>
    <w:basedOn w:val="a0"/>
    <w:link w:val="af2"/>
    <w:rPr>
      <w:color w:val="0000FF"/>
      <w:u w:val="single"/>
    </w:rPr>
  </w:style>
  <w:style w:type="paragraph" w:styleId="af4">
    <w:name w:val="Body Text"/>
    <w:basedOn w:val="a"/>
    <w:link w:val="16"/>
    <w:pPr>
      <w:spacing w:after="140" w:line="288" w:lineRule="auto"/>
    </w:pPr>
  </w:style>
  <w:style w:type="character" w:customStyle="1" w:styleId="16">
    <w:name w:val="Основной текст Знак1"/>
    <w:basedOn w:val="1"/>
    <w:link w:val="af4"/>
  </w:style>
  <w:style w:type="paragraph" w:customStyle="1" w:styleId="ListLabel84">
    <w:name w:val="ListLabel 84"/>
    <w:link w:val="ListLabel840"/>
  </w:style>
  <w:style w:type="character" w:customStyle="1" w:styleId="ListLabel840">
    <w:name w:val="ListLabel 84"/>
    <w:link w:val="ListLabel84"/>
  </w:style>
  <w:style w:type="paragraph" w:customStyle="1" w:styleId="ListLabel1000">
    <w:name w:val="ListLabel 100"/>
    <w:link w:val="ListLabel1001"/>
  </w:style>
  <w:style w:type="character" w:customStyle="1" w:styleId="ListLabel1001">
    <w:name w:val="ListLabel 100"/>
    <w:link w:val="ListLabel1000"/>
  </w:style>
  <w:style w:type="paragraph" w:customStyle="1" w:styleId="17">
    <w:name w:val="Неразрешенное упоминание1"/>
    <w:basedOn w:val="12"/>
    <w:link w:val="18"/>
    <w:rPr>
      <w:color w:val="605E5C"/>
      <w:shd w:val="clear" w:color="auto" w:fill="E1DFDD"/>
    </w:rPr>
  </w:style>
  <w:style w:type="character" w:customStyle="1" w:styleId="18">
    <w:name w:val="Неразрешенное упоминание1"/>
    <w:basedOn w:val="a0"/>
    <w:link w:val="17"/>
    <w:rPr>
      <w:color w:val="605E5C"/>
      <w:shd w:val="clear" w:color="auto" w:fill="E1DFDD"/>
    </w:rPr>
  </w:style>
  <w:style w:type="paragraph" w:customStyle="1" w:styleId="ListLabel110">
    <w:name w:val="ListLabel 110"/>
    <w:link w:val="ListLabel1100"/>
  </w:style>
  <w:style w:type="character" w:customStyle="1" w:styleId="ListLabel1100">
    <w:name w:val="ListLabel 110"/>
    <w:link w:val="ListLabel110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styleId="af5">
    <w:name w:val="List"/>
    <w:basedOn w:val="a"/>
    <w:link w:val="af6"/>
    <w:pPr>
      <w:widowControl w:val="0"/>
    </w:pPr>
  </w:style>
  <w:style w:type="character" w:customStyle="1" w:styleId="af6">
    <w:name w:val="Список Знак"/>
    <w:basedOn w:val="1"/>
    <w:link w:val="af5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7">
    <w:name w:val="Текст сноски Знак"/>
    <w:basedOn w:val="12"/>
    <w:link w:val="af8"/>
    <w:rPr>
      <w:rFonts w:ascii="Calibri" w:hAnsi="Calibri"/>
      <w:sz w:val="20"/>
    </w:rPr>
  </w:style>
  <w:style w:type="character" w:customStyle="1" w:styleId="af8">
    <w:name w:val="Текст сноски Знак"/>
    <w:basedOn w:val="a0"/>
    <w:link w:val="af7"/>
    <w:rPr>
      <w:rFonts w:ascii="Calibri" w:hAnsi="Calibri"/>
      <w:sz w:val="20"/>
    </w:rPr>
  </w:style>
  <w:style w:type="paragraph" w:customStyle="1" w:styleId="ListLabel73">
    <w:name w:val="ListLabel 73"/>
    <w:link w:val="ListLabel730"/>
  </w:style>
  <w:style w:type="character" w:customStyle="1" w:styleId="ListLabel730">
    <w:name w:val="ListLabel 73"/>
    <w:link w:val="ListLabel73"/>
  </w:style>
  <w:style w:type="paragraph" w:customStyle="1" w:styleId="af9">
    <w:name w:val="Верхний колонтитул Знак"/>
    <w:basedOn w:val="12"/>
    <w:link w:val="afa"/>
    <w:rPr>
      <w:rFonts w:ascii="Calibri" w:hAnsi="Calibri"/>
    </w:rPr>
  </w:style>
  <w:style w:type="character" w:customStyle="1" w:styleId="afa">
    <w:name w:val="Верхний колонтитул Знак"/>
    <w:basedOn w:val="a0"/>
    <w:link w:val="af9"/>
    <w:rPr>
      <w:rFonts w:ascii="Calibri" w:hAnsi="Calibri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afb">
    <w:name w:val="Заголовок таблиці"/>
    <w:basedOn w:val="a7"/>
    <w:link w:val="afc"/>
  </w:style>
  <w:style w:type="character" w:customStyle="1" w:styleId="afc">
    <w:name w:val="Заголовок таблиці"/>
    <w:basedOn w:val="a8"/>
    <w:link w:val="afb"/>
  </w:style>
  <w:style w:type="paragraph" w:customStyle="1" w:styleId="ListLabel510">
    <w:name w:val="ListLabel 51"/>
    <w:link w:val="ListLabel511"/>
  </w:style>
  <w:style w:type="character" w:customStyle="1" w:styleId="ListLabel511">
    <w:name w:val="ListLabel 51"/>
    <w:link w:val="ListLabel510"/>
  </w:style>
  <w:style w:type="paragraph" w:customStyle="1" w:styleId="19">
    <w:name w:val="Основной текст1"/>
    <w:basedOn w:val="a"/>
    <w:link w:val="1a"/>
    <w:pPr>
      <w:spacing w:after="0" w:line="322" w:lineRule="exact"/>
    </w:pPr>
    <w:rPr>
      <w:rFonts w:ascii="Times New Roman" w:hAnsi="Times New Roman"/>
      <w:sz w:val="27"/>
    </w:rPr>
  </w:style>
  <w:style w:type="character" w:customStyle="1" w:styleId="1a">
    <w:name w:val="Основной текст1"/>
    <w:basedOn w:val="1"/>
    <w:link w:val="19"/>
    <w:rPr>
      <w:rFonts w:ascii="Times New Roman" w:hAnsi="Times New Roman"/>
      <w:sz w:val="27"/>
    </w:rPr>
  </w:style>
  <w:style w:type="paragraph" w:customStyle="1" w:styleId="ListLabel42">
    <w:name w:val="ListLabel 42"/>
    <w:link w:val="ListLabel420"/>
    <w:rPr>
      <w:sz w:val="24"/>
    </w:rPr>
  </w:style>
  <w:style w:type="character" w:customStyle="1" w:styleId="ListLabel420">
    <w:name w:val="ListLabel 42"/>
    <w:link w:val="ListLabel42"/>
    <w:rPr>
      <w:sz w:val="24"/>
    </w:rPr>
  </w:style>
  <w:style w:type="paragraph" w:customStyle="1" w:styleId="1b">
    <w:name w:val="Гиперссылка1"/>
    <w:basedOn w:val="12"/>
    <w:link w:val="afd"/>
    <w:rPr>
      <w:color w:val="0000FF"/>
      <w:u w:val="single"/>
    </w:rPr>
  </w:style>
  <w:style w:type="character" w:styleId="afd">
    <w:name w:val="Hyperlink"/>
    <w:basedOn w:val="a0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afe">
    <w:name w:val="Текст выноски Знак"/>
    <w:basedOn w:val="12"/>
    <w:link w:val="aff"/>
    <w:rPr>
      <w:rFonts w:ascii="Segoe UI" w:hAnsi="Segoe UI"/>
      <w:sz w:val="18"/>
    </w:rPr>
  </w:style>
  <w:style w:type="character" w:customStyle="1" w:styleId="aff">
    <w:name w:val="Текст выноски Знак"/>
    <w:basedOn w:val="a0"/>
    <w:link w:val="afe"/>
    <w:rPr>
      <w:rFonts w:ascii="Segoe UI" w:hAnsi="Segoe UI"/>
      <w:sz w:val="18"/>
    </w:rPr>
  </w:style>
  <w:style w:type="paragraph" w:customStyle="1" w:styleId="ListLabel95">
    <w:name w:val="ListLabel 95"/>
    <w:link w:val="ListLabel950"/>
  </w:style>
  <w:style w:type="character" w:customStyle="1" w:styleId="ListLabel950">
    <w:name w:val="ListLabel 95"/>
    <w:link w:val="ListLabel95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ListLabel103">
    <w:name w:val="ListLabel 103"/>
    <w:link w:val="ListLabel1030"/>
  </w:style>
  <w:style w:type="character" w:customStyle="1" w:styleId="ListLabel1030">
    <w:name w:val="ListLabel 103"/>
    <w:link w:val="ListLabel103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ListLabel114">
    <w:name w:val="ListLabel 114"/>
    <w:link w:val="ListLabel1140"/>
  </w:style>
  <w:style w:type="character" w:customStyle="1" w:styleId="ListLabel1140">
    <w:name w:val="ListLabel 114"/>
    <w:link w:val="ListLabel114"/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</w:style>
  <w:style w:type="paragraph" w:customStyle="1" w:styleId="ListLabel55">
    <w:name w:val="ListLabel 55"/>
    <w:link w:val="ListLabel550"/>
  </w:style>
  <w:style w:type="character" w:customStyle="1" w:styleId="ListLabel550">
    <w:name w:val="ListLabel 55"/>
    <w:link w:val="ListLabel55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60">
    <w:name w:val="ListLabel 60"/>
    <w:link w:val="ListLabel600"/>
  </w:style>
  <w:style w:type="character" w:customStyle="1" w:styleId="ListLabel600">
    <w:name w:val="ListLabel 60"/>
    <w:link w:val="ListLabel60"/>
  </w:style>
  <w:style w:type="paragraph" w:customStyle="1" w:styleId="ListLabel400">
    <w:name w:val="ListLabel 40"/>
    <w:link w:val="ListLabel401"/>
  </w:style>
  <w:style w:type="character" w:customStyle="1" w:styleId="ListLabel401">
    <w:name w:val="ListLabel 40"/>
    <w:link w:val="ListLabel400"/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</w:style>
  <w:style w:type="paragraph" w:customStyle="1" w:styleId="ListLabel87">
    <w:name w:val="ListLabel 87"/>
    <w:link w:val="ListLabel870"/>
  </w:style>
  <w:style w:type="character" w:customStyle="1" w:styleId="ListLabel870">
    <w:name w:val="ListLabel 87"/>
    <w:link w:val="ListLabel87"/>
  </w:style>
  <w:style w:type="paragraph" w:customStyle="1" w:styleId="ListLabel83">
    <w:name w:val="ListLabel 83"/>
    <w:link w:val="ListLabel830"/>
  </w:style>
  <w:style w:type="character" w:customStyle="1" w:styleId="ListLabel830">
    <w:name w:val="ListLabel 83"/>
    <w:link w:val="ListLabel83"/>
  </w:style>
  <w:style w:type="paragraph" w:customStyle="1" w:styleId="aff0">
    <w:name w:val="Заголовок"/>
    <w:basedOn w:val="a"/>
    <w:next w:val="af4"/>
    <w:link w:val="a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1">
    <w:name w:val="Заголовок"/>
    <w:basedOn w:val="1"/>
    <w:link w:val="aff0"/>
    <w:rPr>
      <w:rFonts w:ascii="Liberation Sans" w:hAnsi="Liberation Sans"/>
      <w:sz w:val="28"/>
    </w:rPr>
  </w:style>
  <w:style w:type="paragraph" w:customStyle="1" w:styleId="ListLabel104">
    <w:name w:val="ListLabel 104"/>
    <w:link w:val="ListLabel1040"/>
  </w:style>
  <w:style w:type="character" w:customStyle="1" w:styleId="ListLabel1040">
    <w:name w:val="ListLabel 104"/>
    <w:link w:val="ListLabel104"/>
  </w:style>
  <w:style w:type="paragraph" w:styleId="aff2">
    <w:name w:val="header"/>
    <w:basedOn w:val="a"/>
    <w:link w:val="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e">
    <w:name w:val="Верхний колонтитул Знак1"/>
    <w:basedOn w:val="1"/>
    <w:link w:val="aff2"/>
  </w:style>
  <w:style w:type="paragraph" w:customStyle="1" w:styleId="ListLabel96">
    <w:name w:val="ListLabel 96"/>
    <w:link w:val="ListLabel960"/>
  </w:style>
  <w:style w:type="character" w:customStyle="1" w:styleId="ListLabel960">
    <w:name w:val="ListLabel 96"/>
    <w:link w:val="ListLabel96"/>
  </w:style>
  <w:style w:type="paragraph" w:customStyle="1" w:styleId="ListLabel1200">
    <w:name w:val="ListLabel 120"/>
    <w:link w:val="ListLabel1201"/>
  </w:style>
  <w:style w:type="character" w:customStyle="1" w:styleId="ListLabel1201">
    <w:name w:val="ListLabel 120"/>
    <w:link w:val="ListLabel120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ListLabel74">
    <w:name w:val="ListLabel 74"/>
    <w:link w:val="ListLabel740"/>
  </w:style>
  <w:style w:type="character" w:customStyle="1" w:styleId="ListLabel740">
    <w:name w:val="ListLabel 74"/>
    <w:link w:val="ListLabel74"/>
  </w:style>
  <w:style w:type="paragraph" w:customStyle="1" w:styleId="ListLabel117">
    <w:name w:val="ListLabel 117"/>
    <w:link w:val="ListLabel1170"/>
  </w:style>
  <w:style w:type="character" w:customStyle="1" w:styleId="ListLabel1170">
    <w:name w:val="ListLabel 117"/>
    <w:link w:val="ListLabel117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styleId="aff3">
    <w:name w:val="footer"/>
    <w:basedOn w:val="a"/>
    <w:link w:val="1f"/>
    <w:pPr>
      <w:tabs>
        <w:tab w:val="center" w:pos="4819"/>
        <w:tab w:val="right" w:pos="9639"/>
      </w:tabs>
    </w:pPr>
  </w:style>
  <w:style w:type="character" w:customStyle="1" w:styleId="1f">
    <w:name w:val="Нижний колонтитул Знак1"/>
    <w:basedOn w:val="1"/>
    <w:link w:val="aff3"/>
  </w:style>
  <w:style w:type="paragraph" w:customStyle="1" w:styleId="fontstyle01">
    <w:name w:val="fontstyle01"/>
    <w:basedOn w:val="12"/>
    <w:link w:val="fontstyle010"/>
    <w:rPr>
      <w:rFonts w:ascii="CenturySchoolbook" w:hAnsi="CenturySchoolbook"/>
      <w:color w:val="242021"/>
      <w:sz w:val="24"/>
    </w:rPr>
  </w:style>
  <w:style w:type="character" w:customStyle="1" w:styleId="fontstyle010">
    <w:name w:val="fontstyle01"/>
    <w:basedOn w:val="a0"/>
    <w:link w:val="fontstyle01"/>
    <w:rPr>
      <w:rFonts w:ascii="CenturySchoolbook" w:hAnsi="CenturySchoolbook"/>
      <w:b w:val="0"/>
      <w:i w:val="0"/>
      <w:color w:val="242021"/>
      <w:sz w:val="24"/>
    </w:rPr>
  </w:style>
  <w:style w:type="paragraph" w:customStyle="1" w:styleId="1f0">
    <w:name w:val="Абзац списка1"/>
    <w:basedOn w:val="a"/>
    <w:link w:val="1f1"/>
    <w:pPr>
      <w:ind w:left="720"/>
    </w:pPr>
  </w:style>
  <w:style w:type="character" w:customStyle="1" w:styleId="1f1">
    <w:name w:val="Абзац списка1"/>
    <w:basedOn w:val="1"/>
    <w:link w:val="1f0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11">
    <w:name w:val="ListLabel 11"/>
    <w:link w:val="ListLabel111"/>
  </w:style>
  <w:style w:type="character" w:customStyle="1" w:styleId="ListLabel111">
    <w:name w:val="ListLabel 11"/>
    <w:link w:val="ListLabel11"/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</w:style>
  <w:style w:type="paragraph" w:customStyle="1" w:styleId="ListLabel81">
    <w:name w:val="ListLabel 81"/>
    <w:link w:val="ListLabel810"/>
  </w:style>
  <w:style w:type="character" w:customStyle="1" w:styleId="ListLabel810">
    <w:name w:val="ListLabel 81"/>
    <w:link w:val="ListLabel8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58">
    <w:name w:val="ListLabel 58"/>
    <w:link w:val="ListLabel580"/>
  </w:style>
  <w:style w:type="character" w:customStyle="1" w:styleId="ListLabel580">
    <w:name w:val="ListLabel 58"/>
    <w:link w:val="ListLabel58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1010">
    <w:name w:val="ListLabel 101"/>
    <w:link w:val="ListLabel1011"/>
  </w:style>
  <w:style w:type="character" w:customStyle="1" w:styleId="ListLabel1011">
    <w:name w:val="ListLabel 101"/>
    <w:link w:val="ListLabel1010"/>
  </w:style>
  <w:style w:type="paragraph" w:customStyle="1" w:styleId="aff4">
    <w:name w:val="Основной текст с отступом Знак"/>
    <w:basedOn w:val="12"/>
    <w:link w:val="aff5"/>
    <w:rPr>
      <w:rFonts w:ascii="Times New Roman" w:hAnsi="Times New Roman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hAnsi="Times New Roman"/>
    </w:rPr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ListLabel9">
    <w:name w:val="ListLabel 9"/>
    <w:link w:val="ListLabel98"/>
  </w:style>
  <w:style w:type="character" w:customStyle="1" w:styleId="ListLabel98">
    <w:name w:val="ListLabel 9"/>
    <w:link w:val="ListLabel9"/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ListLabel82">
    <w:name w:val="ListLabel 82"/>
    <w:link w:val="ListLabel820"/>
  </w:style>
  <w:style w:type="character" w:customStyle="1" w:styleId="ListLabel820">
    <w:name w:val="ListLabel 82"/>
    <w:link w:val="ListLabel82"/>
  </w:style>
  <w:style w:type="paragraph" w:customStyle="1" w:styleId="ListLabel6">
    <w:name w:val="ListLabel 6"/>
    <w:link w:val="ListLabel6a"/>
    <w:rPr>
      <w:spacing w:val="-5"/>
    </w:rPr>
  </w:style>
  <w:style w:type="character" w:customStyle="1" w:styleId="ListLabel6a">
    <w:name w:val="ListLabel 6"/>
    <w:link w:val="ListLabel6"/>
    <w:rPr>
      <w:spacing w:val="-5"/>
    </w:rPr>
  </w:style>
  <w:style w:type="paragraph" w:customStyle="1" w:styleId="ListLabel109">
    <w:name w:val="ListLabel 109"/>
    <w:link w:val="ListLabel1090"/>
  </w:style>
  <w:style w:type="character" w:customStyle="1" w:styleId="ListLabel1090">
    <w:name w:val="ListLabel 109"/>
    <w:link w:val="ListLabel109"/>
  </w:style>
  <w:style w:type="paragraph" w:customStyle="1" w:styleId="ListLabel115">
    <w:name w:val="ListLabel 115"/>
    <w:link w:val="ListLabel1150"/>
    <w:rPr>
      <w:sz w:val="24"/>
    </w:rPr>
  </w:style>
  <w:style w:type="character" w:customStyle="1" w:styleId="ListLabel1150">
    <w:name w:val="ListLabel 115"/>
    <w:link w:val="ListLabel115"/>
    <w:rPr>
      <w:sz w:val="24"/>
    </w:rPr>
  </w:style>
  <w:style w:type="paragraph" w:customStyle="1" w:styleId="ListLabel112">
    <w:name w:val="ListLabel 112"/>
    <w:link w:val="ListLabel1120"/>
  </w:style>
  <w:style w:type="character" w:customStyle="1" w:styleId="ListLabel1120">
    <w:name w:val="ListLabel 112"/>
    <w:link w:val="ListLabel112"/>
  </w:style>
  <w:style w:type="paragraph" w:customStyle="1" w:styleId="ListLabel1110">
    <w:name w:val="ListLabel 111"/>
    <w:link w:val="ListLabel1111"/>
  </w:style>
  <w:style w:type="character" w:customStyle="1" w:styleId="ListLabel1111">
    <w:name w:val="ListLabel 111"/>
    <w:link w:val="ListLabel1110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paragraph" w:customStyle="1" w:styleId="ListLabel106">
    <w:name w:val="ListLabel 106"/>
    <w:link w:val="ListLabel1060"/>
    <w:rPr>
      <w:sz w:val="24"/>
    </w:rPr>
  </w:style>
  <w:style w:type="character" w:customStyle="1" w:styleId="ListLabel1060">
    <w:name w:val="ListLabel 106"/>
    <w:link w:val="ListLabel106"/>
    <w:rPr>
      <w:sz w:val="24"/>
    </w:rPr>
  </w:style>
  <w:style w:type="paragraph" w:customStyle="1" w:styleId="ListLabel8">
    <w:name w:val="ListLabel 8"/>
    <w:link w:val="ListLabel8a"/>
  </w:style>
  <w:style w:type="character" w:customStyle="1" w:styleId="ListLabel8a">
    <w:name w:val="ListLabel 8"/>
    <w:link w:val="ListLabel8"/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styleId="aff8">
    <w:name w:val="Body Text Indent"/>
    <w:basedOn w:val="a"/>
    <w:link w:val="1f2"/>
    <w:pPr>
      <w:widowControl w:val="0"/>
      <w:spacing w:after="120" w:line="240" w:lineRule="auto"/>
      <w:ind w:left="283"/>
    </w:pPr>
    <w:rPr>
      <w:rFonts w:ascii="Times New Roman" w:hAnsi="Times New Roman"/>
    </w:rPr>
  </w:style>
  <w:style w:type="character" w:customStyle="1" w:styleId="1f2">
    <w:name w:val="Основной текст с отступом Знак1"/>
    <w:basedOn w:val="1"/>
    <w:link w:val="aff8"/>
    <w:rPr>
      <w:rFonts w:ascii="Times New Roman" w:hAnsi="Times New Roman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aff9">
    <w:name w:val="Title"/>
    <w:basedOn w:val="a"/>
    <w:link w:val="23"/>
    <w:uiPriority w:val="10"/>
    <w:qFormat/>
    <w:pPr>
      <w:spacing w:after="0" w:line="240" w:lineRule="auto"/>
      <w:jc w:val="center"/>
    </w:pPr>
    <w:rPr>
      <w:rFonts w:ascii="Arial" w:hAnsi="Arial"/>
      <w:sz w:val="36"/>
    </w:rPr>
  </w:style>
  <w:style w:type="character" w:customStyle="1" w:styleId="23">
    <w:name w:val="Название Знак2"/>
    <w:basedOn w:val="1"/>
    <w:link w:val="aff9"/>
    <w:rPr>
      <w:rFonts w:ascii="Arial" w:hAnsi="Arial"/>
      <w:sz w:val="36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22">
    <w:name w:val="ListLabel 122"/>
    <w:link w:val="ListLabel1220"/>
  </w:style>
  <w:style w:type="character" w:customStyle="1" w:styleId="ListLabel1220">
    <w:name w:val="ListLabel 122"/>
    <w:link w:val="ListLabel122"/>
  </w:style>
  <w:style w:type="paragraph" w:customStyle="1" w:styleId="ListLabel105">
    <w:name w:val="ListLabel 105"/>
    <w:link w:val="ListLabel1050"/>
  </w:style>
  <w:style w:type="character" w:customStyle="1" w:styleId="ListLabel1050">
    <w:name w:val="ListLabel 105"/>
    <w:link w:val="ListLabel105"/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ListLabel980">
    <w:name w:val="ListLabel 98"/>
    <w:link w:val="ListLabel981"/>
  </w:style>
  <w:style w:type="character" w:customStyle="1" w:styleId="ListLabel981">
    <w:name w:val="ListLabel 98"/>
    <w:link w:val="ListLabel980"/>
  </w:style>
  <w:style w:type="paragraph" w:customStyle="1" w:styleId="ListLabel22">
    <w:name w:val="ListLabel 22"/>
    <w:link w:val="ListLabel220"/>
    <w:rPr>
      <w:color w:val="00000A"/>
    </w:rPr>
  </w:style>
  <w:style w:type="character" w:customStyle="1" w:styleId="ListLabel220">
    <w:name w:val="ListLabel 22"/>
    <w:link w:val="ListLabel22"/>
    <w:rPr>
      <w:color w:val="00000A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8"/>
    </w:rPr>
  </w:style>
  <w:style w:type="paragraph" w:styleId="affa">
    <w:name w:val="caption"/>
    <w:basedOn w:val="a"/>
    <w:link w:val="affb"/>
    <w:pPr>
      <w:spacing w:before="120" w:after="120"/>
    </w:pPr>
    <w:rPr>
      <w:i/>
      <w:sz w:val="24"/>
    </w:rPr>
  </w:style>
  <w:style w:type="character" w:customStyle="1" w:styleId="affb">
    <w:name w:val="Название объекта Знак"/>
    <w:basedOn w:val="1"/>
    <w:link w:val="affa"/>
    <w:rPr>
      <w:i/>
      <w:sz w:val="24"/>
    </w:rPr>
  </w:style>
  <w:style w:type="paragraph" w:customStyle="1" w:styleId="affc">
    <w:name w:val="Базовый"/>
    <w:link w:val="affd"/>
    <w:pPr>
      <w:tabs>
        <w:tab w:val="left" w:pos="709"/>
      </w:tabs>
      <w:spacing w:line="276" w:lineRule="atLeast"/>
    </w:pPr>
    <w:rPr>
      <w:rFonts w:ascii="Calibri" w:hAnsi="Calibri"/>
      <w:color w:val="00000A"/>
    </w:rPr>
  </w:style>
  <w:style w:type="character" w:customStyle="1" w:styleId="affd">
    <w:name w:val="Базовый"/>
    <w:link w:val="affc"/>
    <w:rPr>
      <w:rFonts w:ascii="Calibri" w:hAnsi="Calibri"/>
      <w:color w:val="00000A"/>
    </w:rPr>
  </w:style>
  <w:style w:type="paragraph" w:customStyle="1" w:styleId="affe">
    <w:name w:val="Основной текст Знак"/>
    <w:basedOn w:val="12"/>
    <w:link w:val="afff"/>
    <w:rPr>
      <w:rFonts w:ascii="Times New Roman" w:hAnsi="Times New Roman"/>
      <w:sz w:val="24"/>
    </w:rPr>
  </w:style>
  <w:style w:type="character" w:customStyle="1" w:styleId="afff">
    <w:name w:val="Основной текст Знак"/>
    <w:basedOn w:val="a0"/>
    <w:link w:val="affe"/>
    <w:rPr>
      <w:rFonts w:ascii="Times New Roman" w:hAnsi="Times New Roman"/>
      <w:sz w:val="24"/>
    </w:rPr>
  </w:style>
  <w:style w:type="paragraph" w:customStyle="1" w:styleId="ListLabel57">
    <w:name w:val="ListLabel 57"/>
    <w:link w:val="ListLabel570"/>
  </w:style>
  <w:style w:type="character" w:customStyle="1" w:styleId="ListLabel570">
    <w:name w:val="ListLabel 57"/>
    <w:link w:val="ListLabel57"/>
  </w:style>
  <w:style w:type="table" w:styleId="af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next w:val="afff0"/>
    <w:uiPriority w:val="39"/>
    <w:rsid w:val="00757F45"/>
    <w:rPr>
      <w:rFonts w:eastAsiaTheme="minorHAnsi" w:cstheme="minorBidi"/>
      <w:color w:val="auto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56">
    <w:name w:val="ListLabel 56"/>
    <w:link w:val="ListLabel560"/>
  </w:style>
  <w:style w:type="character" w:customStyle="1" w:styleId="ListLabel560">
    <w:name w:val="ListLabel 56"/>
    <w:link w:val="ListLabel56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ListLabel77">
    <w:name w:val="ListLabel 77"/>
    <w:link w:val="ListLabel770"/>
  </w:style>
  <w:style w:type="character" w:customStyle="1" w:styleId="ListLabel770">
    <w:name w:val="ListLabel 77"/>
    <w:link w:val="ListLabel7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ListLabel97">
    <w:name w:val="ListLabel 97"/>
    <w:link w:val="ListLabel970"/>
    <w:rPr>
      <w:sz w:val="24"/>
    </w:rPr>
  </w:style>
  <w:style w:type="character" w:customStyle="1" w:styleId="ListLabel970">
    <w:name w:val="ListLabel 97"/>
    <w:link w:val="ListLabel97"/>
    <w:rPr>
      <w:sz w:val="24"/>
    </w:rPr>
  </w:style>
  <w:style w:type="paragraph" w:customStyle="1" w:styleId="ListLabel700">
    <w:name w:val="ListLabel 70"/>
    <w:link w:val="ListLabel701"/>
    <w:rPr>
      <w:sz w:val="24"/>
    </w:rPr>
  </w:style>
  <w:style w:type="character" w:customStyle="1" w:styleId="ListLabel701">
    <w:name w:val="ListLabel 70"/>
    <w:link w:val="ListLabel700"/>
    <w:rPr>
      <w:sz w:val="24"/>
    </w:rPr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ListLabel123">
    <w:name w:val="ListLabel 123"/>
    <w:link w:val="ListLabel1230"/>
  </w:style>
  <w:style w:type="character" w:customStyle="1" w:styleId="ListLabel1230">
    <w:name w:val="ListLabel 123"/>
    <w:link w:val="ListLabel123"/>
  </w:style>
  <w:style w:type="paragraph" w:customStyle="1" w:styleId="mw-headline">
    <w:name w:val="mw-headline"/>
    <w:basedOn w:val="12"/>
    <w:link w:val="mw-headline0"/>
  </w:style>
  <w:style w:type="character" w:customStyle="1" w:styleId="mw-headline0">
    <w:name w:val="mw-headline"/>
    <w:basedOn w:val="a0"/>
    <w:link w:val="mw-headlin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86">
    <w:name w:val="ListLabel 86"/>
    <w:link w:val="ListLabel860"/>
  </w:style>
  <w:style w:type="character" w:customStyle="1" w:styleId="ListLabel860">
    <w:name w:val="ListLabel 86"/>
    <w:link w:val="ListLabel8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102">
    <w:name w:val="ListLabel 102"/>
    <w:link w:val="ListLabel1020"/>
  </w:style>
  <w:style w:type="character" w:customStyle="1" w:styleId="ListLabel1020">
    <w:name w:val="ListLabel 102"/>
    <w:link w:val="ListLabel102"/>
  </w:style>
  <w:style w:type="paragraph" w:customStyle="1" w:styleId="ListLabel116">
    <w:name w:val="ListLabel 116"/>
    <w:link w:val="ListLabel1160"/>
  </w:style>
  <w:style w:type="character" w:customStyle="1" w:styleId="ListLabel1160">
    <w:name w:val="ListLabel 116"/>
    <w:link w:val="ListLabel116"/>
  </w:style>
  <w:style w:type="paragraph" w:customStyle="1" w:styleId="ListLabel59">
    <w:name w:val="ListLabel 59"/>
    <w:link w:val="ListLabel590"/>
  </w:style>
  <w:style w:type="character" w:customStyle="1" w:styleId="ListLabel590">
    <w:name w:val="ListLabel 59"/>
    <w:link w:val="ListLabel59"/>
  </w:style>
  <w:style w:type="paragraph" w:customStyle="1" w:styleId="ListLabel121">
    <w:name w:val="ListLabel 121"/>
    <w:link w:val="ListLabel1210"/>
  </w:style>
  <w:style w:type="character" w:customStyle="1" w:styleId="ListLabel1210">
    <w:name w:val="ListLabel 121"/>
    <w:link w:val="ListLabel121"/>
  </w:style>
  <w:style w:type="paragraph" w:customStyle="1" w:styleId="ListLabel61">
    <w:name w:val="ListLabel 61"/>
    <w:link w:val="ListLabel610"/>
  </w:style>
  <w:style w:type="character" w:customStyle="1" w:styleId="ListLabel610">
    <w:name w:val="ListLabel 61"/>
    <w:link w:val="ListLabel61"/>
  </w:style>
  <w:style w:type="paragraph" w:customStyle="1" w:styleId="ListLabel79">
    <w:name w:val="ListLabel 79"/>
    <w:link w:val="ListLabel790"/>
    <w:rPr>
      <w:sz w:val="24"/>
    </w:rPr>
  </w:style>
  <w:style w:type="character" w:customStyle="1" w:styleId="ListLabel790">
    <w:name w:val="ListLabel 79"/>
    <w:link w:val="ListLabel79"/>
    <w:rPr>
      <w:sz w:val="24"/>
    </w:rPr>
  </w:style>
  <w:style w:type="paragraph" w:customStyle="1" w:styleId="12">
    <w:name w:val="Основной шрифт абзаца1"/>
  </w:style>
  <w:style w:type="paragraph" w:customStyle="1" w:styleId="a5">
    <w:name w:val="Покажчик"/>
    <w:basedOn w:val="a"/>
    <w:link w:val="a6"/>
  </w:style>
  <w:style w:type="character" w:customStyle="1" w:styleId="a6">
    <w:name w:val="Покажчик"/>
    <w:basedOn w:val="1"/>
    <w:link w:val="a5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10">
    <w:name w:val="Основной текст 2 Знак1"/>
    <w:basedOn w:val="12"/>
    <w:link w:val="211"/>
    <w:rPr>
      <w:rFonts w:ascii="Cambria" w:hAnsi="Cambria"/>
      <w:b/>
      <w:i/>
      <w:sz w:val="28"/>
    </w:rPr>
  </w:style>
  <w:style w:type="character" w:customStyle="1" w:styleId="211">
    <w:name w:val="Основной текст 2 Знак1"/>
    <w:basedOn w:val="a0"/>
    <w:link w:val="210"/>
    <w:rPr>
      <w:rFonts w:ascii="Cambria" w:hAnsi="Cambria"/>
      <w:b/>
      <w:i/>
      <w:sz w:val="28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a7">
    <w:name w:val="Вміст таблиці"/>
    <w:basedOn w:val="a"/>
    <w:link w:val="a8"/>
  </w:style>
  <w:style w:type="character" w:customStyle="1" w:styleId="a8">
    <w:name w:val="Вміст таблиці"/>
    <w:basedOn w:val="1"/>
    <w:link w:val="a7"/>
  </w:style>
  <w:style w:type="paragraph" w:customStyle="1" w:styleId="ListLabel119">
    <w:name w:val="ListLabel 119"/>
    <w:link w:val="ListLabel1190"/>
  </w:style>
  <w:style w:type="character" w:customStyle="1" w:styleId="ListLabel1190">
    <w:name w:val="ListLabel 119"/>
    <w:link w:val="ListLabel119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ListLabel75">
    <w:name w:val="ListLabel 75"/>
    <w:link w:val="ListLabel750"/>
  </w:style>
  <w:style w:type="character" w:customStyle="1" w:styleId="ListLabel750">
    <w:name w:val="ListLabel 75"/>
    <w:link w:val="ListLabel75"/>
  </w:style>
  <w:style w:type="paragraph" w:customStyle="1" w:styleId="ListLabel118">
    <w:name w:val="ListLabel 118"/>
    <w:link w:val="ListLabel1180"/>
  </w:style>
  <w:style w:type="character" w:customStyle="1" w:styleId="ListLabel1180">
    <w:name w:val="ListLabel 118"/>
    <w:link w:val="ListLabel118"/>
  </w:style>
  <w:style w:type="paragraph" w:customStyle="1" w:styleId="a9">
    <w:name w:val="Название Знак"/>
    <w:link w:val="aa"/>
    <w:rPr>
      <w:rFonts w:ascii="Arial" w:hAnsi="Arial"/>
      <w:sz w:val="36"/>
    </w:rPr>
  </w:style>
  <w:style w:type="character" w:customStyle="1" w:styleId="aa">
    <w:name w:val="Название Знак"/>
    <w:link w:val="a9"/>
    <w:rPr>
      <w:rFonts w:ascii="Arial" w:hAnsi="Arial"/>
      <w:sz w:val="36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88">
    <w:name w:val="ListLabel 88"/>
    <w:link w:val="ListLabel880"/>
    <w:rPr>
      <w:sz w:val="24"/>
    </w:rPr>
  </w:style>
  <w:style w:type="character" w:customStyle="1" w:styleId="ListLabel880">
    <w:name w:val="ListLabel 88"/>
    <w:link w:val="ListLabel88"/>
    <w:rPr>
      <w:sz w:val="24"/>
    </w:rPr>
  </w:style>
  <w:style w:type="paragraph" w:customStyle="1" w:styleId="ab">
    <w:name w:val="Основний текст_"/>
    <w:link w:val="ac"/>
    <w:rPr>
      <w:rFonts w:ascii="Times New Roman" w:hAnsi="Times New Roman"/>
      <w:sz w:val="27"/>
      <w:highlight w:val="white"/>
    </w:rPr>
  </w:style>
  <w:style w:type="character" w:customStyle="1" w:styleId="ac">
    <w:name w:val="Основний текст_"/>
    <w:link w:val="ab"/>
    <w:rPr>
      <w:rFonts w:ascii="Times New Roman" w:hAnsi="Times New Roman"/>
      <w:sz w:val="27"/>
      <w:highlight w:val="white"/>
    </w:rPr>
  </w:style>
  <w:style w:type="paragraph" w:customStyle="1" w:styleId="ListLabel91">
    <w:name w:val="ListLabel 91"/>
    <w:link w:val="ListLabel910"/>
  </w:style>
  <w:style w:type="character" w:customStyle="1" w:styleId="ListLabel910">
    <w:name w:val="ListLabel 91"/>
    <w:link w:val="ListLabel91"/>
  </w:style>
  <w:style w:type="paragraph" w:customStyle="1" w:styleId="ListLabel92">
    <w:name w:val="ListLabel 92"/>
    <w:link w:val="ListLabel920"/>
  </w:style>
  <w:style w:type="character" w:customStyle="1" w:styleId="ListLabel920">
    <w:name w:val="ListLabel 92"/>
    <w:link w:val="ListLabel92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ad">
    <w:name w:val="Нижний колонтитул Знак"/>
    <w:basedOn w:val="12"/>
    <w:link w:val="ae"/>
    <w:rPr>
      <w:rFonts w:ascii="Calibri" w:hAnsi="Calibri"/>
    </w:rPr>
  </w:style>
  <w:style w:type="character" w:customStyle="1" w:styleId="ae">
    <w:name w:val="Нижний колонтитул Знак"/>
    <w:basedOn w:val="a0"/>
    <w:link w:val="ad"/>
    <w:rPr>
      <w:rFonts w:ascii="Calibri" w:hAnsi="Calibri"/>
    </w:rPr>
  </w:style>
  <w:style w:type="paragraph" w:customStyle="1" w:styleId="ListLabel89">
    <w:name w:val="ListLabel 89"/>
    <w:link w:val="ListLabel890"/>
  </w:style>
  <w:style w:type="character" w:customStyle="1" w:styleId="ListLabel890">
    <w:name w:val="ListLabel 89"/>
    <w:link w:val="ListLabel89"/>
  </w:style>
  <w:style w:type="paragraph" w:customStyle="1" w:styleId="ListLabel63">
    <w:name w:val="ListLabel 63"/>
    <w:link w:val="ListLabel630"/>
  </w:style>
  <w:style w:type="character" w:customStyle="1" w:styleId="ListLabel630">
    <w:name w:val="ListLabel 63"/>
    <w:link w:val="ListLabel63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A70">
    <w:name w:val="A7"/>
    <w:link w:val="A71"/>
    <w:rPr>
      <w:rFonts w:ascii="SchoolBook" w:hAnsi="SchoolBook"/>
      <w:sz w:val="21"/>
    </w:rPr>
  </w:style>
  <w:style w:type="character" w:customStyle="1" w:styleId="A71">
    <w:name w:val="A7"/>
    <w:link w:val="A70"/>
    <w:rPr>
      <w:rFonts w:ascii="SchoolBook" w:hAnsi="SchoolBook"/>
      <w:color w:val="000000"/>
      <w:sz w:val="21"/>
    </w:rPr>
  </w:style>
  <w:style w:type="paragraph" w:customStyle="1" w:styleId="ListLabel50">
    <w:name w:val="ListLabel 50"/>
    <w:link w:val="ListLabel500"/>
  </w:style>
  <w:style w:type="character" w:customStyle="1" w:styleId="ListLabel500">
    <w:name w:val="ListLabel 50"/>
    <w:link w:val="ListLabel50"/>
  </w:style>
  <w:style w:type="paragraph" w:customStyle="1" w:styleId="ListLabel90">
    <w:name w:val="ListLabel 90"/>
    <w:link w:val="ListLabel900"/>
  </w:style>
  <w:style w:type="character" w:customStyle="1" w:styleId="ListLabel900">
    <w:name w:val="ListLabel 90"/>
    <w:link w:val="ListLabel90"/>
  </w:style>
  <w:style w:type="paragraph" w:customStyle="1" w:styleId="ListLabel93">
    <w:name w:val="ListLabel 93"/>
    <w:link w:val="ListLabel930"/>
  </w:style>
  <w:style w:type="character" w:customStyle="1" w:styleId="ListLabel930">
    <w:name w:val="ListLabel 93"/>
    <w:link w:val="ListLabel93"/>
  </w:style>
  <w:style w:type="paragraph" w:customStyle="1" w:styleId="ListLabel300">
    <w:name w:val="ListLabel 30"/>
    <w:link w:val="ListLabel301"/>
  </w:style>
  <w:style w:type="character" w:customStyle="1" w:styleId="ListLabel301">
    <w:name w:val="ListLabel 30"/>
    <w:link w:val="ListLabel300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78">
    <w:name w:val="ListLabel 78"/>
    <w:link w:val="ListLabel780"/>
  </w:style>
  <w:style w:type="character" w:customStyle="1" w:styleId="ListLabel780">
    <w:name w:val="ListLabel 78"/>
    <w:link w:val="ListLabel78"/>
  </w:style>
  <w:style w:type="paragraph" w:styleId="af">
    <w:name w:val="Balloon Text"/>
    <w:basedOn w:val="a"/>
    <w:link w:val="13"/>
    <w:pPr>
      <w:spacing w:after="0" w:line="240" w:lineRule="auto"/>
    </w:pPr>
    <w:rPr>
      <w:rFonts w:ascii="Segoe UI" w:hAnsi="Segoe UI"/>
      <w:sz w:val="18"/>
    </w:rPr>
  </w:style>
  <w:style w:type="character" w:customStyle="1" w:styleId="13">
    <w:name w:val="Текст выноски Знак1"/>
    <w:basedOn w:val="1"/>
    <w:link w:val="af"/>
    <w:rPr>
      <w:rFonts w:ascii="Segoe UI" w:hAnsi="Segoe UI"/>
      <w:sz w:val="18"/>
    </w:rPr>
  </w:style>
  <w:style w:type="paragraph" w:customStyle="1" w:styleId="ListLabel62">
    <w:name w:val="ListLabel 62"/>
    <w:link w:val="ListLabel620"/>
    <w:rPr>
      <w:sz w:val="24"/>
    </w:rPr>
  </w:style>
  <w:style w:type="character" w:customStyle="1" w:styleId="ListLabel620">
    <w:name w:val="ListLabel 62"/>
    <w:link w:val="ListLabel62"/>
    <w:rPr>
      <w:sz w:val="24"/>
    </w:rPr>
  </w:style>
  <w:style w:type="paragraph" w:customStyle="1" w:styleId="ListLabel5">
    <w:name w:val="ListLabel 5"/>
    <w:link w:val="ListLabel51"/>
    <w:rPr>
      <w:b/>
      <w:spacing w:val="-2"/>
      <w:sz w:val="24"/>
    </w:rPr>
  </w:style>
  <w:style w:type="character" w:customStyle="1" w:styleId="ListLabel51">
    <w:name w:val="ListLabel 5"/>
    <w:link w:val="ListLabel5"/>
    <w:rPr>
      <w:b/>
      <w:i w:val="0"/>
      <w:spacing w:val="-2"/>
      <w:sz w:val="24"/>
    </w:rPr>
  </w:style>
  <w:style w:type="paragraph" w:customStyle="1" w:styleId="14">
    <w:name w:val="Название Знак1"/>
    <w:basedOn w:val="12"/>
    <w:link w:val="15"/>
    <w:rPr>
      <w:rFonts w:ascii="Arial" w:hAnsi="Arial"/>
      <w:sz w:val="36"/>
    </w:rPr>
  </w:style>
  <w:style w:type="character" w:customStyle="1" w:styleId="15">
    <w:name w:val="Название Знак1"/>
    <w:basedOn w:val="a0"/>
    <w:link w:val="14"/>
    <w:rPr>
      <w:rFonts w:ascii="Arial" w:hAnsi="Arial"/>
      <w:sz w:val="3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ListLabel113">
    <w:name w:val="ListLabel 113"/>
    <w:link w:val="ListLabel1130"/>
  </w:style>
  <w:style w:type="character" w:customStyle="1" w:styleId="ListLabel1130">
    <w:name w:val="ListLabel 113"/>
    <w:link w:val="ListLabel113"/>
  </w:style>
  <w:style w:type="paragraph" w:customStyle="1" w:styleId="ListLabel94">
    <w:name w:val="ListLabel 94"/>
    <w:link w:val="ListLabel940"/>
  </w:style>
  <w:style w:type="character" w:customStyle="1" w:styleId="ListLabel940">
    <w:name w:val="ListLabel 94"/>
    <w:link w:val="ListLabel94"/>
  </w:style>
  <w:style w:type="paragraph" w:customStyle="1" w:styleId="ListLabel85">
    <w:name w:val="ListLabel 85"/>
    <w:link w:val="ListLabel850"/>
  </w:style>
  <w:style w:type="character" w:customStyle="1" w:styleId="ListLabel850">
    <w:name w:val="ListLabel 85"/>
    <w:link w:val="ListLabel85"/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ListLabel108">
    <w:name w:val="ListLabel 108"/>
    <w:link w:val="ListLabel1080"/>
  </w:style>
  <w:style w:type="character" w:customStyle="1" w:styleId="ListLabel1080">
    <w:name w:val="ListLabel 108"/>
    <w:link w:val="ListLabel108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styleId="af0">
    <w:name w:val="List Paragraph"/>
    <w:basedOn w:val="a"/>
    <w:link w:val="af1"/>
    <w:pPr>
      <w:widowControl w:val="0"/>
      <w:spacing w:after="0" w:line="240" w:lineRule="auto"/>
      <w:ind w:left="962" w:hanging="360"/>
    </w:pPr>
    <w:rPr>
      <w:rFonts w:ascii="Times New Roman" w:hAnsi="Times New Roman"/>
    </w:rPr>
  </w:style>
  <w:style w:type="character" w:customStyle="1" w:styleId="af1">
    <w:name w:val="Абзац списка Знак"/>
    <w:basedOn w:val="1"/>
    <w:link w:val="af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80">
    <w:name w:val="ListLabel 80"/>
    <w:link w:val="ListLabel800"/>
  </w:style>
  <w:style w:type="character" w:customStyle="1" w:styleId="ListLabel800">
    <w:name w:val="ListLabel 80"/>
    <w:link w:val="ListLabel80"/>
  </w:style>
  <w:style w:type="paragraph" w:customStyle="1" w:styleId="ListLabel99">
    <w:name w:val="ListLabel 99"/>
    <w:link w:val="ListLabel990"/>
  </w:style>
  <w:style w:type="character" w:customStyle="1" w:styleId="ListLabel990">
    <w:name w:val="ListLabel 99"/>
    <w:link w:val="ListLabel99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76">
    <w:name w:val="ListLabel 76"/>
    <w:link w:val="ListLabel760"/>
  </w:style>
  <w:style w:type="character" w:customStyle="1" w:styleId="ListLabel760">
    <w:name w:val="ListLabel 76"/>
    <w:link w:val="ListLabel76"/>
  </w:style>
  <w:style w:type="paragraph" w:customStyle="1" w:styleId="ListLabel107">
    <w:name w:val="ListLabel 107"/>
    <w:link w:val="ListLabel1070"/>
  </w:style>
  <w:style w:type="character" w:customStyle="1" w:styleId="ListLabel1070">
    <w:name w:val="ListLabel 107"/>
    <w:link w:val="ListLabel107"/>
  </w:style>
  <w:style w:type="paragraph" w:customStyle="1" w:styleId="af2">
    <w:name w:val="Гіперпосилання"/>
    <w:basedOn w:val="12"/>
    <w:link w:val="af3"/>
    <w:rPr>
      <w:color w:val="0000FF"/>
      <w:u w:val="single"/>
    </w:rPr>
  </w:style>
  <w:style w:type="character" w:customStyle="1" w:styleId="af3">
    <w:name w:val="Гіперпосилання"/>
    <w:basedOn w:val="a0"/>
    <w:link w:val="af2"/>
    <w:rPr>
      <w:color w:val="0000FF"/>
      <w:u w:val="single"/>
    </w:rPr>
  </w:style>
  <w:style w:type="paragraph" w:styleId="af4">
    <w:name w:val="Body Text"/>
    <w:basedOn w:val="a"/>
    <w:link w:val="16"/>
    <w:pPr>
      <w:spacing w:after="140" w:line="288" w:lineRule="auto"/>
    </w:pPr>
  </w:style>
  <w:style w:type="character" w:customStyle="1" w:styleId="16">
    <w:name w:val="Основной текст Знак1"/>
    <w:basedOn w:val="1"/>
    <w:link w:val="af4"/>
  </w:style>
  <w:style w:type="paragraph" w:customStyle="1" w:styleId="ListLabel84">
    <w:name w:val="ListLabel 84"/>
    <w:link w:val="ListLabel840"/>
  </w:style>
  <w:style w:type="character" w:customStyle="1" w:styleId="ListLabel840">
    <w:name w:val="ListLabel 84"/>
    <w:link w:val="ListLabel84"/>
  </w:style>
  <w:style w:type="paragraph" w:customStyle="1" w:styleId="ListLabel1000">
    <w:name w:val="ListLabel 100"/>
    <w:link w:val="ListLabel1001"/>
  </w:style>
  <w:style w:type="character" w:customStyle="1" w:styleId="ListLabel1001">
    <w:name w:val="ListLabel 100"/>
    <w:link w:val="ListLabel1000"/>
  </w:style>
  <w:style w:type="paragraph" w:customStyle="1" w:styleId="17">
    <w:name w:val="Неразрешенное упоминание1"/>
    <w:basedOn w:val="12"/>
    <w:link w:val="18"/>
    <w:rPr>
      <w:color w:val="605E5C"/>
      <w:shd w:val="clear" w:color="auto" w:fill="E1DFDD"/>
    </w:rPr>
  </w:style>
  <w:style w:type="character" w:customStyle="1" w:styleId="18">
    <w:name w:val="Неразрешенное упоминание1"/>
    <w:basedOn w:val="a0"/>
    <w:link w:val="17"/>
    <w:rPr>
      <w:color w:val="605E5C"/>
      <w:shd w:val="clear" w:color="auto" w:fill="E1DFDD"/>
    </w:rPr>
  </w:style>
  <w:style w:type="paragraph" w:customStyle="1" w:styleId="ListLabel110">
    <w:name w:val="ListLabel 110"/>
    <w:link w:val="ListLabel1100"/>
  </w:style>
  <w:style w:type="character" w:customStyle="1" w:styleId="ListLabel1100">
    <w:name w:val="ListLabel 110"/>
    <w:link w:val="ListLabel110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styleId="af5">
    <w:name w:val="List"/>
    <w:basedOn w:val="a"/>
    <w:link w:val="af6"/>
    <w:pPr>
      <w:widowControl w:val="0"/>
    </w:pPr>
  </w:style>
  <w:style w:type="character" w:customStyle="1" w:styleId="af6">
    <w:name w:val="Список Знак"/>
    <w:basedOn w:val="1"/>
    <w:link w:val="af5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7">
    <w:name w:val="Текст сноски Знак"/>
    <w:basedOn w:val="12"/>
    <w:link w:val="af8"/>
    <w:rPr>
      <w:rFonts w:ascii="Calibri" w:hAnsi="Calibri"/>
      <w:sz w:val="20"/>
    </w:rPr>
  </w:style>
  <w:style w:type="character" w:customStyle="1" w:styleId="af8">
    <w:name w:val="Текст сноски Знак"/>
    <w:basedOn w:val="a0"/>
    <w:link w:val="af7"/>
    <w:rPr>
      <w:rFonts w:ascii="Calibri" w:hAnsi="Calibri"/>
      <w:sz w:val="20"/>
    </w:rPr>
  </w:style>
  <w:style w:type="paragraph" w:customStyle="1" w:styleId="ListLabel73">
    <w:name w:val="ListLabel 73"/>
    <w:link w:val="ListLabel730"/>
  </w:style>
  <w:style w:type="character" w:customStyle="1" w:styleId="ListLabel730">
    <w:name w:val="ListLabel 73"/>
    <w:link w:val="ListLabel73"/>
  </w:style>
  <w:style w:type="paragraph" w:customStyle="1" w:styleId="af9">
    <w:name w:val="Верхний колонтитул Знак"/>
    <w:basedOn w:val="12"/>
    <w:link w:val="afa"/>
    <w:rPr>
      <w:rFonts w:ascii="Calibri" w:hAnsi="Calibri"/>
    </w:rPr>
  </w:style>
  <w:style w:type="character" w:customStyle="1" w:styleId="afa">
    <w:name w:val="Верхний колонтитул Знак"/>
    <w:basedOn w:val="a0"/>
    <w:link w:val="af9"/>
    <w:rPr>
      <w:rFonts w:ascii="Calibri" w:hAnsi="Calibri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afb">
    <w:name w:val="Заголовок таблиці"/>
    <w:basedOn w:val="a7"/>
    <w:link w:val="afc"/>
  </w:style>
  <w:style w:type="character" w:customStyle="1" w:styleId="afc">
    <w:name w:val="Заголовок таблиці"/>
    <w:basedOn w:val="a8"/>
    <w:link w:val="afb"/>
  </w:style>
  <w:style w:type="paragraph" w:customStyle="1" w:styleId="ListLabel510">
    <w:name w:val="ListLabel 51"/>
    <w:link w:val="ListLabel511"/>
  </w:style>
  <w:style w:type="character" w:customStyle="1" w:styleId="ListLabel511">
    <w:name w:val="ListLabel 51"/>
    <w:link w:val="ListLabel510"/>
  </w:style>
  <w:style w:type="paragraph" w:customStyle="1" w:styleId="19">
    <w:name w:val="Основной текст1"/>
    <w:basedOn w:val="a"/>
    <w:link w:val="1a"/>
    <w:pPr>
      <w:spacing w:after="0" w:line="322" w:lineRule="exact"/>
    </w:pPr>
    <w:rPr>
      <w:rFonts w:ascii="Times New Roman" w:hAnsi="Times New Roman"/>
      <w:sz w:val="27"/>
    </w:rPr>
  </w:style>
  <w:style w:type="character" w:customStyle="1" w:styleId="1a">
    <w:name w:val="Основной текст1"/>
    <w:basedOn w:val="1"/>
    <w:link w:val="19"/>
    <w:rPr>
      <w:rFonts w:ascii="Times New Roman" w:hAnsi="Times New Roman"/>
      <w:sz w:val="27"/>
    </w:rPr>
  </w:style>
  <w:style w:type="paragraph" w:customStyle="1" w:styleId="ListLabel42">
    <w:name w:val="ListLabel 42"/>
    <w:link w:val="ListLabel420"/>
    <w:rPr>
      <w:sz w:val="24"/>
    </w:rPr>
  </w:style>
  <w:style w:type="character" w:customStyle="1" w:styleId="ListLabel420">
    <w:name w:val="ListLabel 42"/>
    <w:link w:val="ListLabel42"/>
    <w:rPr>
      <w:sz w:val="24"/>
    </w:rPr>
  </w:style>
  <w:style w:type="paragraph" w:customStyle="1" w:styleId="1b">
    <w:name w:val="Гиперссылка1"/>
    <w:basedOn w:val="12"/>
    <w:link w:val="afd"/>
    <w:rPr>
      <w:color w:val="0000FF"/>
      <w:u w:val="single"/>
    </w:rPr>
  </w:style>
  <w:style w:type="character" w:styleId="afd">
    <w:name w:val="Hyperlink"/>
    <w:basedOn w:val="a0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afe">
    <w:name w:val="Текст выноски Знак"/>
    <w:basedOn w:val="12"/>
    <w:link w:val="aff"/>
    <w:rPr>
      <w:rFonts w:ascii="Segoe UI" w:hAnsi="Segoe UI"/>
      <w:sz w:val="18"/>
    </w:rPr>
  </w:style>
  <w:style w:type="character" w:customStyle="1" w:styleId="aff">
    <w:name w:val="Текст выноски Знак"/>
    <w:basedOn w:val="a0"/>
    <w:link w:val="afe"/>
    <w:rPr>
      <w:rFonts w:ascii="Segoe UI" w:hAnsi="Segoe UI"/>
      <w:sz w:val="18"/>
    </w:rPr>
  </w:style>
  <w:style w:type="paragraph" w:customStyle="1" w:styleId="ListLabel95">
    <w:name w:val="ListLabel 95"/>
    <w:link w:val="ListLabel950"/>
  </w:style>
  <w:style w:type="character" w:customStyle="1" w:styleId="ListLabel950">
    <w:name w:val="ListLabel 95"/>
    <w:link w:val="ListLabel95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ListLabel103">
    <w:name w:val="ListLabel 103"/>
    <w:link w:val="ListLabel1030"/>
  </w:style>
  <w:style w:type="character" w:customStyle="1" w:styleId="ListLabel1030">
    <w:name w:val="ListLabel 103"/>
    <w:link w:val="ListLabel103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ListLabel114">
    <w:name w:val="ListLabel 114"/>
    <w:link w:val="ListLabel1140"/>
  </w:style>
  <w:style w:type="character" w:customStyle="1" w:styleId="ListLabel1140">
    <w:name w:val="ListLabel 114"/>
    <w:link w:val="ListLabel114"/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</w:style>
  <w:style w:type="paragraph" w:customStyle="1" w:styleId="ListLabel55">
    <w:name w:val="ListLabel 55"/>
    <w:link w:val="ListLabel550"/>
  </w:style>
  <w:style w:type="character" w:customStyle="1" w:styleId="ListLabel550">
    <w:name w:val="ListLabel 55"/>
    <w:link w:val="ListLabel55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60">
    <w:name w:val="ListLabel 60"/>
    <w:link w:val="ListLabel600"/>
  </w:style>
  <w:style w:type="character" w:customStyle="1" w:styleId="ListLabel600">
    <w:name w:val="ListLabel 60"/>
    <w:link w:val="ListLabel60"/>
  </w:style>
  <w:style w:type="paragraph" w:customStyle="1" w:styleId="ListLabel400">
    <w:name w:val="ListLabel 40"/>
    <w:link w:val="ListLabel401"/>
  </w:style>
  <w:style w:type="character" w:customStyle="1" w:styleId="ListLabel401">
    <w:name w:val="ListLabel 40"/>
    <w:link w:val="ListLabel400"/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</w:style>
  <w:style w:type="paragraph" w:customStyle="1" w:styleId="ListLabel87">
    <w:name w:val="ListLabel 87"/>
    <w:link w:val="ListLabel870"/>
  </w:style>
  <w:style w:type="character" w:customStyle="1" w:styleId="ListLabel870">
    <w:name w:val="ListLabel 87"/>
    <w:link w:val="ListLabel87"/>
  </w:style>
  <w:style w:type="paragraph" w:customStyle="1" w:styleId="ListLabel83">
    <w:name w:val="ListLabel 83"/>
    <w:link w:val="ListLabel830"/>
  </w:style>
  <w:style w:type="character" w:customStyle="1" w:styleId="ListLabel830">
    <w:name w:val="ListLabel 83"/>
    <w:link w:val="ListLabel83"/>
  </w:style>
  <w:style w:type="paragraph" w:customStyle="1" w:styleId="aff0">
    <w:name w:val="Заголовок"/>
    <w:basedOn w:val="a"/>
    <w:next w:val="af4"/>
    <w:link w:val="a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1">
    <w:name w:val="Заголовок"/>
    <w:basedOn w:val="1"/>
    <w:link w:val="aff0"/>
    <w:rPr>
      <w:rFonts w:ascii="Liberation Sans" w:hAnsi="Liberation Sans"/>
      <w:sz w:val="28"/>
    </w:rPr>
  </w:style>
  <w:style w:type="paragraph" w:customStyle="1" w:styleId="ListLabel104">
    <w:name w:val="ListLabel 104"/>
    <w:link w:val="ListLabel1040"/>
  </w:style>
  <w:style w:type="character" w:customStyle="1" w:styleId="ListLabel1040">
    <w:name w:val="ListLabel 104"/>
    <w:link w:val="ListLabel104"/>
  </w:style>
  <w:style w:type="paragraph" w:styleId="aff2">
    <w:name w:val="header"/>
    <w:basedOn w:val="a"/>
    <w:link w:val="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e">
    <w:name w:val="Верхний колонтитул Знак1"/>
    <w:basedOn w:val="1"/>
    <w:link w:val="aff2"/>
  </w:style>
  <w:style w:type="paragraph" w:customStyle="1" w:styleId="ListLabel96">
    <w:name w:val="ListLabel 96"/>
    <w:link w:val="ListLabel960"/>
  </w:style>
  <w:style w:type="character" w:customStyle="1" w:styleId="ListLabel960">
    <w:name w:val="ListLabel 96"/>
    <w:link w:val="ListLabel96"/>
  </w:style>
  <w:style w:type="paragraph" w:customStyle="1" w:styleId="ListLabel1200">
    <w:name w:val="ListLabel 120"/>
    <w:link w:val="ListLabel1201"/>
  </w:style>
  <w:style w:type="character" w:customStyle="1" w:styleId="ListLabel1201">
    <w:name w:val="ListLabel 120"/>
    <w:link w:val="ListLabel120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ListLabel74">
    <w:name w:val="ListLabel 74"/>
    <w:link w:val="ListLabel740"/>
  </w:style>
  <w:style w:type="character" w:customStyle="1" w:styleId="ListLabel740">
    <w:name w:val="ListLabel 74"/>
    <w:link w:val="ListLabel74"/>
  </w:style>
  <w:style w:type="paragraph" w:customStyle="1" w:styleId="ListLabel117">
    <w:name w:val="ListLabel 117"/>
    <w:link w:val="ListLabel1170"/>
  </w:style>
  <w:style w:type="character" w:customStyle="1" w:styleId="ListLabel1170">
    <w:name w:val="ListLabel 117"/>
    <w:link w:val="ListLabel117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styleId="aff3">
    <w:name w:val="footer"/>
    <w:basedOn w:val="a"/>
    <w:link w:val="1f"/>
    <w:pPr>
      <w:tabs>
        <w:tab w:val="center" w:pos="4819"/>
        <w:tab w:val="right" w:pos="9639"/>
      </w:tabs>
    </w:pPr>
  </w:style>
  <w:style w:type="character" w:customStyle="1" w:styleId="1f">
    <w:name w:val="Нижний колонтитул Знак1"/>
    <w:basedOn w:val="1"/>
    <w:link w:val="aff3"/>
  </w:style>
  <w:style w:type="paragraph" w:customStyle="1" w:styleId="fontstyle01">
    <w:name w:val="fontstyle01"/>
    <w:basedOn w:val="12"/>
    <w:link w:val="fontstyle010"/>
    <w:rPr>
      <w:rFonts w:ascii="CenturySchoolbook" w:hAnsi="CenturySchoolbook"/>
      <w:color w:val="242021"/>
      <w:sz w:val="24"/>
    </w:rPr>
  </w:style>
  <w:style w:type="character" w:customStyle="1" w:styleId="fontstyle010">
    <w:name w:val="fontstyle01"/>
    <w:basedOn w:val="a0"/>
    <w:link w:val="fontstyle01"/>
    <w:rPr>
      <w:rFonts w:ascii="CenturySchoolbook" w:hAnsi="CenturySchoolbook"/>
      <w:b w:val="0"/>
      <w:i w:val="0"/>
      <w:color w:val="242021"/>
      <w:sz w:val="24"/>
    </w:rPr>
  </w:style>
  <w:style w:type="paragraph" w:customStyle="1" w:styleId="1f0">
    <w:name w:val="Абзац списка1"/>
    <w:basedOn w:val="a"/>
    <w:link w:val="1f1"/>
    <w:pPr>
      <w:ind w:left="720"/>
    </w:pPr>
  </w:style>
  <w:style w:type="character" w:customStyle="1" w:styleId="1f1">
    <w:name w:val="Абзац списка1"/>
    <w:basedOn w:val="1"/>
    <w:link w:val="1f0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11">
    <w:name w:val="ListLabel 11"/>
    <w:link w:val="ListLabel111"/>
  </w:style>
  <w:style w:type="character" w:customStyle="1" w:styleId="ListLabel111">
    <w:name w:val="ListLabel 11"/>
    <w:link w:val="ListLabel11"/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</w:style>
  <w:style w:type="paragraph" w:customStyle="1" w:styleId="ListLabel81">
    <w:name w:val="ListLabel 81"/>
    <w:link w:val="ListLabel810"/>
  </w:style>
  <w:style w:type="character" w:customStyle="1" w:styleId="ListLabel810">
    <w:name w:val="ListLabel 81"/>
    <w:link w:val="ListLabel8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58">
    <w:name w:val="ListLabel 58"/>
    <w:link w:val="ListLabel580"/>
  </w:style>
  <w:style w:type="character" w:customStyle="1" w:styleId="ListLabel580">
    <w:name w:val="ListLabel 58"/>
    <w:link w:val="ListLabel58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1010">
    <w:name w:val="ListLabel 101"/>
    <w:link w:val="ListLabel1011"/>
  </w:style>
  <w:style w:type="character" w:customStyle="1" w:styleId="ListLabel1011">
    <w:name w:val="ListLabel 101"/>
    <w:link w:val="ListLabel1010"/>
  </w:style>
  <w:style w:type="paragraph" w:customStyle="1" w:styleId="aff4">
    <w:name w:val="Основной текст с отступом Знак"/>
    <w:basedOn w:val="12"/>
    <w:link w:val="aff5"/>
    <w:rPr>
      <w:rFonts w:ascii="Times New Roman" w:hAnsi="Times New Roman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hAnsi="Times New Roman"/>
    </w:rPr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ListLabel9">
    <w:name w:val="ListLabel 9"/>
    <w:link w:val="ListLabel98"/>
  </w:style>
  <w:style w:type="character" w:customStyle="1" w:styleId="ListLabel98">
    <w:name w:val="ListLabel 9"/>
    <w:link w:val="ListLabel9"/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ListLabel82">
    <w:name w:val="ListLabel 82"/>
    <w:link w:val="ListLabel820"/>
  </w:style>
  <w:style w:type="character" w:customStyle="1" w:styleId="ListLabel820">
    <w:name w:val="ListLabel 82"/>
    <w:link w:val="ListLabel82"/>
  </w:style>
  <w:style w:type="paragraph" w:customStyle="1" w:styleId="ListLabel6">
    <w:name w:val="ListLabel 6"/>
    <w:link w:val="ListLabel6a"/>
    <w:rPr>
      <w:spacing w:val="-5"/>
    </w:rPr>
  </w:style>
  <w:style w:type="character" w:customStyle="1" w:styleId="ListLabel6a">
    <w:name w:val="ListLabel 6"/>
    <w:link w:val="ListLabel6"/>
    <w:rPr>
      <w:spacing w:val="-5"/>
    </w:rPr>
  </w:style>
  <w:style w:type="paragraph" w:customStyle="1" w:styleId="ListLabel109">
    <w:name w:val="ListLabel 109"/>
    <w:link w:val="ListLabel1090"/>
  </w:style>
  <w:style w:type="character" w:customStyle="1" w:styleId="ListLabel1090">
    <w:name w:val="ListLabel 109"/>
    <w:link w:val="ListLabel109"/>
  </w:style>
  <w:style w:type="paragraph" w:customStyle="1" w:styleId="ListLabel115">
    <w:name w:val="ListLabel 115"/>
    <w:link w:val="ListLabel1150"/>
    <w:rPr>
      <w:sz w:val="24"/>
    </w:rPr>
  </w:style>
  <w:style w:type="character" w:customStyle="1" w:styleId="ListLabel1150">
    <w:name w:val="ListLabel 115"/>
    <w:link w:val="ListLabel115"/>
    <w:rPr>
      <w:sz w:val="24"/>
    </w:rPr>
  </w:style>
  <w:style w:type="paragraph" w:customStyle="1" w:styleId="ListLabel112">
    <w:name w:val="ListLabel 112"/>
    <w:link w:val="ListLabel1120"/>
  </w:style>
  <w:style w:type="character" w:customStyle="1" w:styleId="ListLabel1120">
    <w:name w:val="ListLabel 112"/>
    <w:link w:val="ListLabel112"/>
  </w:style>
  <w:style w:type="paragraph" w:customStyle="1" w:styleId="ListLabel1110">
    <w:name w:val="ListLabel 111"/>
    <w:link w:val="ListLabel1111"/>
  </w:style>
  <w:style w:type="character" w:customStyle="1" w:styleId="ListLabel1111">
    <w:name w:val="ListLabel 111"/>
    <w:link w:val="ListLabel1110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paragraph" w:customStyle="1" w:styleId="ListLabel106">
    <w:name w:val="ListLabel 106"/>
    <w:link w:val="ListLabel1060"/>
    <w:rPr>
      <w:sz w:val="24"/>
    </w:rPr>
  </w:style>
  <w:style w:type="character" w:customStyle="1" w:styleId="ListLabel1060">
    <w:name w:val="ListLabel 106"/>
    <w:link w:val="ListLabel106"/>
    <w:rPr>
      <w:sz w:val="24"/>
    </w:rPr>
  </w:style>
  <w:style w:type="paragraph" w:customStyle="1" w:styleId="ListLabel8">
    <w:name w:val="ListLabel 8"/>
    <w:link w:val="ListLabel8a"/>
  </w:style>
  <w:style w:type="character" w:customStyle="1" w:styleId="ListLabel8a">
    <w:name w:val="ListLabel 8"/>
    <w:link w:val="ListLabel8"/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styleId="aff8">
    <w:name w:val="Body Text Indent"/>
    <w:basedOn w:val="a"/>
    <w:link w:val="1f2"/>
    <w:pPr>
      <w:widowControl w:val="0"/>
      <w:spacing w:after="120" w:line="240" w:lineRule="auto"/>
      <w:ind w:left="283"/>
    </w:pPr>
    <w:rPr>
      <w:rFonts w:ascii="Times New Roman" w:hAnsi="Times New Roman"/>
    </w:rPr>
  </w:style>
  <w:style w:type="character" w:customStyle="1" w:styleId="1f2">
    <w:name w:val="Основной текст с отступом Знак1"/>
    <w:basedOn w:val="1"/>
    <w:link w:val="aff8"/>
    <w:rPr>
      <w:rFonts w:ascii="Times New Roman" w:hAnsi="Times New Roman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aff9">
    <w:name w:val="Title"/>
    <w:basedOn w:val="a"/>
    <w:link w:val="23"/>
    <w:uiPriority w:val="10"/>
    <w:qFormat/>
    <w:pPr>
      <w:spacing w:after="0" w:line="240" w:lineRule="auto"/>
      <w:jc w:val="center"/>
    </w:pPr>
    <w:rPr>
      <w:rFonts w:ascii="Arial" w:hAnsi="Arial"/>
      <w:sz w:val="36"/>
    </w:rPr>
  </w:style>
  <w:style w:type="character" w:customStyle="1" w:styleId="23">
    <w:name w:val="Название Знак2"/>
    <w:basedOn w:val="1"/>
    <w:link w:val="aff9"/>
    <w:rPr>
      <w:rFonts w:ascii="Arial" w:hAnsi="Arial"/>
      <w:sz w:val="36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22">
    <w:name w:val="ListLabel 122"/>
    <w:link w:val="ListLabel1220"/>
  </w:style>
  <w:style w:type="character" w:customStyle="1" w:styleId="ListLabel1220">
    <w:name w:val="ListLabel 122"/>
    <w:link w:val="ListLabel122"/>
  </w:style>
  <w:style w:type="paragraph" w:customStyle="1" w:styleId="ListLabel105">
    <w:name w:val="ListLabel 105"/>
    <w:link w:val="ListLabel1050"/>
  </w:style>
  <w:style w:type="character" w:customStyle="1" w:styleId="ListLabel1050">
    <w:name w:val="ListLabel 105"/>
    <w:link w:val="ListLabel105"/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ListLabel980">
    <w:name w:val="ListLabel 98"/>
    <w:link w:val="ListLabel981"/>
  </w:style>
  <w:style w:type="character" w:customStyle="1" w:styleId="ListLabel981">
    <w:name w:val="ListLabel 98"/>
    <w:link w:val="ListLabel980"/>
  </w:style>
  <w:style w:type="paragraph" w:customStyle="1" w:styleId="ListLabel22">
    <w:name w:val="ListLabel 22"/>
    <w:link w:val="ListLabel220"/>
    <w:rPr>
      <w:color w:val="00000A"/>
    </w:rPr>
  </w:style>
  <w:style w:type="character" w:customStyle="1" w:styleId="ListLabel220">
    <w:name w:val="ListLabel 22"/>
    <w:link w:val="ListLabel22"/>
    <w:rPr>
      <w:color w:val="00000A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8"/>
    </w:rPr>
  </w:style>
  <w:style w:type="paragraph" w:styleId="affa">
    <w:name w:val="caption"/>
    <w:basedOn w:val="a"/>
    <w:link w:val="affb"/>
    <w:pPr>
      <w:spacing w:before="120" w:after="120"/>
    </w:pPr>
    <w:rPr>
      <w:i/>
      <w:sz w:val="24"/>
    </w:rPr>
  </w:style>
  <w:style w:type="character" w:customStyle="1" w:styleId="affb">
    <w:name w:val="Название объекта Знак"/>
    <w:basedOn w:val="1"/>
    <w:link w:val="affa"/>
    <w:rPr>
      <w:i/>
      <w:sz w:val="24"/>
    </w:rPr>
  </w:style>
  <w:style w:type="paragraph" w:customStyle="1" w:styleId="affc">
    <w:name w:val="Базовый"/>
    <w:link w:val="affd"/>
    <w:pPr>
      <w:tabs>
        <w:tab w:val="left" w:pos="709"/>
      </w:tabs>
      <w:spacing w:line="276" w:lineRule="atLeast"/>
    </w:pPr>
    <w:rPr>
      <w:rFonts w:ascii="Calibri" w:hAnsi="Calibri"/>
      <w:color w:val="00000A"/>
    </w:rPr>
  </w:style>
  <w:style w:type="character" w:customStyle="1" w:styleId="affd">
    <w:name w:val="Базовый"/>
    <w:link w:val="affc"/>
    <w:rPr>
      <w:rFonts w:ascii="Calibri" w:hAnsi="Calibri"/>
      <w:color w:val="00000A"/>
    </w:rPr>
  </w:style>
  <w:style w:type="paragraph" w:customStyle="1" w:styleId="affe">
    <w:name w:val="Основной текст Знак"/>
    <w:basedOn w:val="12"/>
    <w:link w:val="afff"/>
    <w:rPr>
      <w:rFonts w:ascii="Times New Roman" w:hAnsi="Times New Roman"/>
      <w:sz w:val="24"/>
    </w:rPr>
  </w:style>
  <w:style w:type="character" w:customStyle="1" w:styleId="afff">
    <w:name w:val="Основной текст Знак"/>
    <w:basedOn w:val="a0"/>
    <w:link w:val="affe"/>
    <w:rPr>
      <w:rFonts w:ascii="Times New Roman" w:hAnsi="Times New Roman"/>
      <w:sz w:val="24"/>
    </w:rPr>
  </w:style>
  <w:style w:type="paragraph" w:customStyle="1" w:styleId="ListLabel57">
    <w:name w:val="ListLabel 57"/>
    <w:link w:val="ListLabel570"/>
  </w:style>
  <w:style w:type="character" w:customStyle="1" w:styleId="ListLabel570">
    <w:name w:val="ListLabel 57"/>
    <w:link w:val="ListLabel57"/>
  </w:style>
  <w:style w:type="table" w:styleId="af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next w:val="afff0"/>
    <w:uiPriority w:val="39"/>
    <w:rsid w:val="00757F45"/>
    <w:rPr>
      <w:rFonts w:eastAsiaTheme="minorHAnsi" w:cstheme="minorBidi"/>
      <w:color w:val="auto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karazin.ua/themes/history/resources/bc46f4d302a09c54964f4da43f5b9a36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ns.hne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13424</Words>
  <Characters>7653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2022-09-16T06:29:00Z</dcterms:created>
  <dcterms:modified xsi:type="dcterms:W3CDTF">2022-09-16T06:29:00Z</dcterms:modified>
</cp:coreProperties>
</file>