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B1" w:rsidRPr="00B5570E" w:rsidRDefault="00B27DB1" w:rsidP="00B27DB1">
      <w:pPr>
        <w:jc w:val="center"/>
        <w:rPr>
          <w:b/>
          <w:bCs/>
          <w:sz w:val="28"/>
          <w:szCs w:val="28"/>
        </w:rPr>
      </w:pPr>
      <w:r w:rsidRPr="00B5570E">
        <w:rPr>
          <w:b/>
          <w:bCs/>
          <w:sz w:val="28"/>
          <w:szCs w:val="28"/>
        </w:rPr>
        <w:t>Лекція 2.  Податкові ри</w:t>
      </w:r>
      <w:r w:rsidR="002E2344">
        <w:rPr>
          <w:b/>
          <w:bCs/>
          <w:sz w:val="28"/>
          <w:szCs w:val="28"/>
        </w:rPr>
        <w:t>зи</w:t>
      </w:r>
      <w:r w:rsidRPr="00B5570E">
        <w:rPr>
          <w:b/>
          <w:bCs/>
          <w:sz w:val="28"/>
          <w:szCs w:val="28"/>
        </w:rPr>
        <w:t xml:space="preserve">ки в заходах податкового планування </w:t>
      </w:r>
    </w:p>
    <w:p w:rsidR="00B27DB1" w:rsidRPr="00B5570E" w:rsidRDefault="00B27DB1" w:rsidP="00B27DB1">
      <w:pPr>
        <w:pStyle w:val="a5"/>
        <w:spacing w:line="240" w:lineRule="auto"/>
        <w:jc w:val="center"/>
        <w:rPr>
          <w:rFonts w:ascii="Times New Roman" w:hAnsi="Times New Roman"/>
          <w:color w:val="000000"/>
          <w:sz w:val="24"/>
          <w:lang w:val="uk-UA"/>
        </w:rPr>
      </w:pPr>
    </w:p>
    <w:p w:rsidR="00B27DB1" w:rsidRPr="00B5570E" w:rsidRDefault="00B27DB1" w:rsidP="00B27DB1">
      <w:pPr>
        <w:pStyle w:val="ae"/>
        <w:jc w:val="center"/>
        <w:rPr>
          <w:b/>
          <w:color w:val="000000"/>
          <w:sz w:val="28"/>
          <w:szCs w:val="28"/>
        </w:rPr>
      </w:pPr>
      <w:r w:rsidRPr="00B5570E">
        <w:rPr>
          <w:b/>
          <w:color w:val="000000"/>
          <w:sz w:val="28"/>
          <w:szCs w:val="28"/>
        </w:rPr>
        <w:t>1. Зовнішні і внутрішні ри</w:t>
      </w:r>
      <w:r w:rsidR="002E2344">
        <w:rPr>
          <w:b/>
          <w:color w:val="000000"/>
          <w:sz w:val="28"/>
          <w:szCs w:val="28"/>
        </w:rPr>
        <w:t>зи</w:t>
      </w:r>
      <w:r w:rsidRPr="00B5570E">
        <w:rPr>
          <w:b/>
          <w:color w:val="000000"/>
          <w:sz w:val="28"/>
          <w:szCs w:val="28"/>
        </w:rPr>
        <w:t>ки в податковому плануванні</w:t>
      </w:r>
    </w:p>
    <w:p w:rsidR="00B27DB1" w:rsidRPr="00B5570E" w:rsidRDefault="00B27DB1" w:rsidP="00B27DB1">
      <w:pPr>
        <w:pStyle w:val="ae"/>
        <w:jc w:val="center"/>
        <w:rPr>
          <w:sz w:val="28"/>
          <w:szCs w:val="28"/>
        </w:rPr>
      </w:pP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 xml:space="preserve">Податкове планування супроводжується підвищеними ризиками, у зв'язку з чим особливу увагу необхідно приділити заходам щодо їх мінімізації. Але, незважаючи на те, що в літературі з оптимізації оподаткування часто використовуються  "ризикова" термінологія,  переважно, йдеться про визначення  ризиків, які супроводжують конкретну ситуацію. 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 xml:space="preserve">Практики прагнуть знайти який-небудь "універсальний" метод оцінки ризиків в податковому плануванні. Проте, на жаль, такого методу на даний момент не існує, і навряд чи він з'явиться в найближчому майбутньому. Річ у тому, що з описаних в науковій літературі методів оцінки ризиків в "чистому вигляді" до податкового планування можна застосувати тільки метод експертних оцінок, який </w:t>
      </w:r>
      <w:r w:rsidR="0057533E" w:rsidRPr="00B5570E">
        <w:rPr>
          <w:rFonts w:ascii="Times New Roman" w:hAnsi="Times New Roman"/>
          <w:color w:val="000000"/>
          <w:szCs w:val="28"/>
          <w:lang w:val="uk-UA"/>
        </w:rPr>
        <w:t>ґрунтується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на суб'єктивному судженні експертів.</w:t>
      </w:r>
    </w:p>
    <w:p w:rsidR="00B27DB1" w:rsidRPr="00B5570E" w:rsidRDefault="00B27DB1" w:rsidP="00B27DB1">
      <w:pPr>
        <w:ind w:firstLine="720"/>
        <w:jc w:val="both"/>
        <w:rPr>
          <w:sz w:val="28"/>
          <w:lang w:eastAsia="uk-UA"/>
        </w:rPr>
      </w:pPr>
      <w:r w:rsidRPr="00B5570E">
        <w:rPr>
          <w:sz w:val="28"/>
        </w:rPr>
        <w:t>Можна погодитися з думкою фахівців у сфері податкової ризикології стосовно того, що більшість податкових ризиків не піддається оцінці і виміру. Наприклад, податковий ризик фіскального підходу не піддається статистичній оцінці із-за великої неоднорідності спірних ситуацій, які виникають на підприємствах. Тому навіть питома вага виграних платниками судових справ проти податкових органів в загальному об'ємі таких справ не дає можливість визначити вірогідність виграшу платником судової справи в конкретному випадку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 xml:space="preserve">Тематика ризикології є однією з найскладніших і неоднозначних, про що свідчить навіть те, що на даний момент існує більше 300 визначень терміну "ризик". Зокрема,  існує дві теорії ризику: класична, представниками якої є Дж. Міль і І. Сеньйор, і неокласична, прибічниками якої виступають А. Маршал, А. Пігу, Дж. Кейнс. 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i/>
          <w:color w:val="000000"/>
          <w:szCs w:val="28"/>
          <w:lang w:val="uk-UA"/>
        </w:rPr>
        <w:t>Класична теорія розглядає ризик як вірогідність отримання збитків і витрат від обраного рішення і стратегії діяльності, а неокласична - як вірогідність відхилення від поставлених цілей.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 xml:space="preserve">  Стосовно податкового планування більш виправданим є підхід класичної теорії до визначення ризику, оскільки  в неокласичній теорії ризик пов'язується і з діяльністю, в якій спостерігається можливість збільшення прибутку порівняно з прогнозною величиною. В той же час  навряд чи коректно говорити про ризик в ситуації можливого додаткового отримання прибутку  без яких-небудь негативних наслідків. Підходи класичної і неокласичної теорії до визначення терміну "ризик" розрізняються і в питаннях ототожнення понять вірогідності і невизначеності. 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Так, економісти класичної школи дотримуються думки про тотожність понять "ризик" і "невизначеність", а представники неокласичної школи їх розділяють. Згідно теорії Ф. Найта ризик виступає результатом будь-якої діяльності, яку можна виміряти за допомогою методів теорії вірогідності і закону великих чисел. У разі неможливості подібних розрахунків результат діяльності є невизначеністю.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 xml:space="preserve">В той же час в практичній діяльності наявність ризиків, як правило, не ставиться в залежність від можливості підрахунку вірогідності їх виникнення. </w:t>
      </w:r>
      <w:r w:rsidRPr="00B5570E">
        <w:rPr>
          <w:rFonts w:ascii="Times New Roman" w:hAnsi="Times New Roman"/>
          <w:color w:val="000000"/>
          <w:szCs w:val="28"/>
          <w:lang w:val="uk-UA"/>
        </w:rPr>
        <w:lastRenderedPageBreak/>
        <w:t xml:space="preserve">Нерідко зустрічаються ситуації, пов'язані з ризиком, за яких визначити вірогідність настання того або іншого наслідку неможливо. 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 xml:space="preserve">Стосовно податкового планування як ілюстрацію можна привести ситуацію, коли існує можливість появи закону, що збільшує ставку оподаткування, але підрахувати вірогідність його появи неможливо. У цій ситуації некоректно стверджувати, що у платників виникає не ризик, а з ситуація невизначеності, оскільки це значно звужує сферу його  визначення. 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Основні методи управління ризиком: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1. Ухилення від ризику: відмова від операцій, пов'язаних з ризиком.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2. Управління ризиком: своєчасне виявлення процесів, які можуть привести до можливої втрати.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3. Поглинання ризику: визнання витрат і їх пряме або непряме фінансування за рахунок внутрішніх або зовнішніх джерел.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4. Передача ризику іншій особі.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5. Розподіл ризику між контрагентами: часткова передача ризику контрагентові.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b/>
          <w:color w:val="000000"/>
          <w:szCs w:val="28"/>
          <w:lang w:val="uk-UA"/>
        </w:rPr>
        <w:t>Методи оцінки ризику: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1. Експертний: кваліфікація особи визначає міру ризику.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2. Економіко-статистичні: коли є великий об'єм статистичної інформації.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3. Розрахунково-аналітичні, на основі внутрішньої інформації підприємства.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4. Аналогові методи: за окремими операціями порівняно з аналогічними.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lang w:val="uk-UA" w:eastAsia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Стосовно методики управління податковими ри</w:t>
      </w:r>
      <w:r w:rsidR="002E2344">
        <w:rPr>
          <w:rFonts w:ascii="Times New Roman" w:hAnsi="Times New Roman"/>
          <w:color w:val="000000"/>
          <w:szCs w:val="28"/>
          <w:lang w:val="uk-UA"/>
        </w:rPr>
        <w:t>зи</w:t>
      </w:r>
      <w:r w:rsidRPr="00B5570E">
        <w:rPr>
          <w:rFonts w:ascii="Times New Roman" w:hAnsi="Times New Roman"/>
          <w:color w:val="000000"/>
          <w:szCs w:val="28"/>
          <w:lang w:val="uk-UA"/>
        </w:rPr>
        <w:t>ками заслуговує на увагу підхід, відповідно до якого така методика включає наступні дії:</w:t>
      </w:r>
    </w:p>
    <w:p w:rsidR="00B27DB1" w:rsidRPr="00B5570E" w:rsidRDefault="00B27DB1" w:rsidP="00B27DB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lang w:val="uk-UA" w:eastAsia="uk-UA"/>
        </w:rPr>
      </w:pPr>
      <w:r w:rsidRPr="00B5570E">
        <w:rPr>
          <w:rFonts w:ascii="Times New Roman" w:hAnsi="Times New Roman"/>
          <w:lang w:val="uk-UA" w:eastAsia="uk-UA"/>
        </w:rPr>
        <w:t>планування управління ризиками;</w:t>
      </w:r>
    </w:p>
    <w:p w:rsidR="00B27DB1" w:rsidRPr="00B5570E" w:rsidRDefault="00B27DB1" w:rsidP="00B27DB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lang w:val="uk-UA" w:eastAsia="uk-UA"/>
        </w:rPr>
        <w:t xml:space="preserve">  збір інформації щодо ризиків;</w:t>
      </w:r>
    </w:p>
    <w:p w:rsidR="00B27DB1" w:rsidRPr="00B5570E" w:rsidRDefault="00B27DB1" w:rsidP="00B27DB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lang w:val="uk-UA" w:eastAsia="uk-UA"/>
        </w:rPr>
        <w:t xml:space="preserve">  ідентифікацію ризику;</w:t>
      </w:r>
    </w:p>
    <w:p w:rsidR="00B27DB1" w:rsidRPr="00B5570E" w:rsidRDefault="00B27DB1" w:rsidP="00B27DB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lang w:val="uk-UA" w:eastAsia="uk-UA"/>
        </w:rPr>
        <w:t xml:space="preserve">  аналіз впливу ризику, його оцінку і ранжирування;</w:t>
      </w:r>
    </w:p>
    <w:p w:rsidR="00B27DB1" w:rsidRPr="00B5570E" w:rsidRDefault="00B27DB1" w:rsidP="00B27DB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lang w:val="uk-UA" w:eastAsia="uk-UA"/>
        </w:rPr>
        <w:t xml:space="preserve">  встановлення індикаторів ризиків і планування реагування на реалізацію ризику; </w:t>
      </w:r>
    </w:p>
    <w:p w:rsidR="00B27DB1" w:rsidRPr="00B5570E" w:rsidRDefault="00B27DB1" w:rsidP="00B27DB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lang w:val="uk-UA" w:eastAsia="uk-UA"/>
        </w:rPr>
        <w:t>вибір методу впливу на ризик і дії на нього;</w:t>
      </w:r>
    </w:p>
    <w:p w:rsidR="00B27DB1" w:rsidRPr="00B5570E" w:rsidRDefault="00B27DB1" w:rsidP="00B27DB1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lang w:val="uk-UA" w:eastAsia="uk-UA"/>
        </w:rPr>
        <w:t xml:space="preserve">  повторне оцінювання ризиків, за якими індикатори показують критичні значення і повторне зіставлення оцінок цих податкових ризиків з їх індикаторами; </w:t>
      </w:r>
    </w:p>
    <w:p w:rsidR="00B27DB1" w:rsidRPr="00B5570E" w:rsidRDefault="00B27DB1" w:rsidP="00B27DB1">
      <w:pPr>
        <w:pStyle w:val="ae"/>
        <w:jc w:val="both"/>
        <w:rPr>
          <w:color w:val="000000"/>
          <w:sz w:val="28"/>
          <w:szCs w:val="28"/>
        </w:rPr>
      </w:pPr>
      <w:r w:rsidRPr="00B5570E">
        <w:rPr>
          <w:sz w:val="28"/>
          <w:szCs w:val="28"/>
          <w:lang w:eastAsia="uk-UA"/>
        </w:rPr>
        <w:t>8) моніторинг і аналіз стану управління ризиком.</w:t>
      </w:r>
    </w:p>
    <w:p w:rsidR="00B27DB1" w:rsidRPr="00B5570E" w:rsidRDefault="00B27DB1" w:rsidP="00B27DB1">
      <w:pPr>
        <w:pStyle w:val="ae"/>
        <w:jc w:val="both"/>
        <w:rPr>
          <w:spacing w:val="-6"/>
          <w:sz w:val="28"/>
          <w:szCs w:val="28"/>
        </w:rPr>
      </w:pPr>
      <w:r w:rsidRPr="00B5570E">
        <w:rPr>
          <w:b/>
          <w:color w:val="000000"/>
          <w:sz w:val="28"/>
          <w:szCs w:val="28"/>
        </w:rPr>
        <w:t>Ризики в податковому плануванні можна визначити як можливість виникнення небажаних для суб'єкта податкових правовідносин  наслідків у вигляді понесен</w:t>
      </w:r>
      <w:r w:rsidR="0057533E">
        <w:rPr>
          <w:b/>
          <w:color w:val="000000"/>
          <w:sz w:val="28"/>
          <w:szCs w:val="28"/>
        </w:rPr>
        <w:t>н</w:t>
      </w:r>
      <w:r w:rsidRPr="00B5570E">
        <w:rPr>
          <w:b/>
          <w:color w:val="000000"/>
          <w:sz w:val="28"/>
          <w:szCs w:val="28"/>
        </w:rPr>
        <w:t>я фінансових й інших втрат, пов'язаних з  впровадженням заходів податкового планування, які обумовлені негативними відхиленнями від прогнозованих станів в майбутньому.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color w:val="000000"/>
          <w:sz w:val="28"/>
          <w:szCs w:val="28"/>
        </w:rPr>
        <w:t>Окрім фінансових тратт до втрат в податковому плануванні можна віднести нефінансові втрати, зокрема: посилення податкового контролю, спричинення шкоди діловій репутації, обмеження права розпорядження майном, карне переслідування і тому подібне</w:t>
      </w:r>
    </w:p>
    <w:p w:rsidR="00B27DB1" w:rsidRPr="00B5570E" w:rsidRDefault="00B27DB1" w:rsidP="00B27DB1">
      <w:pPr>
        <w:pStyle w:val="ae"/>
        <w:jc w:val="both"/>
        <w:rPr>
          <w:color w:val="000000"/>
          <w:sz w:val="28"/>
          <w:szCs w:val="28"/>
        </w:rPr>
      </w:pPr>
      <w:r w:rsidRPr="00B5570E">
        <w:rPr>
          <w:color w:val="000000"/>
          <w:sz w:val="28"/>
          <w:szCs w:val="28"/>
        </w:rPr>
        <w:t>Існує декілька підходів до класифікації ризиків в податковому плануванні, на думку автора, доцільно їх розділити таким чином (</w:t>
      </w:r>
      <w:r w:rsidR="00113106" w:rsidRPr="00B5570E">
        <w:rPr>
          <w:color w:val="000000"/>
          <w:sz w:val="28"/>
          <w:szCs w:val="28"/>
        </w:rPr>
        <w:t>рис</w:t>
      </w:r>
      <w:r w:rsidRPr="00B5570E">
        <w:rPr>
          <w:color w:val="000000"/>
          <w:sz w:val="28"/>
          <w:szCs w:val="28"/>
        </w:rPr>
        <w:t>. 1):</w:t>
      </w:r>
    </w:p>
    <w:p w:rsidR="00B27DB1" w:rsidRPr="00B5570E" w:rsidRDefault="00B27DB1" w:rsidP="00B27DB1">
      <w:pPr>
        <w:pStyle w:val="ae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pStyle w:val="ae"/>
        <w:jc w:val="both"/>
        <w:rPr>
          <w:color w:val="000000"/>
          <w:szCs w:val="28"/>
        </w:rPr>
      </w:pP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noProof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B4CF1" wp14:editId="0E938F46">
                <wp:simplePos x="0" y="0"/>
                <wp:positionH relativeFrom="column">
                  <wp:posOffset>1085850</wp:posOffset>
                </wp:positionH>
                <wp:positionV relativeFrom="paragraph">
                  <wp:posOffset>2540</wp:posOffset>
                </wp:positionV>
                <wp:extent cx="3484245" cy="457200"/>
                <wp:effectExtent l="5715" t="5080" r="5715" b="1397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7DB1" w:rsidRPr="00113106" w:rsidRDefault="00113106" w:rsidP="00B27DB1">
                            <w:pPr>
                              <w:ind w:firstLine="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13106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Ризики в податковому плануванні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26" type="#_x0000_t202" style="position:absolute;left:0;text-align:left;margin-left:85.5pt;margin-top:.2pt;width:274.3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" filled="f" fillcolor="silver">
                <v:textbox>
                  <w:txbxContent>
                    <w:p w:rsidR="00B27DB1" w:rsidRPr="00113106" w:rsidRDefault="00113106" w:rsidP="00B27DB1">
                      <w:pPr>
                        <w:ind w:firstLine="14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13106">
                        <w:rPr>
                          <w:b/>
                          <w:color w:val="000000"/>
                          <w:sz w:val="28"/>
                          <w:szCs w:val="28"/>
                        </w:rPr>
                        <w:t>Ризики в податковому плануванні</w:t>
                      </w:r>
                    </w:p>
                  </w:txbxContent>
                </v:textbox>
              </v:shape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EC1C1D" wp14:editId="75FF5A66">
                <wp:simplePos x="0" y="0"/>
                <wp:positionH relativeFrom="column">
                  <wp:posOffset>2971800</wp:posOffset>
                </wp:positionH>
                <wp:positionV relativeFrom="paragraph">
                  <wp:posOffset>194310</wp:posOffset>
                </wp:positionV>
                <wp:extent cx="0" cy="228600"/>
                <wp:effectExtent l="5715" t="5080" r="13335" b="1397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5.3pt" to="23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"/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3C0166" wp14:editId="790E9A1E">
                <wp:simplePos x="0" y="0"/>
                <wp:positionH relativeFrom="column">
                  <wp:posOffset>5372100</wp:posOffset>
                </wp:positionH>
                <wp:positionV relativeFrom="paragraph">
                  <wp:posOffset>156845</wp:posOffset>
                </wp:positionV>
                <wp:extent cx="0" cy="228600"/>
                <wp:effectExtent l="53340" t="5080" r="60960" b="234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.35pt" to="423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3B5899" wp14:editId="3FC2CE68">
                <wp:simplePos x="0" y="0"/>
                <wp:positionH relativeFrom="column">
                  <wp:posOffset>3657600</wp:posOffset>
                </wp:positionH>
                <wp:positionV relativeFrom="paragraph">
                  <wp:posOffset>156845</wp:posOffset>
                </wp:positionV>
                <wp:extent cx="0" cy="228600"/>
                <wp:effectExtent l="53340" t="5080" r="60960" b="2349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35pt" to="4in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ms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54A0B" wp14:editId="41A64ECE">
                <wp:simplePos x="0" y="0"/>
                <wp:positionH relativeFrom="column">
                  <wp:posOffset>2286000</wp:posOffset>
                </wp:positionH>
                <wp:positionV relativeFrom="paragraph">
                  <wp:posOffset>156845</wp:posOffset>
                </wp:positionV>
                <wp:extent cx="0" cy="228600"/>
                <wp:effectExtent l="53340" t="5080" r="60960" b="234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35pt" to="180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2A0144" wp14:editId="7A7F4BAA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0" cy="228600"/>
                <wp:effectExtent l="53340" t="5080" r="6096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35pt" to="4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sEaYg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">
                <v:stroke endarrow="block"/>
              </v:lin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86C148" wp14:editId="4CB198AF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4800600" cy="0"/>
                <wp:effectExtent l="5715" t="5080" r="13335" b="1397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35pt" to="42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"/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3B4DE3" wp14:editId="0227DA61">
                <wp:simplePos x="0" y="0"/>
                <wp:positionH relativeFrom="column">
                  <wp:posOffset>4572000</wp:posOffset>
                </wp:positionH>
                <wp:positionV relativeFrom="paragraph">
                  <wp:posOffset>120015</wp:posOffset>
                </wp:positionV>
                <wp:extent cx="1485900" cy="342900"/>
                <wp:effectExtent l="5715" t="5080" r="13335" b="1397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6" w:rsidRPr="00113106" w:rsidRDefault="00113106" w:rsidP="00113106">
                            <w:pPr>
                              <w:ind w:firstLine="142"/>
                              <w:jc w:val="center"/>
                              <w:rPr>
                                <w:b/>
                              </w:rPr>
                            </w:pPr>
                            <w:r w:rsidRPr="00113106">
                              <w:rPr>
                                <w:b/>
                              </w:rPr>
                              <w:t>Відповідальності</w:t>
                            </w:r>
                          </w:p>
                          <w:p w:rsidR="00B27DB1" w:rsidRPr="00E42B7A" w:rsidRDefault="00B27DB1" w:rsidP="00B27DB1">
                            <w:pPr>
                              <w:ind w:firstLine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27" type="#_x0000_t202" style="position:absolute;left:0;text-align:left;margin-left:5in;margin-top:9.45pt;width:11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">
                <v:textbox inset=".5mm,.5mm,.5mm,.5mm">
                  <w:txbxContent>
                    <w:p w:rsidR="00113106" w:rsidRPr="00113106" w:rsidRDefault="00113106" w:rsidP="00113106">
                      <w:pPr>
                        <w:ind w:firstLine="142"/>
                        <w:jc w:val="center"/>
                        <w:rPr>
                          <w:b/>
                        </w:rPr>
                      </w:pPr>
                      <w:r w:rsidRPr="00113106">
                        <w:rPr>
                          <w:b/>
                        </w:rPr>
                        <w:t>Відповідальності</w:t>
                      </w:r>
                    </w:p>
                    <w:p w:rsidR="00B27DB1" w:rsidRPr="00E42B7A" w:rsidRDefault="00B27DB1" w:rsidP="00B27DB1">
                      <w:pPr>
                        <w:ind w:firstLine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F177B4" wp14:editId="438A24A3">
                <wp:simplePos x="0" y="0"/>
                <wp:positionH relativeFrom="column">
                  <wp:posOffset>3200400</wp:posOffset>
                </wp:positionH>
                <wp:positionV relativeFrom="paragraph">
                  <wp:posOffset>120015</wp:posOffset>
                </wp:positionV>
                <wp:extent cx="1028700" cy="342900"/>
                <wp:effectExtent l="5715" t="5080" r="13335" b="1397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DB1" w:rsidRPr="00113106" w:rsidRDefault="00B27DB1" w:rsidP="00B27DB1">
                            <w:pPr>
                              <w:pStyle w:val="ae"/>
                              <w:ind w:firstLine="142"/>
                              <w:rPr>
                                <w:b/>
                              </w:rPr>
                            </w:pPr>
                            <w:r w:rsidRPr="00113106">
                              <w:rPr>
                                <w:b/>
                              </w:rPr>
                              <w:t>Контрол</w:t>
                            </w:r>
                            <w:r w:rsidR="00113106" w:rsidRPr="00113106">
                              <w:rPr>
                                <w:b/>
                              </w:rPr>
                              <w:t>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8" type="#_x0000_t202" style="position:absolute;left:0;text-align:left;margin-left:252pt;margin-top:9.45pt;width:81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">
                <v:textbox>
                  <w:txbxContent>
                    <w:p w:rsidR="00B27DB1" w:rsidRPr="00113106" w:rsidRDefault="00B27DB1" w:rsidP="00B27DB1">
                      <w:pPr>
                        <w:pStyle w:val="ae"/>
                        <w:ind w:firstLine="142"/>
                        <w:rPr>
                          <w:b/>
                        </w:rPr>
                      </w:pPr>
                      <w:r w:rsidRPr="00113106">
                        <w:rPr>
                          <w:b/>
                        </w:rPr>
                        <w:t>Контрол</w:t>
                      </w:r>
                      <w:r w:rsidR="00113106" w:rsidRPr="00113106">
                        <w:rPr>
                          <w:b/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AC4F71" wp14:editId="5E706DCD">
                <wp:simplePos x="0" y="0"/>
                <wp:positionH relativeFrom="column">
                  <wp:posOffset>1485900</wp:posOffset>
                </wp:positionH>
                <wp:positionV relativeFrom="paragraph">
                  <wp:posOffset>120015</wp:posOffset>
                </wp:positionV>
                <wp:extent cx="1485900" cy="342900"/>
                <wp:effectExtent l="5715" t="5080" r="13335" b="1397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6" w:rsidRPr="00113106" w:rsidRDefault="00113106" w:rsidP="00113106">
                            <w:pPr>
                              <w:pStyle w:val="ae"/>
                              <w:ind w:firstLine="142"/>
                              <w:jc w:val="center"/>
                              <w:rPr>
                                <w:b/>
                              </w:rPr>
                            </w:pPr>
                            <w:r w:rsidRPr="00113106">
                              <w:rPr>
                                <w:b/>
                              </w:rPr>
                              <w:t>Організаційні</w:t>
                            </w:r>
                          </w:p>
                          <w:p w:rsidR="00B27DB1" w:rsidRDefault="00B27DB1" w:rsidP="00B27DB1">
                            <w:pPr>
                              <w:pStyle w:val="ae"/>
                              <w:ind w:firstLine="142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left:0;text-align:left;margin-left:117pt;margin-top:9.45pt;width:117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">
                <v:textbox inset=".5mm,.5mm,.5mm,.5mm">
                  <w:txbxContent>
                    <w:p w:rsidR="00113106" w:rsidRPr="00113106" w:rsidRDefault="00113106" w:rsidP="00113106">
                      <w:pPr>
                        <w:pStyle w:val="ae"/>
                        <w:ind w:firstLine="142"/>
                        <w:jc w:val="center"/>
                        <w:rPr>
                          <w:b/>
                        </w:rPr>
                      </w:pPr>
                      <w:r w:rsidRPr="00113106">
                        <w:rPr>
                          <w:b/>
                        </w:rPr>
                        <w:t>Організаційні</w:t>
                      </w:r>
                    </w:p>
                    <w:p w:rsidR="00B27DB1" w:rsidRDefault="00B27DB1" w:rsidP="00B27DB1">
                      <w:pPr>
                        <w:pStyle w:val="ae"/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143D1" wp14:editId="6F036371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1371600" cy="342900"/>
                <wp:effectExtent l="5715" t="5080" r="13335" b="1397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DB1" w:rsidRDefault="00113106" w:rsidP="00B27DB1">
                            <w:pPr>
                              <w:pStyle w:val="ae"/>
                              <w:ind w:firstLine="142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Cs w:val="28"/>
                              </w:rPr>
                              <w:t>Законодавчі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0" type="#_x0000_t202" style="position:absolute;left:0;text-align:left;margin-left:0;margin-top:9.45pt;width:10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">
                <v:textbox inset=".5mm,.5mm,.5mm,.5mm">
                  <w:txbxContent>
                    <w:p w:rsidR="00B27DB1" w:rsidRDefault="00113106" w:rsidP="00B27DB1">
                      <w:pPr>
                        <w:pStyle w:val="ae"/>
                        <w:ind w:firstLine="142"/>
                        <w:jc w:val="center"/>
                      </w:pPr>
                      <w:r>
                        <w:rPr>
                          <w:b/>
                          <w:color w:val="000000"/>
                          <w:szCs w:val="28"/>
                        </w:rPr>
                        <w:t>Законодавчі</w:t>
                      </w:r>
                    </w:p>
                  </w:txbxContent>
                </v:textbox>
              </v:shape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AE0EE" wp14:editId="6C640677">
                <wp:simplePos x="0" y="0"/>
                <wp:positionH relativeFrom="column">
                  <wp:posOffset>1600200</wp:posOffset>
                </wp:positionH>
                <wp:positionV relativeFrom="paragraph">
                  <wp:posOffset>213360</wp:posOffset>
                </wp:positionV>
                <wp:extent cx="0" cy="1257300"/>
                <wp:effectExtent l="5715" t="12065" r="13335" b="698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6.8pt" to="126pt,1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"/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58F4BF" wp14:editId="73B2246B">
                <wp:simplePos x="0" y="0"/>
                <wp:positionH relativeFrom="column">
                  <wp:posOffset>1828800</wp:posOffset>
                </wp:positionH>
                <wp:positionV relativeFrom="paragraph">
                  <wp:posOffset>62230</wp:posOffset>
                </wp:positionV>
                <wp:extent cx="1485900" cy="228600"/>
                <wp:effectExtent l="5715" t="12065" r="13335" b="698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6" w:rsidRPr="0057533E" w:rsidRDefault="00113106" w:rsidP="00113106">
                            <w:pPr>
                              <w:pStyle w:val="ac"/>
                              <w:jc w:val="center"/>
                              <w:rPr>
                                <w:lang w:val="uk-UA"/>
                              </w:rPr>
                            </w:pPr>
                            <w:r w:rsidRPr="0057533E">
                              <w:rPr>
                                <w:lang w:val="uk-UA"/>
                              </w:rPr>
                              <w:t>Технологічні</w:t>
                            </w:r>
                          </w:p>
                          <w:p w:rsidR="00B27DB1" w:rsidRPr="00E42B7A" w:rsidRDefault="00B27DB1" w:rsidP="00B27DB1">
                            <w:pPr>
                              <w:pStyle w:val="ac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1" type="#_x0000_t202" style="position:absolute;left:0;text-align:left;margin-left:2in;margin-top:4.9pt;width:117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">
                <v:textbox inset=".5mm,.5mm,.5mm,.5mm">
                  <w:txbxContent>
                    <w:p w:rsidR="00113106" w:rsidRPr="0057533E" w:rsidRDefault="00113106" w:rsidP="00113106">
                      <w:pPr>
                        <w:pStyle w:val="ac"/>
                        <w:jc w:val="center"/>
                        <w:rPr>
                          <w:lang w:val="uk-UA"/>
                        </w:rPr>
                      </w:pPr>
                      <w:r w:rsidRPr="0057533E">
                        <w:rPr>
                          <w:lang w:val="uk-UA"/>
                        </w:rPr>
                        <w:t>Технологічні</w:t>
                      </w:r>
                    </w:p>
                    <w:p w:rsidR="00B27DB1" w:rsidRPr="00E42B7A" w:rsidRDefault="00B27DB1" w:rsidP="00B27DB1">
                      <w:pPr>
                        <w:pStyle w:val="ac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2BFF54" wp14:editId="76EF06EA">
                <wp:simplePos x="0" y="0"/>
                <wp:positionH relativeFrom="column">
                  <wp:posOffset>1600200</wp:posOffset>
                </wp:positionH>
                <wp:positionV relativeFrom="paragraph">
                  <wp:posOffset>176530</wp:posOffset>
                </wp:positionV>
                <wp:extent cx="228600" cy="0"/>
                <wp:effectExtent l="5715" t="59690" r="22860" b="5461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9pt" to="2in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E93133" wp14:editId="6F114478">
                <wp:simplePos x="0" y="0"/>
                <wp:positionH relativeFrom="column">
                  <wp:posOffset>1828800</wp:posOffset>
                </wp:positionH>
                <wp:positionV relativeFrom="paragraph">
                  <wp:posOffset>139065</wp:posOffset>
                </wp:positionV>
                <wp:extent cx="1485900" cy="228600"/>
                <wp:effectExtent l="5715" t="12065" r="13335" b="698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6" w:rsidRPr="00E42B7A" w:rsidRDefault="00113106" w:rsidP="00113106">
                            <w:pPr>
                              <w:ind w:firstLine="0"/>
                              <w:jc w:val="center"/>
                            </w:pPr>
                            <w:r>
                              <w:t>Комерційні</w:t>
                            </w:r>
                          </w:p>
                          <w:p w:rsidR="00B27DB1" w:rsidRPr="00E42B7A" w:rsidRDefault="00B27DB1" w:rsidP="00B27DB1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2" type="#_x0000_t202" style="position:absolute;left:0;text-align:left;margin-left:2in;margin-top:10.95pt;width:117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">
                <v:textbox inset=".5mm,.5mm,.5mm,.5mm">
                  <w:txbxContent>
                    <w:p w:rsidR="00113106" w:rsidRPr="00E42B7A" w:rsidRDefault="00113106" w:rsidP="00113106">
                      <w:pPr>
                        <w:ind w:firstLine="0"/>
                        <w:jc w:val="center"/>
                      </w:pPr>
                      <w:r>
                        <w:t>Комерційні</w:t>
                      </w:r>
                    </w:p>
                    <w:p w:rsidR="00B27DB1" w:rsidRPr="00E42B7A" w:rsidRDefault="00B27DB1" w:rsidP="00B27DB1">
                      <w:pPr>
                        <w:ind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7CB2B9" wp14:editId="3EE111BD">
                <wp:simplePos x="0" y="0"/>
                <wp:positionH relativeFrom="column">
                  <wp:posOffset>1600200</wp:posOffset>
                </wp:positionH>
                <wp:positionV relativeFrom="paragraph">
                  <wp:posOffset>253365</wp:posOffset>
                </wp:positionV>
                <wp:extent cx="228600" cy="0"/>
                <wp:effectExtent l="5715" t="59690" r="22860" b="5461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.95pt" to="2in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SpYg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7251C8" wp14:editId="4BB8427E">
                <wp:simplePos x="0" y="0"/>
                <wp:positionH relativeFrom="column">
                  <wp:posOffset>1828800</wp:posOffset>
                </wp:positionH>
                <wp:positionV relativeFrom="paragraph">
                  <wp:posOffset>215900</wp:posOffset>
                </wp:positionV>
                <wp:extent cx="1485900" cy="228600"/>
                <wp:effectExtent l="5715" t="12065" r="13335" b="698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6" w:rsidRPr="00E42B7A" w:rsidRDefault="00113106" w:rsidP="00113106">
                            <w:pPr>
                              <w:ind w:firstLine="0"/>
                              <w:jc w:val="center"/>
                            </w:pPr>
                            <w:r>
                              <w:t>Психологічні</w:t>
                            </w:r>
                          </w:p>
                          <w:p w:rsidR="00B27DB1" w:rsidRPr="00E42B7A" w:rsidRDefault="00B27DB1" w:rsidP="00B27DB1">
                            <w:pPr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3" type="#_x0000_t202" style="position:absolute;left:0;text-align:left;margin-left:2in;margin-top:17pt;width:117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">
                <v:textbox inset=".5mm,.5mm,.5mm,.5mm">
                  <w:txbxContent>
                    <w:p w:rsidR="00113106" w:rsidRPr="00E42B7A" w:rsidRDefault="00113106" w:rsidP="00113106">
                      <w:pPr>
                        <w:ind w:firstLine="0"/>
                        <w:jc w:val="center"/>
                      </w:pPr>
                      <w:r>
                        <w:t>Психологічні</w:t>
                      </w:r>
                    </w:p>
                    <w:p w:rsidR="00B27DB1" w:rsidRPr="00E42B7A" w:rsidRDefault="00B27DB1" w:rsidP="00B27DB1">
                      <w:pPr>
                        <w:ind w:firstLin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DBB7A2" wp14:editId="6620B637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228600" cy="0"/>
                <wp:effectExtent l="5715" t="59690" r="22860" b="546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.1pt" to="2in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">
                <v:stroke endarrow="block"/>
              </v:line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FB3945" wp14:editId="33D0C503">
                <wp:simplePos x="0" y="0"/>
                <wp:positionH relativeFrom="column">
                  <wp:posOffset>1828800</wp:posOffset>
                </wp:positionH>
                <wp:positionV relativeFrom="paragraph">
                  <wp:posOffset>27305</wp:posOffset>
                </wp:positionV>
                <wp:extent cx="1485900" cy="228600"/>
                <wp:effectExtent l="5715" t="12065" r="13335" b="698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106" w:rsidRPr="0057533E" w:rsidRDefault="00113106" w:rsidP="00113106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ind w:firstLine="142"/>
                              <w:jc w:val="center"/>
                              <w:rPr>
                                <w:lang w:val="uk-UA"/>
                              </w:rPr>
                            </w:pPr>
                            <w:r w:rsidRPr="0057533E">
                              <w:rPr>
                                <w:lang w:val="uk-UA" w:eastAsia="en-US"/>
                              </w:rPr>
                              <w:t>Соціальні</w:t>
                            </w:r>
                          </w:p>
                          <w:p w:rsidR="00B27DB1" w:rsidRPr="00E42B7A" w:rsidRDefault="00B27DB1" w:rsidP="00B27DB1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ind w:firstLine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left:0;text-align:left;margin-left:2in;margin-top:2.15pt;width:117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">
                <v:textbox inset=".5mm,.5mm,.5mm,.5mm">
                  <w:txbxContent>
                    <w:p w:rsidR="00113106" w:rsidRPr="0057533E" w:rsidRDefault="00113106" w:rsidP="00113106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ind w:firstLine="142"/>
                        <w:jc w:val="center"/>
                        <w:rPr>
                          <w:lang w:val="uk-UA"/>
                        </w:rPr>
                      </w:pPr>
                      <w:r w:rsidRPr="0057533E">
                        <w:rPr>
                          <w:lang w:val="uk-UA" w:eastAsia="en-US"/>
                        </w:rPr>
                        <w:t>Соціальні</w:t>
                      </w:r>
                    </w:p>
                    <w:p w:rsidR="00B27DB1" w:rsidRPr="00E42B7A" w:rsidRDefault="00B27DB1" w:rsidP="00B27DB1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ind w:firstLine="14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5570E">
        <w:rPr>
          <w:rFonts w:ascii="Times New Roman" w:hAnsi="Times New Roman"/>
          <w:noProof/>
          <w:color w:val="000000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22DFBA" wp14:editId="33EDC208">
                <wp:simplePos x="0" y="0"/>
                <wp:positionH relativeFrom="column">
                  <wp:posOffset>1600200</wp:posOffset>
                </wp:positionH>
                <wp:positionV relativeFrom="paragraph">
                  <wp:posOffset>141605</wp:posOffset>
                </wp:positionV>
                <wp:extent cx="228600" cy="0"/>
                <wp:effectExtent l="5715" t="59690" r="22860" b="546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1.15pt" to="2in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B27DB1" w:rsidRPr="00B5570E" w:rsidRDefault="00113106" w:rsidP="00B27DB1">
      <w:pPr>
        <w:pStyle w:val="a5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Рис</w:t>
      </w:r>
      <w:r w:rsidR="00B27DB1" w:rsidRPr="00B5570E">
        <w:rPr>
          <w:rFonts w:ascii="Times New Roman" w:hAnsi="Times New Roman"/>
          <w:color w:val="000000"/>
          <w:szCs w:val="28"/>
          <w:lang w:val="uk-UA"/>
        </w:rPr>
        <w:t>. 1. Ри</w:t>
      </w:r>
      <w:r w:rsidRPr="00B5570E">
        <w:rPr>
          <w:rFonts w:ascii="Times New Roman" w:hAnsi="Times New Roman"/>
          <w:color w:val="000000"/>
          <w:szCs w:val="28"/>
          <w:lang w:val="uk-UA"/>
        </w:rPr>
        <w:t>зики</w:t>
      </w:r>
      <w:r w:rsidR="00B27DB1" w:rsidRPr="00B5570E">
        <w:rPr>
          <w:rFonts w:ascii="Times New Roman" w:hAnsi="Times New Roman"/>
          <w:color w:val="000000"/>
          <w:szCs w:val="28"/>
          <w:lang w:val="uk-UA"/>
        </w:rPr>
        <w:t xml:space="preserve"> в податковому плануванні</w:t>
      </w:r>
    </w:p>
    <w:p w:rsidR="00B27DB1" w:rsidRPr="00B5570E" w:rsidRDefault="00B27DB1" w:rsidP="00B27DB1">
      <w:pPr>
        <w:pStyle w:val="a5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B27DB1" w:rsidRPr="00B5570E" w:rsidRDefault="00B27DB1" w:rsidP="00B27DB1">
      <w:pPr>
        <w:pStyle w:val="a5"/>
        <w:spacing w:line="240" w:lineRule="auto"/>
        <w:ind w:firstLine="900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b/>
          <w:color w:val="000000"/>
          <w:szCs w:val="28"/>
          <w:lang w:val="uk-UA"/>
        </w:rPr>
        <w:t>Законодавчі ри</w:t>
      </w:r>
      <w:r w:rsidR="00113106" w:rsidRPr="00B5570E">
        <w:rPr>
          <w:rFonts w:ascii="Times New Roman" w:hAnsi="Times New Roman"/>
          <w:b/>
          <w:color w:val="000000"/>
          <w:szCs w:val="28"/>
          <w:lang w:val="uk-UA"/>
        </w:rPr>
        <w:t>зи</w:t>
      </w:r>
      <w:r w:rsidRPr="00B5570E">
        <w:rPr>
          <w:rFonts w:ascii="Times New Roman" w:hAnsi="Times New Roman"/>
          <w:b/>
          <w:color w:val="000000"/>
          <w:szCs w:val="28"/>
          <w:lang w:val="uk-UA"/>
        </w:rPr>
        <w:t xml:space="preserve">ки 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обумовлені можливістю зміни законодавчих і інших нормативних актів, 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 xml:space="preserve">які </w:t>
      </w:r>
      <w:r w:rsidRPr="00B5570E">
        <w:rPr>
          <w:rFonts w:ascii="Times New Roman" w:hAnsi="Times New Roman"/>
          <w:color w:val="000000"/>
          <w:szCs w:val="28"/>
          <w:lang w:val="uk-UA"/>
        </w:rPr>
        <w:t>регулюю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>ть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порядок оподаткування операцій (наприклад, зміни умов надання податкових пільг, став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>ок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оподаткування і т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>.п.</w:t>
      </w:r>
      <w:r w:rsidRPr="00B5570E">
        <w:rPr>
          <w:rFonts w:ascii="Times New Roman" w:hAnsi="Times New Roman"/>
          <w:color w:val="000000"/>
          <w:szCs w:val="28"/>
          <w:lang w:val="uk-UA"/>
        </w:rPr>
        <w:t>).</w:t>
      </w:r>
    </w:p>
    <w:p w:rsidR="00B27DB1" w:rsidRPr="00B5570E" w:rsidRDefault="00113106" w:rsidP="00B27DB1">
      <w:pPr>
        <w:pStyle w:val="a5"/>
        <w:spacing w:line="240" w:lineRule="auto"/>
        <w:ind w:firstLine="900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Н</w:t>
      </w:r>
      <w:r w:rsidR="00B27DB1" w:rsidRPr="00B5570E">
        <w:rPr>
          <w:rFonts w:ascii="Times New Roman" w:hAnsi="Times New Roman"/>
          <w:color w:val="000000"/>
          <w:szCs w:val="28"/>
          <w:lang w:val="uk-UA"/>
        </w:rPr>
        <w:t>а сучасному етапі українське податкове законодавство відрізняється крайньою нестабільністю. Тому для цілей мінімізації негативних наслідків змін законодавчих актів, окрім основного варіанту оптимізації необхідно використовувати резервні варіанти, які можуть бути застосовані у разі зміни законодавства, що відноситься до основного варіанту. Необхідність використання резервних варіантів зростає у міру посилення нестабільності законодавства.</w:t>
      </w:r>
    </w:p>
    <w:p w:rsidR="00B27DB1" w:rsidRPr="00B5570E" w:rsidRDefault="00B27DB1" w:rsidP="00B27DB1">
      <w:pPr>
        <w:pStyle w:val="a9"/>
        <w:ind w:firstLine="900"/>
        <w:rPr>
          <w:color w:val="auto"/>
          <w:sz w:val="28"/>
          <w:szCs w:val="28"/>
        </w:rPr>
      </w:pPr>
      <w:r w:rsidRPr="00B5570E">
        <w:rPr>
          <w:sz w:val="28"/>
          <w:szCs w:val="28"/>
        </w:rPr>
        <w:t>Крім того в українському законодавстві є ряд норм, що суперечать</w:t>
      </w:r>
      <w:r w:rsidR="00113106" w:rsidRPr="00B5570E">
        <w:rPr>
          <w:sz w:val="28"/>
          <w:szCs w:val="28"/>
        </w:rPr>
        <w:t xml:space="preserve"> між собою</w:t>
      </w:r>
      <w:r w:rsidRPr="00B5570E">
        <w:rPr>
          <w:sz w:val="28"/>
          <w:szCs w:val="28"/>
        </w:rPr>
        <w:t>, що фактично визнан</w:t>
      </w:r>
      <w:r w:rsidR="00113106" w:rsidRPr="00B5570E">
        <w:rPr>
          <w:sz w:val="28"/>
          <w:szCs w:val="28"/>
        </w:rPr>
        <w:t>о</w:t>
      </w:r>
      <w:r w:rsidRPr="00B5570E">
        <w:rPr>
          <w:sz w:val="28"/>
          <w:szCs w:val="28"/>
        </w:rPr>
        <w:t xml:space="preserve"> і на нормативному рівні. Так, в пп. 4.1.4 Податкового кодексу України закладен</w:t>
      </w:r>
      <w:r w:rsidR="00113106" w:rsidRPr="00B5570E">
        <w:rPr>
          <w:sz w:val="28"/>
          <w:szCs w:val="28"/>
        </w:rPr>
        <w:t>о</w:t>
      </w:r>
      <w:r w:rsidRPr="00B5570E">
        <w:rPr>
          <w:sz w:val="28"/>
          <w:szCs w:val="28"/>
        </w:rPr>
        <w:t xml:space="preserve"> принцип  презумпції правомірності рішень платника податків у разі, якщо норма закону або іншого нормативно-правового акту, виданого на підставі закону, або якщо норми різних законів або різних нормативно-правових актів допускають неоднозначне (множинн</w:t>
      </w:r>
      <w:r w:rsidR="00113106" w:rsidRPr="00B5570E">
        <w:rPr>
          <w:sz w:val="28"/>
          <w:szCs w:val="28"/>
        </w:rPr>
        <w:t>е</w:t>
      </w:r>
      <w:r w:rsidRPr="00B5570E">
        <w:rPr>
          <w:sz w:val="28"/>
          <w:szCs w:val="28"/>
        </w:rPr>
        <w:t xml:space="preserve">) трактування прав і обов'язків платників податків або контролюючих органів, внаслідок чого є можливість прийняти рішення як </w:t>
      </w:r>
      <w:r w:rsidR="00113106" w:rsidRPr="00B5570E">
        <w:rPr>
          <w:sz w:val="28"/>
          <w:szCs w:val="28"/>
        </w:rPr>
        <w:t xml:space="preserve">на користь </w:t>
      </w:r>
      <w:r w:rsidRPr="00B5570E">
        <w:rPr>
          <w:sz w:val="28"/>
          <w:szCs w:val="28"/>
        </w:rPr>
        <w:t>платника податків, так і контролюючого органу.</w:t>
      </w:r>
    </w:p>
    <w:p w:rsidR="00B27DB1" w:rsidRPr="00B5570E" w:rsidRDefault="00B27DB1" w:rsidP="00B27DB1">
      <w:pPr>
        <w:pStyle w:val="ab"/>
        <w:ind w:firstLine="900"/>
        <w:rPr>
          <w:color w:val="auto"/>
          <w:szCs w:val="28"/>
        </w:rPr>
      </w:pPr>
      <w:r w:rsidRPr="00B5570E">
        <w:rPr>
          <w:color w:val="auto"/>
          <w:sz w:val="28"/>
          <w:szCs w:val="28"/>
        </w:rPr>
        <w:t>За наявності неоднозначності правил оподаткування в конкретній ситуації платник має право скори</w:t>
      </w:r>
      <w:r w:rsidR="00113106" w:rsidRPr="00B5570E">
        <w:rPr>
          <w:color w:val="auto"/>
          <w:sz w:val="28"/>
          <w:szCs w:val="28"/>
        </w:rPr>
        <w:t>статися нормами ст. 52 Податкового</w:t>
      </w:r>
      <w:r w:rsidRPr="00B5570E">
        <w:rPr>
          <w:color w:val="auto"/>
          <w:sz w:val="28"/>
          <w:szCs w:val="28"/>
        </w:rPr>
        <w:t xml:space="preserve"> кодекс</w:t>
      </w:r>
      <w:r w:rsidR="00113106" w:rsidRPr="00B5570E">
        <w:rPr>
          <w:color w:val="auto"/>
          <w:sz w:val="28"/>
          <w:szCs w:val="28"/>
        </w:rPr>
        <w:t>у</w:t>
      </w:r>
      <w:r w:rsidRPr="00B5570E">
        <w:rPr>
          <w:color w:val="auto"/>
          <w:sz w:val="28"/>
          <w:szCs w:val="28"/>
        </w:rPr>
        <w:t xml:space="preserve"> України  стосовно надання письмових індивідуальних податкових консультацій.</w:t>
      </w:r>
    </w:p>
    <w:p w:rsidR="00B27DB1" w:rsidRPr="00B5570E" w:rsidRDefault="00B27DB1" w:rsidP="00B27DB1">
      <w:pPr>
        <w:tabs>
          <w:tab w:val="left" w:pos="126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5570E">
        <w:rPr>
          <w:color w:val="000000"/>
          <w:sz w:val="28"/>
          <w:szCs w:val="28"/>
        </w:rPr>
        <w:t>При цьому необхідно врахувати, що звільняють від відповідальності платника податків тільки письмові індивідуальні</w:t>
      </w:r>
      <w:r w:rsidR="00113106" w:rsidRPr="00B5570E">
        <w:rPr>
          <w:color w:val="000000"/>
          <w:sz w:val="28"/>
          <w:szCs w:val="28"/>
        </w:rPr>
        <w:t xml:space="preserve"> податкові консультації</w:t>
      </w:r>
      <w:r w:rsidRPr="00B5570E">
        <w:rPr>
          <w:color w:val="000000"/>
          <w:sz w:val="28"/>
          <w:szCs w:val="28"/>
        </w:rPr>
        <w:t xml:space="preserve"> (адресовані йому особисто) і узагальню</w:t>
      </w:r>
      <w:r w:rsidR="00113106" w:rsidRPr="00B5570E">
        <w:rPr>
          <w:color w:val="000000"/>
          <w:sz w:val="28"/>
          <w:szCs w:val="28"/>
        </w:rPr>
        <w:t>ючі</w:t>
      </w:r>
      <w:r w:rsidRPr="00B5570E">
        <w:rPr>
          <w:color w:val="000000"/>
          <w:sz w:val="28"/>
          <w:szCs w:val="28"/>
        </w:rPr>
        <w:t xml:space="preserve"> податкові консультації. Стосовно відповідальності слід звернути увагу на те, що під нею в ст. 111 Податкового кодексу України  розуміється  фінансова (штрафні санкції і/або пеня), адміністративна і карна відповідальність. В той же час отримання індивідуальної або узагальню</w:t>
      </w:r>
      <w:r w:rsidR="00113106" w:rsidRPr="00B5570E">
        <w:rPr>
          <w:color w:val="000000"/>
          <w:sz w:val="28"/>
          <w:szCs w:val="28"/>
        </w:rPr>
        <w:t>ючої</w:t>
      </w:r>
      <w:r w:rsidRPr="00B5570E">
        <w:rPr>
          <w:color w:val="000000"/>
          <w:sz w:val="28"/>
          <w:szCs w:val="28"/>
        </w:rPr>
        <w:t xml:space="preserve"> податкової консультації  не звільняє від сплати податкового зобов'язання.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lastRenderedPageBreak/>
        <w:t xml:space="preserve">Платник податків може оскаржити до суду як правовий акт індивідуальної дії податкову консультацію контролюючого органу, викладену в письмовій або електронній формі, яка, на його думку, суперечить нормам або змісту відповідного податку або збору (п. 53.3 Податкового кодексу України). </w:t>
      </w:r>
    </w:p>
    <w:p w:rsidR="00B27DB1" w:rsidRPr="00B5570E" w:rsidRDefault="00B27DB1" w:rsidP="00B27DB1">
      <w:pPr>
        <w:pStyle w:val="ae"/>
        <w:jc w:val="both"/>
        <w:rPr>
          <w:color w:val="000000"/>
          <w:sz w:val="28"/>
          <w:szCs w:val="28"/>
        </w:rPr>
      </w:pPr>
      <w:r w:rsidRPr="00B5570E">
        <w:rPr>
          <w:color w:val="000000"/>
          <w:sz w:val="28"/>
          <w:szCs w:val="28"/>
        </w:rPr>
        <w:t>Тим часом не завжди такі звернення дозволяють виключити ситуацію невизначеності, оскільки нерідко контролюючі органи надають формальні відповіді, які не вносять ясності до порядку оподаткування проблемної операції.</w:t>
      </w:r>
    </w:p>
    <w:p w:rsidR="00B27DB1" w:rsidRPr="00B5570E" w:rsidRDefault="00B27DB1" w:rsidP="00B27DB1">
      <w:pPr>
        <w:pStyle w:val="ae"/>
        <w:jc w:val="both"/>
        <w:rPr>
          <w:color w:val="000000"/>
          <w:sz w:val="28"/>
          <w:szCs w:val="28"/>
        </w:rPr>
      </w:pPr>
      <w:r w:rsidRPr="00B5570E">
        <w:rPr>
          <w:color w:val="000000"/>
          <w:sz w:val="28"/>
          <w:szCs w:val="28"/>
        </w:rPr>
        <w:t xml:space="preserve">Загальноюридичні правила рішення колізій в законодавстві, якими повинні керуватися офіційні органи були викладені в листах </w:t>
      </w:r>
      <w:r w:rsidR="00113106" w:rsidRPr="00B5570E">
        <w:rPr>
          <w:color w:val="000000"/>
          <w:sz w:val="28"/>
          <w:szCs w:val="28"/>
        </w:rPr>
        <w:t>ДП</w:t>
      </w:r>
      <w:r w:rsidRPr="00B5570E">
        <w:rPr>
          <w:color w:val="000000"/>
          <w:sz w:val="28"/>
          <w:szCs w:val="28"/>
        </w:rPr>
        <w:t>АУ від 06.02.2009 р. № 524/Л/32-0814, Мінюсту від 30.01.2009 р. № Н- 35267-18, від 26.12.2008 р. № 758-0-2-08-19.</w:t>
      </w:r>
    </w:p>
    <w:p w:rsidR="00B27DB1" w:rsidRPr="00B5570E" w:rsidRDefault="00B27DB1" w:rsidP="00B27DB1">
      <w:pPr>
        <w:pStyle w:val="a5"/>
        <w:tabs>
          <w:tab w:val="left" w:pos="1080"/>
        </w:tabs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В цілому ж за наявності протиріч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>чя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між законодавчими актами і позицією податкових органів, необхідно проаналізувати, чи вигідна платник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>у податків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позиція останніх. Якщо вона вигідна, то можна їй слідувати.</w:t>
      </w:r>
    </w:p>
    <w:p w:rsidR="00B27DB1" w:rsidRPr="00B5570E" w:rsidRDefault="00B27DB1" w:rsidP="00B27DB1">
      <w:pPr>
        <w:pStyle w:val="a5"/>
        <w:tabs>
          <w:tab w:val="left" w:pos="1080"/>
        </w:tabs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 xml:space="preserve">  У зворотній ситуації має сенс розглянути позицію судових органів з цього питання. Якщо позиція судових і податкових органів співпадає, то має сенс відмовитися від небезпечного варіанту оподаткування. За наявності суперечливої судової практики або її відсутності можна говорити про ситуацію невизначеності, яка супроводжується підвищеною ризиков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>істю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, оскільки позиція судових органів нестабільна і важко прогнозована, а правила судового прецеденту в Україні не діють. </w:t>
      </w:r>
    </w:p>
    <w:p w:rsidR="00B27DB1" w:rsidRPr="00B5570E" w:rsidRDefault="00B27DB1" w:rsidP="00B27DB1">
      <w:pPr>
        <w:pStyle w:val="a5"/>
        <w:tabs>
          <w:tab w:val="left" w:pos="1080"/>
        </w:tabs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При виникненні конфліктної ситуаці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 xml:space="preserve">ї з контролюючими органами, що підлягає </w:t>
      </w:r>
      <w:r w:rsidRPr="00B5570E">
        <w:rPr>
          <w:rFonts w:ascii="Times New Roman" w:hAnsi="Times New Roman"/>
          <w:color w:val="000000"/>
          <w:szCs w:val="28"/>
          <w:lang w:val="uk-UA"/>
        </w:rPr>
        <w:t>судов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>ому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розгляд</w:t>
      </w:r>
      <w:r w:rsidR="00113106" w:rsidRPr="00B5570E">
        <w:rPr>
          <w:rFonts w:ascii="Times New Roman" w:hAnsi="Times New Roman"/>
          <w:color w:val="000000"/>
          <w:szCs w:val="28"/>
          <w:lang w:val="uk-UA"/>
        </w:rPr>
        <w:t>у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, має сенс отримати правову експертизу у незалежних фахівців, оскільки як свідчить судова практика, суди переважно, погоджуються з виводами експертів. </w:t>
      </w:r>
    </w:p>
    <w:p w:rsidR="00B27DB1" w:rsidRPr="00B5570E" w:rsidRDefault="00B27DB1" w:rsidP="00B27DB1">
      <w:pPr>
        <w:pStyle w:val="a5"/>
        <w:tabs>
          <w:tab w:val="left" w:pos="1080"/>
        </w:tabs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b/>
          <w:color w:val="000000"/>
          <w:szCs w:val="28"/>
          <w:lang w:val="uk-UA"/>
        </w:rPr>
        <w:t>Організаційні ри</w:t>
      </w:r>
      <w:r w:rsidR="00283B5D" w:rsidRPr="00B5570E">
        <w:rPr>
          <w:rFonts w:ascii="Times New Roman" w:hAnsi="Times New Roman"/>
          <w:b/>
          <w:color w:val="000000"/>
          <w:szCs w:val="28"/>
          <w:lang w:val="uk-UA"/>
        </w:rPr>
        <w:t>зики</w:t>
      </w:r>
      <w:r w:rsidRPr="00B5570E">
        <w:rPr>
          <w:rFonts w:ascii="Times New Roman" w:hAnsi="Times New Roman"/>
          <w:b/>
          <w:color w:val="000000"/>
          <w:szCs w:val="28"/>
          <w:lang w:val="uk-UA"/>
        </w:rPr>
        <w:t xml:space="preserve"> </w:t>
      </w:r>
      <w:r w:rsidRPr="00B5570E">
        <w:rPr>
          <w:rFonts w:ascii="Times New Roman" w:hAnsi="Times New Roman"/>
          <w:color w:val="000000"/>
          <w:szCs w:val="28"/>
          <w:lang w:val="uk-UA"/>
        </w:rPr>
        <w:t>в податковому плануванні обумовлені можливими організаційними складнощами реалізації заходів податкового планування.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Ці ри</w:t>
      </w:r>
      <w:r w:rsidR="002E2344">
        <w:rPr>
          <w:rFonts w:ascii="Times New Roman" w:hAnsi="Times New Roman"/>
          <w:color w:val="000000"/>
          <w:szCs w:val="28"/>
          <w:lang w:val="uk-UA"/>
        </w:rPr>
        <w:t>зи</w:t>
      </w:r>
      <w:bookmarkStart w:id="0" w:name="_GoBack"/>
      <w:bookmarkEnd w:id="0"/>
      <w:r w:rsidRPr="00B5570E">
        <w:rPr>
          <w:rFonts w:ascii="Times New Roman" w:hAnsi="Times New Roman"/>
          <w:color w:val="000000"/>
          <w:szCs w:val="28"/>
          <w:lang w:val="uk-UA"/>
        </w:rPr>
        <w:t xml:space="preserve">ки є складними і включають різні види ризиків, </w:t>
      </w:r>
      <w:r w:rsidR="00283B5D" w:rsidRPr="00B5570E">
        <w:rPr>
          <w:rFonts w:ascii="Times New Roman" w:hAnsi="Times New Roman"/>
          <w:color w:val="000000"/>
          <w:szCs w:val="28"/>
          <w:lang w:val="uk-UA"/>
        </w:rPr>
        <w:t>які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відрізняються  причинами, сферою прояву, зокрема, технологічні, комерційні, психологічні, соціальні та ін.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b/>
          <w:color w:val="000000"/>
          <w:szCs w:val="28"/>
          <w:lang w:val="uk-UA"/>
        </w:rPr>
        <w:t>Технологічні ри</w:t>
      </w:r>
      <w:r w:rsidR="00283B5D" w:rsidRPr="00B5570E">
        <w:rPr>
          <w:rFonts w:ascii="Times New Roman" w:hAnsi="Times New Roman"/>
          <w:b/>
          <w:color w:val="000000"/>
          <w:szCs w:val="28"/>
          <w:lang w:val="uk-UA"/>
        </w:rPr>
        <w:t>зики</w:t>
      </w:r>
      <w:r w:rsidRPr="00B5570E">
        <w:rPr>
          <w:rFonts w:ascii="Times New Roman" w:hAnsi="Times New Roman"/>
          <w:b/>
          <w:color w:val="000000"/>
          <w:szCs w:val="28"/>
          <w:lang w:val="uk-UA"/>
        </w:rPr>
        <w:t xml:space="preserve"> 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обумовлені можливими складнощами технологічної реалізації заходів податкового планування. 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Наприклад, підприємство  може не мати в розпорядженні достатніх ресурсів для реєстрації сателіта в офшорній зоні або не мати можливості зареєструвати п</w:t>
      </w:r>
      <w:r w:rsidR="00283B5D" w:rsidRPr="00B5570E">
        <w:rPr>
          <w:rFonts w:ascii="Times New Roman" w:hAnsi="Times New Roman"/>
          <w:color w:val="000000"/>
          <w:szCs w:val="28"/>
          <w:lang w:val="uk-UA"/>
        </w:rPr>
        <w:t>ідприємство</w:t>
      </w:r>
      <w:r w:rsidRPr="00B5570E">
        <w:rPr>
          <w:rFonts w:ascii="Times New Roman" w:hAnsi="Times New Roman"/>
          <w:color w:val="000000"/>
          <w:szCs w:val="28"/>
          <w:lang w:val="uk-UA"/>
        </w:rPr>
        <w:t>-</w:t>
      </w:r>
      <w:r w:rsidR="00283B5D" w:rsidRPr="00B5570E">
        <w:rPr>
          <w:rFonts w:ascii="Times New Roman" w:hAnsi="Times New Roman"/>
          <w:color w:val="000000"/>
          <w:szCs w:val="28"/>
          <w:lang w:val="uk-UA"/>
        </w:rPr>
        <w:t>і</w:t>
      </w:r>
      <w:r w:rsidRPr="00B5570E">
        <w:rPr>
          <w:rFonts w:ascii="Times New Roman" w:hAnsi="Times New Roman"/>
          <w:color w:val="000000"/>
          <w:szCs w:val="28"/>
          <w:lang w:val="uk-UA"/>
        </w:rPr>
        <w:t>нвал</w:t>
      </w:r>
      <w:r w:rsidR="00283B5D" w:rsidRPr="00B5570E">
        <w:rPr>
          <w:rFonts w:ascii="Times New Roman" w:hAnsi="Times New Roman"/>
          <w:color w:val="000000"/>
          <w:szCs w:val="28"/>
          <w:lang w:val="uk-UA"/>
        </w:rPr>
        <w:t>ідів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та ін.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Мінімізувати такі ри</w:t>
      </w:r>
      <w:r w:rsidR="00283B5D" w:rsidRPr="00B5570E">
        <w:rPr>
          <w:rFonts w:ascii="Times New Roman" w:hAnsi="Times New Roman"/>
          <w:color w:val="000000"/>
          <w:szCs w:val="28"/>
          <w:lang w:val="uk-UA"/>
        </w:rPr>
        <w:t>зики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можливо шляхом проведення </w:t>
      </w:r>
      <w:r w:rsidR="00283B5D" w:rsidRPr="00B5570E">
        <w:rPr>
          <w:rFonts w:ascii="Times New Roman" w:hAnsi="Times New Roman"/>
          <w:color w:val="000000"/>
          <w:szCs w:val="28"/>
          <w:lang w:val="uk-UA"/>
        </w:rPr>
        <w:t>в</w:t>
      </w:r>
      <w:r w:rsidRPr="00B5570E">
        <w:rPr>
          <w:rFonts w:ascii="Times New Roman" w:hAnsi="Times New Roman"/>
          <w:color w:val="000000"/>
          <w:szCs w:val="28"/>
          <w:lang w:val="uk-UA"/>
        </w:rPr>
        <w:t>себічного аналізу ресурсної, кадрової і іншої бази підприємства з метою розширення складу інформації, що відноситься до  заходів  податкового планування.</w:t>
      </w:r>
    </w:p>
    <w:p w:rsidR="00B27DB1" w:rsidRPr="00B5570E" w:rsidRDefault="00283B5D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b/>
          <w:bCs/>
          <w:color w:val="000000"/>
          <w:szCs w:val="28"/>
          <w:lang w:val="uk-UA"/>
        </w:rPr>
        <w:t>Комерційні ризики</w:t>
      </w:r>
      <w:r w:rsidR="00B27DB1" w:rsidRPr="00B5570E">
        <w:rPr>
          <w:rFonts w:ascii="Times New Roman" w:hAnsi="Times New Roman"/>
          <w:b/>
          <w:bCs/>
          <w:color w:val="000000"/>
          <w:szCs w:val="28"/>
          <w:lang w:val="uk-UA"/>
        </w:rPr>
        <w:t xml:space="preserve"> </w:t>
      </w:r>
      <w:r w:rsidR="00B27DB1" w:rsidRPr="00B5570E">
        <w:rPr>
          <w:rFonts w:ascii="Times New Roman" w:hAnsi="Times New Roman"/>
          <w:bCs/>
          <w:color w:val="000000"/>
          <w:szCs w:val="28"/>
          <w:lang w:val="uk-UA"/>
        </w:rPr>
        <w:t>пов'язані з можливістю виникнення конфліктних ситуацій з контрагентами  з приводу неузгодженого переведення на них податкових зобов'язань.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>Для мінімізації цих ризиків необхідно заздалегідь погоджувати усі плановані заходи щодо податкового планування з контрагентами, інтереси яких вони зачіпають.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t xml:space="preserve">Наприклад, якщо підприємство бажає з метою відстрочення платежів </w:t>
      </w:r>
      <w:r w:rsidR="00283B5D" w:rsidRPr="00B5570E">
        <w:rPr>
          <w:rFonts w:ascii="Times New Roman" w:hAnsi="Times New Roman"/>
          <w:color w:val="000000"/>
          <w:szCs w:val="28"/>
          <w:lang w:val="uk-UA"/>
        </w:rPr>
        <w:t>з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ПДВ перерахувати в останніх числах місяця передоплату контрагент</w:t>
      </w:r>
      <w:r w:rsidR="00283B5D" w:rsidRPr="00B5570E">
        <w:rPr>
          <w:rFonts w:ascii="Times New Roman" w:hAnsi="Times New Roman"/>
          <w:color w:val="000000"/>
          <w:szCs w:val="28"/>
          <w:lang w:val="uk-UA"/>
        </w:rPr>
        <w:t>у-платнику</w:t>
      </w:r>
      <w:r w:rsidRPr="00B5570E">
        <w:rPr>
          <w:rFonts w:ascii="Times New Roman" w:hAnsi="Times New Roman"/>
          <w:color w:val="000000"/>
          <w:szCs w:val="28"/>
          <w:lang w:val="uk-UA"/>
        </w:rPr>
        <w:t xml:space="preserve"> ПДВ, </w:t>
      </w:r>
      <w:r w:rsidRPr="00B5570E">
        <w:rPr>
          <w:rFonts w:ascii="Times New Roman" w:hAnsi="Times New Roman"/>
          <w:color w:val="000000"/>
          <w:szCs w:val="28"/>
          <w:lang w:val="uk-UA"/>
        </w:rPr>
        <w:lastRenderedPageBreak/>
        <w:t>то для уникнення конфліктної ситуації, йому необхідно погоджувати такі дії з контрагентом.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b/>
          <w:bCs/>
          <w:noProof/>
          <w:color w:val="000000"/>
          <w:szCs w:val="28"/>
          <w:lang w:val="uk-UA"/>
        </w:rPr>
        <w:t>Психологічні ри</w:t>
      </w:r>
      <w:r w:rsidR="00283B5D" w:rsidRPr="00B5570E">
        <w:rPr>
          <w:rFonts w:ascii="Times New Roman" w:hAnsi="Times New Roman"/>
          <w:b/>
          <w:bCs/>
          <w:noProof/>
          <w:color w:val="000000"/>
          <w:szCs w:val="28"/>
          <w:lang w:val="uk-UA"/>
        </w:rPr>
        <w:t>зи</w:t>
      </w:r>
      <w:r w:rsidRPr="00B5570E">
        <w:rPr>
          <w:rFonts w:ascii="Times New Roman" w:hAnsi="Times New Roman"/>
          <w:b/>
          <w:bCs/>
          <w:noProof/>
          <w:color w:val="000000"/>
          <w:szCs w:val="28"/>
          <w:lang w:val="uk-UA"/>
        </w:rPr>
        <w:t xml:space="preserve">ки </w:t>
      </w:r>
      <w:r w:rsidRPr="00B5570E">
        <w:rPr>
          <w:rFonts w:ascii="Times New Roman" w:hAnsi="Times New Roman"/>
          <w:bCs/>
          <w:noProof/>
          <w:color w:val="000000"/>
          <w:szCs w:val="28"/>
          <w:lang w:val="uk-UA"/>
        </w:rPr>
        <w:t>в податковому плануванні обумовлені психологічним відношенням осіб до заходів податкового планування.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Так, зважаючи на те, що заходи щодо податкового планування асоціюються у контролюючих органів з ухиленням від сплати податків, існує вірогідність відмови осіб-виконавців від їх проведення.</w:t>
      </w:r>
    </w:p>
    <w:p w:rsidR="00F419B7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Наприклад, головний бухгалтер може відмовитися від</w:t>
      </w:r>
      <w:r w:rsidR="00283B5D" w:rsidRPr="00B5570E">
        <w:rPr>
          <w:rFonts w:ascii="Times New Roman" w:hAnsi="Times New Roman"/>
          <w:noProof/>
          <w:color w:val="000000"/>
          <w:szCs w:val="28"/>
          <w:lang w:val="uk-UA"/>
        </w:rPr>
        <w:t>ображати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у складі витрат послуги з маркетингового дослідження, проведеного приватним  підприємцем-платником єдиного податку</w:t>
      </w:r>
      <w:r w:rsidR="00F419B7" w:rsidRPr="00B5570E">
        <w:rPr>
          <w:rFonts w:ascii="Times New Roman" w:hAnsi="Times New Roman"/>
          <w:noProof/>
          <w:color w:val="000000"/>
          <w:szCs w:val="28"/>
          <w:lang w:val="uk-UA"/>
        </w:rPr>
        <w:t>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Ці ри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зики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можливо мінімізувати, зокрема, шляхом надання обгрунтованих роз'яснень з посиланнями на норми чинного законодавства, роз'яснення контролюючих органів, судову практику  з питань податкового планування особам, що беруть участь в заходах податкового планування.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  <w:r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>Соціальні ри</w:t>
      </w:r>
      <w:r w:rsidR="006124EF"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>зик</w:t>
      </w:r>
      <w:r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 xml:space="preserve">и 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в податковому плануванні пов'язані з можливістю виникнення конфліктних ситуацій з працівниками підприємства внаслідок проведення заходів податкового планування.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 При виникненні ситуацій, що супроводжуються соціальними ри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зи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ками з метою їх мінімізації необхідно продумати дії з додаткової соціальної підтримки працівників, наприклад, сплати частини внесків за співробітників до недержавних пенсійних фондів.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</w:t>
      </w:r>
      <w:r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 xml:space="preserve"> Ри</w:t>
      </w:r>
      <w:r w:rsidR="006124EF"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>зики</w:t>
      </w:r>
      <w:r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 xml:space="preserve"> контролю 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в податковому плануванні обумовлені можливістю привертання підвищеної уваги контролюючих органів в результаті  заходів податкового планування.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Підвищена увага контролюючих органів, зокрема може п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олягати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в проведенні додаткових перевірочних дій за результатами діяльності підприємства, що використовує політику податкового планування.</w:t>
      </w:r>
    </w:p>
    <w:p w:rsidR="006124EF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 Увага контролюючих органів може бути також обумовлена використанням в податковому плануванні прозорих схем оптимізації, з яких можна побачити, що основною спрямованістю угоди виступала оптимізація податкових платежів. В цьому випадку можливі спроби одностороннього тракт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у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ван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ня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податк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івцями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деяких норм законодавства з метою перешкоди застосуванню таких схем, зокрема, можливе використання судової процедури визнання їх незаконними або адміністративного тиску для створення перешкод платник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у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в 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сфері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дозвільної системи держави. При цьому відносно конкретного платника незаконними можуть бути визнані і податкові схеми, що мають масове використання, тоді як стосовно інших платників їх використання продовжуватиме визнаватися законним способом оптимізації. Прикладом таких випадків є кримінальна справа, 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відкрита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 відносно керівництва банку "Слов'янський" в Україні, справа М. Ходорковского в Рос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ійській Федерації.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Крім того можливе внесення змін до законодавства з метою створення перешкод для застосування прозорих податкових схем. 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Прозорість схеми визначається, як правило, кількістю осіб, задіяних в цій схемі, територіальними межами схеми, мірою дроблення фінансово-товарних потоків схеми. 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У зв'язку з цим для цілей мінімізації негативних наслідків можна стверджувати, що 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чим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більше осіб і вище 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ступінь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дроблення потоків, тим менш 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lastRenderedPageBreak/>
        <w:t>прозорою і ризиковою є схема. Можна також зробити висновок, що міжнародні податкові схеми менш прозорі, чим внутрішньодержавні.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>Ри</w:t>
      </w:r>
      <w:r w:rsidR="006124EF"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>зики відповідальності</w:t>
      </w:r>
      <w:r w:rsidRPr="00B5570E">
        <w:rPr>
          <w:rFonts w:ascii="Times New Roman" w:hAnsi="Times New Roman"/>
          <w:b/>
          <w:noProof/>
          <w:color w:val="000000"/>
          <w:szCs w:val="28"/>
          <w:lang w:val="uk-UA"/>
        </w:rPr>
        <w:t xml:space="preserve"> 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обумовлені можливістю застосування ф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і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насово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ї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, адміністративн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ої та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карн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ої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відповідальності до осіб, що беруть участь в заходах податкового планування.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Ці ри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зики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слідують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з ризиків контролю, і з метою їх мінімізації, по-перше, необхідно 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>в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себічно проаналізувати інформаційну законодавчу базу, що відноситься до застосування податкової схеми, по-друге, постійно підвищувати кваліфікацію персоналу і ефективність заходів внутрішнього контролю з метою виявлення можливих помилок.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noProof/>
          <w:color w:val="000000"/>
          <w:szCs w:val="28"/>
          <w:lang w:val="uk-UA"/>
        </w:rPr>
        <w:t>Таким чином, можна зробити висновок, що</w:t>
      </w:r>
      <w:r w:rsidR="006124EF"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врахування</w:t>
      </w:r>
      <w:r w:rsidRPr="00B5570E">
        <w:rPr>
          <w:rFonts w:ascii="Times New Roman" w:hAnsi="Times New Roman"/>
          <w:noProof/>
          <w:color w:val="000000"/>
          <w:szCs w:val="28"/>
          <w:lang w:val="uk-UA"/>
        </w:rPr>
        <w:t xml:space="preserve"> ризиків в податковому плануванні є важливим чинником при ухваленні рішень. Ігнорування ризиків в податковому плануванні може привести до ухвалення некоректних рішень в області податкового планування, що може бути розцінене контролюючими органами як ухилення від сплати податків із застосуванням відповідної карної і фінансової відповідальності до керівництва підприємства.</w:t>
      </w: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color w:val="000000"/>
          <w:szCs w:val="28"/>
          <w:lang w:val="uk-UA"/>
        </w:rPr>
      </w:pPr>
    </w:p>
    <w:p w:rsidR="00B27DB1" w:rsidRPr="00B5570E" w:rsidRDefault="00B27DB1" w:rsidP="006124EF">
      <w:pPr>
        <w:pStyle w:val="ae"/>
        <w:jc w:val="center"/>
        <w:rPr>
          <w:b/>
          <w:sz w:val="28"/>
          <w:szCs w:val="28"/>
        </w:rPr>
      </w:pPr>
      <w:r w:rsidRPr="00B5570E">
        <w:rPr>
          <w:b/>
          <w:sz w:val="28"/>
          <w:szCs w:val="28"/>
        </w:rPr>
        <w:t>2. Законні і протизаконні способи мінімізації податків</w:t>
      </w:r>
    </w:p>
    <w:p w:rsidR="006124EF" w:rsidRPr="00B5570E" w:rsidRDefault="006124EF" w:rsidP="006124EF">
      <w:pPr>
        <w:pStyle w:val="ae"/>
        <w:jc w:val="center"/>
        <w:rPr>
          <w:b/>
          <w:sz w:val="28"/>
          <w:szCs w:val="28"/>
        </w:rPr>
      </w:pP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 xml:space="preserve">У зарубіжній теорії оподаткування виділяють три поняття </w:t>
      </w:r>
      <w:r w:rsidR="006124EF" w:rsidRPr="00B5570E">
        <w:rPr>
          <w:sz w:val="28"/>
          <w:szCs w:val="28"/>
        </w:rPr>
        <w:t>уникнення</w:t>
      </w:r>
      <w:r w:rsidRPr="00B5570E">
        <w:rPr>
          <w:sz w:val="28"/>
          <w:szCs w:val="28"/>
        </w:rPr>
        <w:t xml:space="preserve"> від сплати податків: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b/>
          <w:sz w:val="28"/>
          <w:szCs w:val="28"/>
        </w:rPr>
        <w:t xml:space="preserve">Ухилення від сплати податків (tax avasion), </w:t>
      </w:r>
      <w:r w:rsidRPr="00B5570E">
        <w:rPr>
          <w:sz w:val="28"/>
          <w:szCs w:val="28"/>
        </w:rPr>
        <w:t xml:space="preserve">під яким </w:t>
      </w:r>
      <w:r w:rsidR="006124EF" w:rsidRPr="00B5570E">
        <w:rPr>
          <w:sz w:val="28"/>
          <w:szCs w:val="28"/>
        </w:rPr>
        <w:t>розуміють</w:t>
      </w:r>
      <w:r w:rsidRPr="00B5570E">
        <w:rPr>
          <w:sz w:val="28"/>
          <w:szCs w:val="28"/>
        </w:rPr>
        <w:t xml:space="preserve"> незаконне використання підприємством або фізичною особою податкових пільг, несвоєчасн</w:t>
      </w:r>
      <w:r w:rsidR="006124EF" w:rsidRPr="00B5570E">
        <w:rPr>
          <w:sz w:val="28"/>
          <w:szCs w:val="28"/>
        </w:rPr>
        <w:t>у</w:t>
      </w:r>
      <w:r w:rsidRPr="00B5570E">
        <w:rPr>
          <w:sz w:val="28"/>
          <w:szCs w:val="28"/>
        </w:rPr>
        <w:t xml:space="preserve"> сплат</w:t>
      </w:r>
      <w:r w:rsidR="006124EF" w:rsidRPr="00B5570E">
        <w:rPr>
          <w:sz w:val="28"/>
          <w:szCs w:val="28"/>
        </w:rPr>
        <w:t>у</w:t>
      </w:r>
      <w:r w:rsidRPr="00B5570E">
        <w:rPr>
          <w:sz w:val="28"/>
          <w:szCs w:val="28"/>
        </w:rPr>
        <w:t xml:space="preserve"> податків, прихо</w:t>
      </w:r>
      <w:r w:rsidR="006124EF" w:rsidRPr="00B5570E">
        <w:rPr>
          <w:sz w:val="28"/>
          <w:szCs w:val="28"/>
        </w:rPr>
        <w:t>ву</w:t>
      </w:r>
      <w:r w:rsidRPr="00B5570E">
        <w:rPr>
          <w:sz w:val="28"/>
          <w:szCs w:val="28"/>
        </w:rPr>
        <w:t xml:space="preserve">вання </w:t>
      </w:r>
      <w:r w:rsidR="006124EF" w:rsidRPr="00B5570E">
        <w:rPr>
          <w:sz w:val="28"/>
          <w:szCs w:val="28"/>
        </w:rPr>
        <w:t>доходів</w:t>
      </w:r>
      <w:r w:rsidRPr="00B5570E">
        <w:rPr>
          <w:sz w:val="28"/>
          <w:szCs w:val="28"/>
        </w:rPr>
        <w:t xml:space="preserve">, непредставлення або несвоєчасне представлення документів, необхідних для своєчасного </w:t>
      </w:r>
      <w:r w:rsidR="006124EF" w:rsidRPr="00B5570E">
        <w:rPr>
          <w:sz w:val="28"/>
          <w:szCs w:val="28"/>
        </w:rPr>
        <w:t>об</w:t>
      </w:r>
      <w:r w:rsidRPr="00B5570E">
        <w:rPr>
          <w:sz w:val="28"/>
          <w:szCs w:val="28"/>
        </w:rPr>
        <w:t>числення і сплати податків.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b/>
          <w:sz w:val="28"/>
          <w:szCs w:val="28"/>
        </w:rPr>
        <w:t xml:space="preserve">Обхід податків (tax avoidance), </w:t>
      </w:r>
      <w:r w:rsidR="006124EF" w:rsidRPr="00B5570E">
        <w:rPr>
          <w:sz w:val="28"/>
          <w:szCs w:val="28"/>
        </w:rPr>
        <w:t>за</w:t>
      </w:r>
      <w:r w:rsidRPr="00B5570E">
        <w:rPr>
          <w:sz w:val="28"/>
          <w:szCs w:val="28"/>
        </w:rPr>
        <w:t xml:space="preserve"> як</w:t>
      </w:r>
      <w:r w:rsidR="006124EF" w:rsidRPr="00B5570E">
        <w:rPr>
          <w:sz w:val="28"/>
          <w:szCs w:val="28"/>
        </w:rPr>
        <w:t>им</w:t>
      </w:r>
      <w:r w:rsidRPr="00B5570E">
        <w:rPr>
          <w:sz w:val="28"/>
          <w:szCs w:val="28"/>
        </w:rPr>
        <w:t xml:space="preserve"> підприємство або фізична особа не є платником, або його діяльність не підлягає оподаткуванню, або його </w:t>
      </w:r>
      <w:r w:rsidR="006124EF" w:rsidRPr="00B5570E">
        <w:rPr>
          <w:sz w:val="28"/>
          <w:szCs w:val="28"/>
        </w:rPr>
        <w:t>доходи</w:t>
      </w:r>
      <w:r w:rsidRPr="00B5570E">
        <w:rPr>
          <w:sz w:val="28"/>
          <w:szCs w:val="28"/>
        </w:rPr>
        <w:t xml:space="preserve"> не обкладаються податками. Підприємство при цьому може використовувати такі незаконні способи як</w:t>
      </w:r>
      <w:r w:rsidR="006124EF" w:rsidRPr="00B5570E">
        <w:rPr>
          <w:sz w:val="28"/>
          <w:szCs w:val="28"/>
        </w:rPr>
        <w:t xml:space="preserve"> не реєстрація діяльності або уникнення від постановки на </w:t>
      </w:r>
      <w:r w:rsidRPr="00B5570E">
        <w:rPr>
          <w:sz w:val="28"/>
          <w:szCs w:val="28"/>
        </w:rPr>
        <w:t>облік об'єктів оподаткування.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b/>
          <w:sz w:val="28"/>
          <w:szCs w:val="28"/>
        </w:rPr>
        <w:t xml:space="preserve">Податкове планування  (tax planning), </w:t>
      </w:r>
      <w:r w:rsidRPr="00B5570E">
        <w:rPr>
          <w:sz w:val="28"/>
          <w:szCs w:val="28"/>
        </w:rPr>
        <w:t xml:space="preserve">в якому юридичними і фізичними особами проводиться активна податкова політика, спрямована на мінімізацію негативного впливу оподаткування </w:t>
      </w:r>
      <w:r w:rsidR="006124EF" w:rsidRPr="00B5570E">
        <w:rPr>
          <w:sz w:val="28"/>
          <w:szCs w:val="28"/>
        </w:rPr>
        <w:t xml:space="preserve">методами, </w:t>
      </w:r>
      <w:r w:rsidRPr="00B5570E">
        <w:rPr>
          <w:sz w:val="28"/>
          <w:szCs w:val="28"/>
        </w:rPr>
        <w:t xml:space="preserve">що не суперечать законодавству. 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>Проте  при використанні цієї термінології залишається неясним, чим законний обхід податків відрізняється від податкового планування, а незаконний - від ухилення від сплати податків.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>У зв'язку з цим поняття  законного обходу податків з метою уточнення можна визначити як пасивні заходи, що дозволяють платник</w:t>
      </w:r>
      <w:r w:rsidR="006124EF" w:rsidRPr="00B5570E">
        <w:rPr>
          <w:sz w:val="28"/>
          <w:szCs w:val="28"/>
        </w:rPr>
        <w:t>у</w:t>
      </w:r>
      <w:r w:rsidRPr="00B5570E">
        <w:rPr>
          <w:sz w:val="28"/>
          <w:szCs w:val="28"/>
        </w:rPr>
        <w:t xml:space="preserve">  податків використовувати пільговий порядок оподаткування. Прикладом таких заходів може виступати вибір спрощеної системи оподаткування підприємства або реєстрація підприємства </w:t>
      </w:r>
      <w:r w:rsidR="006124EF" w:rsidRPr="00B5570E">
        <w:rPr>
          <w:sz w:val="28"/>
          <w:szCs w:val="28"/>
        </w:rPr>
        <w:t>за</w:t>
      </w:r>
      <w:r w:rsidRPr="00B5570E">
        <w:rPr>
          <w:sz w:val="28"/>
          <w:szCs w:val="28"/>
        </w:rPr>
        <w:t xml:space="preserve"> місц</w:t>
      </w:r>
      <w:r w:rsidR="006124EF" w:rsidRPr="00B5570E">
        <w:rPr>
          <w:sz w:val="28"/>
          <w:szCs w:val="28"/>
        </w:rPr>
        <w:t>ем</w:t>
      </w:r>
      <w:r w:rsidRPr="00B5570E">
        <w:rPr>
          <w:sz w:val="28"/>
          <w:szCs w:val="28"/>
        </w:rPr>
        <w:t xml:space="preserve"> знаходження на території пріоритетного розвитку.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 xml:space="preserve">  Основною відмінністю заходів податкового планування і обходу податків виступає процедурний характер їх проведення. Податкове планування передбачає здійснення активних дій </w:t>
      </w:r>
      <w:r w:rsidR="006124EF" w:rsidRPr="00B5570E">
        <w:rPr>
          <w:sz w:val="28"/>
          <w:szCs w:val="28"/>
        </w:rPr>
        <w:t>щодо</w:t>
      </w:r>
      <w:r w:rsidRPr="00B5570E">
        <w:rPr>
          <w:sz w:val="28"/>
          <w:szCs w:val="28"/>
        </w:rPr>
        <w:t xml:space="preserve"> оптимізації податків і, зокрема, нестандартне застосування законодавчих норм відносно пільгового порядку оподаткування, а </w:t>
      </w:r>
      <w:r w:rsidRPr="00B5570E">
        <w:rPr>
          <w:sz w:val="28"/>
          <w:szCs w:val="28"/>
        </w:rPr>
        <w:lastRenderedPageBreak/>
        <w:t>обхід податків носить пасивну спрямованість, і оптимізація податків в н</w:t>
      </w:r>
      <w:r w:rsidR="006124EF" w:rsidRPr="00B5570E">
        <w:rPr>
          <w:sz w:val="28"/>
          <w:szCs w:val="28"/>
        </w:rPr>
        <w:t>ьому</w:t>
      </w:r>
      <w:r w:rsidRPr="00B5570E">
        <w:rPr>
          <w:sz w:val="28"/>
          <w:szCs w:val="28"/>
        </w:rPr>
        <w:t xml:space="preserve"> досягається за рахунок стандартного, прямого застосування норм законодавства, які передбачають пільговий порядок оподаткування. 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bCs/>
          <w:sz w:val="28"/>
          <w:szCs w:val="28"/>
        </w:rPr>
        <w:t>До ухилення від сплати податків відносяться протиправні дії з</w:t>
      </w:r>
      <w:r w:rsidR="006124EF" w:rsidRPr="00B5570E">
        <w:rPr>
          <w:bCs/>
          <w:sz w:val="28"/>
          <w:szCs w:val="28"/>
        </w:rPr>
        <w:t>і</w:t>
      </w:r>
      <w:r w:rsidRPr="00B5570E">
        <w:rPr>
          <w:bCs/>
          <w:sz w:val="28"/>
          <w:szCs w:val="28"/>
        </w:rPr>
        <w:t xml:space="preserve"> зменшення податкових зобов'язань, які спричиняють за собою у разі виявлення відповідальність за порушення податкового законодавства.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 xml:space="preserve">Таким чином, можна зробити висновок, що при ухиленні від сплати податків відхід від податків досягається за допомогою заборонених законодавством способів і прийомів, а  податкове планування здійснюється у рамках чинного законодавства. 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 xml:space="preserve">Деякі способи ухилення від сплати податків приведені на </w:t>
      </w:r>
      <w:r w:rsidR="006124EF" w:rsidRPr="00B5570E">
        <w:rPr>
          <w:sz w:val="28"/>
          <w:szCs w:val="28"/>
        </w:rPr>
        <w:t>рис.</w:t>
      </w:r>
      <w:r w:rsidRPr="00B5570E">
        <w:rPr>
          <w:sz w:val="28"/>
          <w:szCs w:val="28"/>
        </w:rPr>
        <w:t xml:space="preserve"> 2: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</w:p>
    <w:p w:rsidR="00B27DB1" w:rsidRPr="00B5570E" w:rsidRDefault="00B27DB1" w:rsidP="00B27DB1">
      <w:pPr>
        <w:spacing w:line="312" w:lineRule="auto"/>
        <w:jc w:val="both"/>
        <w:rPr>
          <w:color w:val="000000"/>
          <w:sz w:val="28"/>
          <w:szCs w:val="28"/>
        </w:rPr>
      </w:pPr>
      <w:r w:rsidRPr="00B5570E">
        <w:rPr>
          <w:b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9701E" wp14:editId="0D8F061E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5143500" cy="457200"/>
                <wp:effectExtent l="5715" t="8255" r="1333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DB1" w:rsidRPr="00B5570E" w:rsidRDefault="00B5570E" w:rsidP="00B27DB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570E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Способи ухилення від сплати податків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45pt;margin-top:2.6pt;width:40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">
                <v:textbox>
                  <w:txbxContent>
                    <w:p w:rsidR="00B27DB1" w:rsidRPr="00B5570E" w:rsidRDefault="00B5570E" w:rsidP="00B27DB1">
                      <w:pPr>
                        <w:jc w:val="center"/>
                        <w:rPr>
                          <w:b/>
                        </w:rPr>
                      </w:pPr>
                      <w:r w:rsidRPr="00B5570E">
                        <w:rPr>
                          <w:b/>
                          <w:color w:val="000000"/>
                          <w:sz w:val="28"/>
                          <w:szCs w:val="28"/>
                        </w:rPr>
                        <w:t>Способи ухилення від сплати податків</w:t>
                      </w:r>
                    </w:p>
                  </w:txbxContent>
                </v:textbox>
              </v:rect>
            </w:pict>
          </mc:Fallback>
        </mc:AlternateContent>
      </w: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A70DC" wp14:editId="36F87819">
                <wp:simplePos x="0" y="0"/>
                <wp:positionH relativeFrom="column">
                  <wp:posOffset>5184775</wp:posOffset>
                </wp:positionH>
                <wp:positionV relativeFrom="paragraph">
                  <wp:posOffset>224155</wp:posOffset>
                </wp:positionV>
                <wp:extent cx="0" cy="255270"/>
                <wp:effectExtent l="56515" t="7620" r="57785" b="2286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408.25pt;margin-top:17.65pt;width:0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241831" wp14:editId="04C10A16">
                <wp:simplePos x="0" y="0"/>
                <wp:positionH relativeFrom="column">
                  <wp:posOffset>3189605</wp:posOffset>
                </wp:positionH>
                <wp:positionV relativeFrom="paragraph">
                  <wp:posOffset>224155</wp:posOffset>
                </wp:positionV>
                <wp:extent cx="0" cy="255270"/>
                <wp:effectExtent l="61595" t="7620" r="52705" b="2286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51.15pt;margin-top:17.65pt;width:0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CB240" wp14:editId="083F2D4D">
                <wp:simplePos x="0" y="0"/>
                <wp:positionH relativeFrom="column">
                  <wp:posOffset>1269365</wp:posOffset>
                </wp:positionH>
                <wp:positionV relativeFrom="paragraph">
                  <wp:posOffset>224155</wp:posOffset>
                </wp:positionV>
                <wp:extent cx="0" cy="255270"/>
                <wp:effectExtent l="55880" t="7620" r="58420" b="2286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99.95pt;margin-top:17.65pt;width:0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qUYQIAAHcEAAAOAAAAZHJzL2Uyb0RvYy54bWysVM1uEzEQviPxDpbv6WZD0qarbiq0m3Ap&#10;UKnlARzbm7Xw2pbtZhMhpMIL9BF4BS4c+FGfYfNGjJ0fWr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99399" wp14:editId="3C60505D">
                <wp:simplePos x="0" y="0"/>
                <wp:positionH relativeFrom="column">
                  <wp:posOffset>4343400</wp:posOffset>
                </wp:positionH>
                <wp:positionV relativeFrom="paragraph">
                  <wp:posOffset>172720</wp:posOffset>
                </wp:positionV>
                <wp:extent cx="1800225" cy="1383665"/>
                <wp:effectExtent l="5715" t="5715" r="13335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E" w:rsidRPr="00B5570E" w:rsidRDefault="00B5570E" w:rsidP="00B5570E">
                            <w:pPr>
                              <w:pStyle w:val="2"/>
                              <w:ind w:left="0"/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  <w:r w:rsidRPr="00B5570E">
                              <w:rPr>
                                <w:sz w:val="24"/>
                                <w:lang w:val="uk-UA"/>
                              </w:rPr>
                              <w:t xml:space="preserve">Неправомірне використання пільг зі сплати податків і зборів </w:t>
                            </w:r>
                          </w:p>
                          <w:p w:rsidR="00B27DB1" w:rsidRPr="00B5570E" w:rsidRDefault="00B27DB1" w:rsidP="00B27DB1">
                            <w:pPr>
                              <w:pStyle w:val="2"/>
                              <w:ind w:left="0"/>
                              <w:jc w:val="center"/>
                              <w:rPr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342pt;margin-top:13.6pt;width:141.75pt;height:10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">
                <v:textbox>
                  <w:txbxContent>
                    <w:p w:rsidR="00B5570E" w:rsidRPr="00B5570E" w:rsidRDefault="00B5570E" w:rsidP="00B5570E">
                      <w:pPr>
                        <w:pStyle w:val="2"/>
                        <w:ind w:left="0"/>
                        <w:jc w:val="center"/>
                        <w:rPr>
                          <w:sz w:val="24"/>
                          <w:lang w:val="uk-UA"/>
                        </w:rPr>
                      </w:pPr>
                      <w:r w:rsidRPr="00B5570E">
                        <w:rPr>
                          <w:sz w:val="24"/>
                          <w:lang w:val="uk-UA"/>
                        </w:rPr>
                        <w:t>Неправомірне використання пільг</w:t>
                      </w:r>
                      <w:r w:rsidRPr="00B5570E">
                        <w:rPr>
                          <w:sz w:val="24"/>
                          <w:lang w:val="uk-UA"/>
                        </w:rPr>
                        <w:t xml:space="preserve"> зі</w:t>
                      </w:r>
                      <w:r w:rsidRPr="00B5570E">
                        <w:rPr>
                          <w:sz w:val="24"/>
                          <w:lang w:val="uk-UA"/>
                        </w:rPr>
                        <w:t xml:space="preserve"> сплат</w:t>
                      </w:r>
                      <w:r w:rsidRPr="00B5570E">
                        <w:rPr>
                          <w:sz w:val="24"/>
                          <w:lang w:val="uk-UA"/>
                        </w:rPr>
                        <w:t>и</w:t>
                      </w:r>
                      <w:r w:rsidRPr="00B5570E">
                        <w:rPr>
                          <w:sz w:val="24"/>
                          <w:lang w:val="uk-UA"/>
                        </w:rPr>
                        <w:t xml:space="preserve"> податків і зборів </w:t>
                      </w:r>
                    </w:p>
                    <w:p w:rsidR="00B27DB1" w:rsidRPr="00B5570E" w:rsidRDefault="00B27DB1" w:rsidP="00B27DB1">
                      <w:pPr>
                        <w:pStyle w:val="2"/>
                        <w:ind w:left="0"/>
                        <w:jc w:val="center"/>
                        <w:rPr>
                          <w:sz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7DC52" wp14:editId="20CC1C25">
                <wp:simplePos x="0" y="0"/>
                <wp:positionH relativeFrom="column">
                  <wp:posOffset>228600</wp:posOffset>
                </wp:positionH>
                <wp:positionV relativeFrom="paragraph">
                  <wp:posOffset>172720</wp:posOffset>
                </wp:positionV>
                <wp:extent cx="1989455" cy="1383665"/>
                <wp:effectExtent l="5715" t="5715" r="5080" b="1079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945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E" w:rsidRPr="00B5570E" w:rsidRDefault="00B5570E" w:rsidP="00B5570E">
                            <w:pPr>
                              <w:pStyle w:val="ae"/>
                              <w:ind w:firstLine="284"/>
                              <w:jc w:val="center"/>
                            </w:pPr>
                            <w:r w:rsidRPr="00B5570E">
                              <w:t>Викривлення у фінансовій або податковій звітності результатів фінансово-господарської діяльності підприємства (заниження доходів або завищення витрат)</w:t>
                            </w:r>
                          </w:p>
                          <w:p w:rsidR="00B27DB1" w:rsidRPr="00B5570E" w:rsidRDefault="00B27DB1" w:rsidP="00B27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7" style="position:absolute;left:0;text-align:left;margin-left:18pt;margin-top:13.6pt;width:156.65pt;height:10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">
                <v:textbox>
                  <w:txbxContent>
                    <w:p w:rsidR="00B5570E" w:rsidRPr="00B5570E" w:rsidRDefault="00B5570E" w:rsidP="00B5570E">
                      <w:pPr>
                        <w:pStyle w:val="ae"/>
                        <w:ind w:firstLine="284"/>
                        <w:jc w:val="center"/>
                      </w:pPr>
                      <w:r w:rsidRPr="00B5570E">
                        <w:t>Викривлення</w:t>
                      </w:r>
                      <w:r w:rsidRPr="00B5570E">
                        <w:t xml:space="preserve"> у фінансовій або податковій звітності результатів фінансово-господарської діяльності підприємства (заниження</w:t>
                      </w:r>
                      <w:r w:rsidRPr="00B5570E">
                        <w:t xml:space="preserve"> доходів</w:t>
                      </w:r>
                      <w:r w:rsidRPr="00B5570E">
                        <w:t xml:space="preserve"> або завищення витрат)</w:t>
                      </w:r>
                    </w:p>
                    <w:p w:rsidR="00B27DB1" w:rsidRPr="00B5570E" w:rsidRDefault="00B27DB1" w:rsidP="00B27DB1"/>
                  </w:txbxContent>
                </v:textbox>
              </v:rect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06F90" wp14:editId="7BA4C305">
                <wp:simplePos x="0" y="0"/>
                <wp:positionH relativeFrom="column">
                  <wp:posOffset>2333625</wp:posOffset>
                </wp:positionH>
                <wp:positionV relativeFrom="paragraph">
                  <wp:posOffset>172720</wp:posOffset>
                </wp:positionV>
                <wp:extent cx="1800225" cy="1383665"/>
                <wp:effectExtent l="5715" t="5715" r="13335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38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E" w:rsidRPr="00B5570E" w:rsidRDefault="00B5570E" w:rsidP="00B5570E">
                            <w:pPr>
                              <w:pStyle w:val="ae"/>
                              <w:ind w:firstLine="0"/>
                              <w:jc w:val="center"/>
                            </w:pPr>
                            <w:r w:rsidRPr="00B5570E">
                              <w:t>Ненадання документів, пов'язаних з обчисленням і сплатою до бюджету  податків і зборів (податкових розрахунків, декларацій)</w:t>
                            </w:r>
                          </w:p>
                          <w:p w:rsidR="00B27DB1" w:rsidRPr="00B5570E" w:rsidRDefault="00B27DB1" w:rsidP="00B27DB1">
                            <w:pPr>
                              <w:pStyle w:val="ae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8" style="position:absolute;left:0;text-align:left;margin-left:183.75pt;margin-top:13.6pt;width:141.75pt;height:10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">
                <v:textbox>
                  <w:txbxContent>
                    <w:p w:rsidR="00B5570E" w:rsidRPr="00B5570E" w:rsidRDefault="00B5570E" w:rsidP="00B5570E">
                      <w:pPr>
                        <w:pStyle w:val="ae"/>
                        <w:ind w:firstLine="0"/>
                        <w:jc w:val="center"/>
                      </w:pPr>
                      <w:r w:rsidRPr="00B5570E">
                        <w:t xml:space="preserve">Ненадання документів, пов'язаних з </w:t>
                      </w:r>
                      <w:r w:rsidRPr="00B5570E">
                        <w:t>об</w:t>
                      </w:r>
                      <w:r w:rsidRPr="00B5570E">
                        <w:t>численням і сплатою до бюджет</w:t>
                      </w:r>
                      <w:r w:rsidRPr="00B5570E">
                        <w:t>у</w:t>
                      </w:r>
                      <w:r w:rsidRPr="00B5570E">
                        <w:t xml:space="preserve">  податків і зборів (податкових розрахунків, декларацій)</w:t>
                      </w:r>
                    </w:p>
                    <w:p w:rsidR="00B27DB1" w:rsidRPr="00B5570E" w:rsidRDefault="00B27DB1" w:rsidP="00B27DB1">
                      <w:pPr>
                        <w:pStyle w:val="ae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AA39A" wp14:editId="30C356D6">
                <wp:simplePos x="0" y="0"/>
                <wp:positionH relativeFrom="column">
                  <wp:posOffset>4457700</wp:posOffset>
                </wp:positionH>
                <wp:positionV relativeFrom="paragraph">
                  <wp:posOffset>236220</wp:posOffset>
                </wp:positionV>
                <wp:extent cx="1800225" cy="2759710"/>
                <wp:effectExtent l="5715" t="952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75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DB1" w:rsidRDefault="00B27DB1" w:rsidP="00B27DB1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:rsidR="00B5570E" w:rsidRPr="0057533E" w:rsidRDefault="0057533E" w:rsidP="00B5570E">
                            <w:pPr>
                              <w:ind w:firstLine="284"/>
                              <w:rPr>
                                <w:sz w:val="20"/>
                              </w:rPr>
                            </w:pPr>
                            <w:r w:rsidRPr="0057533E">
                              <w:rPr>
                                <w:rFonts w:ascii="Arial Narrow" w:hAnsi="Arial Narrow"/>
                                <w:sz w:val="20"/>
                              </w:rPr>
                              <w:t>-</w:t>
                            </w:r>
                            <w:r w:rsidRPr="0057533E">
                              <w:rPr>
                                <w:sz w:val="20"/>
                              </w:rPr>
                              <w:t xml:space="preserve"> надання</w:t>
                            </w:r>
                            <w:r w:rsidR="00B5570E" w:rsidRPr="0057533E">
                              <w:rPr>
                                <w:sz w:val="20"/>
                              </w:rPr>
                              <w:t xml:space="preserve"> уповноваженим органам свідомо помилкової інформації про право на  отримання податкових пільг;</w:t>
                            </w:r>
                          </w:p>
                          <w:p w:rsidR="00B5570E" w:rsidRPr="0057533E" w:rsidRDefault="00B5570E" w:rsidP="00B5570E">
                            <w:pPr>
                              <w:ind w:firstLine="284"/>
                              <w:rPr>
                                <w:sz w:val="20"/>
                              </w:rPr>
                            </w:pPr>
                            <w:r w:rsidRPr="0057533E">
                              <w:rPr>
                                <w:sz w:val="20"/>
                              </w:rPr>
                              <w:t>- приховування від уповноважених органів втрати підстав для отримання податкових пільг</w:t>
                            </w:r>
                          </w:p>
                          <w:p w:rsidR="00B5570E" w:rsidRPr="0057533E" w:rsidRDefault="00B5570E" w:rsidP="00B5570E">
                            <w:pPr>
                              <w:tabs>
                                <w:tab w:val="left" w:pos="5613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B27DB1" w:rsidRPr="00B5570E" w:rsidRDefault="00B27DB1" w:rsidP="00B27DB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9" style="position:absolute;left:0;text-align:left;margin-left:351pt;margin-top:18.6pt;width:141.75pt;height:2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">
                <v:textbox>
                  <w:txbxContent>
                    <w:p w:rsidR="00B27DB1" w:rsidRDefault="00B27DB1" w:rsidP="00B27DB1">
                      <w:pPr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:rsidR="00B5570E" w:rsidRPr="0057533E" w:rsidRDefault="0057533E" w:rsidP="00B5570E">
                      <w:pPr>
                        <w:ind w:firstLine="284"/>
                        <w:rPr>
                          <w:sz w:val="20"/>
                        </w:rPr>
                      </w:pPr>
                      <w:r w:rsidRPr="0057533E">
                        <w:rPr>
                          <w:rFonts w:ascii="Arial Narrow" w:hAnsi="Arial Narrow"/>
                          <w:sz w:val="20"/>
                        </w:rPr>
                        <w:t>-</w:t>
                      </w:r>
                      <w:r w:rsidRPr="0057533E">
                        <w:rPr>
                          <w:sz w:val="20"/>
                        </w:rPr>
                        <w:t xml:space="preserve"> надання</w:t>
                      </w:r>
                      <w:r w:rsidR="00B5570E" w:rsidRPr="0057533E">
                        <w:rPr>
                          <w:sz w:val="20"/>
                        </w:rPr>
                        <w:t xml:space="preserve"> уповноваженим органам свідомо помилков</w:t>
                      </w:r>
                      <w:r w:rsidR="00B5570E" w:rsidRPr="0057533E">
                        <w:rPr>
                          <w:sz w:val="20"/>
                        </w:rPr>
                        <w:t>ої</w:t>
                      </w:r>
                      <w:r w:rsidR="00B5570E" w:rsidRPr="0057533E">
                        <w:rPr>
                          <w:sz w:val="20"/>
                        </w:rPr>
                        <w:t xml:space="preserve"> інформації про право на  отримання податкових пільг;</w:t>
                      </w:r>
                    </w:p>
                    <w:p w:rsidR="00B5570E" w:rsidRPr="0057533E" w:rsidRDefault="00B5570E" w:rsidP="00B5570E">
                      <w:pPr>
                        <w:ind w:firstLine="284"/>
                        <w:rPr>
                          <w:sz w:val="20"/>
                        </w:rPr>
                      </w:pPr>
                      <w:r w:rsidRPr="0057533E">
                        <w:rPr>
                          <w:sz w:val="20"/>
                        </w:rPr>
                        <w:t>-</w:t>
                      </w:r>
                      <w:r w:rsidRPr="0057533E">
                        <w:rPr>
                          <w:sz w:val="20"/>
                        </w:rPr>
                        <w:t xml:space="preserve"> приховування</w:t>
                      </w:r>
                      <w:r w:rsidRPr="0057533E">
                        <w:rPr>
                          <w:sz w:val="20"/>
                        </w:rPr>
                        <w:t xml:space="preserve"> від уповноважених органів втрати підстав для отримання податкових пільг</w:t>
                      </w:r>
                    </w:p>
                    <w:p w:rsidR="00B5570E" w:rsidRPr="0057533E" w:rsidRDefault="00B5570E" w:rsidP="00B5570E">
                      <w:pPr>
                        <w:tabs>
                          <w:tab w:val="left" w:pos="5613"/>
                        </w:tabs>
                        <w:spacing w:line="360" w:lineRule="auto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:rsidR="00B27DB1" w:rsidRPr="00B5570E" w:rsidRDefault="00B27DB1" w:rsidP="00B27DB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72E60" wp14:editId="4FEB0286">
                <wp:simplePos x="0" y="0"/>
                <wp:positionH relativeFrom="column">
                  <wp:posOffset>2400300</wp:posOffset>
                </wp:positionH>
                <wp:positionV relativeFrom="paragraph">
                  <wp:posOffset>236220</wp:posOffset>
                </wp:positionV>
                <wp:extent cx="1800225" cy="2821940"/>
                <wp:effectExtent l="5715" t="9525" r="1333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82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E" w:rsidRPr="00B5570E" w:rsidRDefault="00B5570E" w:rsidP="00B5570E">
                            <w:pPr>
                              <w:pStyle w:val="ae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B5570E">
                              <w:rPr>
                                <w:sz w:val="20"/>
                                <w:szCs w:val="20"/>
                              </w:rPr>
                              <w:t>- відсутність реєстрації суб'єктів господарювання в органах державної реєстрації і в податкових органах;</w:t>
                            </w:r>
                          </w:p>
                          <w:p w:rsidR="00B5570E" w:rsidRPr="00B5570E" w:rsidRDefault="00B5570E" w:rsidP="00B5570E">
                            <w:pPr>
                              <w:pStyle w:val="ae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B5570E">
                              <w:rPr>
                                <w:sz w:val="20"/>
                                <w:szCs w:val="20"/>
                              </w:rPr>
                              <w:t>- умисне неподання податкових розрахунків і декларацій зареєстрованими суб'єктами господарювання, зокрема "фіктивними" фірмами</w:t>
                            </w:r>
                          </w:p>
                          <w:p w:rsidR="00B5570E" w:rsidRPr="00B5570E" w:rsidRDefault="00B5570E" w:rsidP="00B5570E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:rsidR="00B27DB1" w:rsidRPr="00B5570E" w:rsidRDefault="00B27DB1" w:rsidP="00B27DB1">
                            <w:pPr>
                              <w:pStyle w:val="ae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0" style="position:absolute;left:0;text-align:left;margin-left:189pt;margin-top:18.6pt;width:141.75pt;height:2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">
                <v:textbox>
                  <w:txbxContent>
                    <w:p w:rsidR="00B5570E" w:rsidRPr="00B5570E" w:rsidRDefault="00B5570E" w:rsidP="00B5570E">
                      <w:pPr>
                        <w:pStyle w:val="ae"/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B5570E">
                        <w:rPr>
                          <w:sz w:val="20"/>
                          <w:szCs w:val="20"/>
                        </w:rPr>
                        <w:t>- відсутність реєстрації суб'єктів господарювання в органах державної реєстрації і в податкових органах;</w:t>
                      </w:r>
                    </w:p>
                    <w:p w:rsidR="00B5570E" w:rsidRPr="00B5570E" w:rsidRDefault="00B5570E" w:rsidP="00B5570E">
                      <w:pPr>
                        <w:pStyle w:val="ae"/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B5570E">
                        <w:rPr>
                          <w:sz w:val="20"/>
                          <w:szCs w:val="20"/>
                        </w:rPr>
                        <w:t>-</w:t>
                      </w:r>
                      <w:bookmarkStart w:id="1" w:name="_GoBack"/>
                      <w:bookmarkEnd w:id="1"/>
                      <w:r w:rsidRPr="00B5570E">
                        <w:rPr>
                          <w:sz w:val="20"/>
                          <w:szCs w:val="20"/>
                        </w:rPr>
                        <w:t xml:space="preserve"> умисне неподання податкових розрахунків і декларацій зареєстрованими суб'єктами господарювання, зокрема "фіктивними" фірмами</w:t>
                      </w:r>
                    </w:p>
                    <w:p w:rsidR="00B5570E" w:rsidRPr="00B5570E" w:rsidRDefault="00B5570E" w:rsidP="00B5570E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:rsidR="00B27DB1" w:rsidRPr="00B5570E" w:rsidRDefault="00B27DB1" w:rsidP="00B27DB1">
                      <w:pPr>
                        <w:pStyle w:val="ae"/>
                        <w:ind w:firstLine="284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CACDE" wp14:editId="1810807D">
                <wp:simplePos x="0" y="0"/>
                <wp:positionH relativeFrom="column">
                  <wp:posOffset>189230</wp:posOffset>
                </wp:positionH>
                <wp:positionV relativeFrom="paragraph">
                  <wp:posOffset>236220</wp:posOffset>
                </wp:positionV>
                <wp:extent cx="2028825" cy="2821940"/>
                <wp:effectExtent l="13970" t="9525" r="5080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82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70E" w:rsidRPr="00B5570E" w:rsidRDefault="00B5570E" w:rsidP="00B5570E">
                            <w:pPr>
                              <w:pStyle w:val="ae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B5570E">
                              <w:rPr>
                                <w:sz w:val="20"/>
                                <w:szCs w:val="20"/>
                              </w:rPr>
                              <w:t>Доходи:</w:t>
                            </w:r>
                          </w:p>
                          <w:p w:rsidR="00B5570E" w:rsidRPr="00B5570E" w:rsidRDefault="00B5570E" w:rsidP="00B5570E">
                            <w:pPr>
                              <w:pStyle w:val="ae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B5570E">
                              <w:rPr>
                                <w:sz w:val="20"/>
                                <w:szCs w:val="20"/>
                              </w:rPr>
                              <w:t>умисне приховування доходів в звітності і регістрах податкового (бухгалтерського) обліку, зокрема , неоприбуткування готівки, отриманої від реалізації товарів (робіт, послуг) за рахунок ведення "подвійної" бухгалтерії</w:t>
                            </w:r>
                          </w:p>
                          <w:p w:rsidR="00B5570E" w:rsidRPr="00B5570E" w:rsidRDefault="00B5570E" w:rsidP="00B5570E">
                            <w:pPr>
                              <w:pStyle w:val="ae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B5570E">
                              <w:rPr>
                                <w:sz w:val="20"/>
                                <w:szCs w:val="20"/>
                              </w:rPr>
                              <w:t>Витрати:</w:t>
                            </w:r>
                          </w:p>
                          <w:p w:rsidR="00B5570E" w:rsidRPr="00B5570E" w:rsidRDefault="00B5570E" w:rsidP="00B5570E">
                            <w:pPr>
                              <w:pStyle w:val="ae"/>
                              <w:ind w:firstLine="284"/>
                              <w:rPr>
                                <w:sz w:val="20"/>
                                <w:szCs w:val="20"/>
                              </w:rPr>
                            </w:pPr>
                            <w:r w:rsidRPr="00B5570E">
                              <w:rPr>
                                <w:sz w:val="20"/>
                                <w:szCs w:val="20"/>
                              </w:rPr>
                              <w:t>умисне завищення витрат в звітності і регістрах податкового (бухгалтерського) обліку, зокрема за рахунок відображення документів, отриманих від "фіктивних" фірм</w:t>
                            </w:r>
                          </w:p>
                          <w:p w:rsidR="00B27DB1" w:rsidRPr="00B5570E" w:rsidRDefault="00B27DB1" w:rsidP="00B27D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1" style="position:absolute;left:0;text-align:left;margin-left:14.9pt;margin-top:18.6pt;width:159.75pt;height:2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">
                <v:textbox>
                  <w:txbxContent>
                    <w:p w:rsidR="00B5570E" w:rsidRPr="00B5570E" w:rsidRDefault="00B5570E" w:rsidP="00B5570E">
                      <w:pPr>
                        <w:pStyle w:val="ae"/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B5570E">
                        <w:rPr>
                          <w:sz w:val="20"/>
                          <w:szCs w:val="20"/>
                        </w:rPr>
                        <w:t>Доходи</w:t>
                      </w:r>
                      <w:r w:rsidRPr="00B5570E">
                        <w:rPr>
                          <w:sz w:val="20"/>
                          <w:szCs w:val="20"/>
                        </w:rPr>
                        <w:t>:</w:t>
                      </w:r>
                    </w:p>
                    <w:p w:rsidR="00B5570E" w:rsidRPr="00B5570E" w:rsidRDefault="00B5570E" w:rsidP="00B5570E">
                      <w:pPr>
                        <w:pStyle w:val="ae"/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B5570E">
                        <w:rPr>
                          <w:sz w:val="20"/>
                          <w:szCs w:val="20"/>
                        </w:rPr>
                        <w:t>умисне прихов</w:t>
                      </w:r>
                      <w:r w:rsidRPr="00B5570E">
                        <w:rPr>
                          <w:sz w:val="20"/>
                          <w:szCs w:val="20"/>
                        </w:rPr>
                        <w:t>ув</w:t>
                      </w:r>
                      <w:r w:rsidRPr="00B5570E">
                        <w:rPr>
                          <w:sz w:val="20"/>
                          <w:szCs w:val="20"/>
                        </w:rPr>
                        <w:t xml:space="preserve">ання </w:t>
                      </w:r>
                      <w:r w:rsidRPr="00B5570E">
                        <w:rPr>
                          <w:sz w:val="20"/>
                          <w:szCs w:val="20"/>
                        </w:rPr>
                        <w:t>доходів</w:t>
                      </w:r>
                      <w:r w:rsidRPr="00B5570E">
                        <w:rPr>
                          <w:sz w:val="20"/>
                          <w:szCs w:val="20"/>
                        </w:rPr>
                        <w:t xml:space="preserve"> в звітності і регістрах податкового (бухгалтерського) обліку</w:t>
                      </w:r>
                      <w:r w:rsidRPr="00B5570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B5570E">
                        <w:rPr>
                          <w:sz w:val="20"/>
                          <w:szCs w:val="20"/>
                        </w:rPr>
                        <w:t xml:space="preserve">зокрема </w:t>
                      </w:r>
                      <w:r w:rsidRPr="00B5570E">
                        <w:rPr>
                          <w:sz w:val="20"/>
                          <w:szCs w:val="20"/>
                        </w:rPr>
                        <w:t>, нео</w:t>
                      </w:r>
                      <w:r w:rsidRPr="00B5570E">
                        <w:rPr>
                          <w:sz w:val="20"/>
                          <w:szCs w:val="20"/>
                        </w:rPr>
                        <w:t>прибуткування готівк</w:t>
                      </w:r>
                      <w:r w:rsidRPr="00B5570E">
                        <w:rPr>
                          <w:sz w:val="20"/>
                          <w:szCs w:val="20"/>
                        </w:rPr>
                        <w:t>и</w:t>
                      </w:r>
                      <w:r w:rsidRPr="00B5570E">
                        <w:rPr>
                          <w:sz w:val="20"/>
                          <w:szCs w:val="20"/>
                        </w:rPr>
                        <w:t>, отриман</w:t>
                      </w:r>
                      <w:r w:rsidRPr="00B5570E">
                        <w:rPr>
                          <w:sz w:val="20"/>
                          <w:szCs w:val="20"/>
                        </w:rPr>
                        <w:t>ої</w:t>
                      </w:r>
                      <w:r w:rsidRPr="00B5570E">
                        <w:rPr>
                          <w:sz w:val="20"/>
                          <w:szCs w:val="20"/>
                        </w:rPr>
                        <w:t xml:space="preserve"> від реалізації товарів (робіт, послуг) за рахунок ведення "подвійної" бухгалтерії</w:t>
                      </w:r>
                    </w:p>
                    <w:p w:rsidR="00B5570E" w:rsidRPr="00B5570E" w:rsidRDefault="00B5570E" w:rsidP="00B5570E">
                      <w:pPr>
                        <w:pStyle w:val="ae"/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B5570E">
                        <w:rPr>
                          <w:sz w:val="20"/>
                          <w:szCs w:val="20"/>
                        </w:rPr>
                        <w:t>Витрати:</w:t>
                      </w:r>
                    </w:p>
                    <w:p w:rsidR="00B5570E" w:rsidRPr="00B5570E" w:rsidRDefault="00B5570E" w:rsidP="00B5570E">
                      <w:pPr>
                        <w:pStyle w:val="ae"/>
                        <w:ind w:firstLine="284"/>
                        <w:rPr>
                          <w:sz w:val="20"/>
                          <w:szCs w:val="20"/>
                        </w:rPr>
                      </w:pPr>
                      <w:r w:rsidRPr="00B5570E">
                        <w:rPr>
                          <w:sz w:val="20"/>
                          <w:szCs w:val="20"/>
                        </w:rPr>
                        <w:t>умисне завищення витрат в звітності і регістрах податкового (бухгалтерського) обліку, зокрема за рахунок від</w:t>
                      </w:r>
                      <w:r w:rsidRPr="00B5570E">
                        <w:rPr>
                          <w:sz w:val="20"/>
                          <w:szCs w:val="20"/>
                        </w:rPr>
                        <w:t>ображення</w:t>
                      </w:r>
                      <w:r w:rsidRPr="00B5570E">
                        <w:rPr>
                          <w:sz w:val="20"/>
                          <w:szCs w:val="20"/>
                        </w:rPr>
                        <w:t xml:space="preserve"> документів, отриманих від "фіктивних" фірм</w:t>
                      </w:r>
                    </w:p>
                    <w:p w:rsidR="00B27DB1" w:rsidRPr="00B5570E" w:rsidRDefault="00B27DB1" w:rsidP="00B27DB1"/>
                  </w:txbxContent>
                </v:textbox>
              </v:rect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1E0BF5" wp14:editId="37BD99F6">
                <wp:simplePos x="0" y="0"/>
                <wp:positionH relativeFrom="column">
                  <wp:posOffset>5242560</wp:posOffset>
                </wp:positionH>
                <wp:positionV relativeFrom="paragraph">
                  <wp:posOffset>23495</wp:posOffset>
                </wp:positionV>
                <wp:extent cx="0" cy="212725"/>
                <wp:effectExtent l="9525" t="6350" r="9525" b="952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12.8pt;margin-top:1.85pt;width:0;height:1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"/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831AE" wp14:editId="3E26CCB5">
                <wp:simplePos x="0" y="0"/>
                <wp:positionH relativeFrom="column">
                  <wp:posOffset>3230880</wp:posOffset>
                </wp:positionH>
                <wp:positionV relativeFrom="paragraph">
                  <wp:posOffset>23495</wp:posOffset>
                </wp:positionV>
                <wp:extent cx="0" cy="212725"/>
                <wp:effectExtent l="7620" t="6350" r="11430" b="95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54.4pt;margin-top:1.85pt;width:0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"/>
            </w:pict>
          </mc:Fallback>
        </mc:AlternateContent>
      </w:r>
      <w:r w:rsidRPr="00B5570E">
        <w:rPr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81631" wp14:editId="0CC838DC">
                <wp:simplePos x="0" y="0"/>
                <wp:positionH relativeFrom="column">
                  <wp:posOffset>1210945</wp:posOffset>
                </wp:positionH>
                <wp:positionV relativeFrom="paragraph">
                  <wp:posOffset>23495</wp:posOffset>
                </wp:positionV>
                <wp:extent cx="0" cy="212725"/>
                <wp:effectExtent l="6985" t="6350" r="1206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95.35pt;margin-top:1.85pt;width:0;height:1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"/>
            </w:pict>
          </mc:Fallback>
        </mc:AlternateContent>
      </w: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pStyle w:val="af"/>
        <w:tabs>
          <w:tab w:val="clear" w:pos="4677"/>
          <w:tab w:val="left" w:pos="5613"/>
        </w:tabs>
        <w:jc w:val="both"/>
        <w:rPr>
          <w:color w:val="000000"/>
          <w:szCs w:val="28"/>
          <w:lang w:val="uk-UA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B27DB1" w:rsidP="00B27DB1">
      <w:pPr>
        <w:tabs>
          <w:tab w:val="left" w:pos="5613"/>
        </w:tabs>
        <w:spacing w:line="360" w:lineRule="auto"/>
        <w:jc w:val="both"/>
        <w:rPr>
          <w:color w:val="000000"/>
          <w:sz w:val="28"/>
          <w:szCs w:val="28"/>
        </w:rPr>
      </w:pPr>
    </w:p>
    <w:p w:rsidR="00B27DB1" w:rsidRPr="00B5570E" w:rsidRDefault="006124EF" w:rsidP="00B27DB1">
      <w:pPr>
        <w:tabs>
          <w:tab w:val="left" w:pos="5613"/>
        </w:tabs>
        <w:spacing w:line="360" w:lineRule="auto"/>
        <w:jc w:val="center"/>
        <w:rPr>
          <w:color w:val="000000"/>
          <w:sz w:val="28"/>
          <w:szCs w:val="28"/>
        </w:rPr>
      </w:pPr>
      <w:r w:rsidRPr="00B5570E">
        <w:rPr>
          <w:color w:val="000000"/>
          <w:sz w:val="28"/>
          <w:szCs w:val="28"/>
        </w:rPr>
        <w:t>Рис.</w:t>
      </w:r>
      <w:r w:rsidR="00B27DB1" w:rsidRPr="00B5570E">
        <w:rPr>
          <w:color w:val="000000"/>
          <w:sz w:val="28"/>
          <w:szCs w:val="28"/>
        </w:rPr>
        <w:t xml:space="preserve"> 2. Способи ухилення від сплати податків</w:t>
      </w:r>
    </w:p>
    <w:p w:rsidR="00B5570E" w:rsidRPr="00B5570E" w:rsidRDefault="00B5570E" w:rsidP="00B27DB1">
      <w:pPr>
        <w:tabs>
          <w:tab w:val="left" w:pos="5613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 xml:space="preserve">Тим часом фахівці правомірно відмічають, що у ряді випадків важко провести межу між поняттями законного і незаконного </w:t>
      </w:r>
      <w:r w:rsidR="006124EF" w:rsidRPr="00B5570E">
        <w:rPr>
          <w:sz w:val="28"/>
          <w:szCs w:val="28"/>
        </w:rPr>
        <w:t xml:space="preserve">уникнення </w:t>
      </w:r>
      <w:r w:rsidRPr="00B5570E">
        <w:rPr>
          <w:sz w:val="28"/>
          <w:szCs w:val="28"/>
        </w:rPr>
        <w:t>від сплати податків. Пов'язано це, передусім, з наявністю українському законодавстві поняття фіктивної і удаваної угоди, які можуть бути  визнані судом недійсними.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lastRenderedPageBreak/>
        <w:t xml:space="preserve">У зв'язку з цим більшість вітчизняних і зарубіжних </w:t>
      </w:r>
      <w:r w:rsidR="006124EF" w:rsidRPr="00B5570E">
        <w:rPr>
          <w:sz w:val="28"/>
          <w:szCs w:val="28"/>
        </w:rPr>
        <w:t>фахівців</w:t>
      </w:r>
      <w:r w:rsidRPr="00B5570E">
        <w:rPr>
          <w:sz w:val="28"/>
          <w:szCs w:val="28"/>
        </w:rPr>
        <w:t xml:space="preserve"> в </w:t>
      </w:r>
      <w:r w:rsidR="006124EF" w:rsidRPr="00B5570E">
        <w:rPr>
          <w:sz w:val="28"/>
          <w:szCs w:val="28"/>
        </w:rPr>
        <w:t>сфері</w:t>
      </w:r>
      <w:r w:rsidRPr="00B5570E">
        <w:rPr>
          <w:sz w:val="28"/>
          <w:szCs w:val="28"/>
        </w:rPr>
        <w:t xml:space="preserve"> податкового планування акцентують увагу на тому, що при аналізі угод на  відповідність критерію законності до уваги повинні братися  як  форма правовідносин, так і фактичні наміри сторін. </w:t>
      </w:r>
    </w:p>
    <w:p w:rsidR="00B27DB1" w:rsidRPr="00B5570E" w:rsidRDefault="00B27DB1" w:rsidP="00B27DB1">
      <w:pPr>
        <w:pStyle w:val="ae"/>
        <w:jc w:val="both"/>
        <w:rPr>
          <w:b/>
          <w:bCs/>
          <w:iCs/>
          <w:sz w:val="28"/>
          <w:szCs w:val="28"/>
        </w:rPr>
      </w:pPr>
    </w:p>
    <w:p w:rsidR="00B27DB1" w:rsidRPr="00B5570E" w:rsidRDefault="00B27DB1" w:rsidP="00DF1205">
      <w:pPr>
        <w:pStyle w:val="ae"/>
        <w:jc w:val="center"/>
        <w:rPr>
          <w:b/>
          <w:iCs/>
          <w:sz w:val="28"/>
          <w:szCs w:val="28"/>
        </w:rPr>
      </w:pPr>
      <w:r w:rsidRPr="00B5570E">
        <w:rPr>
          <w:b/>
          <w:iCs/>
          <w:sz w:val="28"/>
          <w:szCs w:val="28"/>
        </w:rPr>
        <w:t xml:space="preserve">3. Поняття і наслідки </w:t>
      </w:r>
      <w:r w:rsidR="00D47C30" w:rsidRPr="00B5570E">
        <w:rPr>
          <w:b/>
          <w:iCs/>
          <w:sz w:val="28"/>
          <w:szCs w:val="28"/>
        </w:rPr>
        <w:t>удаваної</w:t>
      </w:r>
      <w:r w:rsidRPr="00B5570E">
        <w:rPr>
          <w:b/>
          <w:iCs/>
          <w:sz w:val="28"/>
          <w:szCs w:val="28"/>
        </w:rPr>
        <w:t xml:space="preserve"> і фіктивної правової угоди</w:t>
      </w:r>
    </w:p>
    <w:p w:rsidR="008003DE" w:rsidRPr="00B5570E" w:rsidRDefault="008003DE" w:rsidP="00DF1205">
      <w:pPr>
        <w:pStyle w:val="ae"/>
        <w:jc w:val="center"/>
        <w:rPr>
          <w:b/>
          <w:iCs/>
          <w:sz w:val="28"/>
          <w:szCs w:val="28"/>
        </w:rPr>
      </w:pPr>
    </w:p>
    <w:p w:rsidR="00B27DB1" w:rsidRPr="00B5570E" w:rsidRDefault="008003DE" w:rsidP="00B27DB1">
      <w:pPr>
        <w:pStyle w:val="ae"/>
        <w:jc w:val="both"/>
        <w:rPr>
          <w:iCs/>
          <w:sz w:val="28"/>
          <w:szCs w:val="28"/>
        </w:rPr>
      </w:pPr>
      <w:r w:rsidRPr="00B5570E">
        <w:rPr>
          <w:b/>
          <w:bCs/>
          <w:iCs/>
          <w:sz w:val="28"/>
          <w:szCs w:val="28"/>
        </w:rPr>
        <w:t>Фіктивна</w:t>
      </w:r>
      <w:r w:rsidR="00B27DB1" w:rsidRPr="00B5570E">
        <w:rPr>
          <w:b/>
          <w:bCs/>
          <w:iCs/>
          <w:sz w:val="28"/>
          <w:szCs w:val="28"/>
        </w:rPr>
        <w:t xml:space="preserve"> угода </w:t>
      </w:r>
      <w:r w:rsidR="00B27DB1" w:rsidRPr="00B5570E">
        <w:rPr>
          <w:bCs/>
          <w:iCs/>
          <w:sz w:val="28"/>
          <w:szCs w:val="28"/>
        </w:rPr>
        <w:t>(угода, здійснена з метою прикриття іншої угоди, здійсненої фактично).</w:t>
      </w:r>
    </w:p>
    <w:p w:rsidR="00B27DB1" w:rsidRPr="00B5570E" w:rsidRDefault="00B27DB1" w:rsidP="00B27DB1">
      <w:pPr>
        <w:pStyle w:val="ae"/>
        <w:jc w:val="both"/>
        <w:rPr>
          <w:iCs/>
          <w:sz w:val="28"/>
          <w:szCs w:val="28"/>
        </w:rPr>
      </w:pPr>
      <w:r w:rsidRPr="00B5570E">
        <w:rPr>
          <w:b/>
          <w:bCs/>
          <w:iCs/>
          <w:sz w:val="28"/>
          <w:szCs w:val="28"/>
        </w:rPr>
        <w:t>У</w:t>
      </w:r>
      <w:r w:rsidR="00D47C30" w:rsidRPr="00B5570E">
        <w:rPr>
          <w:b/>
          <w:bCs/>
          <w:iCs/>
          <w:sz w:val="28"/>
          <w:szCs w:val="28"/>
        </w:rPr>
        <w:t>давана</w:t>
      </w:r>
      <w:r w:rsidRPr="00B5570E">
        <w:rPr>
          <w:b/>
          <w:bCs/>
          <w:iCs/>
          <w:sz w:val="28"/>
          <w:szCs w:val="28"/>
        </w:rPr>
        <w:t xml:space="preserve"> угода </w:t>
      </w:r>
      <w:r w:rsidRPr="00B5570E">
        <w:rPr>
          <w:bCs/>
          <w:iCs/>
          <w:sz w:val="28"/>
          <w:szCs w:val="28"/>
        </w:rPr>
        <w:t>(угода, здійснена без намірів створення правових наслідків, передбачених цією угодою).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 xml:space="preserve">У світовій судовій практиці вироблені спеціальні судові доктрини, </w:t>
      </w:r>
      <w:r w:rsidR="00D47C30" w:rsidRPr="00B5570E">
        <w:rPr>
          <w:sz w:val="28"/>
          <w:szCs w:val="28"/>
        </w:rPr>
        <w:t>які застосовуються</w:t>
      </w:r>
      <w:r w:rsidRPr="00B5570E">
        <w:rPr>
          <w:sz w:val="28"/>
          <w:szCs w:val="28"/>
        </w:rPr>
        <w:t xml:space="preserve"> судами для визнання угод, здійснених платниками податків не відповідним вимогам законодавства.</w:t>
      </w:r>
    </w:p>
    <w:p w:rsidR="00B27DB1" w:rsidRPr="00B5570E" w:rsidRDefault="00D47C30" w:rsidP="00B27DB1">
      <w:pPr>
        <w:pStyle w:val="ae"/>
        <w:jc w:val="both"/>
        <w:rPr>
          <w:sz w:val="28"/>
          <w:szCs w:val="28"/>
        </w:rPr>
      </w:pPr>
      <w:r w:rsidRPr="00B5570E">
        <w:rPr>
          <w:b/>
          <w:sz w:val="28"/>
          <w:szCs w:val="28"/>
        </w:rPr>
        <w:t>Доктрина "сутність</w:t>
      </w:r>
      <w:r w:rsidR="00B27DB1" w:rsidRPr="00B5570E">
        <w:rPr>
          <w:b/>
          <w:sz w:val="28"/>
          <w:szCs w:val="28"/>
        </w:rPr>
        <w:t xml:space="preserve"> над формою" </w:t>
      </w:r>
      <w:r w:rsidR="00B27DB1" w:rsidRPr="00B5570E">
        <w:rPr>
          <w:sz w:val="28"/>
          <w:szCs w:val="28"/>
        </w:rPr>
        <w:t xml:space="preserve">спрямована на визначення податкових наслідків удаваних угод і полягає в тому, що юридичні наслідки, </w:t>
      </w:r>
      <w:r w:rsidRPr="00B5570E">
        <w:rPr>
          <w:sz w:val="28"/>
          <w:szCs w:val="28"/>
        </w:rPr>
        <w:t xml:space="preserve">які слідують </w:t>
      </w:r>
      <w:r w:rsidR="00B27DB1" w:rsidRPr="00B5570E">
        <w:rPr>
          <w:sz w:val="28"/>
          <w:szCs w:val="28"/>
        </w:rPr>
        <w:t xml:space="preserve">з угоди, визначаються більшою мірою її </w:t>
      </w:r>
      <w:r w:rsidRPr="00B5570E">
        <w:rPr>
          <w:sz w:val="28"/>
          <w:szCs w:val="28"/>
        </w:rPr>
        <w:t>сутністю</w:t>
      </w:r>
      <w:r w:rsidR="00B27DB1" w:rsidRPr="00B5570E">
        <w:rPr>
          <w:sz w:val="28"/>
          <w:szCs w:val="28"/>
        </w:rPr>
        <w:t>, а не формою.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b/>
          <w:sz w:val="28"/>
          <w:szCs w:val="28"/>
        </w:rPr>
        <w:t xml:space="preserve">Доктрина "ділова мета" </w:t>
      </w:r>
      <w:r w:rsidRPr="00B5570E">
        <w:rPr>
          <w:sz w:val="28"/>
          <w:szCs w:val="28"/>
        </w:rPr>
        <w:t>полягає в тому, що угода, що дає певні податкові переваги її сторонам може бути визнана недійсною, якщо вона не досягає ділової мети. При цьому податкова економія не може бути досягненням мети.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b/>
          <w:sz w:val="28"/>
          <w:szCs w:val="28"/>
        </w:rPr>
        <w:t xml:space="preserve">Доктрина "угода по кроках" </w:t>
      </w:r>
      <w:r w:rsidRPr="00B5570E">
        <w:rPr>
          <w:sz w:val="28"/>
          <w:szCs w:val="28"/>
        </w:rPr>
        <w:t xml:space="preserve">являється, по суті, складовою частиною доктрини "істота над формою" і полягає в тому, що суд при розгляді конкретної угоди усуває проміжні операції, проведені сторонами і розглядає тільки фактичні результати операцій. 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 xml:space="preserve">З </w:t>
      </w:r>
      <w:r w:rsidR="00D47C30" w:rsidRPr="00B5570E">
        <w:rPr>
          <w:sz w:val="28"/>
          <w:szCs w:val="28"/>
        </w:rPr>
        <w:t>наведеного</w:t>
      </w:r>
      <w:r w:rsidRPr="00B5570E">
        <w:rPr>
          <w:sz w:val="28"/>
          <w:szCs w:val="28"/>
        </w:rPr>
        <w:t xml:space="preserve"> можна зробити висновок, що для надання мінімізації податків законних підстав недостатньо просто змінити на папері форму взаємин на більш пільговий порядок, а не необхідно змінити її суть. 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  <w:r w:rsidRPr="00B5570E">
        <w:rPr>
          <w:sz w:val="28"/>
          <w:szCs w:val="28"/>
        </w:rPr>
        <w:t xml:space="preserve">Це важливо зробити тому, що ухилення від сплати податків заподіює істотний збиток економічної безпеки держави, перешкоджає плановому </w:t>
      </w:r>
      <w:r w:rsidR="00D47C30" w:rsidRPr="00B5570E">
        <w:rPr>
          <w:sz w:val="28"/>
          <w:szCs w:val="28"/>
        </w:rPr>
        <w:t>надходженню</w:t>
      </w:r>
      <w:r w:rsidRPr="00B5570E">
        <w:rPr>
          <w:sz w:val="28"/>
          <w:szCs w:val="28"/>
        </w:rPr>
        <w:t xml:space="preserve"> податків до бюджету і підриває нормальне функціонування державної економіки. Тому воно  переслідується законодавством і карається в адміністративному і карному порядку.</w:t>
      </w:r>
    </w:p>
    <w:p w:rsidR="00B27DB1" w:rsidRPr="00B5570E" w:rsidRDefault="00B27DB1" w:rsidP="00B27DB1">
      <w:pPr>
        <w:pStyle w:val="ae"/>
        <w:jc w:val="both"/>
        <w:rPr>
          <w:sz w:val="28"/>
          <w:szCs w:val="28"/>
        </w:rPr>
      </w:pPr>
    </w:p>
    <w:p w:rsidR="00B27DB1" w:rsidRPr="00B5570E" w:rsidRDefault="00B27DB1" w:rsidP="00B27DB1">
      <w:pPr>
        <w:pStyle w:val="a5"/>
        <w:spacing w:line="240" w:lineRule="auto"/>
        <w:jc w:val="both"/>
        <w:rPr>
          <w:rFonts w:ascii="Times New Roman" w:hAnsi="Times New Roman"/>
          <w:noProof/>
          <w:color w:val="000000"/>
          <w:szCs w:val="28"/>
          <w:lang w:val="uk-UA"/>
        </w:rPr>
      </w:pPr>
      <w:r w:rsidRPr="00B5570E">
        <w:rPr>
          <w:rFonts w:ascii="Times New Roman" w:hAnsi="Times New Roman"/>
          <w:color w:val="000000"/>
          <w:szCs w:val="28"/>
          <w:lang w:val="uk-UA"/>
        </w:rPr>
        <w:br w:type="page"/>
      </w:r>
    </w:p>
    <w:p w:rsidR="00E547B8" w:rsidRPr="00B5570E" w:rsidRDefault="00123129"/>
    <w:sectPr w:rsidR="00E547B8" w:rsidRPr="00B5570E" w:rsidSect="00FF69F1">
      <w:pgSz w:w="11906" w:h="16838"/>
      <w:pgMar w:top="539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129" w:rsidRDefault="00123129" w:rsidP="00B27DB1">
      <w:r>
        <w:separator/>
      </w:r>
    </w:p>
  </w:endnote>
  <w:endnote w:type="continuationSeparator" w:id="0">
    <w:p w:rsidR="00123129" w:rsidRDefault="00123129" w:rsidP="00B2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129" w:rsidRDefault="00123129" w:rsidP="00B27DB1">
      <w:r>
        <w:separator/>
      </w:r>
    </w:p>
  </w:footnote>
  <w:footnote w:type="continuationSeparator" w:id="0">
    <w:p w:rsidR="00123129" w:rsidRDefault="00123129" w:rsidP="00B2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016"/>
    <w:multiLevelType w:val="hybridMultilevel"/>
    <w:tmpl w:val="24183566"/>
    <w:lvl w:ilvl="0" w:tplc="030423D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1A"/>
    <w:rsid w:val="00113106"/>
    <w:rsid w:val="00123129"/>
    <w:rsid w:val="00283B5D"/>
    <w:rsid w:val="002E2344"/>
    <w:rsid w:val="0057533E"/>
    <w:rsid w:val="005A204C"/>
    <w:rsid w:val="006124EF"/>
    <w:rsid w:val="00676389"/>
    <w:rsid w:val="00747FE9"/>
    <w:rsid w:val="008003DE"/>
    <w:rsid w:val="00B27DB1"/>
    <w:rsid w:val="00B5570E"/>
    <w:rsid w:val="00D47C30"/>
    <w:rsid w:val="00DF1205"/>
    <w:rsid w:val="00F419B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B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DB1"/>
    <w:pPr>
      <w:ind w:left="709" w:firstLine="0"/>
      <w:jc w:val="both"/>
    </w:pPr>
    <w:rPr>
      <w:sz w:val="32"/>
      <w:lang w:val="ru-RU"/>
    </w:rPr>
  </w:style>
  <w:style w:type="character" w:customStyle="1" w:styleId="20">
    <w:name w:val="Основной текст с отступом 2 Знак"/>
    <w:basedOn w:val="a0"/>
    <w:link w:val="2"/>
    <w:rsid w:val="00B27DB1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3">
    <w:name w:val="footer"/>
    <w:basedOn w:val="a"/>
    <w:link w:val="a4"/>
    <w:rsid w:val="00B27DB1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rsid w:val="00B27D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Стиль института"/>
    <w:basedOn w:val="a"/>
    <w:rsid w:val="00B27DB1"/>
    <w:pPr>
      <w:spacing w:line="312" w:lineRule="auto"/>
    </w:pPr>
    <w:rPr>
      <w:rFonts w:ascii="Arial" w:hAnsi="Arial"/>
      <w:sz w:val="28"/>
      <w:lang w:val="ru-RU"/>
    </w:rPr>
  </w:style>
  <w:style w:type="paragraph" w:styleId="a6">
    <w:name w:val="footnote text"/>
    <w:basedOn w:val="a"/>
    <w:link w:val="a7"/>
    <w:rsid w:val="00B27DB1"/>
    <w:pPr>
      <w:ind w:firstLine="0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B27D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rsid w:val="00B27DB1"/>
    <w:rPr>
      <w:vertAlign w:val="superscript"/>
    </w:rPr>
  </w:style>
  <w:style w:type="paragraph" w:customStyle="1" w:styleId="a9">
    <w:name w:val="ДинТекстОбыч"/>
    <w:basedOn w:val="a"/>
    <w:link w:val="aa"/>
    <w:rsid w:val="00B27DB1"/>
    <w:pPr>
      <w:widowControl w:val="0"/>
      <w:ind w:firstLine="567"/>
      <w:jc w:val="both"/>
    </w:pPr>
    <w:rPr>
      <w:color w:val="000000"/>
      <w:sz w:val="22"/>
      <w:szCs w:val="22"/>
    </w:rPr>
  </w:style>
  <w:style w:type="paragraph" w:customStyle="1" w:styleId="ab">
    <w:name w:val="ДинТекстСтар"/>
    <w:basedOn w:val="a9"/>
    <w:rsid w:val="00B27DB1"/>
    <w:rPr>
      <w:color w:val="008000"/>
    </w:rPr>
  </w:style>
  <w:style w:type="paragraph" w:styleId="ac">
    <w:name w:val="Body Text"/>
    <w:basedOn w:val="a"/>
    <w:link w:val="ad"/>
    <w:rsid w:val="00B27DB1"/>
    <w:pPr>
      <w:spacing w:after="120"/>
      <w:ind w:firstLine="0"/>
    </w:pPr>
    <w:rPr>
      <w:lang w:val="ru-RU"/>
    </w:rPr>
  </w:style>
  <w:style w:type="character" w:customStyle="1" w:styleId="ad">
    <w:name w:val="Основной текст Знак"/>
    <w:basedOn w:val="a0"/>
    <w:link w:val="ac"/>
    <w:rsid w:val="00B27D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ДинТекстОбыч Знак"/>
    <w:link w:val="a9"/>
    <w:rsid w:val="00B27DB1"/>
    <w:rPr>
      <w:rFonts w:ascii="Times New Roman" w:eastAsia="Times New Roman" w:hAnsi="Times New Roman" w:cs="Times New Roman"/>
      <w:color w:val="000000"/>
      <w:lang w:eastAsia="ru-RU"/>
    </w:rPr>
  </w:style>
  <w:style w:type="paragraph" w:styleId="ae">
    <w:name w:val="No Spacing"/>
    <w:uiPriority w:val="1"/>
    <w:qFormat/>
    <w:rsid w:val="00B27DB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B27DB1"/>
    <w:pPr>
      <w:tabs>
        <w:tab w:val="center" w:pos="4677"/>
        <w:tab w:val="right" w:pos="9355"/>
      </w:tabs>
      <w:spacing w:line="360" w:lineRule="auto"/>
    </w:pPr>
    <w:rPr>
      <w:sz w:val="28"/>
      <w:lang w:val="ru-RU"/>
    </w:rPr>
  </w:style>
  <w:style w:type="character" w:customStyle="1" w:styleId="af0">
    <w:name w:val="Верхний колонтитул Знак"/>
    <w:basedOn w:val="a0"/>
    <w:link w:val="af"/>
    <w:rsid w:val="00B27DB1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B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27DB1"/>
    <w:pPr>
      <w:ind w:left="709" w:firstLine="0"/>
      <w:jc w:val="both"/>
    </w:pPr>
    <w:rPr>
      <w:sz w:val="32"/>
      <w:lang w:val="ru-RU"/>
    </w:rPr>
  </w:style>
  <w:style w:type="character" w:customStyle="1" w:styleId="20">
    <w:name w:val="Основной текст с отступом 2 Знак"/>
    <w:basedOn w:val="a0"/>
    <w:link w:val="2"/>
    <w:rsid w:val="00B27DB1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3">
    <w:name w:val="footer"/>
    <w:basedOn w:val="a"/>
    <w:link w:val="a4"/>
    <w:rsid w:val="00B27DB1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rsid w:val="00B27D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Стиль института"/>
    <w:basedOn w:val="a"/>
    <w:rsid w:val="00B27DB1"/>
    <w:pPr>
      <w:spacing w:line="312" w:lineRule="auto"/>
    </w:pPr>
    <w:rPr>
      <w:rFonts w:ascii="Arial" w:hAnsi="Arial"/>
      <w:sz w:val="28"/>
      <w:lang w:val="ru-RU"/>
    </w:rPr>
  </w:style>
  <w:style w:type="paragraph" w:styleId="a6">
    <w:name w:val="footnote text"/>
    <w:basedOn w:val="a"/>
    <w:link w:val="a7"/>
    <w:rsid w:val="00B27DB1"/>
    <w:pPr>
      <w:ind w:firstLine="0"/>
    </w:pPr>
    <w:rPr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B27DB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rsid w:val="00B27DB1"/>
    <w:rPr>
      <w:vertAlign w:val="superscript"/>
    </w:rPr>
  </w:style>
  <w:style w:type="paragraph" w:customStyle="1" w:styleId="a9">
    <w:name w:val="ДинТекстОбыч"/>
    <w:basedOn w:val="a"/>
    <w:link w:val="aa"/>
    <w:rsid w:val="00B27DB1"/>
    <w:pPr>
      <w:widowControl w:val="0"/>
      <w:ind w:firstLine="567"/>
      <w:jc w:val="both"/>
    </w:pPr>
    <w:rPr>
      <w:color w:val="000000"/>
      <w:sz w:val="22"/>
      <w:szCs w:val="22"/>
    </w:rPr>
  </w:style>
  <w:style w:type="paragraph" w:customStyle="1" w:styleId="ab">
    <w:name w:val="ДинТекстСтар"/>
    <w:basedOn w:val="a9"/>
    <w:rsid w:val="00B27DB1"/>
    <w:rPr>
      <w:color w:val="008000"/>
    </w:rPr>
  </w:style>
  <w:style w:type="paragraph" w:styleId="ac">
    <w:name w:val="Body Text"/>
    <w:basedOn w:val="a"/>
    <w:link w:val="ad"/>
    <w:rsid w:val="00B27DB1"/>
    <w:pPr>
      <w:spacing w:after="120"/>
      <w:ind w:firstLine="0"/>
    </w:pPr>
    <w:rPr>
      <w:lang w:val="ru-RU"/>
    </w:rPr>
  </w:style>
  <w:style w:type="character" w:customStyle="1" w:styleId="ad">
    <w:name w:val="Основной текст Знак"/>
    <w:basedOn w:val="a0"/>
    <w:link w:val="ac"/>
    <w:rsid w:val="00B27DB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ДинТекстОбыч Знак"/>
    <w:link w:val="a9"/>
    <w:rsid w:val="00B27DB1"/>
    <w:rPr>
      <w:rFonts w:ascii="Times New Roman" w:eastAsia="Times New Roman" w:hAnsi="Times New Roman" w:cs="Times New Roman"/>
      <w:color w:val="000000"/>
      <w:lang w:eastAsia="ru-RU"/>
    </w:rPr>
  </w:style>
  <w:style w:type="paragraph" w:styleId="ae">
    <w:name w:val="No Spacing"/>
    <w:uiPriority w:val="1"/>
    <w:qFormat/>
    <w:rsid w:val="00B27DB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B27DB1"/>
    <w:pPr>
      <w:tabs>
        <w:tab w:val="center" w:pos="4677"/>
        <w:tab w:val="right" w:pos="9355"/>
      </w:tabs>
      <w:spacing w:line="360" w:lineRule="auto"/>
    </w:pPr>
    <w:rPr>
      <w:sz w:val="28"/>
      <w:lang w:val="ru-RU"/>
    </w:rPr>
  </w:style>
  <w:style w:type="character" w:customStyle="1" w:styleId="af0">
    <w:name w:val="Верхний колонтитул Знак"/>
    <w:basedOn w:val="a0"/>
    <w:link w:val="af"/>
    <w:rsid w:val="00B27DB1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12285</Words>
  <Characters>7003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9</cp:revision>
  <dcterms:created xsi:type="dcterms:W3CDTF">2019-09-22T17:10:00Z</dcterms:created>
  <dcterms:modified xsi:type="dcterms:W3CDTF">2019-09-22T18:30:00Z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