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E15" w:rsidRPr="00C575B9" w:rsidRDefault="001C1E15" w:rsidP="001C1E1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center"/>
        <w:rPr>
          <w:rFonts w:ascii="Arial" w:eastAsia="Arial" w:hAnsi="Arial" w:cs="Arial"/>
          <w:color w:val="000000"/>
          <w:sz w:val="28"/>
          <w:szCs w:val="28"/>
        </w:rPr>
      </w:pPr>
      <w:r w:rsidRPr="006F1B60">
        <w:rPr>
          <w:rFonts w:ascii="Arial" w:hAnsi="Arial" w:cs="Arial"/>
          <w:b/>
          <w:sz w:val="36"/>
          <w:szCs w:val="36"/>
        </w:rPr>
        <w:t>8.</w:t>
      </w:r>
      <w:r w:rsidRPr="00C575B9">
        <w:rPr>
          <w:sz w:val="36"/>
          <w:szCs w:val="36"/>
        </w:rPr>
        <w:t xml:space="preserve"> </w:t>
      </w:r>
      <w:r w:rsidRPr="00C575B9">
        <w:rPr>
          <w:rFonts w:ascii="Arial" w:eastAsia="Arial" w:hAnsi="Arial" w:cs="Arial"/>
          <w:b/>
          <w:sz w:val="36"/>
          <w:szCs w:val="36"/>
        </w:rPr>
        <w:t>Культурологічні аспекти створення віртуальних турів</w:t>
      </w:r>
    </w:p>
    <w:p w:rsidR="001C1E15" w:rsidRPr="00C575B9" w:rsidRDefault="001C1E15" w:rsidP="001C1E15">
      <w:pPr>
        <w:spacing w:after="0" w:line="288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:rsidR="001C1E15" w:rsidRPr="00C575B9" w:rsidRDefault="001C1E15" w:rsidP="001C1E15">
      <w:pPr>
        <w:tabs>
          <w:tab w:val="left" w:pos="284"/>
          <w:tab w:val="left" w:pos="567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8"/>
          <w:szCs w:val="28"/>
        </w:rPr>
      </w:pPr>
    </w:p>
    <w:p w:rsidR="001C1E15" w:rsidRPr="00C575B9" w:rsidRDefault="001C1E15" w:rsidP="001C1E15">
      <w:pPr>
        <w:tabs>
          <w:tab w:val="left" w:pos="284"/>
          <w:tab w:val="left" w:pos="567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eastAsia="Arial" w:hAnsi="Arial" w:cs="Arial"/>
          <w:b/>
          <w:sz w:val="28"/>
          <w:szCs w:val="28"/>
        </w:rPr>
        <w:t>Основний зміст і мета вивчення теми</w:t>
      </w:r>
      <w:r>
        <w:rPr>
          <w:rFonts w:ascii="Arial" w:eastAsia="Arial" w:hAnsi="Arial" w:cs="Arial"/>
          <w:sz w:val="28"/>
          <w:szCs w:val="28"/>
        </w:rPr>
        <w:t xml:space="preserve">. Метою є дослідження специфіки віртуальних турів, віртуальних панорам і віртуальних музеїв з точки </w:t>
      </w:r>
      <w:proofErr w:type="spellStart"/>
      <w:r>
        <w:rPr>
          <w:rFonts w:ascii="Arial" w:eastAsia="Arial" w:hAnsi="Arial" w:cs="Arial"/>
          <w:sz w:val="28"/>
          <w:szCs w:val="28"/>
        </w:rPr>
        <w:t>медіакультури</w:t>
      </w:r>
      <w:proofErr w:type="spellEnd"/>
      <w:r>
        <w:rPr>
          <w:rFonts w:ascii="Arial" w:eastAsia="Arial" w:hAnsi="Arial" w:cs="Arial"/>
          <w:sz w:val="28"/>
          <w:szCs w:val="28"/>
        </w:rPr>
        <w:t>. Наведе</w:t>
      </w:r>
      <w:r w:rsidRPr="00C575B9">
        <w:rPr>
          <w:rFonts w:ascii="Arial" w:eastAsia="Arial" w:hAnsi="Arial" w:cs="Arial"/>
          <w:sz w:val="28"/>
          <w:szCs w:val="28"/>
        </w:rPr>
        <w:t>но</w:t>
      </w:r>
      <w:r>
        <w:rPr>
          <w:rFonts w:ascii="Arial" w:eastAsia="Arial" w:hAnsi="Arial" w:cs="Arial"/>
          <w:sz w:val="28"/>
          <w:szCs w:val="28"/>
        </w:rPr>
        <w:t xml:space="preserve"> поняття та основні особливості віртуальних турів, технології створення віртуальних турів, проаналізовано роль віртуальних музеїв у культурі цифрових медіа</w:t>
      </w:r>
      <w:r w:rsidRPr="00C575B9">
        <w:rPr>
          <w:rFonts w:ascii="Arial" w:eastAsia="Arial" w:hAnsi="Arial" w:cs="Arial"/>
          <w:sz w:val="28"/>
          <w:szCs w:val="28"/>
        </w:rPr>
        <w:t>.</w:t>
      </w:r>
    </w:p>
    <w:p w:rsidR="001C1E15" w:rsidRPr="00C575B9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b/>
          <w:sz w:val="28"/>
          <w:szCs w:val="28"/>
        </w:rPr>
      </w:pPr>
    </w:p>
    <w:p w:rsidR="001C1E15" w:rsidRPr="00C575B9" w:rsidRDefault="001C1E15" w:rsidP="001C1E15">
      <w:pPr>
        <w:pStyle w:val="2"/>
      </w:pPr>
      <w:bookmarkStart w:id="0" w:name="_17dp8vu" w:colFirst="0" w:colLast="0"/>
      <w:bookmarkStart w:id="1" w:name="_Toc63009112"/>
      <w:bookmarkStart w:id="2" w:name="_Toc63331998"/>
      <w:bookmarkEnd w:id="0"/>
      <w:r w:rsidRPr="00C575B9">
        <w:t xml:space="preserve">8.1. </w:t>
      </w:r>
      <w:bookmarkEnd w:id="1"/>
      <w:bookmarkEnd w:id="2"/>
      <w:r w:rsidRPr="00C575B9">
        <w:t>Поняття віртуального туру.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hAnsi="Arial" w:cs="Arial"/>
          <w:sz w:val="28"/>
          <w:szCs w:val="28"/>
        </w:rPr>
        <w:t xml:space="preserve">Сучасні можливості відео, аудіо та </w:t>
      </w:r>
      <w:proofErr w:type="spellStart"/>
      <w:r w:rsidRPr="00C575B9">
        <w:rPr>
          <w:rFonts w:ascii="Arial" w:hAnsi="Arial" w:cs="Arial"/>
          <w:sz w:val="28"/>
          <w:szCs w:val="28"/>
        </w:rPr>
        <w:t>інтернет-технологій</w:t>
      </w:r>
      <w:proofErr w:type="spellEnd"/>
      <w:r w:rsidRPr="00C575B9">
        <w:rPr>
          <w:rFonts w:ascii="Arial" w:hAnsi="Arial" w:cs="Arial"/>
          <w:sz w:val="28"/>
          <w:szCs w:val="28"/>
        </w:rPr>
        <w:t xml:space="preserve"> в поєднані можуть створити віртуальні екскурсії, що дають користувачеві новий досвід, без необхідності навіть виходити з дому. Це сприяло і розширенню сфер використання віртуальних екскурсій. Якщо раніше вони використовувались в більшості лише в музеях, галереях в начальних та ознайомлювальних цілях, то зараз віртуальні тури популярні і в туристичній сфері, часто використовуються в комерційних цілях для реклами готелів, ресторанів, промислових виробництв.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4572F9C3" wp14:editId="66E47FE2">
            <wp:extent cx="305759" cy="268383"/>
            <wp:effectExtent l="0" t="0" r="0" b="0"/>
            <wp:docPr id="233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C575B9">
        <w:rPr>
          <w:rFonts w:ascii="Arial" w:eastAsia="Arial" w:hAnsi="Arial" w:cs="Arial"/>
          <w:sz w:val="28"/>
          <w:szCs w:val="28"/>
        </w:rPr>
        <w:t xml:space="preserve">Віртуальний тур – це спосіб фотографічного відображення тривимірного простору на екрані. Як правило, елементами у цьому відображенні є сферичні панорами, які з'єднані між собою </w:t>
      </w:r>
      <w:proofErr w:type="spellStart"/>
      <w:r w:rsidRPr="00C575B9">
        <w:rPr>
          <w:rFonts w:ascii="Arial" w:eastAsia="Arial" w:hAnsi="Arial" w:cs="Arial"/>
          <w:sz w:val="28"/>
          <w:szCs w:val="28"/>
        </w:rPr>
        <w:t>хотспотами</w:t>
      </w:r>
      <w:proofErr w:type="spellEnd"/>
      <w:r w:rsidRPr="00C575B9">
        <w:rPr>
          <w:rFonts w:ascii="Arial" w:eastAsia="Arial" w:hAnsi="Arial" w:cs="Arial"/>
          <w:sz w:val="28"/>
          <w:szCs w:val="28"/>
        </w:rPr>
        <w:t xml:space="preserve"> (інтерактивні посилання-переходи). Іноді до віртуального туру включені циліндричні панорами, рідше – 3D об'єкти.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eastAsia="Arial" w:hAnsi="Arial" w:cs="Arial"/>
          <w:sz w:val="28"/>
          <w:szCs w:val="28"/>
        </w:rPr>
        <w:t>Інакше кажучи, віртуальний тур – це кілька сферичних панорам, між якими є можливість віртуального переміщення. Часто у віртуальний тур включені різні інтерактивні елементи, наприклад, інформаційні блоки, пояснювальні написи і т. ін.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noProof/>
          <w:position w:val="-10"/>
          <w:lang w:eastAsia="ru-RU"/>
        </w:rPr>
        <w:drawing>
          <wp:inline distT="0" distB="0" distL="0" distR="0" wp14:anchorId="670AFD55" wp14:editId="2BA585DD">
            <wp:extent cx="305759" cy="268383"/>
            <wp:effectExtent l="0" t="0" r="0" b="0"/>
            <wp:docPr id="236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C575B9">
        <w:rPr>
          <w:rFonts w:ascii="Arial" w:hAnsi="Arial" w:cs="Arial"/>
          <w:sz w:val="28"/>
          <w:szCs w:val="28"/>
          <w:lang w:val="uk-UA"/>
        </w:rPr>
        <w:t xml:space="preserve">Віртуальний тур являє собою  інтерактивний засіб презентації, що складає сукупність кількох віртуальних панорам, що дозволяє користувачеві в буквальному сенсі переміщатися в обраному просторі і відчувати ефект присутності.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noProof/>
          <w:position w:val="-10"/>
          <w:lang w:eastAsia="ru-RU"/>
        </w:rPr>
        <w:drawing>
          <wp:inline distT="0" distB="0" distL="0" distR="0" wp14:anchorId="080D3CEA" wp14:editId="7EE69760">
            <wp:extent cx="305759" cy="268383"/>
            <wp:effectExtent l="0" t="0" r="0" b="0"/>
            <wp:docPr id="237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C575B9">
        <w:rPr>
          <w:rFonts w:ascii="Arial" w:hAnsi="Arial" w:cs="Arial"/>
          <w:sz w:val="28"/>
          <w:szCs w:val="28"/>
          <w:lang w:val="uk-UA"/>
        </w:rPr>
        <w:t xml:space="preserve">Інтерактивні панорами представляють собою ряд зображень, знятих на ширококутний об'єктив послідовно один за одним і з'єднані разом. Вони є більш інформативним матеріалом, ніж статичні фотографії, залишаючи у віртуального гостя повну ілюзію присутності </w:t>
      </w:r>
      <w:r w:rsidRPr="00C575B9">
        <w:rPr>
          <w:rFonts w:ascii="Arial" w:hAnsi="Arial" w:cs="Arial"/>
          <w:sz w:val="28"/>
          <w:szCs w:val="28"/>
          <w:lang w:val="uk-UA"/>
        </w:rPr>
        <w:lastRenderedPageBreak/>
        <w:t xml:space="preserve">в приміщенні. Готову віртуальну панораму можна легко вбудувати на свій сайт або встановити на будь-який </w:t>
      </w:r>
      <w:proofErr w:type="spellStart"/>
      <w:r w:rsidRPr="00C575B9">
        <w:rPr>
          <w:rFonts w:ascii="Arial" w:hAnsi="Arial" w:cs="Arial"/>
          <w:sz w:val="28"/>
          <w:szCs w:val="28"/>
          <w:lang w:val="uk-UA"/>
        </w:rPr>
        <w:t>веб-сервер</w:t>
      </w:r>
      <w:proofErr w:type="spellEnd"/>
      <w:r w:rsidRPr="00C575B9">
        <w:rPr>
          <w:rFonts w:ascii="Arial" w:hAnsi="Arial" w:cs="Arial"/>
          <w:sz w:val="28"/>
          <w:szCs w:val="28"/>
          <w:lang w:val="uk-UA"/>
        </w:rPr>
        <w:t xml:space="preserve">, а також записати на презентаційний компакт-диск.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По віртуальному туру можна переміщатися, використовуючи спеціальні переходи і орієнтуючись по карті (навігатору).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noProof/>
          <w:position w:val="-10"/>
          <w:lang w:eastAsia="ru-RU"/>
        </w:rPr>
        <w:drawing>
          <wp:inline distT="0" distB="0" distL="0" distR="0" wp14:anchorId="6F4A2AD1" wp14:editId="0B59982E">
            <wp:extent cx="305759" cy="268383"/>
            <wp:effectExtent l="0" t="0" r="0" b="0"/>
            <wp:docPr id="238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C575B9">
        <w:rPr>
          <w:rFonts w:ascii="Arial" w:hAnsi="Arial" w:cs="Arial"/>
          <w:sz w:val="28"/>
          <w:szCs w:val="28"/>
          <w:lang w:val="uk-UA"/>
        </w:rPr>
        <w:t xml:space="preserve">Перехід – спеціальна технологія, що дозволяє об'єднувати декілька віртуальних панорам в віртуальні тури. Завдяки наявності таких переходів, у користувача створюється враження, що він переміщується з одного приміщення в інше так, як це було б в реальності.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Плавні переходи підтримують відчуття безпосередньої присутності, реального пересування. Використання цієї технології дозволяє створювати цікаві віртуальні тури по готелях, музеях, виставках і інших об'єктів, де для повноти необхідна цілісність сприйняття декількох панорам.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noProof/>
          <w:position w:val="-10"/>
          <w:lang w:eastAsia="ru-RU"/>
        </w:rPr>
        <w:drawing>
          <wp:inline distT="0" distB="0" distL="0" distR="0" wp14:anchorId="072FC0C1" wp14:editId="4E026DC0">
            <wp:extent cx="305759" cy="268383"/>
            <wp:effectExtent l="0" t="0" r="0" b="0"/>
            <wp:docPr id="239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C575B9">
        <w:rPr>
          <w:rFonts w:ascii="Arial" w:hAnsi="Arial" w:cs="Arial"/>
          <w:sz w:val="28"/>
          <w:szCs w:val="28"/>
          <w:lang w:val="uk-UA"/>
        </w:rPr>
        <w:t xml:space="preserve">Навігатор – це карта, на якій вказуються центри віртуальних панорам і напрям погляду користувача.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>Наявність навігатора доповнює цілісність сприйняття віртуального туру і дає можливість не тільки побачити об'єкт, що цікавить зсередини, але і подивитися його план-схему. Крім того, навігатор не дозволить заблукати</w:t>
      </w:r>
      <w:r w:rsidRPr="00C575B9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C575B9">
        <w:rPr>
          <w:rFonts w:ascii="Arial" w:hAnsi="Arial" w:cs="Arial"/>
          <w:sz w:val="28"/>
          <w:szCs w:val="28"/>
          <w:lang w:val="uk-UA"/>
        </w:rPr>
        <w:t>відвідувачам віртуальних музеїв, виставок, торгових центрів та інших приміщень з великою площею.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4E393D16" wp14:editId="04E942C6">
            <wp:extent cx="305759" cy="268383"/>
            <wp:effectExtent l="0" t="0" r="0" b="0"/>
            <wp:docPr id="240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C575B9">
        <w:rPr>
          <w:rFonts w:ascii="Arial" w:hAnsi="Arial" w:cs="Arial"/>
          <w:sz w:val="28"/>
          <w:szCs w:val="28"/>
        </w:rPr>
        <w:t>Активна зона – спеціальні області в віртуальних панорамах, що представляють собою посилання на подальші дії. В залежності від заданої мети, далі можуть слідувати варіанти: перехід на іншу панораму, відкриття нового вікна браузера з додатковим описом об'єкта, можливість наблизити або віддалити цікавить предмет, розгорнути картину під потрібним кутом і т. ін.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>Віртуальні тури виконують ряд функцій (рис.67).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lang w:val="ru-RU" w:eastAsia="ru-RU"/>
        </w:rPr>
        <w:lastRenderedPageBreak/>
        <w:drawing>
          <wp:inline distT="0" distB="0" distL="0" distR="0" wp14:anchorId="03B347E0" wp14:editId="0FD91AB8">
            <wp:extent cx="5677786" cy="5858539"/>
            <wp:effectExtent l="0" t="0" r="0" b="8890"/>
            <wp:docPr id="150532" name="Рисунок 15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261" t="12234" r="24698" b="11298"/>
                    <a:stretch/>
                  </pic:blipFill>
                  <pic:spPr bwMode="auto">
                    <a:xfrm>
                      <a:off x="0" y="0"/>
                      <a:ext cx="5674342" cy="585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E15" w:rsidRPr="00C575B9" w:rsidRDefault="001C1E15" w:rsidP="001C1E15">
      <w:pPr>
        <w:spacing w:after="0" w:line="288" w:lineRule="auto"/>
        <w:ind w:firstLine="709"/>
        <w:jc w:val="center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eastAsia="Arial" w:hAnsi="Arial" w:cs="Arial"/>
          <w:sz w:val="28"/>
          <w:szCs w:val="28"/>
        </w:rPr>
        <w:t xml:space="preserve">Рис. 67 </w:t>
      </w:r>
      <w:r w:rsidRPr="00C575B9">
        <w:rPr>
          <w:rFonts w:ascii="Arial" w:eastAsia="Arial" w:hAnsi="Arial" w:cs="Arial"/>
          <w:b/>
          <w:sz w:val="28"/>
          <w:szCs w:val="28"/>
        </w:rPr>
        <w:t>Функції віртуальних турів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hAnsi="Arial" w:cs="Arial"/>
          <w:sz w:val="28"/>
          <w:szCs w:val="28"/>
        </w:rPr>
        <w:t>Інформаційна функція. Полягає в наданні найповнішої і велика інформація про властивості та характеристики об'єкта.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Функція візуалізації – надання з самого початку не зорової інформації у вигляді графічного зображення.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Збутова функція. Віртуальні тури є інноваційними засобами стимулювання збуту і формування попиту.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Функція мотивації. Виражається в спонуканні споживачів вибрати той чи інший продукт / послугу.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Іміджева функція. Створення позитивного образу компанії, наділення її додатковими цінностями і підвищення престижу.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lastRenderedPageBreak/>
        <w:t xml:space="preserve">Рекламна функція. Зручний і сучасний рекламний носій (велика потенційна аудиторія, можливість позиціонування пропозицій).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Пізнавальна функція. Можливість вивчення і пізнання культурних, історичних, наукових та інших відомостей про об'єкти. 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hAnsi="Arial" w:cs="Arial"/>
          <w:sz w:val="28"/>
          <w:szCs w:val="28"/>
        </w:rPr>
        <w:t>Розважальна та релаксаційна функція. Полягає в створенні сприятливої атмосфери і зняття емоційної напруги за рахунок ігрової складової.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eastAsia="Arial" w:hAnsi="Arial" w:cs="Arial"/>
          <w:sz w:val="28"/>
          <w:szCs w:val="28"/>
        </w:rPr>
        <w:t>Сьогодні віртуальний тур став ефективним маркетинговим інструментом, що дозволяє показати споживачеві товар чи послугу новим для нього чином. Віртуальний тур створює так званий ефект присутності і дозволяє отримати максимум інформації.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На сьогоднішній день віртуальні екскурсії набувають все більшої популярності, проте і залишаються поки не дуже відомими та дослідженими з наукової точки хору. Тому поки не існує єдиної встановленої класифікації віртуальних турів.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Технічно, віртуальний тур – це будь-яка симуляція існуючого місця розташування, зазвичай складена з послідовності відео або нерухомих зображень. Також можуть використовуватися інші мультимедійні елементи, такі як плани поверхів, звукові ефекти, музика, розповідь і текст.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noProof/>
          <w:position w:val="-10"/>
          <w:lang w:eastAsia="ru-RU"/>
        </w:rPr>
        <w:drawing>
          <wp:inline distT="0" distB="0" distL="0" distR="0" wp14:anchorId="16E2BD1E" wp14:editId="137DEB30">
            <wp:extent cx="305759" cy="268383"/>
            <wp:effectExtent l="0" t="0" r="0" b="0"/>
            <wp:docPr id="241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C575B9">
        <w:rPr>
          <w:rFonts w:ascii="Arial" w:hAnsi="Arial" w:cs="Arial"/>
          <w:sz w:val="28"/>
          <w:szCs w:val="28"/>
          <w:lang w:val="uk-UA"/>
        </w:rPr>
        <w:t xml:space="preserve">За методом створення віртуальні тури можна поділити на такі категорії: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360° / панорамні тури;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відео тури;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інтерактивний план поверху;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фото-тури. 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575B9">
        <w:rPr>
          <w:rFonts w:ascii="Arial" w:hAnsi="Arial" w:cs="Arial"/>
          <w:sz w:val="28"/>
          <w:szCs w:val="28"/>
        </w:rPr>
        <w:t>360° або панорамні тури</w:t>
      </w:r>
      <w:bookmarkStart w:id="3" w:name="_3rdcrjn" w:colFirst="0" w:colLast="0"/>
      <w:bookmarkEnd w:id="3"/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60B44842" wp14:editId="7F44F22D">
            <wp:extent cx="305759" cy="268383"/>
            <wp:effectExtent l="0" t="0" r="0" b="0"/>
            <wp:docPr id="242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C575B9">
        <w:rPr>
          <w:rFonts w:ascii="Arial" w:hAnsi="Arial" w:cs="Arial"/>
          <w:sz w:val="28"/>
          <w:szCs w:val="28"/>
        </w:rPr>
        <w:t>Панорама – це зображення, що охоплює весь простір навколо об'єкта, що проводить зйомку, панорама може бути або серією фотографій, або панорамним відео (рис. 68). Панорамні віртуальні тури складаються з декількох знімків, зроблених з однієї точки огляду. Камера і об'єктив обертаються навколо так званої точки надира (точна ззаду об'єктива, де світло сходиться), а потім обробляються та з'єднуються в єдину панораму. До панорамного туру входить хоча б декілька панорам з'єднаних точками переходу. Інколи до них додається аудіо супровід та текстові підказки чи нотатки а також меню для навігації по панорамному турі.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lang w:val="ru-RU" w:eastAsia="ru-RU"/>
        </w:rPr>
        <w:drawing>
          <wp:inline distT="0" distB="0" distL="0" distR="0" wp14:anchorId="130B9F43" wp14:editId="3FE98B02">
            <wp:extent cx="5826642" cy="4040372"/>
            <wp:effectExtent l="0" t="0" r="3175" b="0"/>
            <wp:docPr id="150533" name="Рисунок 15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116" t="23551" r="18998" b="10993"/>
                    <a:stretch/>
                  </pic:blipFill>
                  <pic:spPr bwMode="auto">
                    <a:xfrm>
                      <a:off x="0" y="0"/>
                      <a:ext cx="5823107" cy="40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E15" w:rsidRPr="00C575B9" w:rsidRDefault="001C1E15" w:rsidP="001C1E15">
      <w:pPr>
        <w:spacing w:after="0" w:line="288" w:lineRule="auto"/>
        <w:ind w:firstLine="709"/>
        <w:jc w:val="center"/>
        <w:rPr>
          <w:rFonts w:ascii="Arial" w:eastAsia="Arial" w:hAnsi="Arial" w:cs="Arial"/>
          <w:sz w:val="28"/>
          <w:szCs w:val="28"/>
        </w:rPr>
      </w:pPr>
    </w:p>
    <w:p w:rsidR="001C1E15" w:rsidRPr="00C575B9" w:rsidRDefault="001C1E15" w:rsidP="001C1E15">
      <w:pPr>
        <w:pStyle w:val="Default"/>
        <w:jc w:val="center"/>
        <w:rPr>
          <w:sz w:val="23"/>
          <w:szCs w:val="23"/>
          <w:lang w:val="uk-UA"/>
        </w:rPr>
      </w:pPr>
      <w:r w:rsidRPr="00C575B9">
        <w:rPr>
          <w:rFonts w:ascii="Arial" w:eastAsia="Arial" w:hAnsi="Arial" w:cs="Arial"/>
          <w:sz w:val="28"/>
          <w:szCs w:val="28"/>
          <w:lang w:val="uk-UA"/>
        </w:rPr>
        <w:t xml:space="preserve">Рис. 68 </w:t>
      </w:r>
      <w:r w:rsidRPr="00C575B9">
        <w:rPr>
          <w:rFonts w:ascii="Arial" w:hAnsi="Arial" w:cs="Arial"/>
          <w:b/>
          <w:sz w:val="28"/>
          <w:szCs w:val="28"/>
          <w:lang w:val="uk-UA"/>
        </w:rPr>
        <w:t>Приклад панорамного туру готелю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Основні переваги: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відображення всього 360° огляду області;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ефект присутності в зображуваному місці.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Основні недоліки: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повільне завантаження;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неефективна робота на мобільних пристроях;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відсутність контролю перегляду.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Інтерактивний план поверху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Інтерактивний план поверху поєднує в собі фотографії чи панорами та архітектурний план всього будинку, так що відвідувач може оглядати </w:t>
      </w:r>
      <w:proofErr w:type="spellStart"/>
      <w:r w:rsidRPr="00C575B9">
        <w:rPr>
          <w:rFonts w:ascii="Arial" w:hAnsi="Arial" w:cs="Arial"/>
          <w:sz w:val="28"/>
          <w:szCs w:val="28"/>
          <w:lang w:val="uk-UA"/>
        </w:rPr>
        <w:t>кімна-ти</w:t>
      </w:r>
      <w:proofErr w:type="spellEnd"/>
      <w:r w:rsidRPr="00C575B9">
        <w:rPr>
          <w:rFonts w:ascii="Arial" w:hAnsi="Arial" w:cs="Arial"/>
          <w:sz w:val="28"/>
          <w:szCs w:val="28"/>
          <w:lang w:val="uk-UA"/>
        </w:rPr>
        <w:t xml:space="preserve"> і переміщатися по будинку (рис. 69).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Основні переваги: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швидкий час завантаження;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контроль глядача;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дає відвідувачеві загальне уявлення про розмір і плануванні об'єкта;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зручність для мобільних пристроїв.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lastRenderedPageBreak/>
        <w:t xml:space="preserve">Основні недоліки: </w:t>
      </w:r>
    </w:p>
    <w:p w:rsidR="001C1E15" w:rsidRPr="00C575B9" w:rsidRDefault="001C1E15" w:rsidP="001C1E15">
      <w:pPr>
        <w:pStyle w:val="Default"/>
        <w:spacing w:line="288" w:lineRule="auto"/>
        <w:ind w:firstLine="709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не дає 360° огляду кожної кімнати. </w:t>
      </w: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lang w:val="ru-RU" w:eastAsia="ru-RU"/>
        </w:rPr>
        <w:drawing>
          <wp:inline distT="0" distB="0" distL="0" distR="0" wp14:anchorId="7D869202" wp14:editId="2E9C3F1A">
            <wp:extent cx="5443870" cy="3795824"/>
            <wp:effectExtent l="0" t="0" r="4445" b="0"/>
            <wp:docPr id="150544" name="Рисунок 15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806" t="24776" r="21071" b="16192"/>
                    <a:stretch/>
                  </pic:blipFill>
                  <pic:spPr bwMode="auto">
                    <a:xfrm>
                      <a:off x="0" y="0"/>
                      <a:ext cx="5440568" cy="379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E15" w:rsidRPr="00C575B9" w:rsidRDefault="001C1E15" w:rsidP="001C1E15">
      <w:pPr>
        <w:pStyle w:val="Default"/>
        <w:jc w:val="center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Рис. 69. </w:t>
      </w:r>
      <w:r w:rsidRPr="00C575B9">
        <w:rPr>
          <w:rFonts w:ascii="Arial" w:hAnsi="Arial" w:cs="Arial"/>
          <w:b/>
          <w:sz w:val="28"/>
          <w:szCs w:val="28"/>
          <w:lang w:val="uk-UA"/>
        </w:rPr>
        <w:t>Екскурсія по плану будівлі</w:t>
      </w:r>
    </w:p>
    <w:p w:rsidR="001C1E15" w:rsidRDefault="001C1E15" w:rsidP="001C1E15">
      <w:pPr>
        <w:spacing w:after="0" w:line="288" w:lineRule="auto"/>
        <w:ind w:firstLine="709"/>
        <w:jc w:val="center"/>
        <w:rPr>
          <w:rFonts w:ascii="Arial" w:eastAsia="Arial" w:hAnsi="Arial" w:cs="Arial"/>
          <w:sz w:val="28"/>
          <w:szCs w:val="28"/>
        </w:rPr>
      </w:pP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noProof/>
          <w:position w:val="-10"/>
          <w:lang w:eastAsia="ru-RU"/>
        </w:rPr>
        <w:drawing>
          <wp:inline distT="0" distB="0" distL="0" distR="0" wp14:anchorId="3B2DA355" wp14:editId="60DFDA61">
            <wp:extent cx="305759" cy="268383"/>
            <wp:effectExtent l="0" t="0" r="0" b="0"/>
            <wp:docPr id="243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C575B9">
        <w:rPr>
          <w:rFonts w:ascii="Arial" w:hAnsi="Arial" w:cs="Arial"/>
          <w:sz w:val="28"/>
          <w:szCs w:val="28"/>
          <w:lang w:val="uk-UA"/>
        </w:rPr>
        <w:t xml:space="preserve">Відео тур – це відеоролик в русі, який показує зображувальний об'єкт або місце з різних ракурсів. Більшість відео турів також включають в себе музику, закадрове озвучення та / або накладення тексту (рис. 70).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Основні переваги: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зручність для мобільних пристроїв;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відображення всього 360° огляду області.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Основні недоліки: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повільне завантаження; </w:t>
      </w:r>
    </w:p>
    <w:p w:rsidR="001C1E15" w:rsidRPr="00C575B9" w:rsidRDefault="001C1E15" w:rsidP="001C1E15">
      <w:pPr>
        <w:pStyle w:val="Default"/>
        <w:spacing w:line="288" w:lineRule="auto"/>
        <w:ind w:firstLine="709"/>
        <w:jc w:val="both"/>
        <w:rPr>
          <w:rFonts w:ascii="Arial" w:hAnsi="Arial" w:cs="Arial"/>
          <w:sz w:val="28"/>
          <w:szCs w:val="28"/>
          <w:lang w:val="uk-UA"/>
        </w:rPr>
      </w:pPr>
      <w:r w:rsidRPr="00C575B9">
        <w:rPr>
          <w:rFonts w:ascii="Arial" w:hAnsi="Arial" w:cs="Arial"/>
          <w:sz w:val="28"/>
          <w:szCs w:val="28"/>
          <w:lang w:val="uk-UA"/>
        </w:rPr>
        <w:t xml:space="preserve">відсутність контролю перегляду </w:t>
      </w:r>
    </w:p>
    <w:p w:rsidR="001C1E15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6C9A7AA" wp14:editId="0131D1DE">
            <wp:extent cx="5507665" cy="3413051"/>
            <wp:effectExtent l="0" t="0" r="0" b="0"/>
            <wp:docPr id="150545" name="Рисунок 15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498" t="28446" r="21934" b="22310"/>
                    <a:stretch/>
                  </pic:blipFill>
                  <pic:spPr bwMode="auto">
                    <a:xfrm>
                      <a:off x="0" y="0"/>
                      <a:ext cx="5504322" cy="341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E15" w:rsidRDefault="001C1E15" w:rsidP="001C1E15">
      <w:pPr>
        <w:pStyle w:val="Default"/>
      </w:pPr>
    </w:p>
    <w:p w:rsidR="001C1E15" w:rsidRPr="00C575B9" w:rsidRDefault="001C1E15" w:rsidP="001C1E15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C575B9">
        <w:rPr>
          <w:rFonts w:ascii="Arial" w:hAnsi="Arial" w:cs="Arial"/>
          <w:sz w:val="28"/>
          <w:szCs w:val="28"/>
        </w:rPr>
        <w:t xml:space="preserve">Рис. 70. </w:t>
      </w:r>
      <w:r>
        <w:rPr>
          <w:rFonts w:ascii="Arial" w:hAnsi="Arial" w:cs="Arial"/>
          <w:b/>
          <w:sz w:val="28"/>
          <w:szCs w:val="28"/>
        </w:rPr>
        <w:t xml:space="preserve">360° </w:t>
      </w:r>
      <w:proofErr w:type="spellStart"/>
      <w:r>
        <w:rPr>
          <w:rFonts w:ascii="Arial" w:hAnsi="Arial" w:cs="Arial"/>
          <w:b/>
          <w:sz w:val="28"/>
          <w:szCs w:val="28"/>
        </w:rPr>
        <w:t>відео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Pr="00C575B9">
        <w:rPr>
          <w:rFonts w:ascii="Arial" w:hAnsi="Arial" w:cs="Arial"/>
          <w:b/>
          <w:sz w:val="28"/>
          <w:szCs w:val="28"/>
        </w:rPr>
        <w:t>тур</w:t>
      </w:r>
    </w:p>
    <w:p w:rsidR="001C1E15" w:rsidRDefault="001C1E15" w:rsidP="001C1E15">
      <w:pPr>
        <w:spacing w:after="0" w:line="288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C1E15" w:rsidRPr="00C575B9" w:rsidRDefault="001C1E15" w:rsidP="001C1E15">
      <w:pPr>
        <w:spacing w:after="0"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rFonts w:ascii="Arial" w:hAnsi="Arial" w:cs="Arial"/>
          <w:sz w:val="28"/>
          <w:szCs w:val="28"/>
        </w:rPr>
        <w:t>На відміну від статичного ефекту звичайного відео, у</w:t>
      </w:r>
      <w:r w:rsidRPr="00C575B9">
        <w:rPr>
          <w:rFonts w:ascii="Arial" w:eastAsia="Arial" w:hAnsi="Arial" w:cs="Arial"/>
          <w:sz w:val="28"/>
          <w:szCs w:val="28"/>
        </w:rPr>
        <w:t xml:space="preserve"> </w:t>
      </w:r>
      <w:r w:rsidRPr="00C575B9">
        <w:rPr>
          <w:rFonts w:ascii="Arial" w:hAnsi="Arial" w:cs="Arial"/>
          <w:sz w:val="28"/>
          <w:szCs w:val="28"/>
        </w:rPr>
        <w:t>відео турах відео знімається в русі або все більшої популярності набувають 360° відео, в яких користувач може переглянути місце в повному охоплені простору.</w:t>
      </w:r>
    </w:p>
    <w:p w:rsidR="001C1E15" w:rsidRPr="00C575B9" w:rsidRDefault="001C1E15" w:rsidP="001C1E15"/>
    <w:p w:rsidR="001C1E15" w:rsidRPr="00C575B9" w:rsidRDefault="001C1E15" w:rsidP="001C1E15">
      <w:pPr>
        <w:pStyle w:val="2"/>
      </w:pPr>
      <w:bookmarkStart w:id="4" w:name="_Toc63009113"/>
      <w:bookmarkStart w:id="5" w:name="_Toc63331999"/>
      <w:r w:rsidRPr="00C575B9">
        <w:t xml:space="preserve">8.2. </w:t>
      </w:r>
      <w:bookmarkEnd w:id="4"/>
      <w:bookmarkEnd w:id="5"/>
      <w:r w:rsidRPr="0086066C">
        <w:t>Етапи створення віртуальних турів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6F4CF275" wp14:editId="75FE7746">
            <wp:extent cx="305759" cy="268383"/>
            <wp:effectExtent l="0" t="0" r="0" b="0"/>
            <wp:docPr id="244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 xml:space="preserve">Процес розробки інтерактивних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відеоекскурсій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складається із трьох етапів: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робота на місці зйомки: створення якісних панорамних знімків.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обробка одержаних фотозображень;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складання віртуального туру з використанням отриманого матеріалу.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b/>
          <w:i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3E32BF14" wp14:editId="3BD9257A">
            <wp:extent cx="305759" cy="268383"/>
            <wp:effectExtent l="0" t="0" r="0" b="0"/>
            <wp:docPr id="245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b/>
          <w:i/>
          <w:sz w:val="28"/>
          <w:szCs w:val="28"/>
        </w:rPr>
        <w:t>Перший етап – створення панорамних знімків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Завдяки розвитку технологій, сьогодні зробити панорамний знімок прийнятної якості можна навіть на звичайний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смартфон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. Але отримання високоякісних картинок із мінімальними спотвореннями – це досить складний процес. Ось кілька рекомендацій, дотримуючись яких не складе труднощів зробити хороший матеріал: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lastRenderedPageBreak/>
        <w:t>найкраще використовувати дзеркальну цифрову камеру (є навіть спеціальні панорамні камери, які у авторежимі абсолютно без втручання оператора);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для зйомки панорам підходять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надширококутні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об'єктиви та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FishEye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(риб'яче око);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камеру бажано розміщувати в центрі кола, що відтворюється, і стежити, щоб при зйомці всі кадри були у фокусі;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надалі знімки «зшиватимуться», тому місця кордонів краще робити на однотонних місцях;</w:t>
      </w:r>
    </w:p>
    <w:p w:rsidR="001C1E15" w:rsidRPr="00822875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використовуваний штатив повинен дозволяти чітко позиціонувати камеру на певному рівні, бажано мати спеціальну панорамну головку та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рівневу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платформу.</w:t>
      </w:r>
    </w:p>
    <w:p w:rsidR="001C1E15" w:rsidRPr="00C575B9" w:rsidRDefault="001C1E15" w:rsidP="001C1E15">
      <w:pPr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3D-панорама виходить шляхом об'єднання окремих кадрів у сферичній або кубічній проекції з кутами огляду: 180° по вертикалі та 360° по горизонталі. Для створення використовуються спеціальні комп'ютерні програми.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i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147F908A" wp14:editId="7CD8C217">
            <wp:extent cx="305759" cy="268383"/>
            <wp:effectExtent l="0" t="0" r="0" b="0"/>
            <wp:docPr id="246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b/>
          <w:i/>
          <w:sz w:val="28"/>
          <w:szCs w:val="28"/>
        </w:rPr>
        <w:t>Другий етап - обробка зображень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Через відмінності у освітленості окремі частини майбутньої 3D-панорами можуть відрізнятися за кольором, тому важливо ретельно відредагувати відзнятий матеріал. Рекомендується знімати вихідні кадри у форматі RAW, оскільки можливості їх обробки ширші, ніж для JPEG.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Поєднуються створені на місці зйомки кадри за допомогою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програм-зшивачів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, яких існує безліч (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AutopanoPro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Panorama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Factory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PtGui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та ін.). Кожна з них має власний інструментарій, є безкоштовні варіанти з обмеженим функціоналом і платні версії з широкими можливостями.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Будь-хто може спробувати створити 3D-панораму особисто, встановивши на свій персональний комп'ютер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програму-зшивач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. Більшість інструментів дозволяють працювати в автоматичному, ручному та змішаному режимі, що дає можливість досягти ідеального поєднання кадрів.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Фізично 3D-панорама є сукупністю файлів у форматі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html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або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swf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, які можна переглянути в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Інтернет-браузері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або будь-якому програвачі, що підтримує флеш-формат. Панорамне зображення можна легко записати на диск, флешку чи картку пам'яті, щоб передати друзям або подарувати клієнтам.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i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lastRenderedPageBreak/>
        <w:drawing>
          <wp:inline distT="0" distB="0" distL="0" distR="0" wp14:anchorId="229AE2E5" wp14:editId="2AFF2C4E">
            <wp:extent cx="305759" cy="268383"/>
            <wp:effectExtent l="0" t="0" r="0" b="0"/>
            <wp:docPr id="247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b/>
          <w:i/>
          <w:sz w:val="28"/>
          <w:szCs w:val="28"/>
        </w:rPr>
        <w:t>Третій етап - складання віртуального туру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Віртуальні тури компонуються із заготовлених фотопанорам у комп'ютерних додатках-будівельниках (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Panotour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Pro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Krpano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та ін.). Часто для зручності користувачів розробники пропонують одночасно і «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зшивачі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» та «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побудовники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» турів.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У процесі складання окремі панорамні локації зв'язуються посиланнями-переходами: на зображенні виділяються активні зони, звідки можна потрапити в інше місце за вказівником або, наприклад, здійснити наближення для прочитання інформації, детального вивчення об'єкта тощо.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Посилання створюються в процесі настроювання віртуального туру. Вони мають вигляд невеликих міток (малюнок, геометричних фігур, маркерів), які не заважають оглядати панораму, але дають зрозуміти, де необхідно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клікати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для продовження перегляду. До того ж тур може бути доповнений інтерактивним планом місцевості/приміщень та навігатором, що дозволяє легко орієнтуватися у віртуальній реальності. Особливо це актуально за наявності великої кількості панорамних видів.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Локації користувач може відвідувати в довільному порядку, клацаючи на посилання плану і точки переходу, що цікавлять його, або в автоматичному режимі за заздалегідь розробленою в процесі складання схемою.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 xml:space="preserve">Віртуальні тури, як і 3D-панорами, можна переглядати у браузерах, відео програвачах та оглядачах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програм-побудовників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8.3. </w:t>
      </w:r>
      <w:r w:rsidRPr="00C575B9">
        <w:rPr>
          <w:rFonts w:ascii="Arial" w:eastAsia="Arial" w:hAnsi="Arial" w:cs="Arial"/>
          <w:b/>
          <w:sz w:val="28"/>
          <w:szCs w:val="28"/>
        </w:rPr>
        <w:t xml:space="preserve">Віртуальні музеї як соціокультурний </w:t>
      </w:r>
      <w:r>
        <w:rPr>
          <w:rFonts w:ascii="Arial" w:eastAsia="Arial" w:hAnsi="Arial" w:cs="Arial"/>
          <w:b/>
          <w:sz w:val="28"/>
          <w:szCs w:val="28"/>
        </w:rPr>
        <w:t>феномен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1A538042" wp14:editId="106C283D">
            <wp:extent cx="305759" cy="268383"/>
            <wp:effectExtent l="0" t="0" r="0" b="0"/>
            <wp:docPr id="248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Віртуальний музей є інформацією про музей (у рамках електронного носія), який існує або в реальному житті (сайт</w:t>
      </w:r>
      <w:r>
        <w:rPr>
          <w:rFonts w:ascii="Arial" w:eastAsia="Arial" w:hAnsi="Arial" w:cs="Arial"/>
          <w:sz w:val="28"/>
          <w:szCs w:val="28"/>
        </w:rPr>
        <w:t xml:space="preserve"> музею), або на просторах мережев</w:t>
      </w:r>
      <w:r w:rsidRPr="00822875">
        <w:rPr>
          <w:rFonts w:ascii="Arial" w:eastAsia="Arial" w:hAnsi="Arial" w:cs="Arial"/>
          <w:sz w:val="28"/>
          <w:szCs w:val="28"/>
        </w:rPr>
        <w:t>ого простору</w:t>
      </w:r>
      <w:r>
        <w:rPr>
          <w:rFonts w:ascii="Arial" w:eastAsia="Arial" w:hAnsi="Arial" w:cs="Arial"/>
          <w:sz w:val="28"/>
          <w:szCs w:val="28"/>
        </w:rPr>
        <w:t xml:space="preserve"> Інтернет.</w:t>
      </w:r>
    </w:p>
    <w:p w:rsidR="001C1E15" w:rsidRPr="0082287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822875">
        <w:rPr>
          <w:rFonts w:ascii="Arial" w:eastAsia="Arial" w:hAnsi="Arial" w:cs="Arial"/>
          <w:sz w:val="28"/>
          <w:szCs w:val="28"/>
        </w:rPr>
        <w:t>Інтерактивне середовище в музейній сфері надає унікальну можливість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 xml:space="preserve">представлення інформації в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інтернеті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, у новому віртуальному культурному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просторі, який представлений як взаємопов'язані інформаційні потоки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 xml:space="preserve">і поля, що утворюють відкриту систему, що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самоорганізується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, основним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системоутворюючим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елементом якої є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гіпертекст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205071D9" wp14:editId="492C4276">
            <wp:extent cx="305759" cy="268383"/>
            <wp:effectExtent l="0" t="0" r="0" b="0"/>
            <wp:docPr id="249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У віртуальному музейному середовищі всі відомості можуть бути систематизовані та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 xml:space="preserve">пов'язані в єдиний комунікаційний простір, </w:t>
      </w:r>
      <w:r w:rsidRPr="00822875">
        <w:rPr>
          <w:rFonts w:ascii="Arial" w:eastAsia="Arial" w:hAnsi="Arial" w:cs="Arial"/>
          <w:sz w:val="28"/>
          <w:szCs w:val="28"/>
        </w:rPr>
        <w:lastRenderedPageBreak/>
        <w:t>який має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 xml:space="preserve">мобільністю та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інтерактивністю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>, пов'язуючи тематично об'єкти, що знаходяться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далеко один від одного. У гіпертекстовому середовищі посилання з'єднують різні об'єкти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природи та структури, наприклад текст, фотографія, анімація, фільм чи звук. Ці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 xml:space="preserve">особливості важливо враховувати при організації </w:t>
      </w:r>
      <w:proofErr w:type="spellStart"/>
      <w:r w:rsidRPr="00822875">
        <w:rPr>
          <w:rFonts w:ascii="Arial" w:eastAsia="Arial" w:hAnsi="Arial" w:cs="Arial"/>
          <w:sz w:val="28"/>
          <w:szCs w:val="28"/>
        </w:rPr>
        <w:t>оцифрування</w:t>
      </w:r>
      <w:proofErr w:type="spellEnd"/>
      <w:r w:rsidRPr="00822875">
        <w:rPr>
          <w:rFonts w:ascii="Arial" w:eastAsia="Arial" w:hAnsi="Arial" w:cs="Arial"/>
          <w:sz w:val="28"/>
          <w:szCs w:val="28"/>
        </w:rPr>
        <w:t xml:space="preserve"> музейних колекцій та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управління зберіганням даних.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Ф</w:t>
      </w:r>
      <w:r w:rsidRPr="00822875">
        <w:rPr>
          <w:rFonts w:ascii="Arial" w:eastAsia="Arial" w:hAnsi="Arial" w:cs="Arial"/>
          <w:sz w:val="28"/>
          <w:szCs w:val="28"/>
        </w:rPr>
        <w:t>еномен віртуальних музеїв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має важливі властивості. По-перше, він завжди існує у віртуальному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просторі і нерозривно пов'язані з мережею Інтернет, але основою експозиції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є реальні експонати, тому музей має свою структуру. При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цьому кожному куратору надаються можливості вибору такий структури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та організації, яка найбільш повно відображає концепцію автора, а також зручна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і має достатню наочність для відвідувача.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К</w:t>
      </w:r>
      <w:r w:rsidRPr="00822875">
        <w:rPr>
          <w:rFonts w:ascii="Arial" w:eastAsia="Arial" w:hAnsi="Arial" w:cs="Arial"/>
          <w:sz w:val="28"/>
          <w:szCs w:val="28"/>
        </w:rPr>
        <w:t>онцепція віртуального музею заснована на артефактах та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культурних об'єктів. Віртуальна форма створює «нову реальність»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традиційного музею. Якщо традиційний музей організує у своїй діяльності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постійні експозиції та тимчасові виставки, то віртуальний здатний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відображати свою експозицію постійно лише в динаміці: тривалість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будь-якої виставки можна не обмежувати, кількість виставок залежить від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творчий потенціал співробітників. Крім того, експонати реального музею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часом можуть стати непридатними, а віртуальний музей може сприяти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їх збереження та багаторічного експонування.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В</w:t>
      </w:r>
      <w:r w:rsidRPr="00822875">
        <w:rPr>
          <w:rFonts w:ascii="Arial" w:eastAsia="Arial" w:hAnsi="Arial" w:cs="Arial"/>
          <w:sz w:val="28"/>
          <w:szCs w:val="28"/>
        </w:rPr>
        <w:t>іртуальний музей представлений широкою та різноплановою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аудиторії. Будь-яка людина здатна отримати доступ до музейної колекції або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зборам рідкостей за єдиної умови – організації доступу до мережі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Інтернет, місце розташування та час доби не має значення. Крім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можливості «відвідування» віртуального музею, глядачеві (користувачу)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за допомогою свого комп'ютера надається можливість спілкування з новою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відтвореної у своїй свідомості дійсністю. Віртуальний музей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822875">
        <w:rPr>
          <w:rFonts w:ascii="Arial" w:eastAsia="Arial" w:hAnsi="Arial" w:cs="Arial"/>
          <w:sz w:val="28"/>
          <w:szCs w:val="28"/>
        </w:rPr>
        <w:t>пропонує свій план, але ініціатива походить від відвідувача</w:t>
      </w:r>
      <w:r>
        <w:rPr>
          <w:rFonts w:ascii="Arial" w:eastAsia="Arial" w:hAnsi="Arial" w:cs="Arial"/>
          <w:sz w:val="28"/>
          <w:szCs w:val="28"/>
        </w:rPr>
        <w:t>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Для характеристики діяльності віртуальних музеїв необхідно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 xml:space="preserve">охарактеризувати його </w:t>
      </w:r>
      <w:r>
        <w:rPr>
          <w:rFonts w:ascii="Arial" w:eastAsia="Arial" w:hAnsi="Arial" w:cs="Arial"/>
          <w:sz w:val="28"/>
          <w:szCs w:val="28"/>
        </w:rPr>
        <w:t>функції.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C575B9">
        <w:rPr>
          <w:noProof/>
          <w:position w:val="-10"/>
          <w:lang w:val="ru-RU" w:eastAsia="ru-RU"/>
        </w:rPr>
        <w:drawing>
          <wp:inline distT="0" distB="0" distL="0" distR="0" wp14:anchorId="41FE7E49" wp14:editId="5B3F930E">
            <wp:extent cx="305759" cy="268383"/>
            <wp:effectExtent l="0" t="0" r="0" b="0"/>
            <wp:docPr id="250" name="image2.gif" descr="Восклицательный знак — Абсурдо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Восклицательный знак — Абсурдопедия"/>
                    <pic:cNvPicPr preferRelativeResize="0"/>
                  </pic:nvPicPr>
                  <pic:blipFill>
                    <a:blip r:embed="rId5"/>
                    <a:srcRect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9" cy="268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Спираючись на функціональні особливості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традиційних музеїв, а також на особливості впливу інформаційних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технологій, виділимо такі</w:t>
      </w:r>
      <w:r>
        <w:rPr>
          <w:rFonts w:ascii="Arial" w:eastAsia="Arial" w:hAnsi="Arial" w:cs="Arial"/>
          <w:sz w:val="28"/>
          <w:szCs w:val="28"/>
        </w:rPr>
        <w:t xml:space="preserve"> функції віртуальних музеїв</w:t>
      </w:r>
      <w:r w:rsidRPr="0007691E">
        <w:rPr>
          <w:rFonts w:ascii="Arial" w:eastAsia="Arial" w:hAnsi="Arial" w:cs="Arial"/>
          <w:sz w:val="28"/>
          <w:szCs w:val="28"/>
        </w:rPr>
        <w:t>: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lastRenderedPageBreak/>
        <w:t>- Соціально-орієнтована: пов'язана з наданням вільного доступу до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експонатам представниками різних соціальних груп, незалежно від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гендерної, вікової, національної та релігійної приналежності,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обмежених можливостей здоров'я;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– гносеологічна: спрямована на забезпечення знайомства із загальносвітовими та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 xml:space="preserve">національними здобутками культури в </w:t>
      </w:r>
      <w:proofErr w:type="spellStart"/>
      <w:r w:rsidRPr="0007691E">
        <w:rPr>
          <w:rFonts w:ascii="Arial" w:eastAsia="Arial" w:hAnsi="Arial" w:cs="Arial"/>
          <w:sz w:val="28"/>
          <w:szCs w:val="28"/>
        </w:rPr>
        <w:t>оцифрованій</w:t>
      </w:r>
      <w:proofErr w:type="spellEnd"/>
      <w:r w:rsidRPr="0007691E">
        <w:rPr>
          <w:rFonts w:ascii="Arial" w:eastAsia="Arial" w:hAnsi="Arial" w:cs="Arial"/>
          <w:sz w:val="28"/>
          <w:szCs w:val="28"/>
        </w:rPr>
        <w:t xml:space="preserve"> формі;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– комунікативна: включає здатність розміщення у віртуальному музеї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 xml:space="preserve">експонатів; а також організацію обговорення за допомогою форумів, </w:t>
      </w:r>
      <w:proofErr w:type="spellStart"/>
      <w:r w:rsidRPr="0007691E">
        <w:rPr>
          <w:rFonts w:ascii="Arial" w:eastAsia="Arial" w:hAnsi="Arial" w:cs="Arial"/>
          <w:sz w:val="28"/>
          <w:szCs w:val="28"/>
        </w:rPr>
        <w:t>чатів</w:t>
      </w:r>
      <w:proofErr w:type="spellEnd"/>
      <w:r w:rsidRPr="0007691E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Pr="0007691E">
        <w:rPr>
          <w:rFonts w:ascii="Arial" w:eastAsia="Arial" w:hAnsi="Arial" w:cs="Arial"/>
          <w:sz w:val="28"/>
          <w:szCs w:val="28"/>
        </w:rPr>
        <w:t>блогів</w:t>
      </w:r>
      <w:proofErr w:type="spellEnd"/>
      <w:r w:rsidRPr="0007691E"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електронної пошти, коментарів та зворотної з відвідувачами;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– освітня: надає можливість використання експонатів для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організації навчально-виховного процесу в освітньому закладі або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для самоосвіти;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- Інтегруюча: сприяє об'єднанню відвідувачів за інтересами,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освіті мережевих спільнот; створення таких колекцій, які насправді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об'єднати не виходить з якихось причин;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– дозвілля: дає можливість поринути у світ музею, підвищити свій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культурний рівень у вільний від роботи чи справ час;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– суспільно-перетворююча: спрямована на створення віртуальних музеїв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як виду творчої активності;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- Економічна: пов'язана з розвитком туризму, ремесел, народних промислів,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 xml:space="preserve">приватного підприємництва – </w:t>
      </w:r>
      <w:proofErr w:type="spellStart"/>
      <w:r w:rsidRPr="0007691E">
        <w:rPr>
          <w:rFonts w:ascii="Arial" w:eastAsia="Arial" w:hAnsi="Arial" w:cs="Arial"/>
          <w:sz w:val="28"/>
          <w:szCs w:val="28"/>
        </w:rPr>
        <w:t>інтернет-магазини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1C1E15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Крім того, віртуальні музеї сприяють організації фондової роботи на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новому рівні. За допомогою сучасних інформаційних технологій вирішуються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проблеми зберігання інформації, безпеки та широкого доступу до експонатів: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у мережі Інтернет, у сенсорних кіосках, на компакт-дисках, супроводжуючи їх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зображеннями, аудіо, відео матеріалами та документами, які можуть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торкатися різних областей: від предметів, творів мистецтва, артефактів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до колекцій чогось і фамільних реліквій.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Таким чином, віртуальний музей є, перш за все,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комунікативний інструмент, який здатний забезпечити відкритий доступ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будь-якій цікавій людині до нових берегів мистецтва, історії,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художньої культури Роль офіційних представництв реальних музеїв у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Інтернет також великий, оскільки вони, як і віртуальні музеї, служать спільною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мети: освіті та збагаченню знаннями населення через залучення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 xml:space="preserve">уваги та </w:t>
      </w:r>
      <w:r w:rsidRPr="0007691E">
        <w:rPr>
          <w:rFonts w:ascii="Arial" w:eastAsia="Arial" w:hAnsi="Arial" w:cs="Arial"/>
          <w:sz w:val="28"/>
          <w:szCs w:val="28"/>
        </w:rPr>
        <w:lastRenderedPageBreak/>
        <w:t>пробудження інтересу. Крім того, віртуальний музей може стати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перспективним засобом популяризації як реального музею (державного,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муніципального чи приватного), і комерційної організації.</w:t>
      </w:r>
    </w:p>
    <w:p w:rsidR="001C1E15" w:rsidRPr="0007691E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Підсумовуючи, можна сказати, що віртуальні музеї – це сучасний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культурний ресурс, який не обмежується роллю простого доповнення до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традиційних музеїв. Мета роботи музеїв у віртуальному просторі – виявити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особливості та розкрити потенціал фондів музею через створення нової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віртуального середовища. Переваги нового виду експозиційного простору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 xml:space="preserve">музею полягають у його </w:t>
      </w:r>
      <w:proofErr w:type="spellStart"/>
      <w:r w:rsidRPr="0007691E">
        <w:rPr>
          <w:rFonts w:ascii="Arial" w:eastAsia="Arial" w:hAnsi="Arial" w:cs="Arial"/>
          <w:sz w:val="28"/>
          <w:szCs w:val="28"/>
        </w:rPr>
        <w:t>нелінійності</w:t>
      </w:r>
      <w:proofErr w:type="spellEnd"/>
      <w:r w:rsidRPr="0007691E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Pr="0007691E">
        <w:rPr>
          <w:rFonts w:ascii="Arial" w:eastAsia="Arial" w:hAnsi="Arial" w:cs="Arial"/>
          <w:sz w:val="28"/>
          <w:szCs w:val="28"/>
        </w:rPr>
        <w:t>інтерактивності</w:t>
      </w:r>
      <w:proofErr w:type="spellEnd"/>
      <w:r w:rsidRPr="0007691E">
        <w:rPr>
          <w:rFonts w:ascii="Arial" w:eastAsia="Arial" w:hAnsi="Arial" w:cs="Arial"/>
          <w:sz w:val="28"/>
          <w:szCs w:val="28"/>
        </w:rPr>
        <w:t xml:space="preserve"> та іманентності.</w:t>
      </w:r>
    </w:p>
    <w:p w:rsidR="001C1E15" w:rsidRPr="00C575B9" w:rsidRDefault="001C1E15" w:rsidP="001C1E15">
      <w:pPr>
        <w:tabs>
          <w:tab w:val="left" w:pos="360"/>
        </w:tabs>
        <w:spacing w:after="0" w:line="288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r w:rsidRPr="0007691E">
        <w:rPr>
          <w:rFonts w:ascii="Arial" w:eastAsia="Arial" w:hAnsi="Arial" w:cs="Arial"/>
          <w:sz w:val="28"/>
          <w:szCs w:val="28"/>
        </w:rPr>
        <w:t>Розкривається нова функція музею – віртуальна комунікація. В підсумку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виникає необхідність актуалізації та популяризації нового музейного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7691E">
        <w:rPr>
          <w:rFonts w:ascii="Arial" w:eastAsia="Arial" w:hAnsi="Arial" w:cs="Arial"/>
          <w:sz w:val="28"/>
          <w:szCs w:val="28"/>
        </w:rPr>
        <w:t>простору.</w:t>
      </w:r>
    </w:p>
    <w:p w:rsidR="001C1E15" w:rsidRPr="00C575B9" w:rsidRDefault="001C1E15" w:rsidP="001C1E15">
      <w:pPr>
        <w:spacing w:after="0" w:line="288" w:lineRule="auto"/>
        <w:ind w:firstLine="720"/>
        <w:jc w:val="center"/>
        <w:rPr>
          <w:rFonts w:ascii="Arial" w:eastAsia="Arial" w:hAnsi="Arial" w:cs="Arial"/>
          <w:b/>
          <w:sz w:val="28"/>
          <w:szCs w:val="28"/>
        </w:rPr>
      </w:pPr>
      <w:r w:rsidRPr="00C575B9">
        <w:rPr>
          <w:rFonts w:ascii="Arial" w:eastAsia="Arial" w:hAnsi="Arial" w:cs="Arial"/>
          <w:b/>
          <w:sz w:val="28"/>
          <w:szCs w:val="28"/>
        </w:rPr>
        <w:t>Контрольні запитання</w:t>
      </w:r>
    </w:p>
    <w:p w:rsidR="001C1E15" w:rsidRPr="00C575B9" w:rsidRDefault="001C1E15" w:rsidP="001C1E15">
      <w:pPr>
        <w:spacing w:after="0" w:line="288" w:lineRule="auto"/>
        <w:ind w:firstLine="720"/>
        <w:jc w:val="center"/>
        <w:rPr>
          <w:rFonts w:ascii="Arial" w:eastAsia="Arial" w:hAnsi="Arial" w:cs="Arial"/>
          <w:b/>
          <w:sz w:val="28"/>
          <w:szCs w:val="28"/>
        </w:rPr>
      </w:pPr>
    </w:p>
    <w:p w:rsidR="001C1E15" w:rsidRPr="00C575B9" w:rsidRDefault="001C1E15" w:rsidP="001C1E1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1. Що являє собою віртуальний тур</w:t>
      </w:r>
      <w:r w:rsidRPr="00C575B9">
        <w:rPr>
          <w:rFonts w:ascii="Arial" w:eastAsia="Arial" w:hAnsi="Arial" w:cs="Arial"/>
          <w:color w:val="000000"/>
          <w:sz w:val="28"/>
          <w:szCs w:val="28"/>
        </w:rPr>
        <w:t>?</w:t>
      </w:r>
    </w:p>
    <w:p w:rsidR="001C1E15" w:rsidRPr="00C575B9" w:rsidRDefault="001C1E15" w:rsidP="001C1E1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C575B9">
        <w:rPr>
          <w:rFonts w:ascii="Arial" w:eastAsia="Arial" w:hAnsi="Arial" w:cs="Arial"/>
          <w:color w:val="000000"/>
          <w:sz w:val="28"/>
          <w:szCs w:val="28"/>
        </w:rPr>
        <w:t xml:space="preserve">2. Які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приклади віртуальних турів </w:t>
      </w:r>
      <w:r w:rsidRPr="00C575B9">
        <w:rPr>
          <w:rFonts w:ascii="Arial" w:eastAsia="Arial" w:hAnsi="Arial" w:cs="Arial"/>
          <w:color w:val="000000"/>
          <w:sz w:val="28"/>
          <w:szCs w:val="28"/>
        </w:rPr>
        <w:t>вам відомі?</w:t>
      </w:r>
    </w:p>
    <w:p w:rsidR="001C1E15" w:rsidRPr="00C575B9" w:rsidRDefault="001C1E15" w:rsidP="001C1E1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C575B9">
        <w:rPr>
          <w:rFonts w:ascii="Arial" w:eastAsia="Arial" w:hAnsi="Arial" w:cs="Arial"/>
          <w:color w:val="000000"/>
          <w:sz w:val="28"/>
          <w:szCs w:val="28"/>
        </w:rPr>
        <w:t xml:space="preserve">3. </w:t>
      </w:r>
      <w:r>
        <w:rPr>
          <w:rFonts w:ascii="Arial" w:eastAsia="Arial" w:hAnsi="Arial" w:cs="Arial"/>
          <w:color w:val="000000"/>
          <w:sz w:val="28"/>
          <w:szCs w:val="28"/>
        </w:rPr>
        <w:t>В чому сутність основних функцій віртуальних музеїв</w:t>
      </w:r>
      <w:r w:rsidRPr="00C575B9">
        <w:rPr>
          <w:rFonts w:ascii="Arial" w:eastAsia="Arial" w:hAnsi="Arial" w:cs="Arial"/>
          <w:color w:val="000000"/>
          <w:sz w:val="28"/>
          <w:szCs w:val="28"/>
        </w:rPr>
        <w:t>?</w:t>
      </w:r>
    </w:p>
    <w:p w:rsidR="001C1E15" w:rsidRDefault="001C1E15" w:rsidP="001C1E1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C575B9">
        <w:rPr>
          <w:rFonts w:ascii="Arial" w:eastAsia="Arial" w:hAnsi="Arial" w:cs="Arial"/>
          <w:color w:val="000000"/>
          <w:sz w:val="28"/>
          <w:szCs w:val="28"/>
        </w:rPr>
        <w:t xml:space="preserve">4. В чому різниця між </w:t>
      </w:r>
      <w:r>
        <w:rPr>
          <w:rFonts w:ascii="Arial" w:eastAsia="Arial" w:hAnsi="Arial" w:cs="Arial"/>
          <w:color w:val="000000"/>
          <w:sz w:val="28"/>
          <w:szCs w:val="28"/>
        </w:rPr>
        <w:t>віртуальним туром і віртуальною панорамою</w:t>
      </w:r>
      <w:r w:rsidRPr="00C575B9">
        <w:rPr>
          <w:rFonts w:ascii="Arial" w:eastAsia="Arial" w:hAnsi="Arial" w:cs="Arial"/>
          <w:color w:val="000000"/>
          <w:sz w:val="28"/>
          <w:szCs w:val="28"/>
        </w:rPr>
        <w:t>?</w:t>
      </w:r>
    </w:p>
    <w:p w:rsidR="001C1E15" w:rsidRPr="00C575B9" w:rsidRDefault="001C1E15" w:rsidP="001C1E1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5. Проаналізуйте ф</w:t>
      </w:r>
      <w:r w:rsidRPr="00822875">
        <w:rPr>
          <w:rFonts w:ascii="Arial" w:eastAsia="Arial" w:hAnsi="Arial" w:cs="Arial"/>
          <w:sz w:val="28"/>
          <w:szCs w:val="28"/>
        </w:rPr>
        <w:t>еномен віртуальних музеїв</w:t>
      </w:r>
      <w:r>
        <w:rPr>
          <w:rFonts w:ascii="Arial" w:eastAsia="Arial" w:hAnsi="Arial" w:cs="Arial"/>
          <w:sz w:val="28"/>
          <w:szCs w:val="28"/>
        </w:rPr>
        <w:t>.</w:t>
      </w:r>
    </w:p>
    <w:p w:rsidR="001C1E15" w:rsidRPr="00C575B9" w:rsidRDefault="001C1E15" w:rsidP="001C1E1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720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6</w:t>
      </w:r>
      <w:r w:rsidRPr="00C575B9">
        <w:rPr>
          <w:rFonts w:ascii="Arial" w:eastAsia="Arial" w:hAnsi="Arial" w:cs="Arial"/>
          <w:color w:val="000000"/>
          <w:sz w:val="28"/>
          <w:szCs w:val="28"/>
        </w:rPr>
        <w:t xml:space="preserve">. Дайте порівняльну </w:t>
      </w:r>
      <w:r>
        <w:rPr>
          <w:rFonts w:ascii="Arial" w:eastAsia="Arial" w:hAnsi="Arial" w:cs="Arial"/>
          <w:color w:val="000000"/>
          <w:sz w:val="28"/>
          <w:szCs w:val="28"/>
        </w:rPr>
        <w:t>характеристику основних програм створення віртуальних музеїв</w:t>
      </w:r>
      <w:r w:rsidRPr="00C575B9">
        <w:rPr>
          <w:rFonts w:ascii="Arial" w:eastAsia="Arial" w:hAnsi="Arial" w:cs="Arial"/>
          <w:color w:val="000000"/>
          <w:sz w:val="28"/>
          <w:szCs w:val="28"/>
        </w:rPr>
        <w:t>.</w:t>
      </w:r>
    </w:p>
    <w:p w:rsidR="00632560" w:rsidRDefault="00632560">
      <w:bookmarkStart w:id="6" w:name="_GoBack"/>
      <w:bookmarkEnd w:id="6"/>
    </w:p>
    <w:sectPr w:rsidR="00632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E15"/>
    <w:rsid w:val="000E2E20"/>
    <w:rsid w:val="001C1E15"/>
    <w:rsid w:val="00632560"/>
    <w:rsid w:val="006369C8"/>
    <w:rsid w:val="006C3DEF"/>
    <w:rsid w:val="00C1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1E15"/>
    <w:pPr>
      <w:spacing w:after="160" w:line="259" w:lineRule="auto"/>
    </w:pPr>
    <w:rPr>
      <w:rFonts w:ascii="Calibri" w:eastAsia="Calibri" w:hAnsi="Calibri" w:cs="Calibri"/>
      <w:lang w:val="uk-UA" w:eastAsia="uk-UA"/>
    </w:rPr>
  </w:style>
  <w:style w:type="paragraph" w:styleId="2">
    <w:name w:val="heading 2"/>
    <w:basedOn w:val="a"/>
    <w:next w:val="a"/>
    <w:link w:val="20"/>
    <w:rsid w:val="001C1E15"/>
    <w:pPr>
      <w:keepNext/>
      <w:spacing w:after="0" w:line="300" w:lineRule="auto"/>
      <w:ind w:firstLine="709"/>
      <w:outlineLvl w:val="1"/>
    </w:pPr>
    <w:rPr>
      <w:rFonts w:ascii="Arial" w:eastAsia="Arial" w:hAnsi="Arial" w:cs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C1E15"/>
    <w:rPr>
      <w:rFonts w:ascii="Arial" w:eastAsia="Arial" w:hAnsi="Arial" w:cs="Arial"/>
      <w:b/>
      <w:sz w:val="28"/>
      <w:szCs w:val="28"/>
      <w:lang w:val="uk-UA" w:eastAsia="uk-UA"/>
    </w:rPr>
  </w:style>
  <w:style w:type="paragraph" w:customStyle="1" w:styleId="Default">
    <w:name w:val="Default"/>
    <w:rsid w:val="001C1E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1C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E15"/>
    <w:rPr>
      <w:rFonts w:ascii="Tahoma" w:eastAsia="Calibri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1E15"/>
    <w:pPr>
      <w:spacing w:after="160" w:line="259" w:lineRule="auto"/>
    </w:pPr>
    <w:rPr>
      <w:rFonts w:ascii="Calibri" w:eastAsia="Calibri" w:hAnsi="Calibri" w:cs="Calibri"/>
      <w:lang w:val="uk-UA" w:eastAsia="uk-UA"/>
    </w:rPr>
  </w:style>
  <w:style w:type="paragraph" w:styleId="2">
    <w:name w:val="heading 2"/>
    <w:basedOn w:val="a"/>
    <w:next w:val="a"/>
    <w:link w:val="20"/>
    <w:rsid w:val="001C1E15"/>
    <w:pPr>
      <w:keepNext/>
      <w:spacing w:after="0" w:line="300" w:lineRule="auto"/>
      <w:ind w:firstLine="709"/>
      <w:outlineLvl w:val="1"/>
    </w:pPr>
    <w:rPr>
      <w:rFonts w:ascii="Arial" w:eastAsia="Arial" w:hAnsi="Arial" w:cs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C1E15"/>
    <w:rPr>
      <w:rFonts w:ascii="Arial" w:eastAsia="Arial" w:hAnsi="Arial" w:cs="Arial"/>
      <w:b/>
      <w:sz w:val="28"/>
      <w:szCs w:val="28"/>
      <w:lang w:val="uk-UA" w:eastAsia="uk-UA"/>
    </w:rPr>
  </w:style>
  <w:style w:type="paragraph" w:customStyle="1" w:styleId="Default">
    <w:name w:val="Default"/>
    <w:rsid w:val="001C1E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1C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E15"/>
    <w:rPr>
      <w:rFonts w:ascii="Tahoma" w:eastAsia="Calibri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2571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2022-01-28T12:36:00Z</dcterms:created>
  <dcterms:modified xsi:type="dcterms:W3CDTF">2022-01-28T12:36:00Z</dcterms:modified>
</cp:coreProperties>
</file>