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25" w:rsidRPr="00C575B9" w:rsidRDefault="00814125" w:rsidP="00814125">
      <w:pPr>
        <w:spacing w:line="288" w:lineRule="auto"/>
        <w:ind w:firstLine="709"/>
        <w:jc w:val="center"/>
        <w:rPr>
          <w:rFonts w:ascii="Arial" w:hAnsi="Arial" w:cs="Arial"/>
          <w:b/>
          <w:sz w:val="36"/>
          <w:szCs w:val="36"/>
        </w:rPr>
      </w:pPr>
      <w:bookmarkStart w:id="0" w:name="_Toc63331981"/>
      <w:r w:rsidRPr="00C575B9">
        <w:rPr>
          <w:rFonts w:ascii="Arial" w:hAnsi="Arial" w:cs="Arial"/>
          <w:sz w:val="36"/>
          <w:szCs w:val="36"/>
        </w:rPr>
        <w:t xml:space="preserve">4. </w:t>
      </w:r>
      <w:bookmarkEnd w:id="0"/>
      <w:r w:rsidRPr="00C575B9">
        <w:rPr>
          <w:rFonts w:ascii="Arial" w:hAnsi="Arial" w:cs="Arial"/>
          <w:b/>
          <w:sz w:val="36"/>
          <w:szCs w:val="36"/>
        </w:rPr>
        <w:t xml:space="preserve">Проектування інтелектуального користувацького інтерфейсу відповідно до вимог </w:t>
      </w:r>
      <w:proofErr w:type="spellStart"/>
      <w:r w:rsidRPr="00C575B9">
        <w:rPr>
          <w:rFonts w:ascii="Arial" w:hAnsi="Arial" w:cs="Arial"/>
          <w:b/>
          <w:sz w:val="36"/>
          <w:szCs w:val="36"/>
        </w:rPr>
        <w:t>медіакультури</w:t>
      </w:r>
      <w:proofErr w:type="spellEnd"/>
    </w:p>
    <w:p w:rsidR="00814125" w:rsidRPr="00C575B9" w:rsidRDefault="00814125" w:rsidP="00814125">
      <w:pPr>
        <w:spacing w:after="0"/>
        <w:jc w:val="center"/>
        <w:rPr>
          <w:rFonts w:ascii="Arial" w:eastAsia="Arial" w:hAnsi="Arial" w:cs="Arial"/>
          <w:b/>
          <w:sz w:val="36"/>
          <w:szCs w:val="36"/>
        </w:rPr>
      </w:pPr>
    </w:p>
    <w:p w:rsidR="00814125" w:rsidRPr="00C575B9" w:rsidRDefault="00814125" w:rsidP="00814125">
      <w:pPr>
        <w:tabs>
          <w:tab w:val="left" w:pos="284"/>
          <w:tab w:val="left" w:pos="567"/>
        </w:tabs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Метою вивчення теми</w:t>
      </w:r>
      <w:r w:rsidRPr="00C575B9">
        <w:rPr>
          <w:rFonts w:ascii="Arial" w:eastAsia="Arial" w:hAnsi="Arial" w:cs="Arial"/>
          <w:sz w:val="28"/>
          <w:szCs w:val="28"/>
        </w:rPr>
        <w:t xml:space="preserve"> є ознайомлення студентів з основними вимогами </w:t>
      </w:r>
      <w:proofErr w:type="spellStart"/>
      <w:r w:rsidRPr="00C575B9">
        <w:rPr>
          <w:rFonts w:ascii="Arial" w:hAnsi="Arial" w:cs="Arial"/>
          <w:sz w:val="28"/>
          <w:szCs w:val="28"/>
        </w:rPr>
        <w:t>медіакультури</w:t>
      </w:r>
      <w:proofErr w:type="spellEnd"/>
      <w:r w:rsidRPr="00C575B9">
        <w:rPr>
          <w:rFonts w:ascii="Arial" w:eastAsia="Arial" w:hAnsi="Arial" w:cs="Arial"/>
          <w:sz w:val="28"/>
          <w:szCs w:val="28"/>
        </w:rPr>
        <w:t xml:space="preserve"> щодо п</w:t>
      </w:r>
      <w:r w:rsidRPr="00C575B9">
        <w:rPr>
          <w:rFonts w:ascii="Arial" w:hAnsi="Arial" w:cs="Arial"/>
          <w:sz w:val="28"/>
          <w:szCs w:val="28"/>
        </w:rPr>
        <w:t>роектування інтелектуального користувацького інтерфейсу</w:t>
      </w:r>
      <w:r w:rsidRPr="00C575B9">
        <w:rPr>
          <w:rFonts w:ascii="Arial" w:eastAsia="Arial" w:hAnsi="Arial" w:cs="Arial"/>
          <w:sz w:val="28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</w:p>
    <w:p w:rsidR="00814125" w:rsidRPr="00C575B9" w:rsidRDefault="00814125" w:rsidP="00814125">
      <w:pPr>
        <w:pStyle w:val="2"/>
        <w:jc w:val="both"/>
      </w:pPr>
      <w:bookmarkStart w:id="1" w:name="_Toc63009096"/>
      <w:bookmarkStart w:id="2" w:name="_Toc63331982"/>
      <w:r w:rsidRPr="00C575B9">
        <w:t xml:space="preserve">4.1. </w:t>
      </w:r>
      <w:bookmarkEnd w:id="1"/>
      <w:bookmarkEnd w:id="2"/>
      <w:r w:rsidRPr="00C575B9">
        <w:t>Поняття користувацького інтерфейсу. Види інтерфейсів користувачів</w:t>
      </w:r>
    </w:p>
    <w:p w:rsidR="00814125" w:rsidRPr="00C575B9" w:rsidRDefault="00814125" w:rsidP="00814125">
      <w:pPr>
        <w:spacing w:after="0" w:line="288" w:lineRule="auto"/>
        <w:ind w:firstLine="720"/>
        <w:jc w:val="both"/>
        <w:rPr>
          <w:rFonts w:ascii="Arial" w:eastAsia="Arial" w:hAnsi="Arial" w:cs="Arial"/>
          <w:b/>
          <w:sz w:val="28"/>
          <w:szCs w:val="28"/>
        </w:rPr>
      </w:pPr>
    </w:p>
    <w:p w:rsidR="00814125" w:rsidRPr="00C575B9" w:rsidRDefault="00814125" w:rsidP="00814125">
      <w:pPr>
        <w:pStyle w:val="a5"/>
        <w:spacing w:line="288" w:lineRule="auto"/>
        <w:ind w:firstLine="567"/>
        <w:rPr>
          <w:rFonts w:ascii="Arial" w:hAnsi="Arial" w:cs="Arial"/>
          <w:szCs w:val="28"/>
        </w:rPr>
      </w:pPr>
      <w:r w:rsidRPr="00C575B9">
        <w:rPr>
          <w:rFonts w:ascii="Arial" w:hAnsi="Arial" w:cs="Arial"/>
          <w:color w:val="000000" w:themeColor="text1"/>
          <w:szCs w:val="28"/>
        </w:rPr>
        <w:t xml:space="preserve">На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сьогоднішній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день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значна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частина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освітніх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,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довідкових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,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інформаційних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і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розважальних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програм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на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споживчому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ринку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функціонують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</w:t>
      </w:r>
      <w:proofErr w:type="gramStart"/>
      <w:r w:rsidRPr="00C575B9">
        <w:rPr>
          <w:rFonts w:ascii="Arial" w:hAnsi="Arial" w:cs="Arial"/>
          <w:color w:val="000000" w:themeColor="text1"/>
          <w:szCs w:val="28"/>
        </w:rPr>
        <w:t>на</w:t>
      </w:r>
      <w:proofErr w:type="gramEnd"/>
      <w:r w:rsidRPr="00C575B9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основі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 </w:t>
      </w:r>
      <w:proofErr w:type="spellStart"/>
      <w:r w:rsidRPr="00C575B9">
        <w:rPr>
          <w:rFonts w:ascii="Arial" w:hAnsi="Arial" w:cs="Arial"/>
          <w:color w:val="000000" w:themeColor="text1"/>
          <w:szCs w:val="28"/>
        </w:rPr>
        <w:t>мультимедіа</w:t>
      </w:r>
      <w:proofErr w:type="spellEnd"/>
      <w:r w:rsidRPr="00C575B9">
        <w:rPr>
          <w:rFonts w:ascii="Arial" w:hAnsi="Arial" w:cs="Arial"/>
          <w:color w:val="000000" w:themeColor="text1"/>
          <w:szCs w:val="28"/>
        </w:rPr>
        <w:t xml:space="preserve">-технологий. 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Мультимедійні технології — це практична реалізація методологічних і теоретичних основ формування інформаційної культури. Доти, доки ще не сформована налагоджена схема інформаційної взаємодії моделі «розробник —</w:t>
      </w:r>
      <w:r w:rsidRPr="00C575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електронні системи </w:t>
      </w:r>
      <w:r w:rsidRPr="00C575B9">
        <w:rPr>
          <w:rFonts w:ascii="Arial" w:hAnsi="Arial" w:cs="Arial"/>
          <w:sz w:val="28"/>
          <w:szCs w:val="28"/>
        </w:rPr>
        <w:t xml:space="preserve">— користувач», при проектуванні </w:t>
      </w:r>
      <w:r w:rsidRPr="00C575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електронних систем </w:t>
      </w:r>
      <w:r w:rsidRPr="00C575B9">
        <w:rPr>
          <w:rFonts w:ascii="Arial" w:hAnsi="Arial" w:cs="Arial"/>
          <w:sz w:val="28"/>
          <w:szCs w:val="28"/>
        </w:rPr>
        <w:t>основну роль повинне грати впровадження дидактичного інтерфейсу.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Одними з найважливіших принципів дидактичного інтерфейсу є гнучкість та адаптивність до потреб користувача. Реалізувати цю адаптивність можна за допомогою розробки інтелектуального користувацького інтерфейсу, а також за допомогою індивідуалізації контенту. Даний підхід є інноваційним та актуальним в умовах існуючого інформаційного середовища.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44BE23DB" wp14:editId="4D724FAA">
            <wp:extent cx="305759" cy="268383"/>
            <wp:effectExtent l="0" t="0" r="0" b="0"/>
            <wp:docPr id="80917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eastAsia="Times New Roman CYR" w:hAnsi="Arial" w:cs="Arial"/>
          <w:sz w:val="28"/>
          <w:szCs w:val="28"/>
        </w:rPr>
        <w:t xml:space="preserve"> Розглянемо термін «користувацький інтерфейс». Дуже часто його сприймають тільки як зовнішній вигляд програми. Однак даний інтерфейс є засобом, за допомогою якого користувач взаємодіє з додатком у цілому. Насправді інтерфейсом користувача є сукупність засобів і методів, за допомогою яких користувач взаємодіє з різними машинами й пристроями [11]. Ця взаємодія здійснюється за допомогою діалогів. Під діалогом у цьому випадку розуміють регламентований обмін інформацією між людиною й комп’ютером, що здійснюється в реальному масштабі часу та спрямовується на спільне рішення конкретного завдання. Таким чином, користувацький </w:t>
      </w:r>
      <w:r w:rsidRPr="00C575B9">
        <w:rPr>
          <w:rFonts w:ascii="Arial" w:eastAsia="Times New Roman CYR" w:hAnsi="Arial" w:cs="Arial"/>
          <w:sz w:val="28"/>
          <w:szCs w:val="28"/>
        </w:rPr>
        <w:lastRenderedPageBreak/>
        <w:t>інтерфейс (КІ) — це сукупність програмних і апаратних засобів, що забезпечують взаємодію користувача з комп’ютером, основою якого є діалоги [12].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>В основному користувач генерує повідомлення наступних типів:</w:t>
      </w:r>
    </w:p>
    <w:p w:rsidR="00814125" w:rsidRPr="00C575B9" w:rsidRDefault="00814125" w:rsidP="00814125">
      <w:pPr>
        <w:pStyle w:val="a"/>
        <w:spacing w:line="288" w:lineRule="auto"/>
        <w:ind w:left="0" w:firstLine="567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запит </w:t>
      </w:r>
      <w:proofErr w:type="spellStart"/>
      <w:r w:rsidRPr="00C575B9">
        <w:rPr>
          <w:rFonts w:ascii="Arial" w:hAnsi="Arial" w:cs="Arial"/>
          <w:szCs w:val="28"/>
        </w:rPr>
        <w:t>інформації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spacing w:line="288" w:lineRule="auto"/>
        <w:ind w:left="0" w:firstLine="567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запит </w:t>
      </w:r>
      <w:proofErr w:type="spellStart"/>
      <w:r w:rsidRPr="00C575B9">
        <w:rPr>
          <w:rFonts w:ascii="Arial" w:hAnsi="Arial" w:cs="Arial"/>
          <w:szCs w:val="28"/>
        </w:rPr>
        <w:t>допомоги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spacing w:line="288" w:lineRule="auto"/>
        <w:ind w:left="0" w:firstLine="567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запит </w:t>
      </w:r>
      <w:proofErr w:type="spellStart"/>
      <w:r w:rsidRPr="00C575B9">
        <w:rPr>
          <w:rFonts w:ascii="Arial" w:hAnsi="Arial" w:cs="Arial"/>
          <w:szCs w:val="28"/>
        </w:rPr>
        <w:t>операції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функції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spacing w:line="288" w:lineRule="auto"/>
        <w:ind w:left="0" w:firstLine="567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введення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зміна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інформації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 xml:space="preserve">У відповідь користувач одержує підказки або довідки; інформаційні повідомлення, що вимагають відповіді; накази, що вимагають дії; повідомлення про помилки й іншу інформацію. 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6ABE4D1D" wp14:editId="21A141A1">
            <wp:extent cx="305759" cy="268383"/>
            <wp:effectExtent l="0" t="0" r="0" b="0"/>
            <wp:docPr id="80918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eastAsia="Times New Roman CYR" w:hAnsi="Arial" w:cs="Arial"/>
          <w:sz w:val="28"/>
          <w:szCs w:val="28"/>
        </w:rPr>
        <w:t xml:space="preserve"> До обов’язкових елементів інтерфейсу користувача відносяться: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набі</w:t>
      </w:r>
      <w:proofErr w:type="gramStart"/>
      <w:r w:rsidRPr="00C575B9">
        <w:rPr>
          <w:rFonts w:ascii="Arial" w:eastAsia="Times New Roman CYR" w:hAnsi="Arial" w:cs="Arial"/>
          <w:szCs w:val="28"/>
        </w:rPr>
        <w:t>р</w:t>
      </w:r>
      <w:proofErr w:type="spellEnd"/>
      <w:proofErr w:type="gram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завдань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, </w:t>
      </w:r>
      <w:proofErr w:type="spellStart"/>
      <w:r w:rsidRPr="00C575B9">
        <w:rPr>
          <w:rFonts w:ascii="Arial" w:eastAsia="Times New Roman CYR" w:hAnsi="Arial" w:cs="Arial"/>
          <w:szCs w:val="28"/>
        </w:rPr>
        <w:t>які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користувач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вирішує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за </w:t>
      </w:r>
      <w:proofErr w:type="spellStart"/>
      <w:r w:rsidRPr="00C575B9">
        <w:rPr>
          <w:rFonts w:ascii="Arial" w:eastAsia="Times New Roman CYR" w:hAnsi="Arial" w:cs="Arial"/>
          <w:szCs w:val="28"/>
        </w:rPr>
        <w:t>допомогою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системи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r w:rsidRPr="00C575B9">
        <w:rPr>
          <w:rFonts w:ascii="Arial" w:eastAsia="Times New Roman CYR" w:hAnsi="Arial" w:cs="Arial"/>
          <w:szCs w:val="28"/>
        </w:rPr>
        <w:t xml:space="preserve">метафора, </w:t>
      </w:r>
      <w:proofErr w:type="spellStart"/>
      <w:r w:rsidRPr="00C575B9">
        <w:rPr>
          <w:rFonts w:ascii="Arial" w:eastAsia="Times New Roman CYR" w:hAnsi="Arial" w:cs="Arial"/>
          <w:szCs w:val="28"/>
        </w:rPr>
        <w:t>що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використовується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системою (</w:t>
      </w:r>
      <w:proofErr w:type="spellStart"/>
      <w:r w:rsidRPr="00C575B9">
        <w:rPr>
          <w:rFonts w:ascii="Arial" w:eastAsia="Times New Roman CYR" w:hAnsi="Arial" w:cs="Arial"/>
          <w:szCs w:val="28"/>
        </w:rPr>
        <w:t>наприклад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, </w:t>
      </w:r>
      <w:proofErr w:type="spellStart"/>
      <w:r w:rsidRPr="00C575B9">
        <w:rPr>
          <w:rFonts w:ascii="Arial" w:eastAsia="Times New Roman CYR" w:hAnsi="Arial" w:cs="Arial"/>
          <w:szCs w:val="28"/>
        </w:rPr>
        <w:t>робочий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eastAsia="Times New Roman CYR" w:hAnsi="Arial" w:cs="Arial"/>
          <w:szCs w:val="28"/>
        </w:rPr>
        <w:t>ст</w:t>
      </w:r>
      <w:proofErr w:type="gramEnd"/>
      <w:r w:rsidRPr="00C575B9">
        <w:rPr>
          <w:rFonts w:ascii="Arial" w:eastAsia="Times New Roman CYR" w:hAnsi="Arial" w:cs="Arial"/>
          <w:szCs w:val="28"/>
        </w:rPr>
        <w:t>іл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в </w:t>
      </w:r>
      <w:proofErr w:type="spellStart"/>
      <w:r w:rsidRPr="00C575B9">
        <w:rPr>
          <w:rFonts w:ascii="Arial" w:eastAsia="Times New Roman CYR" w:hAnsi="Arial" w:cs="Arial"/>
          <w:szCs w:val="28"/>
        </w:rPr>
        <w:t>операційній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системі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MS </w:t>
      </w:r>
      <w:proofErr w:type="spellStart"/>
      <w:r w:rsidRPr="00C575B9">
        <w:rPr>
          <w:rFonts w:ascii="Arial" w:eastAsia="Times New Roman CYR" w:hAnsi="Arial" w:cs="Arial"/>
          <w:szCs w:val="28"/>
        </w:rPr>
        <w:t>Wіndows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); 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елементи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керування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системою;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навігація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eastAsia="Times New Roman CYR" w:hAnsi="Arial" w:cs="Arial"/>
          <w:szCs w:val="28"/>
        </w:rPr>
        <w:t>м</w:t>
      </w:r>
      <w:proofErr w:type="gramEnd"/>
      <w:r w:rsidRPr="00C575B9">
        <w:rPr>
          <w:rFonts w:ascii="Arial" w:eastAsia="Times New Roman CYR" w:hAnsi="Arial" w:cs="Arial"/>
          <w:szCs w:val="28"/>
        </w:rPr>
        <w:t>іж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блоками </w:t>
      </w:r>
      <w:proofErr w:type="spellStart"/>
      <w:r w:rsidRPr="00C575B9">
        <w:rPr>
          <w:rFonts w:ascii="Arial" w:eastAsia="Times New Roman CYR" w:hAnsi="Arial" w:cs="Arial"/>
          <w:szCs w:val="28"/>
        </w:rPr>
        <w:t>системи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візуальний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(і не </w:t>
      </w:r>
      <w:proofErr w:type="spellStart"/>
      <w:r w:rsidRPr="00C575B9">
        <w:rPr>
          <w:rFonts w:ascii="Arial" w:eastAsia="Times New Roman CYR" w:hAnsi="Arial" w:cs="Arial"/>
          <w:szCs w:val="28"/>
        </w:rPr>
        <w:t>тільки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) дизайн </w:t>
      </w:r>
      <w:proofErr w:type="spellStart"/>
      <w:r w:rsidRPr="00C575B9">
        <w:rPr>
          <w:rFonts w:ascii="Arial" w:eastAsia="Times New Roman CYR" w:hAnsi="Arial" w:cs="Arial"/>
          <w:szCs w:val="28"/>
        </w:rPr>
        <w:t>екранів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програми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засоби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відображення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інформації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, </w:t>
      </w:r>
      <w:proofErr w:type="spellStart"/>
      <w:r w:rsidRPr="00C575B9">
        <w:rPr>
          <w:rFonts w:ascii="Arial" w:eastAsia="Times New Roman CYR" w:hAnsi="Arial" w:cs="Arial"/>
          <w:szCs w:val="28"/>
        </w:rPr>
        <w:t>відображувана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інформація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й </w:t>
      </w:r>
      <w:proofErr w:type="spellStart"/>
      <w:r w:rsidRPr="00C575B9">
        <w:rPr>
          <w:rFonts w:ascii="Arial" w:eastAsia="Times New Roman CYR" w:hAnsi="Arial" w:cs="Arial"/>
          <w:szCs w:val="28"/>
        </w:rPr>
        <w:t>формати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пристрої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та </w:t>
      </w:r>
      <w:proofErr w:type="spellStart"/>
      <w:r w:rsidRPr="00C575B9">
        <w:rPr>
          <w:rFonts w:ascii="Arial" w:eastAsia="Times New Roman CYR" w:hAnsi="Arial" w:cs="Arial"/>
          <w:szCs w:val="28"/>
        </w:rPr>
        <w:t>технології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введення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даних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діалоги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, </w:t>
      </w:r>
      <w:proofErr w:type="spellStart"/>
      <w:r w:rsidRPr="00C575B9">
        <w:rPr>
          <w:rFonts w:ascii="Arial" w:eastAsia="Times New Roman CYR" w:hAnsi="Arial" w:cs="Arial"/>
          <w:szCs w:val="28"/>
        </w:rPr>
        <w:t>взаємодія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та </w:t>
      </w:r>
      <w:proofErr w:type="spellStart"/>
      <w:r w:rsidRPr="00C575B9">
        <w:rPr>
          <w:rFonts w:ascii="Arial" w:eastAsia="Times New Roman CYR" w:hAnsi="Arial" w:cs="Arial"/>
          <w:szCs w:val="28"/>
        </w:rPr>
        <w:t>транзакції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eastAsia="Times New Roman CYR" w:hAnsi="Arial" w:cs="Arial"/>
          <w:szCs w:val="28"/>
        </w:rPr>
        <w:t>між</w:t>
      </w:r>
      <w:proofErr w:type="spellEnd"/>
      <w:proofErr w:type="gram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користувачем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і </w:t>
      </w:r>
      <w:proofErr w:type="spellStart"/>
      <w:r w:rsidRPr="00C575B9">
        <w:rPr>
          <w:rFonts w:ascii="Arial" w:eastAsia="Times New Roman CYR" w:hAnsi="Arial" w:cs="Arial"/>
          <w:szCs w:val="28"/>
        </w:rPr>
        <w:t>комп’ютером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зворотний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зв’язок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з </w:t>
      </w:r>
      <w:proofErr w:type="spellStart"/>
      <w:r w:rsidRPr="00C575B9">
        <w:rPr>
          <w:rFonts w:ascii="Arial" w:eastAsia="Times New Roman CYR" w:hAnsi="Arial" w:cs="Arial"/>
          <w:szCs w:val="28"/>
        </w:rPr>
        <w:t>користувачем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proofErr w:type="spellStart"/>
      <w:proofErr w:type="gramStart"/>
      <w:r w:rsidRPr="00C575B9">
        <w:rPr>
          <w:rFonts w:ascii="Arial" w:eastAsia="Times New Roman CYR" w:hAnsi="Arial" w:cs="Arial"/>
          <w:szCs w:val="28"/>
        </w:rPr>
        <w:t>п</w:t>
      </w:r>
      <w:proofErr w:type="gramEnd"/>
      <w:r w:rsidRPr="00C575B9">
        <w:rPr>
          <w:rFonts w:ascii="Arial" w:eastAsia="Times New Roman CYR" w:hAnsi="Arial" w:cs="Arial"/>
          <w:szCs w:val="28"/>
        </w:rPr>
        <w:t>ідтримка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прийняття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рішень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у </w:t>
      </w:r>
      <w:proofErr w:type="spellStart"/>
      <w:r w:rsidRPr="00C575B9">
        <w:rPr>
          <w:rFonts w:ascii="Arial" w:eastAsia="Times New Roman CYR" w:hAnsi="Arial" w:cs="Arial"/>
          <w:szCs w:val="28"/>
        </w:rPr>
        <w:t>конкретній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предметній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області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2"/>
        </w:numPr>
        <w:spacing w:line="288" w:lineRule="auto"/>
        <w:ind w:left="0" w:firstLine="567"/>
        <w:rPr>
          <w:rFonts w:ascii="Arial" w:eastAsia="Times New Roman CYR" w:hAnsi="Arial" w:cs="Arial"/>
          <w:szCs w:val="28"/>
        </w:rPr>
      </w:pPr>
      <w:r w:rsidRPr="00C575B9">
        <w:rPr>
          <w:rFonts w:ascii="Arial" w:eastAsia="Times New Roman CYR" w:hAnsi="Arial" w:cs="Arial"/>
          <w:szCs w:val="28"/>
        </w:rPr>
        <w:t xml:space="preserve">порядок </w:t>
      </w:r>
      <w:proofErr w:type="spellStart"/>
      <w:r w:rsidRPr="00C575B9">
        <w:rPr>
          <w:rFonts w:ascii="Arial" w:eastAsia="Times New Roman CYR" w:hAnsi="Arial" w:cs="Arial"/>
          <w:szCs w:val="28"/>
        </w:rPr>
        <w:t>використання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програми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і </w:t>
      </w:r>
      <w:proofErr w:type="spellStart"/>
      <w:r w:rsidRPr="00C575B9">
        <w:rPr>
          <w:rFonts w:ascii="Arial" w:eastAsia="Times New Roman CYR" w:hAnsi="Arial" w:cs="Arial"/>
          <w:szCs w:val="28"/>
        </w:rPr>
        <w:t>документація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gramStart"/>
      <w:r w:rsidRPr="00C575B9">
        <w:rPr>
          <w:rFonts w:ascii="Arial" w:eastAsia="Times New Roman CYR" w:hAnsi="Arial" w:cs="Arial"/>
          <w:szCs w:val="28"/>
        </w:rPr>
        <w:t>на</w:t>
      </w:r>
      <w:proofErr w:type="gram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неї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[14].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>На ранніх етапах розвитку обчислювальної техніки інтерфейс користувача розглядався як засіб спілкування людини з операційною системою й був досить примітивним. Згодом у ході вдосконалювання апаратних засобів з’явилася можливість створення інтерактивного програмного забезпечення, що використовує спеціальні інтерфейси користувача.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3BECA8CC" wp14:editId="0114802A">
            <wp:extent cx="305759" cy="268383"/>
            <wp:effectExtent l="0" t="0" r="0" b="0"/>
            <wp:docPr id="80919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eastAsia="Times New Roman CYR" w:hAnsi="Arial" w:cs="Arial"/>
          <w:sz w:val="28"/>
          <w:szCs w:val="28"/>
        </w:rPr>
        <w:t xml:space="preserve"> Дидактичний інтерфейс — це сукупність перетворених методів дидактики, що здійснюють перетворення контенту з метою </w:t>
      </w:r>
      <w:r w:rsidRPr="00C575B9">
        <w:rPr>
          <w:rFonts w:ascii="Arial" w:eastAsia="Times New Roman CYR" w:hAnsi="Arial" w:cs="Arial"/>
          <w:sz w:val="28"/>
          <w:szCs w:val="28"/>
        </w:rPr>
        <w:lastRenderedPageBreak/>
        <w:t xml:space="preserve">ефективного проведення інтерактивної роботи з вирішення спеціально підібраних </w:t>
      </w:r>
      <w:proofErr w:type="spellStart"/>
      <w:r w:rsidRPr="00C575B9">
        <w:rPr>
          <w:rFonts w:ascii="Arial" w:eastAsia="Times New Roman CYR" w:hAnsi="Arial" w:cs="Arial"/>
          <w:sz w:val="28"/>
          <w:szCs w:val="28"/>
        </w:rPr>
        <w:t>професійно-ориєнтованих</w:t>
      </w:r>
      <w:proofErr w:type="spellEnd"/>
      <w:r w:rsidRPr="00C575B9">
        <w:rPr>
          <w:rFonts w:ascii="Arial" w:eastAsia="Times New Roman CYR" w:hAnsi="Arial" w:cs="Arial"/>
          <w:sz w:val="28"/>
          <w:szCs w:val="28"/>
        </w:rPr>
        <w:t xml:space="preserve"> завдань.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 xml:space="preserve">Зміст поняття «дидактичний інтерфейс» пропонується </w:t>
      </w:r>
      <w:proofErr w:type="spellStart"/>
      <w:r w:rsidRPr="00C575B9">
        <w:rPr>
          <w:rFonts w:ascii="Arial" w:eastAsia="Times New Roman CYR" w:hAnsi="Arial" w:cs="Arial"/>
          <w:sz w:val="28"/>
          <w:szCs w:val="28"/>
        </w:rPr>
        <w:t>візуалізувати</w:t>
      </w:r>
      <w:proofErr w:type="spellEnd"/>
      <w:r w:rsidRPr="00C575B9">
        <w:rPr>
          <w:rFonts w:ascii="Arial" w:eastAsia="Times New Roman CYR" w:hAnsi="Arial" w:cs="Arial"/>
          <w:sz w:val="28"/>
          <w:szCs w:val="28"/>
        </w:rPr>
        <w:t xml:space="preserve"> у вигляді схеми (рис 16.)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Для проектування інтелектуального інтерфейсу користувача необхідно, у першу чергу, визначити основні параметри технологічної складової розробки інтерфейсу. Для цього слід розглянути основні види інтерфейсів користувача, що найбільше підходять для виконання поставленого завдання, проаналізувати їх та вибрати оптимальний варіант.</w:t>
      </w: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575B9">
        <w:rPr>
          <w:rFonts w:ascii="Arial" w:eastAsia="Times New Roman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0B65CD" wp14:editId="7C4D39DE">
                <wp:simplePos x="0" y="0"/>
                <wp:positionH relativeFrom="column">
                  <wp:posOffset>187960</wp:posOffset>
                </wp:positionH>
                <wp:positionV relativeFrom="paragraph">
                  <wp:posOffset>92710</wp:posOffset>
                </wp:positionV>
                <wp:extent cx="5544820" cy="2249805"/>
                <wp:effectExtent l="0" t="0" r="17780" b="17145"/>
                <wp:wrapNone/>
                <wp:docPr id="80916" name="Группа 80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44820" cy="2249805"/>
                          <a:chOff x="0" y="0"/>
                          <a:chExt cx="8732" cy="3543"/>
                        </a:xfrm>
                      </wpg:grpSpPr>
                      <wps:wsp>
                        <wps:cNvPr id="2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20" y="0"/>
                            <a:ext cx="3661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Дидактичний інтерфейс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44" y="854"/>
                            <a:ext cx="3228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Інтелектуальній</w:t>
                              </w:r>
                            </w:p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інтерфейс</w:t>
                              </w:r>
                            </w:p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користувача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504" y="918"/>
                            <a:ext cx="3228" cy="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Індивідуалізований контент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2704"/>
                            <a:ext cx="2485" cy="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Інтерфейс користувача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20" y="2720"/>
                            <a:ext cx="2485" cy="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Елементи адаптування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21" y="2277"/>
                            <a:ext cx="2485" cy="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Форми представлення інформації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9" y="522"/>
                            <a:ext cx="343" cy="3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605" y="522"/>
                            <a:ext cx="418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50" y="1946"/>
                            <a:ext cx="475" cy="75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412" y="1946"/>
                            <a:ext cx="427" cy="7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7210" y="1741"/>
                            <a:ext cx="0" cy="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916" o:spid="_x0000_s1026" style="position:absolute;left:0;text-align:left;margin-left:14.8pt;margin-top:7.3pt;width:436.6pt;height:177.15pt;z-index:251659264" coordsize="8732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">
                <v:rect id="Rectangle 24" o:spid="_x0000_s1027" style="position:absolute;left:3120;width:3661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Дидактичний інтерфейс</w:t>
                        </w:r>
                      </w:p>
                    </w:txbxContent>
                  </v:textbox>
                </v:rect>
                <v:rect id="Rectangle 25" o:spid="_x0000_s1028" style="position:absolute;left:1144;top:854;width:3228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9Cjs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/x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KOwgAAANwAAAAPAAAAAAAAAAAAAAAAAJgCAABkcnMvZG93&#10;bnJldi54bWxQSwUGAAAAAAQABAD1AAAAhw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Інтелектуальній</w:t>
                        </w:r>
                      </w:p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інтерфейс</w:t>
                        </w:r>
                      </w:p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користувача</w:t>
                        </w:r>
                      </w:p>
                    </w:txbxContent>
                  </v:textbox>
                </v:rect>
                <v:rect id="Rectangle 26" o:spid="_x0000_s1029" style="position:absolute;left:5504;top:918;width:3228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nFc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Ukyh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+cV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Індивідуалізований контент</w:t>
                        </w:r>
                      </w:p>
                    </w:txbxContent>
                  </v:textbox>
                </v:rect>
                <v:rect id="Rectangle 27" o:spid="_x0000_s1030" style="position:absolute;top:2704;width:2485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Інтерфейс користувача</w:t>
                        </w:r>
                      </w:p>
                    </w:txbxContent>
                  </v:textbox>
                </v:rect>
                <v:rect id="Rectangle 28" o:spid="_x0000_s1031" style="position:absolute;left:3120;top:2720;width:2485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Елементи адаптування</w:t>
                        </w:r>
                      </w:p>
                    </w:txbxContent>
                  </v:textbox>
                </v:rect>
                <v:rect id="Rectangle 29" o:spid="_x0000_s1032" style="position:absolute;left:5921;top:2277;width:2485;height: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EjcUA&#10;AADc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ESN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Форми представлення інформації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4029;top:522;width:343;height:3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n7U8MAAADcAAAADwAAAGRycy9kb3ducmV2LnhtbESPwWrDMBBE74H+g9hCb7FcQ0pxo5jE&#10;UAi9lKaB9LhYG1vEWhlLtZy/rwqBHIeZecOsq9n2YqLRG8cKnrMcBHHjtOFWwfH7ffkKwgdkjb1j&#10;UnAlD9XmYbHGUrvIXzQdQisShH2JCroQhlJK33Rk0WduIE7e2Y0WQ5JjK/WIMcFtL4s8f5EWDaeF&#10;DgeqO2ouh1+rwMRPMw37Ou4+Tj9eRzLXlTNKPT3O2zcQgeZwD9/ae62gKFbwfyYd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J+1PDAAAA3AAAAA8AAAAAAAAAAAAA&#10;AAAAoQIAAGRycy9kb3ducmV2LnhtbFBLBQYAAAAABAAEAPkAAACRAwAAAAA=&#10;">
                  <v:stroke endarrow="block"/>
                </v:shape>
                <v:shape id="AutoShape 31" o:spid="_x0000_s1034" type="#_x0000_t32" style="position:absolute;left:5605;top:522;width:418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ouZ8UAAADcAAAADwAAAGRycy9kb3ducmV2LnhtbESPQWvCQBSE70L/w/IK3nRjDlJTVykF&#10;RZQe1BLa2yP7TILZt2F31eivdwXB4zAz3zDTeWcacSbna8sKRsMEBHFhdc2lgt/9YvABwgdkjY1l&#10;UnAlD/PZW2+KmbYX3tJ5F0oRIewzVFCF0GZS+qIig35oW+LoHawzGKJ0pdQOLxFuGpkmyVgarDku&#10;VNjSd0XFcXcyCv42k1N+zX9onY8m6390xt/2S6X6793XJ4hAXXiFn+2VVpCmY3ic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4ouZ8UAAADcAAAADwAAAAAAAAAA&#10;AAAAAAChAgAAZHJzL2Rvd25yZXYueG1sUEsFBgAAAAAEAAQA+QAAAJMDAAAAAA==&#10;">
                  <v:stroke endarrow="block"/>
                </v:shape>
                <v:shape id="AutoShape 32" o:spid="_x0000_s1035" type="#_x0000_t32" style="position:absolute;left:1750;top:1946;width:475;height:7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fAv8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nwF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8C/xAAAANwAAAAPAAAAAAAAAAAA&#10;AAAAAKECAABkcnMvZG93bnJldi54bWxQSwUGAAAAAAQABAD5AAAAkgMAAAAA&#10;">
                  <v:stroke endarrow="block"/>
                </v:shape>
                <v:shape id="AutoShape 33" o:spid="_x0000_s1036" type="#_x0000_t32" style="position:absolute;left:3412;top:1946;width:427;height:7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fjsIAAADcAAAADwAAAGRycy9kb3ducmV2LnhtbERPy4rCMBTdD/gP4QruxtQuZKxGEcFh&#10;UGbhg6K7S3Nti81NSaJWv94sBmZ5OO/ZojONuJPztWUFo2ECgriwuuZSwfGw/vwC4QOyxsYyKXiS&#10;h8W89zHDTNsH7+i+D6WIIewzVFCF0GZS+qIig35oW+LIXawzGCJ0pdQOHzHcNDJNkrE0WHNsqLCl&#10;VUXFdX8zCk7byS1/5r+0yUeTzRmd8a/Dt1KDfrecggjUhX/xn/tHK0jTuDaeiUd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kfjsIAAADcAAAADwAAAAAAAAAAAAAA&#10;AAChAgAAZHJzL2Rvd25yZXYueG1sUEsFBgAAAAAEAAQA+QAAAJADAAAAAA==&#10;">
                  <v:stroke endarrow="block"/>
                </v:shape>
                <v:shape id="AutoShape 34" o:spid="_x0000_s1037" type="#_x0000_t32" style="position:absolute;left:7210;top:1741;width:0;height:5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W6FcUAAADcAAAADwAAAGRycy9kb3ducmV2LnhtbESPQWvCQBSE74L/YXmCN92YgzSpqxTB&#10;UpQe1BLq7ZF9JqHZt2F31eivdwuFHoeZ+YZZrHrTiis531hWMJsmIIhLqxuuFHwdN5MXED4ga2wt&#10;k4I7eVgth4MF5treeE/XQ6hEhLDPUUEdQpdL6cuaDPqp7Yijd7bOYIjSVVI7vEW4aWWaJHNpsOG4&#10;UGNH65rKn8PFKPjeZZfiXnzStphl2xM64x/Hd6XGo/7tFUSgPvyH/9ofWkGaZvB7Jh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hW6FcUAAADc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center"/>
        <w:rPr>
          <w:rFonts w:ascii="Arial" w:eastAsia="Times New Roman CYR" w:hAnsi="Arial" w:cs="Arial"/>
          <w:b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 xml:space="preserve">Рис. 16. </w:t>
      </w:r>
      <w:r w:rsidRPr="00C575B9">
        <w:rPr>
          <w:rFonts w:ascii="Arial" w:eastAsia="Times New Roman CYR" w:hAnsi="Arial" w:cs="Arial"/>
          <w:b/>
          <w:sz w:val="28"/>
          <w:szCs w:val="28"/>
        </w:rPr>
        <w:t>Зміст поняття «дидактичний інтерфейс»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Розглянемо два види інтерфейсу користувача: процедурно-орієнтовані та об’єктно-орієнтовані. Підвидами процедурно-орієнтованих інтерфейсів є примітивні, з вільною навігацією й меню-інтерфейси [14]. Серед об’єктно-орієнтованих інтерфейсів у рамках поставленого завдання доцільно розглядати такі підвиди, як графічний інтерфейс та </w:t>
      </w:r>
      <w:proofErr w:type="spellStart"/>
      <w:r w:rsidRPr="00C575B9">
        <w:rPr>
          <w:rFonts w:ascii="Arial" w:hAnsi="Arial" w:cs="Arial"/>
          <w:sz w:val="28"/>
          <w:szCs w:val="28"/>
        </w:rPr>
        <w:t>веб-інтерфейс</w:t>
      </w:r>
      <w:proofErr w:type="spellEnd"/>
      <w:r w:rsidRPr="00C575B9">
        <w:rPr>
          <w:rFonts w:ascii="Arial" w:hAnsi="Arial" w:cs="Arial"/>
          <w:sz w:val="28"/>
          <w:szCs w:val="28"/>
        </w:rPr>
        <w:t> (рис.17).</w:t>
      </w:r>
    </w:p>
    <w:p w:rsidR="00814125" w:rsidRPr="00C575B9" w:rsidRDefault="00814125" w:rsidP="00814125">
      <w:pPr>
        <w:spacing w:line="312" w:lineRule="auto"/>
        <w:rPr>
          <w:rFonts w:ascii="Arial" w:hAnsi="Arial" w:cs="Arial"/>
          <w:sz w:val="20"/>
          <w:szCs w:val="28"/>
        </w:rPr>
      </w:pPr>
    </w:p>
    <w:p w:rsidR="00814125" w:rsidRPr="00C575B9" w:rsidRDefault="00814125" w:rsidP="00814125">
      <w:pPr>
        <w:spacing w:line="312" w:lineRule="auto"/>
        <w:rPr>
          <w:szCs w:val="28"/>
        </w:rPr>
      </w:pPr>
      <w:r w:rsidRPr="00C575B9">
        <w:rPr>
          <w:noProof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803EC9" wp14:editId="0FF58B00">
                <wp:simplePos x="0" y="0"/>
                <wp:positionH relativeFrom="column">
                  <wp:posOffset>165735</wp:posOffset>
                </wp:positionH>
                <wp:positionV relativeFrom="paragraph">
                  <wp:posOffset>45085</wp:posOffset>
                </wp:positionV>
                <wp:extent cx="5844540" cy="2203450"/>
                <wp:effectExtent l="0" t="0" r="22860" b="25400"/>
                <wp:wrapNone/>
                <wp:docPr id="317" name="Группа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44540" cy="2203450"/>
                          <a:chOff x="0" y="0"/>
                          <a:chExt cx="9204" cy="3470"/>
                        </a:xfrm>
                      </wpg:grpSpPr>
                      <wps:wsp>
                        <wps:cNvPr id="20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510" y="0"/>
                            <a:ext cx="2563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Види інтерфейсів користувача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294" y="1185"/>
                            <a:ext cx="2106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Процедурно-орієнтовані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198" y="1185"/>
                            <a:ext cx="2056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Об’єктно-орієнтовані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2371"/>
                            <a:ext cx="1709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Примітивні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965" y="2371"/>
                            <a:ext cx="1709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 вільною навігацією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56" y="2386"/>
                            <a:ext cx="976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Меню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076" y="2386"/>
                            <a:ext cx="1709" cy="1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Графічний інтерфейс (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GUI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749" y="2386"/>
                            <a:ext cx="1455" cy="10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Веб-інтерфейс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 xml:space="preserve"> (WUI)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6" y="810"/>
                            <a:ext cx="402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5998" y="810"/>
                            <a:ext cx="319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2358" y="2010"/>
                            <a:ext cx="0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8" y="1995"/>
                            <a:ext cx="251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3070" y="2010"/>
                            <a:ext cx="221" cy="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8" y="2010"/>
                            <a:ext cx="180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7953" y="1995"/>
                            <a:ext cx="210" cy="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7" o:spid="_x0000_s1038" style="position:absolute;margin-left:13.05pt;margin-top:3.55pt;width:460.2pt;height:173.5pt;z-index:251663360" coordsize="9204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">
                <v:rect id="Rectangle 72" o:spid="_x0000_s1039" style="position:absolute;left:3510;width:2563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Amc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Yma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YgJnEAAAA3AAAAA8AAAAAAAAAAAAAAAAAmAIAAGRycy9k&#10;b3ducmV2LnhtbFBLBQYAAAAABAAEAPUAAACJAwAAAAA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Види інтерфейсів користувача</w:t>
                        </w:r>
                      </w:p>
                    </w:txbxContent>
                  </v:textbox>
                </v:rect>
                <v:rect id="Rectangle 73" o:spid="_x0000_s1040" style="position:absolute;left:1294;top:1185;width:2106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Процедурно-орієнтовані</w:t>
                        </w:r>
                      </w:p>
                    </w:txbxContent>
                  </v:textbox>
                </v:rect>
                <v:rect id="Rectangle 74" o:spid="_x0000_s1041" style="position:absolute;left:6198;top:1185;width:2056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Об’єктно-орієнтовані</w:t>
                        </w:r>
                      </w:p>
                    </w:txbxContent>
                  </v:textbox>
                </v:rect>
                <v:rect id="Rectangle 75" o:spid="_x0000_s1042" style="position:absolute;top:2371;width:170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jAcUA&#10;AADcAAAADwAAAGRycy9kb3ducmV2LnhtbESPQWvCQBSE7wX/w/IKvdXdpiA1dROKotijJhdvr9nX&#10;JG32bciuGvvrXaHgcZiZb5hFPtpOnGjwrWMNL1MFgrhypuVaQ1msn99A+IBssHNMGi7kIc8mDwtM&#10;jTvzjk77UIsIYZ+ihiaEPpXSVw1Z9FPXE0fv2w0WQ5RDLc2A5wi3nUyUmkmLLceFBntaNlT97o9W&#10;w1eblPi3KzbKztev4XMsfo6HldZPj+PHO4hAY7iH/9tboyFRM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yMB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Примітивні</w:t>
                        </w:r>
                      </w:p>
                    </w:txbxContent>
                  </v:textbox>
                </v:rect>
                <v:rect id="Rectangle 76" o:spid="_x0000_s1043" style="position:absolute;left:2965;top:2371;width:1709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 вільною навігацією</w:t>
                        </w:r>
                      </w:p>
                    </w:txbxContent>
                  </v:textbox>
                </v:rect>
                <v:rect id="Rectangle 77" o:spid="_x0000_s1044" style="position:absolute;left:1856;top:2386;width:976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Меню</w:t>
                        </w:r>
                      </w:p>
                    </w:txbxContent>
                  </v:textbox>
                </v:rect>
                <v:rect id="Rectangle 78" o:spid="_x0000_s1045" style="position:absolute;left:5076;top:2386;width:1709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3c8UA&#10;AADcAAAADwAAAGRycy9kb3ducmV2LnhtbESPQWvCQBSE70L/w/IKveluU5AmuobSklKPGi+9vWaf&#10;STT7NmRXTfvrXaHgcZiZb5hlPtpOnGnwrWMNzzMFgrhypuVaw64spq8gfEA22DkmDb/kIV89TJaY&#10;GXfhDZ23oRYRwj5DDU0IfSalrxqy6GeuJ47e3g0WQ5RDLc2Alwi3nUyUmkuLLceFBnt6b6g6bk9W&#10;w0+b7PBvU34qmxYvYT2Wh9P3h9ZPj+PbAkSgMdzD/+0voyFR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Ldz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Графічний інтерфейс (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GUI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9" o:spid="_x0000_s1046" style="position:absolute;left:7749;top:2386;width:1455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Веб-інтерфейс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(WUI)</w:t>
                        </w:r>
                      </w:p>
                    </w:txbxContent>
                  </v:textbox>
                </v:rect>
                <v:shape id="AutoShape 80" o:spid="_x0000_s1047" type="#_x0000_t32" style="position:absolute;left:3186;top:810;width:402;height:3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437cMAAADcAAAADwAAAGRycy9kb3ducmV2LnhtbESPzWrDMBCE74G+g9hCb7HsQENwo4Qk&#10;UAi9lPxAelysjS1irYylWs7bV4VAjsPMfMMs16NtxUC9N44VFFkOgrhy2nCt4Hz6nC5A+ICssXVM&#10;Cu7kYb16mSyx1C7ygYZjqEWCsC9RQRNCV0rpq4Ys+sx1xMm7ut5iSLKvpe4xJrht5SzP59Ki4bTQ&#10;YEe7hqrb8dcqMPHbDN1+F7dflx+vI5n7uzNKvb2Omw8QgcbwDD/ae61gVhTwfy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eN+3DAAAA3AAAAA8AAAAAAAAAAAAA&#10;AAAAoQIAAGRycy9kb3ducmV2LnhtbFBLBQYAAAAABAAEAPkAAACRAwAAAAA=&#10;">
                  <v:stroke endarrow="block"/>
                </v:shape>
                <v:shape id="AutoShape 81" o:spid="_x0000_s1048" type="#_x0000_t32" style="position:absolute;left:5998;top:810;width:319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3i2cUAAADcAAAADwAAAGRycy9kb3ducmV2LnhtbESPQWvCQBSE74L/YXkFb7pJDlJTVykF&#10;RSw9qCXU2yP7TEKzb8PuqrG/3hWEHoeZ+YaZL3vTigs531hWkE4SEMSl1Q1XCr4Pq/ErCB+QNbaW&#10;ScGNPCwXw8Ecc22vvKPLPlQiQtjnqKAOocul9GVNBv3EdsTRO1lnMETpKqkdXiPctDJLkqk02HBc&#10;qLGjj5rK3/3ZKPj5nJ2LW/FF2yKdbY/ojP87rJUavfTvbyAC9eE//GxvtIIszeBx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3i2cUAAADcAAAADwAAAAAAAAAA&#10;AAAAAAChAgAAZHJzL2Rvd25yZXYueG1sUEsFBgAAAAAEAAQA+QAAAJMDAAAAAA==&#10;">
                  <v:stroke endarrow="block"/>
                </v:shape>
                <v:shape id="AutoShape 82" o:spid="_x0000_s1049" type="#_x0000_t32" style="position:absolute;left:2358;top:2010;width:0;height:3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FHQsUAAADcAAAADwAAAGRycy9kb3ducmV2LnhtbESPQWvCQBSE74L/YXmCN91EQT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FHQsUAAADcAAAADwAAAAAAAAAA&#10;AAAAAAChAgAAZHJzL2Rvd25yZXYueG1sUEsFBgAAAAAEAAQA+QAAAJMDAAAAAA==&#10;">
                  <v:stroke endarrow="block"/>
                </v:shape>
                <v:shape id="AutoShape 83" o:spid="_x0000_s1050" type="#_x0000_t32" style="position:absolute;left:1458;top:1995;width:251;height:3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mUdcIAAADcAAAADwAAAGRycy9kb3ducmV2LnhtbESPQWsCMRSE70L/Q3gFb5pVtJTVKFYQ&#10;xIuohfb42Dx3g5uXZZNu1n9vBKHHYWa+YZbr3taio9Ybxwom4wwEceG04VLB92U3+gThA7LG2jEp&#10;uJOH9eptsMRcu8gn6s6hFAnCPkcFVQhNLqUvKrLox64hTt7VtRZDkm0pdYsxwW0tp1n2IS0aTgsV&#10;NrStqLid/6wCE4+ma/bb+HX4+fU6krnPnVFq+N5vFiAC9eE//GrvtYLpZAb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mUdcIAAADcAAAADwAAAAAAAAAAAAAA&#10;AAChAgAAZHJzL2Rvd25yZXYueG1sUEsFBgAAAAAEAAQA+QAAAJADAAAAAA==&#10;">
                  <v:stroke endarrow="block"/>
                </v:shape>
                <v:shape id="AutoShape 84" o:spid="_x0000_s1051" type="#_x0000_t32" style="position:absolute;left:3070;top:2010;width:221;height: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R6rcUAAADcAAAADwAAAGRycy9kb3ducmV2LnhtbESPQWvCQBSE74L/YXmCN91EUDS6SilU&#10;ROlBLaG9PbLPJDT7NuyuGvvruwWhx2FmvmFWm8404kbO15YVpOMEBHFhdc2lgo/z22gOwgdkjY1l&#10;UvAgD5t1v7fCTNs7H+l2CqWIEPYZKqhCaDMpfVGRQT+2LXH0LtYZDFG6UmqH9wg3jZwkyUwarDku&#10;VNjSa0XF9+lqFHweFtf8kb/TPk8X+y90xv+ct0oNB93LEkSgLvyHn+2dVjBJp/B3Jh4B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R6rcUAAADcAAAADwAAAAAAAAAA&#10;AAAAAAChAgAAZHJzL2Rvd25yZXYueG1sUEsFBgAAAAAEAAQA+QAAAJMDAAAAAA==&#10;">
                  <v:stroke endarrow="block"/>
                </v:shape>
                <v:shape id="AutoShape 85" o:spid="_x0000_s1052" type="#_x0000_t32" style="position:absolute;left:6408;top:2010;width:180;height:3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vmcIAAADcAAAADwAAAGRycy9kb3ducmV2LnhtbESPT4vCMBTE78J+h/AWvGmqoEjXKK6w&#10;IF7EP7B7fDRv22DzUprY1G9vBMHjMDO/YZbr3taio9Ybxwom4wwEceG04VLB5fwzWoDwAVlj7ZgU&#10;3MnDevUxWGKuXeQjdadQigRhn6OCKoQml9IXFVn0Y9cQJ+/ftRZDkm0pdYsxwW0tp1k2lxYNp4UK&#10;G9pWVFxPN6vAxIPpmt02fu9//7yOZO4zZ5QafvabLxCB+vAOv9o7rWA6mcPzTDo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evmcIAAADcAAAADwAAAAAAAAAAAAAA&#10;AAChAgAAZHJzL2Rvd25yZXYueG1sUEsFBgAAAAAEAAQA+QAAAJADAAAAAA==&#10;">
                  <v:stroke endarrow="block"/>
                </v:shape>
                <v:shape id="AutoShape 86" o:spid="_x0000_s1053" type="#_x0000_t32" style="position:absolute;left:7953;top:1995;width:210;height:3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BQcYAAADcAAAADwAAAGRycy9kb3ducmV2LnhtbESPT2vCQBTE74LfYXmCN93Eg3+iq5RC&#10;RZQe1BLa2yP7TEKzb8PuqrGfvlsQehxm5jfMatOZRtzI+dqygnScgCAurK65VPBxfhvNQfiArLGx&#10;TAoe5GGz7vdWmGl75yPdTqEUEcI+QwVVCG0mpS8qMujHtiWO3sU6gyFKV0rt8B7hppGTJJlKgzXH&#10;hQpbeq2o+D5djYLPw+KaP/J32ufpYv+Fzvif81ap4aB7WYII1IX/8LO90wom6Qz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aqQUHGAAAA3AAAAA8AAAAAAAAA&#10;AAAAAAAAoQIAAGRycy9kb3ducmV2LnhtbFBLBQYAAAAABAAEAPkAAACUAwAAAAA=&#10;">
                  <v:stroke endarrow="block"/>
                </v:shape>
              </v:group>
            </w:pict>
          </mc:Fallback>
        </mc:AlternateContent>
      </w:r>
    </w:p>
    <w:p w:rsidR="00814125" w:rsidRPr="00C575B9" w:rsidRDefault="00814125" w:rsidP="00814125">
      <w:pPr>
        <w:spacing w:line="312" w:lineRule="auto"/>
        <w:rPr>
          <w:szCs w:val="28"/>
        </w:rPr>
      </w:pPr>
    </w:p>
    <w:p w:rsidR="00814125" w:rsidRPr="00C575B9" w:rsidRDefault="00814125" w:rsidP="00814125">
      <w:pPr>
        <w:spacing w:line="312" w:lineRule="auto"/>
        <w:rPr>
          <w:szCs w:val="28"/>
        </w:rPr>
      </w:pPr>
    </w:p>
    <w:p w:rsidR="00814125" w:rsidRPr="00C575B9" w:rsidRDefault="00814125" w:rsidP="00814125">
      <w:pPr>
        <w:spacing w:line="312" w:lineRule="auto"/>
        <w:rPr>
          <w:szCs w:val="28"/>
        </w:rPr>
      </w:pPr>
    </w:p>
    <w:p w:rsidR="00814125" w:rsidRPr="00C575B9" w:rsidRDefault="00814125" w:rsidP="00814125">
      <w:pPr>
        <w:spacing w:line="312" w:lineRule="auto"/>
        <w:rPr>
          <w:szCs w:val="28"/>
        </w:rPr>
      </w:pPr>
    </w:p>
    <w:p w:rsidR="00814125" w:rsidRPr="00C575B9" w:rsidRDefault="00814125" w:rsidP="00814125">
      <w:pPr>
        <w:spacing w:line="312" w:lineRule="auto"/>
        <w:rPr>
          <w:szCs w:val="28"/>
        </w:rPr>
      </w:pPr>
    </w:p>
    <w:p w:rsidR="00814125" w:rsidRPr="00C575B9" w:rsidRDefault="00814125" w:rsidP="00814125">
      <w:pPr>
        <w:spacing w:line="312" w:lineRule="auto"/>
        <w:rPr>
          <w:szCs w:val="28"/>
        </w:rPr>
      </w:pPr>
    </w:p>
    <w:p w:rsidR="00814125" w:rsidRPr="00C575B9" w:rsidRDefault="00814125" w:rsidP="00814125">
      <w:pPr>
        <w:spacing w:line="312" w:lineRule="auto"/>
        <w:rPr>
          <w:szCs w:val="28"/>
        </w:rPr>
      </w:pP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 17. </w:t>
      </w:r>
      <w:r w:rsidRPr="00C575B9">
        <w:rPr>
          <w:rFonts w:ascii="Arial" w:hAnsi="Arial" w:cs="Arial"/>
          <w:b/>
          <w:sz w:val="28"/>
          <w:szCs w:val="28"/>
        </w:rPr>
        <w:t>Види інтерфейсів користувача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Докладніше розглянемо представлені види користувацьких інтерфейсів.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noProof/>
          <w:position w:val="-10"/>
        </w:rPr>
        <w:drawing>
          <wp:inline distT="0" distB="0" distL="0" distR="0" wp14:anchorId="62EE8391" wp14:editId="733A424A">
            <wp:extent cx="305759" cy="268383"/>
            <wp:effectExtent l="0" t="0" r="0" b="0"/>
            <wp:docPr id="80920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hAnsi="Arial" w:cs="Arial"/>
          <w:szCs w:val="28"/>
        </w:rPr>
        <w:t xml:space="preserve"> </w:t>
      </w:r>
      <w:proofErr w:type="gramStart"/>
      <w:r w:rsidRPr="00C575B9">
        <w:rPr>
          <w:rFonts w:ascii="Arial" w:hAnsi="Arial" w:cs="Arial"/>
          <w:szCs w:val="28"/>
        </w:rPr>
        <w:t>Процедурно-</w:t>
      </w:r>
      <w:proofErr w:type="spellStart"/>
      <w:r w:rsidRPr="00C575B9">
        <w:rPr>
          <w:rFonts w:ascii="Arial" w:hAnsi="Arial" w:cs="Arial"/>
          <w:szCs w:val="28"/>
        </w:rPr>
        <w:t>ор</w:t>
      </w:r>
      <w:proofErr w:type="gramEnd"/>
      <w:r w:rsidRPr="00C575B9">
        <w:rPr>
          <w:rFonts w:ascii="Arial" w:hAnsi="Arial" w:cs="Arial"/>
          <w:szCs w:val="28"/>
        </w:rPr>
        <w:t>ієнтований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інтерфейс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використовує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традиційну</w:t>
      </w:r>
      <w:proofErr w:type="spellEnd"/>
      <w:r w:rsidRPr="00C575B9">
        <w:rPr>
          <w:rFonts w:ascii="Arial" w:hAnsi="Arial" w:cs="Arial"/>
          <w:szCs w:val="28"/>
        </w:rPr>
        <w:t xml:space="preserve"> модель </w:t>
      </w:r>
      <w:proofErr w:type="spellStart"/>
      <w:r w:rsidRPr="00C575B9">
        <w:rPr>
          <w:rFonts w:ascii="Arial" w:hAnsi="Arial" w:cs="Arial"/>
          <w:szCs w:val="28"/>
        </w:rPr>
        <w:t>взаємодії</w:t>
      </w:r>
      <w:proofErr w:type="spellEnd"/>
      <w:r w:rsidRPr="00C575B9">
        <w:rPr>
          <w:rFonts w:ascii="Arial" w:hAnsi="Arial" w:cs="Arial"/>
          <w:szCs w:val="28"/>
        </w:rPr>
        <w:t xml:space="preserve"> з </w:t>
      </w:r>
      <w:proofErr w:type="spellStart"/>
      <w:r w:rsidRPr="00C575B9">
        <w:rPr>
          <w:rFonts w:ascii="Arial" w:hAnsi="Arial" w:cs="Arial"/>
          <w:szCs w:val="28"/>
        </w:rPr>
        <w:t>користувачем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засновану</w:t>
      </w:r>
      <w:proofErr w:type="spellEnd"/>
      <w:r w:rsidRPr="00C575B9">
        <w:rPr>
          <w:rFonts w:ascii="Arial" w:hAnsi="Arial" w:cs="Arial"/>
          <w:szCs w:val="28"/>
        </w:rPr>
        <w:t xml:space="preserve"> на </w:t>
      </w:r>
      <w:proofErr w:type="spellStart"/>
      <w:r w:rsidRPr="00C575B9">
        <w:rPr>
          <w:rFonts w:ascii="Arial" w:hAnsi="Arial" w:cs="Arial"/>
          <w:szCs w:val="28"/>
        </w:rPr>
        <w:t>поняттях</w:t>
      </w:r>
      <w:proofErr w:type="spellEnd"/>
      <w:r w:rsidRPr="00C575B9">
        <w:rPr>
          <w:rFonts w:ascii="Arial" w:hAnsi="Arial" w:cs="Arial"/>
          <w:szCs w:val="28"/>
        </w:rPr>
        <w:t xml:space="preserve"> «процедура» і «</w:t>
      </w:r>
      <w:proofErr w:type="spellStart"/>
      <w:r w:rsidRPr="00C575B9">
        <w:rPr>
          <w:rFonts w:ascii="Arial" w:hAnsi="Arial" w:cs="Arial"/>
          <w:szCs w:val="28"/>
        </w:rPr>
        <w:t>операція</w:t>
      </w:r>
      <w:proofErr w:type="spellEnd"/>
      <w:r w:rsidRPr="00C575B9">
        <w:rPr>
          <w:rFonts w:ascii="Arial" w:hAnsi="Arial" w:cs="Arial"/>
          <w:szCs w:val="28"/>
        </w:rPr>
        <w:t xml:space="preserve">». </w:t>
      </w:r>
      <w:proofErr w:type="gramStart"/>
      <w:r w:rsidRPr="00C575B9">
        <w:rPr>
          <w:rFonts w:ascii="Arial" w:hAnsi="Arial" w:cs="Arial"/>
          <w:szCs w:val="28"/>
        </w:rPr>
        <w:t>У</w:t>
      </w:r>
      <w:proofErr w:type="gramEnd"/>
      <w:r w:rsidRPr="00C575B9">
        <w:rPr>
          <w:rFonts w:ascii="Arial" w:hAnsi="Arial" w:cs="Arial"/>
          <w:szCs w:val="28"/>
        </w:rPr>
        <w:t xml:space="preserve"> рамках </w:t>
      </w:r>
      <w:proofErr w:type="spellStart"/>
      <w:r w:rsidRPr="00C575B9">
        <w:rPr>
          <w:rFonts w:ascii="Arial" w:hAnsi="Arial" w:cs="Arial"/>
          <w:szCs w:val="28"/>
        </w:rPr>
        <w:t>цієї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моделі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програмне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забезпечення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надає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користувачеві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можливість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виконання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деяких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дій</w:t>
      </w:r>
      <w:proofErr w:type="spellEnd"/>
      <w:r w:rsidRPr="00C575B9">
        <w:rPr>
          <w:rFonts w:ascii="Arial" w:hAnsi="Arial" w:cs="Arial"/>
          <w:szCs w:val="28"/>
        </w:rPr>
        <w:t xml:space="preserve">, для </w:t>
      </w:r>
      <w:proofErr w:type="spellStart"/>
      <w:r w:rsidRPr="00C575B9">
        <w:rPr>
          <w:rFonts w:ascii="Arial" w:hAnsi="Arial" w:cs="Arial"/>
          <w:szCs w:val="28"/>
        </w:rPr>
        <w:t>яких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визначає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відповідність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даних</w:t>
      </w:r>
      <w:proofErr w:type="spellEnd"/>
      <w:r w:rsidRPr="00C575B9">
        <w:rPr>
          <w:rFonts w:ascii="Arial" w:hAnsi="Arial" w:cs="Arial"/>
          <w:szCs w:val="28"/>
        </w:rPr>
        <w:t xml:space="preserve"> і </w:t>
      </w:r>
      <w:proofErr w:type="spellStart"/>
      <w:r w:rsidRPr="00C575B9">
        <w:rPr>
          <w:rFonts w:ascii="Arial" w:hAnsi="Arial" w:cs="Arial"/>
          <w:szCs w:val="28"/>
        </w:rPr>
        <w:t>наслідком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виконання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яких</w:t>
      </w:r>
      <w:proofErr w:type="spellEnd"/>
      <w:r w:rsidRPr="00C575B9">
        <w:rPr>
          <w:rFonts w:ascii="Arial" w:hAnsi="Arial" w:cs="Arial"/>
          <w:szCs w:val="28"/>
        </w:rPr>
        <w:t xml:space="preserve"> є </w:t>
      </w:r>
      <w:proofErr w:type="spellStart"/>
      <w:r w:rsidRPr="00C575B9">
        <w:rPr>
          <w:rFonts w:ascii="Arial" w:hAnsi="Arial" w:cs="Arial"/>
          <w:szCs w:val="28"/>
        </w:rPr>
        <w:t>одержання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бажаного</w:t>
      </w:r>
      <w:proofErr w:type="spellEnd"/>
      <w:r w:rsidRPr="00C575B9">
        <w:rPr>
          <w:rFonts w:ascii="Arial" w:hAnsi="Arial" w:cs="Arial"/>
          <w:szCs w:val="28"/>
        </w:rPr>
        <w:t xml:space="preserve"> результату [14]. </w:t>
      </w:r>
      <w:proofErr w:type="spellStart"/>
      <w:r w:rsidRPr="00C575B9">
        <w:rPr>
          <w:rFonts w:ascii="Arial" w:hAnsi="Arial" w:cs="Arial"/>
          <w:szCs w:val="28"/>
        </w:rPr>
        <w:t>Розглянемо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детальніше</w:t>
      </w:r>
      <w:proofErr w:type="spellEnd"/>
      <w:r w:rsidRPr="00C575B9">
        <w:rPr>
          <w:rFonts w:ascii="Arial" w:hAnsi="Arial" w:cs="Arial"/>
          <w:szCs w:val="28"/>
        </w:rPr>
        <w:t>: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Примітивним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називають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інтерфейс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що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організує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взаємодію</w:t>
      </w:r>
      <w:proofErr w:type="spellEnd"/>
      <w:r w:rsidRPr="00C575B9">
        <w:rPr>
          <w:rFonts w:ascii="Arial" w:hAnsi="Arial" w:cs="Arial"/>
          <w:szCs w:val="28"/>
        </w:rPr>
        <w:t xml:space="preserve"> з </w:t>
      </w:r>
      <w:proofErr w:type="spellStart"/>
      <w:r w:rsidRPr="00C575B9">
        <w:rPr>
          <w:rFonts w:ascii="Arial" w:hAnsi="Arial" w:cs="Arial"/>
          <w:szCs w:val="28"/>
        </w:rPr>
        <w:t>користувачем</w:t>
      </w:r>
      <w:proofErr w:type="spellEnd"/>
      <w:r w:rsidRPr="00C575B9">
        <w:rPr>
          <w:rFonts w:ascii="Arial" w:hAnsi="Arial" w:cs="Arial"/>
          <w:szCs w:val="28"/>
        </w:rPr>
        <w:t xml:space="preserve"> на </w:t>
      </w:r>
      <w:proofErr w:type="spellStart"/>
      <w:r w:rsidRPr="00C575B9">
        <w:rPr>
          <w:rFonts w:ascii="Arial" w:hAnsi="Arial" w:cs="Arial"/>
          <w:szCs w:val="28"/>
        </w:rPr>
        <w:t>основі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посл</w:t>
      </w:r>
      <w:proofErr w:type="gramEnd"/>
      <w:r w:rsidRPr="00C575B9">
        <w:rPr>
          <w:rFonts w:ascii="Arial" w:hAnsi="Arial" w:cs="Arial"/>
          <w:szCs w:val="28"/>
        </w:rPr>
        <w:t>ідовного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введення</w:t>
      </w:r>
      <w:proofErr w:type="spellEnd"/>
      <w:r w:rsidRPr="00C575B9">
        <w:rPr>
          <w:rFonts w:ascii="Arial" w:hAnsi="Arial" w:cs="Arial"/>
          <w:szCs w:val="28"/>
        </w:rPr>
        <w:t xml:space="preserve"> й </w:t>
      </w:r>
      <w:proofErr w:type="spellStart"/>
      <w:r w:rsidRPr="00C575B9">
        <w:rPr>
          <w:rFonts w:ascii="Arial" w:hAnsi="Arial" w:cs="Arial"/>
          <w:szCs w:val="28"/>
        </w:rPr>
        <w:t>висновку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інформації</w:t>
      </w:r>
      <w:proofErr w:type="spellEnd"/>
      <w:r w:rsidRPr="00C575B9">
        <w:rPr>
          <w:rFonts w:ascii="Arial" w:hAnsi="Arial" w:cs="Arial"/>
          <w:szCs w:val="28"/>
        </w:rPr>
        <w:t xml:space="preserve"> в текстовому </w:t>
      </w:r>
      <w:proofErr w:type="spellStart"/>
      <w:r w:rsidRPr="00C575B9">
        <w:rPr>
          <w:rFonts w:ascii="Arial" w:hAnsi="Arial" w:cs="Arial"/>
          <w:szCs w:val="28"/>
        </w:rPr>
        <w:t>режимі</w:t>
      </w:r>
      <w:proofErr w:type="spellEnd"/>
      <w:r w:rsidRPr="00C575B9">
        <w:rPr>
          <w:rFonts w:ascii="Arial" w:hAnsi="Arial" w:cs="Arial"/>
          <w:szCs w:val="28"/>
        </w:rPr>
        <w:t xml:space="preserve"> за принципом «</w:t>
      </w:r>
      <w:proofErr w:type="spellStart"/>
      <w:r w:rsidRPr="00C575B9">
        <w:rPr>
          <w:rFonts w:ascii="Arial" w:hAnsi="Arial" w:cs="Arial"/>
          <w:szCs w:val="28"/>
        </w:rPr>
        <w:t>питання-відповідь</w:t>
      </w:r>
      <w:proofErr w:type="spellEnd"/>
      <w:r w:rsidRPr="00C575B9">
        <w:rPr>
          <w:rFonts w:ascii="Arial" w:hAnsi="Arial" w:cs="Arial"/>
          <w:szCs w:val="28"/>
        </w:rPr>
        <w:t>» (рис. 18).</w:t>
      </w:r>
    </w:p>
    <w:p w:rsidR="00814125" w:rsidRPr="00C575B9" w:rsidRDefault="00814125" w:rsidP="00814125">
      <w:pPr>
        <w:spacing w:after="0" w:line="288" w:lineRule="auto"/>
        <w:ind w:left="709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B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BD3B1A4" wp14:editId="5352A1C4">
            <wp:extent cx="3048000" cy="1066800"/>
            <wp:effectExtent l="0" t="0" r="0" b="0"/>
            <wp:docPr id="80915" name="Рисунок 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 18. </w:t>
      </w:r>
      <w:r w:rsidRPr="00C575B9">
        <w:rPr>
          <w:rFonts w:ascii="Arial" w:hAnsi="Arial" w:cs="Arial"/>
          <w:b/>
          <w:sz w:val="28"/>
          <w:szCs w:val="28"/>
        </w:rPr>
        <w:t>Зовнішній вигляд консольного інтерфейсу [12]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Зазвичай такий інтерфейс реалізує конкретний сценарій роботи, наприклад, введення даних — рішення завдання — вивід результату. Подібні інтерфейси в цей час використовують тільки в процесі навчання програмуванню або в тих випадках, коли вся програма реалізує одну функцію, наприклад, у деяких системних утилітах.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szCs w:val="28"/>
        </w:rPr>
      </w:pPr>
      <w:r w:rsidRPr="00814125">
        <w:rPr>
          <w:rFonts w:ascii="Arial" w:hAnsi="Arial" w:cs="Arial"/>
          <w:szCs w:val="28"/>
          <w:lang w:val="uk-UA"/>
        </w:rPr>
        <w:t>Інтерфейс, що організований у вигляді меню, на відміну від примітивного інтерфейсу, дозволяє користувачеві обирати необхідні операції зі спеціального переліку, виведеного йому програмою</w:t>
      </w:r>
      <w:r w:rsidRPr="00C575B9">
        <w:rPr>
          <w:rFonts w:ascii="Arial" w:hAnsi="Arial" w:cs="Arial"/>
          <w:szCs w:val="28"/>
        </w:rPr>
        <w:t> (рис. 19).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left="709"/>
        <w:rPr>
          <w:rFonts w:ascii="Arial" w:hAnsi="Arial" w:cs="Arial"/>
          <w:szCs w:val="28"/>
        </w:rPr>
      </w:pP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09BF9AA6" wp14:editId="169C8602">
            <wp:extent cx="1828800" cy="1066800"/>
            <wp:effectExtent l="0" t="0" r="0" b="0"/>
            <wp:docPr id="80914" name="Рисунок 80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 19. </w:t>
      </w:r>
      <w:r w:rsidRPr="00C575B9">
        <w:rPr>
          <w:rFonts w:ascii="Arial" w:hAnsi="Arial" w:cs="Arial"/>
          <w:b/>
          <w:sz w:val="28"/>
          <w:szCs w:val="28"/>
        </w:rPr>
        <w:t>Зовнішній вигляд інтерфейсу-меню [12]</w:t>
      </w: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У цьому типі інтерфейсів послідовність дій обирається самим користувачем. Інтерфейс-меню припускає, що програма в будь-який момент часу перебуває або в стані обслуговування меню (очікування вибору з боку користувача), або в стані виконання операції. У цей час користувач, як правило, змушений очікувати, доки виконується дія, яку він обрав через інтерфейс-меню.</w:t>
      </w:r>
    </w:p>
    <w:p w:rsidR="00814125" w:rsidRPr="00814125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szCs w:val="28"/>
          <w:lang w:val="uk-UA"/>
        </w:rPr>
      </w:pPr>
      <w:r w:rsidRPr="00814125">
        <w:rPr>
          <w:rFonts w:ascii="Arial" w:hAnsi="Arial" w:cs="Arial"/>
          <w:szCs w:val="28"/>
          <w:lang w:val="uk-UA"/>
        </w:rPr>
        <w:t>На відміну від інтерфейсу-меню, інтерфейс із вільною навігацією забезпечує можливість здійснення будь-яких припустимих у конкретному стані операцій, доступ до яких можливий через різні интерфейсні компоненти</w:t>
      </w:r>
      <w:r w:rsidRPr="00C575B9">
        <w:rPr>
          <w:rFonts w:ascii="Arial" w:hAnsi="Arial" w:cs="Arial"/>
          <w:szCs w:val="28"/>
        </w:rPr>
        <w:t> </w:t>
      </w:r>
      <w:r w:rsidRPr="00814125">
        <w:rPr>
          <w:rFonts w:ascii="Arial" w:hAnsi="Arial" w:cs="Arial"/>
          <w:szCs w:val="28"/>
          <w:lang w:val="uk-UA"/>
        </w:rPr>
        <w:t>(рис. 20).</w:t>
      </w:r>
    </w:p>
    <w:p w:rsidR="00814125" w:rsidRPr="00814125" w:rsidRDefault="00814125" w:rsidP="00814125">
      <w:pPr>
        <w:pStyle w:val="a"/>
        <w:numPr>
          <w:ilvl w:val="0"/>
          <w:numId w:val="0"/>
        </w:numPr>
        <w:spacing w:line="288" w:lineRule="auto"/>
        <w:ind w:left="709"/>
        <w:rPr>
          <w:rFonts w:ascii="Arial" w:hAnsi="Arial" w:cs="Arial"/>
          <w:szCs w:val="28"/>
          <w:lang w:val="uk-UA"/>
        </w:rPr>
      </w:pP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4F3EF10B" wp14:editId="3CB224D0">
            <wp:extent cx="3048000" cy="1219200"/>
            <wp:effectExtent l="0" t="0" r="0" b="0"/>
            <wp:docPr id="80913" name="Рисунок 8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 20. </w:t>
      </w:r>
      <w:r w:rsidRPr="00C575B9">
        <w:rPr>
          <w:rFonts w:ascii="Arial" w:hAnsi="Arial" w:cs="Arial"/>
          <w:b/>
          <w:sz w:val="28"/>
          <w:szCs w:val="28"/>
        </w:rPr>
        <w:t>Зовнішній вигляд інтерфейсу з вільною навігацією [12]</w:t>
      </w: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На даний момент сформувався стандартний набір компонентів інтерфейсу користувача, що широко застосовуються в найрізноманітніших програмах і підтримуються багатьма операційними системами й бібліотеками.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Оскільки навіть різні реалізації цих компонентів підкоряються деяким загальним принципам керування, інтерфейси, побудовані на їхній основі, звичні й зрозумілі будь-якому користувачеві.</w:t>
      </w: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b/>
          <w:sz w:val="28"/>
          <w:szCs w:val="28"/>
        </w:rPr>
        <w:t>4.2. Об’єктно-орієнтований інтерфейс. Основні властивості GUI-інтерфейсу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lastRenderedPageBreak/>
        <w:drawing>
          <wp:inline distT="0" distB="0" distL="0" distR="0" wp14:anchorId="2F1F414D" wp14:editId="5D18F293">
            <wp:extent cx="305759" cy="268383"/>
            <wp:effectExtent l="0" t="0" r="0" b="0"/>
            <wp:docPr id="80921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hAnsi="Arial" w:cs="Arial"/>
          <w:sz w:val="28"/>
          <w:szCs w:val="28"/>
        </w:rPr>
        <w:t xml:space="preserve"> Об’єктно-орієнтовані інтерфейси використовують модель взаємодії з користувачем, орієнтовану на маніпулювання об’єктами предметної області. У рамках цієї моделі користувачеві надається можливість прямо взаємодіяти з кожним об’єктом і ініціювати виконання операцій, у процесі яких взаємодіють декілька об’єктів. Завдання користувача формулюється як цілеспрямована зміна конкретного об’єкта. Об’єкт у широкому розумінні — це модель бази даних, системи </w:t>
      </w:r>
      <w:proofErr w:type="spellStart"/>
      <w:r w:rsidRPr="00C575B9">
        <w:rPr>
          <w:rFonts w:ascii="Arial" w:hAnsi="Arial" w:cs="Arial"/>
          <w:sz w:val="28"/>
          <w:szCs w:val="28"/>
        </w:rPr>
        <w:t>й т.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ін. 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Об’єктно-орієнтований інтерфейс припускає, що взаємодія з користувачем здійснюється за допомогою вибору й переміщення піктограм відповідної об’єктно-орієнтованої області (рис. 21).</w:t>
      </w: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B9">
        <w:rPr>
          <w:rFonts w:ascii="Arial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488722" wp14:editId="5074F70C">
                <wp:simplePos x="0" y="0"/>
                <wp:positionH relativeFrom="column">
                  <wp:posOffset>560070</wp:posOffset>
                </wp:positionH>
                <wp:positionV relativeFrom="paragraph">
                  <wp:posOffset>20320</wp:posOffset>
                </wp:positionV>
                <wp:extent cx="4972050" cy="1964690"/>
                <wp:effectExtent l="0" t="0" r="19050" b="16510"/>
                <wp:wrapNone/>
                <wp:docPr id="311" name="Группа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72050" cy="1964690"/>
                          <a:chOff x="0" y="0"/>
                          <a:chExt cx="7830" cy="3045"/>
                        </a:xfrm>
                      </wpg:grpSpPr>
                      <wps:wsp>
                        <wps:cNvPr id="19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0" y="2505"/>
                            <a:ext cx="2805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КОРИСТУВАЧ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4440" y="0"/>
                            <a:ext cx="3390" cy="1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Функціональні можливості системи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950" y="915"/>
                            <a:ext cx="3045" cy="1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</w:p>
                            <w:p w:rsidR="00814125" w:rsidRDefault="00814125" w:rsidP="00814125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Візуальні об’єкти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2505" y="2115"/>
                            <a:ext cx="1050" cy="48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5" y="1095"/>
                            <a:ext cx="1050" cy="48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1" o:spid="_x0000_s1054" style="position:absolute;left:0;text-align:left;margin-left:44.1pt;margin-top:1.6pt;width:391.5pt;height:154.7pt;z-index:251661312" coordsize="7830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">
                <v:oval id="Oval 66" o:spid="_x0000_s1055" style="position:absolute;top:2505;width:28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>
                  <v:textbox>
                    <w:txbxContent>
                      <w:p w:rsidR="00814125" w:rsidRDefault="00814125" w:rsidP="0081412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КОРИСТУВАЧ</w:t>
                        </w:r>
                      </w:p>
                    </w:txbxContent>
                  </v:textbox>
                </v:oval>
                <v:roundrect id="AutoShape 67" o:spid="_x0000_s1056" style="position:absolute;left:4440;width:3390;height:15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sQMUA&#10;AADcAAAADwAAAGRycy9kb3ducmV2LnhtbESPQWvCQBCF7wX/wzIFb3VTC0VTVymi0IsFjR68Ddkx&#10;G8zOxuyq6b/vHARvM7w3730zW/S+UTfqYh3YwPsoA0VcBltzZWBfrN8moGJCttgEJgN/FGExH7zM&#10;MLfhzlu67VKlJIRjjgZcSm2udSwdeYyj0BKLdgqdxyRrV2nb4V3CfaPHWfapPdYsDQ5bWjoqz7ur&#10;N3DdHJrL7/jjcPT95eSKujinVWHM8LX//gKVqE9P8+P6xwr+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SxAxQAAANwAAAAPAAAAAAAAAAAAAAAAAJgCAABkcnMv&#10;ZG93bnJldi54bWxQSwUGAAAAAAQABAD1AAAAigMAAAAA&#10;" fillcolor="#d8d8d8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Функціональні можливості системи</w:t>
                        </w:r>
                      </w:p>
                    </w:txbxContent>
                  </v:textbox>
                </v:roundrect>
                <v:roundrect id="AutoShape 68" o:spid="_x0000_s1057" style="position:absolute;left:1950;top:915;width:3045;height:1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P+8IA&#10;AADcAAAADwAAAGRycy9kb3ducmV2LnhtbERPTWvCQBC9F/wPywi91Y0WShNdRQQlp0LSFjwO2XET&#10;zM7G7GqSf98tFHqbx/uczW60rXhQ7xvHCpaLBARx5XTDRsHX5/HlHYQPyBpbx6RgIg+77expg5l2&#10;Axf0KIMRMYR9hgrqELpMSl/VZNEvXEccuYvrLYYIeyN1j0MMt61cJcmbtNhwbKixo0NN1bW8WwXF&#10;ZJYWTXe65LfSfvjXY3q+fSv1PB/3axCBxvAv/nPnOs5PU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k/7wgAAANwAAAAPAAAAAAAAAAAAAAAAAJgCAABkcnMvZG93&#10;bnJldi54bWxQSwUGAAAAAAQABAD1AAAAhwMAAAAA&#10;" fillcolor="#f2f2f2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Cs w:val="28"/>
                          </w:rPr>
                        </w:pPr>
                      </w:p>
                      <w:p w:rsidR="00814125" w:rsidRDefault="00814125" w:rsidP="00814125">
                        <w:pPr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Візуальні об’єкти</w:t>
                        </w:r>
                      </w:p>
                    </w:txbxContent>
                  </v:textbox>
                </v:roundrect>
                <v:shape id="AutoShape 69" o:spid="_x0000_s1058" type="#_x0000_t32" style="position:absolute;left:2505;top:2115;width:1050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iW74AAADcAAAADwAAAGRycy9kb3ducmV2LnhtbESPwQrCMBBE74L/EFbwpqkeRKpRRBA8&#10;eLGK6G1p1rbYbEoTtfl7Iwgeh5l5wyzXnanFi1pXWVYwGScgiHOrKy4UnE+70RyE88gaa8ukIJCD&#10;9arfW2Kq7ZuP9Mp8ISKEXYoKSu+bVEqXl2TQjW1DHL27bQ36KNtC6hbfEW5qOU2SmTRYcVwosaFt&#10;SfkjexoF2fXAvElkCNXRBbcvQna7bJUaDrrNAoSnzv/Dv/ZeK4hE+J6JR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JuJbvgAAANwAAAAPAAAAAAAAAAAAAAAAAKEC&#10;AABkcnMvZG93bnJldi54bWxQSwUGAAAAAAQABAD5AAAAjAMAAAAA&#10;" strokeweight="2pt">
                  <v:stroke endarrow="oval" endarrowwidth="narrow" endarrowlength="short"/>
                </v:shape>
                <v:shape id="AutoShape 70" o:spid="_x0000_s1059" type="#_x0000_t32" style="position:absolute;left:4995;top:1095;width:1050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3R5sYAAADcAAAADwAAAGRycy9kb3ducmV2LnhtbESPT2vCQBTE7wW/w/IEL0E3Ci0a3QRp&#10;EUo91RbF2yP7moRm34bsmj/fvisUPA4z8xtmlw2mFh21rrKsYLmIQRDnVldcKPj+OszXIJxH1lhb&#10;JgUjOcjSydMOE217/qTu5AsRIOwSVFB63yRSurwkg25hG+Lg/djWoA+yLaRusQ9wU8tVHL9IgxWH&#10;hRIbei0p/z3djIKP6/P+utlE49sl7yJzPka8bm5KzabDfgvC0+Af4f/2u1awipdwPxOOgE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90ebGAAAA3AAAAA8AAAAAAAAA&#10;AAAAAAAAoQIAAGRycy9kb3ducmV2LnhtbFBLBQYAAAAABAAEAPkAAACUAwAAAAA=&#10;" strokeweight="2pt">
                  <v:stroke endarrow="block" endarrowlength="long"/>
                </v:shape>
              </v:group>
            </w:pict>
          </mc:Fallback>
        </mc:AlternateContent>
      </w:r>
    </w:p>
    <w:p w:rsidR="00814125" w:rsidRPr="00C575B9" w:rsidRDefault="00814125" w:rsidP="00814125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 21. </w:t>
      </w:r>
      <w:r w:rsidRPr="00C575B9">
        <w:rPr>
          <w:rFonts w:ascii="Arial" w:hAnsi="Arial" w:cs="Arial"/>
          <w:b/>
          <w:sz w:val="28"/>
          <w:szCs w:val="28"/>
        </w:rPr>
        <w:t>Взаємодія користувача із системою [12]</w:t>
      </w: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814125" w:rsidRPr="00814125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szCs w:val="28"/>
          <w:lang w:val="uk-UA"/>
        </w:rPr>
      </w:pPr>
      <w:r w:rsidRPr="00C575B9">
        <w:rPr>
          <w:noProof/>
          <w:position w:val="-10"/>
          <w:lang w:eastAsia="ru-RU"/>
        </w:rPr>
        <w:drawing>
          <wp:inline distT="0" distB="0" distL="0" distR="0" wp14:anchorId="369D044D" wp14:editId="40BADC4F">
            <wp:extent cx="305759" cy="268383"/>
            <wp:effectExtent l="0" t="0" r="0" b="0"/>
            <wp:docPr id="80923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14125">
        <w:rPr>
          <w:rFonts w:ascii="Arial" w:hAnsi="Arial" w:cs="Arial"/>
          <w:szCs w:val="28"/>
          <w:lang w:val="uk-UA"/>
        </w:rPr>
        <w:t xml:space="preserve"> Графічний інтерфейс користувача (</w:t>
      </w:r>
      <w:proofErr w:type="spellStart"/>
      <w:r w:rsidRPr="00C575B9">
        <w:rPr>
          <w:rFonts w:ascii="Arial" w:hAnsi="Arial" w:cs="Arial"/>
          <w:szCs w:val="28"/>
        </w:rPr>
        <w:t>graphical</w:t>
      </w:r>
      <w:proofErr w:type="spellEnd"/>
      <w:r w:rsidRPr="00814125">
        <w:rPr>
          <w:rFonts w:ascii="Arial" w:hAnsi="Arial" w:cs="Arial"/>
          <w:szCs w:val="28"/>
          <w:lang w:val="uk-UA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user</w:t>
      </w:r>
      <w:proofErr w:type="spellEnd"/>
      <w:r w:rsidRPr="00814125">
        <w:rPr>
          <w:rFonts w:ascii="Arial" w:hAnsi="Arial" w:cs="Arial"/>
          <w:szCs w:val="28"/>
          <w:lang w:val="uk-UA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interface</w:t>
      </w:r>
      <w:proofErr w:type="spellEnd"/>
      <w:r w:rsidRPr="00814125">
        <w:rPr>
          <w:rFonts w:ascii="Arial" w:hAnsi="Arial" w:cs="Arial"/>
          <w:szCs w:val="28"/>
          <w:lang w:val="uk-UA"/>
        </w:rPr>
        <w:t xml:space="preserve"> — </w:t>
      </w:r>
      <w:r w:rsidRPr="00C575B9">
        <w:rPr>
          <w:rFonts w:ascii="Arial" w:hAnsi="Arial" w:cs="Arial"/>
          <w:szCs w:val="28"/>
        </w:rPr>
        <w:t>GUI</w:t>
      </w:r>
      <w:r w:rsidRPr="00814125">
        <w:rPr>
          <w:rFonts w:ascii="Arial" w:hAnsi="Arial" w:cs="Arial"/>
          <w:szCs w:val="28"/>
          <w:lang w:val="uk-UA"/>
        </w:rPr>
        <w:t xml:space="preserve">) визначається як стиль взаємодії «користувач — комп’ютер», у якому застосовуються чотири базових елементи: вікна, піктограми, меню й вказівники (рис.22). Іноді </w:t>
      </w:r>
      <w:r w:rsidRPr="00C575B9">
        <w:rPr>
          <w:rFonts w:ascii="Arial" w:hAnsi="Arial" w:cs="Arial"/>
          <w:szCs w:val="28"/>
        </w:rPr>
        <w:t>GUI</w:t>
      </w:r>
      <w:r w:rsidRPr="00814125">
        <w:rPr>
          <w:rFonts w:ascii="Arial" w:hAnsi="Arial" w:cs="Arial"/>
          <w:szCs w:val="28"/>
          <w:lang w:val="uk-UA"/>
        </w:rPr>
        <w:t xml:space="preserve">-інтерфейс називають </w:t>
      </w:r>
      <w:r w:rsidRPr="00C575B9">
        <w:rPr>
          <w:rFonts w:ascii="Arial" w:hAnsi="Arial" w:cs="Arial"/>
          <w:szCs w:val="28"/>
        </w:rPr>
        <w:t>WIMP</w:t>
      </w:r>
      <w:r w:rsidRPr="00814125">
        <w:rPr>
          <w:rFonts w:ascii="Arial" w:hAnsi="Arial" w:cs="Arial"/>
          <w:szCs w:val="28"/>
          <w:lang w:val="uk-UA"/>
        </w:rPr>
        <w:t>-інтерфейсом («</w:t>
      </w:r>
      <w:proofErr w:type="spellStart"/>
      <w:r w:rsidRPr="00C575B9">
        <w:rPr>
          <w:rFonts w:ascii="Arial" w:hAnsi="Arial" w:cs="Arial"/>
          <w:szCs w:val="28"/>
        </w:rPr>
        <w:t>windows</w:t>
      </w:r>
      <w:proofErr w:type="spellEnd"/>
      <w:r w:rsidRPr="00814125">
        <w:rPr>
          <w:rFonts w:ascii="Arial" w:hAnsi="Arial" w:cs="Arial"/>
          <w:szCs w:val="28"/>
          <w:lang w:val="uk-UA"/>
        </w:rPr>
        <w:t>» — вікна, «</w:t>
      </w:r>
      <w:r w:rsidRPr="00C575B9">
        <w:rPr>
          <w:rFonts w:ascii="Arial" w:hAnsi="Arial" w:cs="Arial"/>
          <w:szCs w:val="28"/>
        </w:rPr>
        <w:t>i</w:t>
      </w:r>
      <w:r w:rsidRPr="00814125">
        <w:rPr>
          <w:rFonts w:ascii="Arial" w:hAnsi="Arial" w:cs="Arial"/>
          <w:szCs w:val="28"/>
          <w:lang w:val="uk-UA"/>
        </w:rPr>
        <w:t>с</w:t>
      </w:r>
      <w:proofErr w:type="spellStart"/>
      <w:r w:rsidRPr="00C575B9">
        <w:rPr>
          <w:rFonts w:ascii="Arial" w:hAnsi="Arial" w:cs="Arial"/>
          <w:szCs w:val="28"/>
        </w:rPr>
        <w:t>ons</w:t>
      </w:r>
      <w:proofErr w:type="spellEnd"/>
      <w:r w:rsidRPr="00814125">
        <w:rPr>
          <w:rFonts w:ascii="Arial" w:hAnsi="Arial" w:cs="Arial"/>
          <w:szCs w:val="28"/>
          <w:lang w:val="uk-UA"/>
        </w:rPr>
        <w:t>» — піктограми, «</w:t>
      </w:r>
      <w:proofErr w:type="spellStart"/>
      <w:r w:rsidRPr="00C575B9">
        <w:rPr>
          <w:rFonts w:ascii="Arial" w:hAnsi="Arial" w:cs="Arial"/>
          <w:szCs w:val="28"/>
        </w:rPr>
        <w:t>menus</w:t>
      </w:r>
      <w:proofErr w:type="spellEnd"/>
      <w:r w:rsidRPr="00814125">
        <w:rPr>
          <w:rFonts w:ascii="Arial" w:hAnsi="Arial" w:cs="Arial"/>
          <w:szCs w:val="28"/>
          <w:lang w:val="uk-UA"/>
        </w:rPr>
        <w:t>» — меню та «</w:t>
      </w:r>
      <w:proofErr w:type="spellStart"/>
      <w:r w:rsidRPr="00C575B9">
        <w:rPr>
          <w:rFonts w:ascii="Arial" w:hAnsi="Arial" w:cs="Arial"/>
          <w:szCs w:val="28"/>
        </w:rPr>
        <w:t>pointers</w:t>
      </w:r>
      <w:proofErr w:type="spellEnd"/>
      <w:r w:rsidRPr="00814125">
        <w:rPr>
          <w:rFonts w:ascii="Arial" w:hAnsi="Arial" w:cs="Arial"/>
          <w:szCs w:val="28"/>
          <w:lang w:val="uk-UA"/>
        </w:rPr>
        <w:t>»</w:t>
      </w:r>
      <w:r w:rsidRPr="00C575B9">
        <w:rPr>
          <w:rFonts w:ascii="Arial" w:hAnsi="Arial" w:cs="Arial"/>
          <w:szCs w:val="28"/>
        </w:rPr>
        <w:t> </w:t>
      </w:r>
      <w:r w:rsidRPr="00814125">
        <w:rPr>
          <w:rFonts w:ascii="Arial" w:hAnsi="Arial" w:cs="Arial"/>
          <w:szCs w:val="28"/>
          <w:lang w:val="uk-UA"/>
        </w:rPr>
        <w:t>— вказівники) [12].</w:t>
      </w:r>
    </w:p>
    <w:p w:rsidR="00814125" w:rsidRPr="00C575B9" w:rsidRDefault="00814125" w:rsidP="00814125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5B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68D60A1" wp14:editId="78C0BED3">
            <wp:extent cx="5781675" cy="4267200"/>
            <wp:effectExtent l="0" t="0" r="9525" b="0"/>
            <wp:docPr id="80912" name="Рисунок 8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6" t="23466" r="9723" b="9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 22. </w:t>
      </w:r>
      <w:r w:rsidRPr="00C575B9">
        <w:rPr>
          <w:rFonts w:ascii="Arial" w:hAnsi="Arial" w:cs="Arial"/>
          <w:b/>
          <w:sz w:val="28"/>
          <w:szCs w:val="28"/>
        </w:rPr>
        <w:t>Приклад GUI-</w:t>
      </w:r>
      <w:proofErr w:type="spellStart"/>
      <w:r w:rsidRPr="00C575B9">
        <w:rPr>
          <w:rFonts w:ascii="Arial" w:hAnsi="Arial" w:cs="Arial"/>
          <w:b/>
          <w:sz w:val="28"/>
          <w:szCs w:val="28"/>
        </w:rPr>
        <w:t>інтерфейса</w:t>
      </w:r>
      <w:proofErr w:type="spellEnd"/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ind w:firstLine="709"/>
        <w:rPr>
          <w:rFonts w:ascii="Arial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0FD002C0" wp14:editId="3A062A4F">
            <wp:extent cx="305759" cy="268383"/>
            <wp:effectExtent l="0" t="0" r="0" b="0"/>
            <wp:docPr id="80922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hAnsi="Arial" w:cs="Arial"/>
          <w:sz w:val="28"/>
          <w:szCs w:val="28"/>
        </w:rPr>
        <w:t xml:space="preserve"> Найважливіші властивості GUI-</w:t>
      </w:r>
      <w:proofErr w:type="spellStart"/>
      <w:r w:rsidRPr="00C575B9">
        <w:rPr>
          <w:rFonts w:ascii="Arial" w:hAnsi="Arial" w:cs="Arial"/>
          <w:sz w:val="28"/>
          <w:szCs w:val="28"/>
        </w:rPr>
        <w:t>інтерфейса</w:t>
      </w:r>
      <w:proofErr w:type="spellEnd"/>
      <w:r w:rsidRPr="00C575B9">
        <w:rPr>
          <w:rFonts w:ascii="Arial" w:hAnsi="Arial" w:cs="Arial"/>
          <w:sz w:val="28"/>
          <w:szCs w:val="28"/>
        </w:rPr>
        <w:t>: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а) </w:t>
      </w:r>
      <w:proofErr w:type="spellStart"/>
      <w:r w:rsidRPr="00C575B9">
        <w:rPr>
          <w:rFonts w:ascii="Arial" w:hAnsi="Arial" w:cs="Arial"/>
          <w:szCs w:val="28"/>
        </w:rPr>
        <w:t>можливість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безпосереднього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маніпулювання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б) </w:t>
      </w:r>
      <w:proofErr w:type="spellStart"/>
      <w:proofErr w:type="gramStart"/>
      <w:r w:rsidRPr="00C575B9">
        <w:rPr>
          <w:rFonts w:ascii="Arial" w:hAnsi="Arial" w:cs="Arial"/>
          <w:szCs w:val="28"/>
        </w:rPr>
        <w:t>п</w:t>
      </w:r>
      <w:proofErr w:type="gramEnd"/>
      <w:r w:rsidRPr="00C575B9">
        <w:rPr>
          <w:rFonts w:ascii="Arial" w:hAnsi="Arial" w:cs="Arial"/>
          <w:szCs w:val="28"/>
        </w:rPr>
        <w:t>ідтримка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миші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вказівника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в) </w:t>
      </w:r>
      <w:proofErr w:type="spellStart"/>
      <w:r w:rsidRPr="00C575B9">
        <w:rPr>
          <w:rFonts w:ascii="Arial" w:hAnsi="Arial" w:cs="Arial"/>
          <w:szCs w:val="28"/>
        </w:rPr>
        <w:t>використання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графіки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г) </w:t>
      </w:r>
      <w:proofErr w:type="spellStart"/>
      <w:r w:rsidRPr="00C575B9">
        <w:rPr>
          <w:rFonts w:ascii="Arial" w:hAnsi="Arial" w:cs="Arial"/>
          <w:szCs w:val="28"/>
        </w:rPr>
        <w:t>наявність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області</w:t>
      </w:r>
      <w:proofErr w:type="spellEnd"/>
      <w:r w:rsidRPr="00C575B9">
        <w:rPr>
          <w:rFonts w:ascii="Arial" w:hAnsi="Arial" w:cs="Arial"/>
          <w:szCs w:val="28"/>
        </w:rPr>
        <w:t xml:space="preserve"> для </w:t>
      </w:r>
      <w:proofErr w:type="spellStart"/>
      <w:r w:rsidRPr="00C575B9">
        <w:rPr>
          <w:rFonts w:ascii="Arial" w:hAnsi="Arial" w:cs="Arial"/>
          <w:szCs w:val="28"/>
        </w:rPr>
        <w:t>функцій</w:t>
      </w:r>
      <w:proofErr w:type="spellEnd"/>
      <w:r w:rsidRPr="00C575B9">
        <w:rPr>
          <w:rFonts w:ascii="Arial" w:hAnsi="Arial" w:cs="Arial"/>
          <w:szCs w:val="28"/>
        </w:rPr>
        <w:t xml:space="preserve"> і </w:t>
      </w:r>
      <w:proofErr w:type="spellStart"/>
      <w:r w:rsidRPr="00C575B9">
        <w:rPr>
          <w:rFonts w:ascii="Arial" w:hAnsi="Arial" w:cs="Arial"/>
          <w:szCs w:val="28"/>
        </w:rPr>
        <w:t>даних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додатка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Початковий аналіз основ GUI-стиля ведеться окремо від прикладного рівня GUI-орієнтованих додатків. 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Найзначніша властивість GUI-</w:t>
      </w:r>
      <w:proofErr w:type="spellStart"/>
      <w:r w:rsidRPr="00C575B9">
        <w:rPr>
          <w:rFonts w:ascii="Arial" w:hAnsi="Arial" w:cs="Arial"/>
          <w:sz w:val="28"/>
          <w:szCs w:val="28"/>
        </w:rPr>
        <w:t>інтерфейса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полягає в безпосереднім маніпулюванні, що дозволяє користувачеві взаємодіяти з об’єктами за допомогою вказівника. 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Наприклад, вікно можна перемістити по екрану за допомогою миші, установивши вказівник на рядок заголовка вікна, нажавши й утримуючи кнопку миші й переміщаючи мишу (іноді цю операцію називають «захопити й перетягнути» — «</w:t>
      </w:r>
      <w:proofErr w:type="spellStart"/>
      <w:r w:rsidRPr="00C575B9">
        <w:rPr>
          <w:rFonts w:ascii="Arial" w:hAnsi="Arial" w:cs="Arial"/>
          <w:sz w:val="28"/>
          <w:szCs w:val="28"/>
        </w:rPr>
        <w:t>grab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аnd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drag</w:t>
      </w:r>
      <w:proofErr w:type="spellEnd"/>
      <w:r w:rsidRPr="00C575B9">
        <w:rPr>
          <w:rFonts w:ascii="Arial" w:hAnsi="Arial" w:cs="Arial"/>
          <w:sz w:val="28"/>
          <w:szCs w:val="28"/>
        </w:rPr>
        <w:t>»).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Інший приклад безпосереднього маніпулювання за допомогою вказівника — це виділення тексту («зайняти [місце] і ввести» — «</w:t>
      </w:r>
      <w:proofErr w:type="spellStart"/>
      <w:r w:rsidRPr="00C575B9">
        <w:rPr>
          <w:rFonts w:ascii="Arial" w:hAnsi="Arial" w:cs="Arial"/>
          <w:sz w:val="28"/>
          <w:szCs w:val="28"/>
        </w:rPr>
        <w:t>swipe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and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type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») або малювання безпосередньо в графічній області з </w:t>
      </w:r>
      <w:r w:rsidRPr="00C575B9">
        <w:rPr>
          <w:rFonts w:ascii="Arial" w:hAnsi="Arial" w:cs="Arial"/>
          <w:sz w:val="28"/>
          <w:szCs w:val="28"/>
        </w:rPr>
        <w:lastRenderedPageBreak/>
        <w:t>використанням вказівника й графічних інструментів на зразок пензля («</w:t>
      </w:r>
      <w:proofErr w:type="spellStart"/>
      <w:r w:rsidRPr="00C575B9">
        <w:rPr>
          <w:rFonts w:ascii="Arial" w:hAnsi="Arial" w:cs="Arial"/>
          <w:sz w:val="28"/>
          <w:szCs w:val="28"/>
        </w:rPr>
        <w:t>paint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brush</w:t>
      </w:r>
      <w:proofErr w:type="spellEnd"/>
      <w:r w:rsidRPr="00C575B9">
        <w:rPr>
          <w:rFonts w:ascii="Arial" w:hAnsi="Arial" w:cs="Arial"/>
          <w:sz w:val="28"/>
          <w:szCs w:val="28"/>
        </w:rPr>
        <w:t>»).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Багато дій, що виконуються за допомогою вибору альтернатив або меню, можна зробити, скориставшись безпосереднім маніпулюванням. Наприклад, у багатьох системах результатом перетаскування піктограми документа на піктограму принтера на робочому столі є друк документу.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До інших дій, які виконуються за допомогою безпосередньої маніпуляції, відносяться такі операції, як «</w:t>
      </w:r>
      <w:proofErr w:type="spellStart"/>
      <w:r w:rsidRPr="00C575B9">
        <w:rPr>
          <w:rFonts w:ascii="Arial" w:hAnsi="Arial" w:cs="Arial"/>
          <w:sz w:val="28"/>
          <w:szCs w:val="28"/>
        </w:rPr>
        <w:t>move</w:t>
      </w:r>
      <w:proofErr w:type="spellEnd"/>
      <w:r w:rsidRPr="00C575B9">
        <w:rPr>
          <w:rFonts w:ascii="Arial" w:hAnsi="Arial" w:cs="Arial"/>
          <w:sz w:val="28"/>
          <w:szCs w:val="28"/>
        </w:rPr>
        <w:t>» (перемістити), «</w:t>
      </w:r>
      <w:proofErr w:type="spellStart"/>
      <w:r w:rsidRPr="00C575B9">
        <w:rPr>
          <w:rFonts w:ascii="Arial" w:hAnsi="Arial" w:cs="Arial"/>
          <w:sz w:val="28"/>
          <w:szCs w:val="28"/>
        </w:rPr>
        <w:t>cору</w:t>
      </w:r>
      <w:proofErr w:type="spellEnd"/>
      <w:r w:rsidRPr="00C575B9">
        <w:rPr>
          <w:rFonts w:ascii="Arial" w:hAnsi="Arial" w:cs="Arial"/>
          <w:sz w:val="28"/>
          <w:szCs w:val="28"/>
        </w:rPr>
        <w:t>» (копіювати), «</w:t>
      </w:r>
      <w:proofErr w:type="spellStart"/>
      <w:r w:rsidRPr="00C575B9">
        <w:rPr>
          <w:rFonts w:ascii="Arial" w:hAnsi="Arial" w:cs="Arial"/>
          <w:sz w:val="28"/>
          <w:szCs w:val="28"/>
        </w:rPr>
        <w:t>delete</w:t>
      </w:r>
      <w:proofErr w:type="spellEnd"/>
      <w:r w:rsidRPr="00C575B9">
        <w:rPr>
          <w:rFonts w:ascii="Arial" w:hAnsi="Arial" w:cs="Arial"/>
          <w:sz w:val="28"/>
          <w:szCs w:val="28"/>
        </w:rPr>
        <w:t>» (видалити) и «</w:t>
      </w:r>
      <w:proofErr w:type="spellStart"/>
      <w:r w:rsidRPr="00C575B9">
        <w:rPr>
          <w:rFonts w:ascii="Arial" w:hAnsi="Arial" w:cs="Arial"/>
          <w:sz w:val="28"/>
          <w:szCs w:val="28"/>
        </w:rPr>
        <w:t>link</w:t>
      </w:r>
      <w:proofErr w:type="spellEnd"/>
      <w:r w:rsidRPr="00C575B9">
        <w:rPr>
          <w:rFonts w:ascii="Arial" w:hAnsi="Arial" w:cs="Arial"/>
          <w:sz w:val="28"/>
          <w:szCs w:val="28"/>
        </w:rPr>
        <w:t>» (зв’язати).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До деяких інших методів роботи КІ, властивих GUI-інтерфейсу, відносяться буфер обміну, комбінації клавіш, а також додаткові можливості взаємодії миша — клавіатура. Незважаючи на свою корисність, ці механізми не розглядаються як істотні властивості GUI-</w:t>
      </w:r>
      <w:proofErr w:type="spellStart"/>
      <w:r w:rsidRPr="00C575B9">
        <w:rPr>
          <w:rFonts w:ascii="Arial" w:hAnsi="Arial" w:cs="Arial"/>
          <w:sz w:val="28"/>
          <w:szCs w:val="28"/>
        </w:rPr>
        <w:t>інтерфейса</w:t>
      </w:r>
      <w:proofErr w:type="spellEnd"/>
      <w:r w:rsidRPr="00C575B9">
        <w:rPr>
          <w:rFonts w:ascii="Arial" w:hAnsi="Arial" w:cs="Arial"/>
          <w:sz w:val="28"/>
          <w:szCs w:val="28"/>
        </w:rPr>
        <w:t>.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b/>
          <w:szCs w:val="28"/>
        </w:rPr>
      </w:pP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b/>
          <w:szCs w:val="28"/>
        </w:rPr>
      </w:pPr>
      <w:r w:rsidRPr="00C575B9">
        <w:rPr>
          <w:rFonts w:ascii="Arial" w:hAnsi="Arial" w:cs="Arial"/>
          <w:b/>
          <w:szCs w:val="28"/>
        </w:rPr>
        <w:t xml:space="preserve">4.3. </w:t>
      </w:r>
      <w:proofErr w:type="spellStart"/>
      <w:r w:rsidRPr="00C575B9">
        <w:rPr>
          <w:rFonts w:ascii="Arial" w:hAnsi="Arial" w:cs="Arial"/>
          <w:b/>
          <w:szCs w:val="28"/>
        </w:rPr>
        <w:t>Основні</w:t>
      </w:r>
      <w:proofErr w:type="spellEnd"/>
      <w:r w:rsidRPr="00C575B9">
        <w:rPr>
          <w:rFonts w:ascii="Arial" w:hAnsi="Arial" w:cs="Arial"/>
          <w:b/>
          <w:szCs w:val="28"/>
        </w:rPr>
        <w:t xml:space="preserve"> </w:t>
      </w:r>
      <w:proofErr w:type="spellStart"/>
      <w:r w:rsidRPr="00C575B9">
        <w:rPr>
          <w:rFonts w:ascii="Arial" w:hAnsi="Arial" w:cs="Arial"/>
          <w:b/>
          <w:szCs w:val="28"/>
        </w:rPr>
        <w:t>особливості</w:t>
      </w:r>
      <w:proofErr w:type="spellEnd"/>
      <w:r w:rsidRPr="00C575B9">
        <w:rPr>
          <w:rFonts w:ascii="Arial" w:hAnsi="Arial" w:cs="Arial"/>
          <w:b/>
          <w:szCs w:val="28"/>
        </w:rPr>
        <w:t xml:space="preserve"> WUI-стиля. </w:t>
      </w:r>
      <w:proofErr w:type="spellStart"/>
      <w:r w:rsidRPr="00C575B9">
        <w:rPr>
          <w:rFonts w:ascii="Arial" w:hAnsi="Arial" w:cs="Arial"/>
          <w:b/>
          <w:szCs w:val="28"/>
        </w:rPr>
        <w:t>Властивості</w:t>
      </w:r>
      <w:proofErr w:type="spellEnd"/>
      <w:r w:rsidRPr="00C575B9">
        <w:rPr>
          <w:rFonts w:ascii="Arial" w:hAnsi="Arial" w:cs="Arial"/>
          <w:b/>
          <w:szCs w:val="28"/>
        </w:rPr>
        <w:t xml:space="preserve"> </w:t>
      </w:r>
      <w:proofErr w:type="spellStart"/>
      <w:r w:rsidRPr="00C575B9">
        <w:rPr>
          <w:rFonts w:ascii="Arial" w:hAnsi="Arial" w:cs="Arial"/>
          <w:b/>
          <w:szCs w:val="28"/>
        </w:rPr>
        <w:t>адаптивності</w:t>
      </w:r>
      <w:proofErr w:type="spellEnd"/>
      <w:r w:rsidRPr="00C575B9">
        <w:rPr>
          <w:rFonts w:ascii="Arial" w:hAnsi="Arial" w:cs="Arial"/>
          <w:b/>
          <w:szCs w:val="28"/>
        </w:rPr>
        <w:t xml:space="preserve"> </w:t>
      </w:r>
      <w:proofErr w:type="spellStart"/>
      <w:r w:rsidRPr="00C575B9">
        <w:rPr>
          <w:rFonts w:ascii="Arial" w:hAnsi="Arial" w:cs="Arial"/>
          <w:b/>
          <w:szCs w:val="28"/>
        </w:rPr>
        <w:t>інтелектуального</w:t>
      </w:r>
      <w:proofErr w:type="spellEnd"/>
      <w:r w:rsidRPr="00C575B9">
        <w:rPr>
          <w:rFonts w:ascii="Arial" w:hAnsi="Arial" w:cs="Arial"/>
          <w:b/>
          <w:szCs w:val="28"/>
        </w:rPr>
        <w:t xml:space="preserve"> </w:t>
      </w:r>
      <w:proofErr w:type="spellStart"/>
      <w:r w:rsidRPr="00C575B9">
        <w:rPr>
          <w:rFonts w:ascii="Arial" w:hAnsi="Arial" w:cs="Arial"/>
          <w:b/>
          <w:szCs w:val="28"/>
        </w:rPr>
        <w:t>інтерфейсу</w:t>
      </w:r>
      <w:proofErr w:type="spellEnd"/>
      <w:r w:rsidRPr="00C575B9">
        <w:rPr>
          <w:rFonts w:ascii="Arial" w:hAnsi="Arial" w:cs="Arial"/>
          <w:b/>
          <w:szCs w:val="28"/>
        </w:rPr>
        <w:t xml:space="preserve"> </w:t>
      </w:r>
      <w:proofErr w:type="spellStart"/>
      <w:r w:rsidRPr="00C575B9">
        <w:rPr>
          <w:rFonts w:ascii="Arial" w:hAnsi="Arial" w:cs="Arial"/>
          <w:b/>
          <w:szCs w:val="28"/>
        </w:rPr>
        <w:t>користувача</w:t>
      </w:r>
      <w:proofErr w:type="spellEnd"/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szCs w:val="28"/>
        </w:rPr>
      </w:pPr>
      <w:r w:rsidRPr="00C575B9">
        <w:rPr>
          <w:noProof/>
          <w:position w:val="-10"/>
          <w:lang w:eastAsia="ru-RU"/>
        </w:rPr>
        <w:drawing>
          <wp:inline distT="0" distB="0" distL="0" distR="0" wp14:anchorId="0EBB93C0" wp14:editId="4D1FDFC7">
            <wp:extent cx="305759" cy="268383"/>
            <wp:effectExtent l="0" t="0" r="0" b="0"/>
            <wp:docPr id="80924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hAnsi="Arial" w:cs="Arial"/>
          <w:szCs w:val="28"/>
        </w:rPr>
        <w:t xml:space="preserve"> Ве</w:t>
      </w:r>
      <w:proofErr w:type="gramStart"/>
      <w:r w:rsidRPr="00C575B9">
        <w:rPr>
          <w:rFonts w:ascii="Arial" w:hAnsi="Arial" w:cs="Arial"/>
          <w:szCs w:val="28"/>
        </w:rPr>
        <w:t>б-</w:t>
      </w:r>
      <w:proofErr w:type="spellStart"/>
      <w:proofErr w:type="gramEnd"/>
      <w:r w:rsidRPr="00C575B9">
        <w:rPr>
          <w:rFonts w:ascii="Arial" w:hAnsi="Arial" w:cs="Arial"/>
          <w:szCs w:val="28"/>
        </w:rPr>
        <w:t>інтерфейс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WUI-</w:t>
      </w:r>
      <w:proofErr w:type="spellStart"/>
      <w:r w:rsidRPr="00C575B9">
        <w:rPr>
          <w:rFonts w:ascii="Arial" w:hAnsi="Arial" w:cs="Arial"/>
          <w:szCs w:val="28"/>
        </w:rPr>
        <w:t>інтерфейс</w:t>
      </w:r>
      <w:proofErr w:type="spellEnd"/>
      <w:r w:rsidRPr="00C575B9">
        <w:rPr>
          <w:rFonts w:ascii="Arial" w:hAnsi="Arial" w:cs="Arial"/>
          <w:szCs w:val="28"/>
        </w:rPr>
        <w:t xml:space="preserve"> (</w:t>
      </w:r>
      <w:proofErr w:type="spellStart"/>
      <w:r w:rsidRPr="00C575B9">
        <w:rPr>
          <w:rFonts w:ascii="Arial" w:hAnsi="Arial" w:cs="Arial"/>
          <w:szCs w:val="28"/>
        </w:rPr>
        <w:t>web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user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interface</w:t>
      </w:r>
      <w:proofErr w:type="spellEnd"/>
      <w:r w:rsidRPr="00C575B9">
        <w:rPr>
          <w:rFonts w:ascii="Arial" w:hAnsi="Arial" w:cs="Arial"/>
          <w:szCs w:val="28"/>
        </w:rPr>
        <w:t xml:space="preserve">) </w:t>
      </w:r>
      <w:proofErr w:type="spellStart"/>
      <w:r w:rsidRPr="00C575B9">
        <w:rPr>
          <w:rFonts w:ascii="Arial" w:hAnsi="Arial" w:cs="Arial"/>
          <w:szCs w:val="28"/>
        </w:rPr>
        <w:t>досить</w:t>
      </w:r>
      <w:proofErr w:type="spellEnd"/>
      <w:r w:rsidRPr="00C575B9">
        <w:rPr>
          <w:rFonts w:ascii="Arial" w:hAnsi="Arial" w:cs="Arial"/>
          <w:szCs w:val="28"/>
        </w:rPr>
        <w:t xml:space="preserve"> схожий з меню </w:t>
      </w:r>
      <w:proofErr w:type="spellStart"/>
      <w:r w:rsidRPr="00C575B9">
        <w:rPr>
          <w:rFonts w:ascii="Arial" w:hAnsi="Arial" w:cs="Arial"/>
          <w:szCs w:val="28"/>
        </w:rPr>
        <w:t>ієрархічною</w:t>
      </w:r>
      <w:proofErr w:type="spellEnd"/>
      <w:r w:rsidRPr="00C575B9">
        <w:rPr>
          <w:rFonts w:ascii="Arial" w:hAnsi="Arial" w:cs="Arial"/>
          <w:szCs w:val="28"/>
        </w:rPr>
        <w:t xml:space="preserve"> структурою, яку </w:t>
      </w:r>
      <w:proofErr w:type="spellStart"/>
      <w:r w:rsidRPr="00C575B9">
        <w:rPr>
          <w:rFonts w:ascii="Arial" w:hAnsi="Arial" w:cs="Arial"/>
          <w:szCs w:val="28"/>
        </w:rPr>
        <w:t>користувачі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знають</w:t>
      </w:r>
      <w:proofErr w:type="spellEnd"/>
      <w:r w:rsidRPr="00C575B9">
        <w:rPr>
          <w:rFonts w:ascii="Arial" w:hAnsi="Arial" w:cs="Arial"/>
          <w:szCs w:val="28"/>
        </w:rPr>
        <w:t xml:space="preserve"> з </w:t>
      </w:r>
      <w:proofErr w:type="spellStart"/>
      <w:r w:rsidRPr="00C575B9">
        <w:rPr>
          <w:rFonts w:ascii="Arial" w:hAnsi="Arial" w:cs="Arial"/>
          <w:szCs w:val="28"/>
        </w:rPr>
        <w:t>досвіду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роботи</w:t>
      </w:r>
      <w:proofErr w:type="spellEnd"/>
      <w:r w:rsidRPr="00C575B9">
        <w:rPr>
          <w:rFonts w:ascii="Arial" w:hAnsi="Arial" w:cs="Arial"/>
          <w:szCs w:val="28"/>
        </w:rPr>
        <w:t xml:space="preserve"> в </w:t>
      </w:r>
      <w:proofErr w:type="spellStart"/>
      <w:r w:rsidRPr="00C575B9">
        <w:rPr>
          <w:rFonts w:ascii="Arial" w:hAnsi="Arial" w:cs="Arial"/>
          <w:szCs w:val="28"/>
        </w:rPr>
        <w:t>середовищах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із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графічним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інтерфейсом</w:t>
      </w:r>
      <w:proofErr w:type="spellEnd"/>
      <w:r w:rsidRPr="00C575B9">
        <w:rPr>
          <w:rFonts w:ascii="Arial" w:hAnsi="Arial" w:cs="Arial"/>
          <w:szCs w:val="28"/>
        </w:rPr>
        <w:t xml:space="preserve">, за </w:t>
      </w:r>
      <w:proofErr w:type="spellStart"/>
      <w:r w:rsidRPr="00C575B9">
        <w:rPr>
          <w:rFonts w:ascii="Arial" w:hAnsi="Arial" w:cs="Arial"/>
          <w:szCs w:val="28"/>
        </w:rPr>
        <w:t>винятком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наочнішого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подання</w:t>
      </w:r>
      <w:proofErr w:type="spellEnd"/>
      <w:r w:rsidRPr="00C575B9">
        <w:rPr>
          <w:rFonts w:ascii="Arial" w:hAnsi="Arial" w:cs="Arial"/>
          <w:szCs w:val="28"/>
        </w:rPr>
        <w:t xml:space="preserve"> й </w:t>
      </w:r>
      <w:proofErr w:type="spellStart"/>
      <w:r w:rsidRPr="00C575B9">
        <w:rPr>
          <w:rFonts w:ascii="Arial" w:hAnsi="Arial" w:cs="Arial"/>
          <w:szCs w:val="28"/>
        </w:rPr>
        <w:t>використання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гіперпосилань</w:t>
      </w:r>
      <w:proofErr w:type="spellEnd"/>
      <w:r w:rsidRPr="00C575B9">
        <w:rPr>
          <w:rFonts w:ascii="Arial" w:hAnsi="Arial" w:cs="Arial"/>
          <w:szCs w:val="28"/>
        </w:rPr>
        <w:t xml:space="preserve"> [14]. 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09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Необхідна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навігація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виконується</w:t>
      </w:r>
      <w:proofErr w:type="spellEnd"/>
      <w:r w:rsidRPr="00C575B9">
        <w:rPr>
          <w:rFonts w:ascii="Arial" w:hAnsi="Arial" w:cs="Arial"/>
          <w:szCs w:val="28"/>
        </w:rPr>
        <w:t xml:space="preserve"> в рамках одного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декількох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додатків</w:t>
      </w:r>
      <w:proofErr w:type="spellEnd"/>
      <w:r w:rsidRPr="00C575B9">
        <w:rPr>
          <w:rFonts w:ascii="Arial" w:hAnsi="Arial" w:cs="Arial"/>
          <w:szCs w:val="28"/>
        </w:rPr>
        <w:t xml:space="preserve"> з </w:t>
      </w:r>
      <w:proofErr w:type="spellStart"/>
      <w:r w:rsidRPr="00C575B9">
        <w:rPr>
          <w:rFonts w:ascii="Arial" w:hAnsi="Arial" w:cs="Arial"/>
          <w:szCs w:val="28"/>
        </w:rPr>
        <w:t>використанням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текстових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візуальних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гіперпосилань</w:t>
      </w:r>
      <w:proofErr w:type="spellEnd"/>
      <w:r w:rsidRPr="00C575B9">
        <w:rPr>
          <w:rFonts w:ascii="Arial" w:hAnsi="Arial" w:cs="Arial"/>
          <w:szCs w:val="28"/>
        </w:rPr>
        <w:t xml:space="preserve">. </w:t>
      </w:r>
      <w:proofErr w:type="spellStart"/>
      <w:r w:rsidRPr="00C575B9">
        <w:rPr>
          <w:rFonts w:ascii="Arial" w:hAnsi="Arial" w:cs="Arial"/>
          <w:szCs w:val="28"/>
        </w:rPr>
        <w:t>Залежно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від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структури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гіперпосилань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додатка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навігація</w:t>
      </w:r>
      <w:proofErr w:type="spellEnd"/>
      <w:r w:rsidRPr="00C575B9">
        <w:rPr>
          <w:rFonts w:ascii="Arial" w:hAnsi="Arial" w:cs="Arial"/>
          <w:szCs w:val="28"/>
        </w:rPr>
        <w:t xml:space="preserve"> в межах WUI-</w:t>
      </w:r>
      <w:proofErr w:type="spellStart"/>
      <w:r w:rsidRPr="00C575B9">
        <w:rPr>
          <w:rFonts w:ascii="Arial" w:hAnsi="Arial" w:cs="Arial"/>
          <w:szCs w:val="28"/>
        </w:rPr>
        <w:t>інтерфейса</w:t>
      </w:r>
      <w:proofErr w:type="spellEnd"/>
      <w:r w:rsidRPr="00C575B9">
        <w:rPr>
          <w:rFonts w:ascii="Arial" w:hAnsi="Arial" w:cs="Arial"/>
          <w:szCs w:val="28"/>
        </w:rPr>
        <w:t xml:space="preserve"> приводить до </w:t>
      </w:r>
      <w:proofErr w:type="spellStart"/>
      <w:r w:rsidRPr="00C575B9">
        <w:rPr>
          <w:rFonts w:ascii="Arial" w:hAnsi="Arial" w:cs="Arial"/>
          <w:szCs w:val="28"/>
        </w:rPr>
        <w:t>відображення</w:t>
      </w:r>
      <w:proofErr w:type="spellEnd"/>
      <w:r w:rsidRPr="00C575B9">
        <w:rPr>
          <w:rFonts w:ascii="Arial" w:hAnsi="Arial" w:cs="Arial"/>
          <w:szCs w:val="28"/>
        </w:rPr>
        <w:t xml:space="preserve"> веб-</w:t>
      </w:r>
      <w:proofErr w:type="spellStart"/>
      <w:r w:rsidRPr="00C575B9">
        <w:rPr>
          <w:rFonts w:ascii="Arial" w:hAnsi="Arial" w:cs="Arial"/>
          <w:szCs w:val="28"/>
        </w:rPr>
        <w:t>сторінок</w:t>
      </w:r>
      <w:proofErr w:type="spellEnd"/>
      <w:r w:rsidRPr="00C575B9">
        <w:rPr>
          <w:rFonts w:ascii="Arial" w:hAnsi="Arial" w:cs="Arial"/>
          <w:szCs w:val="28"/>
        </w:rPr>
        <w:t xml:space="preserve"> в </w:t>
      </w:r>
      <w:proofErr w:type="spellStart"/>
      <w:r w:rsidRPr="00C575B9">
        <w:rPr>
          <w:rFonts w:ascii="Arial" w:hAnsi="Arial" w:cs="Arial"/>
          <w:szCs w:val="28"/>
        </w:rPr>
        <w:t>ієрархії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додатка</w:t>
      </w:r>
      <w:proofErr w:type="spellEnd"/>
      <w:r w:rsidRPr="00C575B9">
        <w:rPr>
          <w:rFonts w:ascii="Arial" w:hAnsi="Arial" w:cs="Arial"/>
          <w:szCs w:val="28"/>
        </w:rPr>
        <w:t xml:space="preserve"> — по </w:t>
      </w:r>
      <w:proofErr w:type="spellStart"/>
      <w:r w:rsidRPr="00C575B9">
        <w:rPr>
          <w:rFonts w:ascii="Arial" w:hAnsi="Arial" w:cs="Arial"/>
          <w:szCs w:val="28"/>
        </w:rPr>
        <w:t>одній</w:t>
      </w:r>
      <w:proofErr w:type="spellEnd"/>
      <w:r w:rsidRPr="00C575B9">
        <w:rPr>
          <w:rFonts w:ascii="Arial" w:hAnsi="Arial" w:cs="Arial"/>
          <w:szCs w:val="28"/>
        </w:rPr>
        <w:t xml:space="preserve"> за раз, — у </w:t>
      </w:r>
      <w:proofErr w:type="spellStart"/>
      <w:r w:rsidRPr="00C575B9">
        <w:rPr>
          <w:rFonts w:ascii="Arial" w:hAnsi="Arial" w:cs="Arial"/>
          <w:szCs w:val="28"/>
        </w:rPr>
        <w:t>лінійному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нелінійному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стил</w:t>
      </w:r>
      <w:proofErr w:type="gramEnd"/>
      <w:r w:rsidRPr="00C575B9">
        <w:rPr>
          <w:rFonts w:ascii="Arial" w:hAnsi="Arial" w:cs="Arial"/>
          <w:szCs w:val="28"/>
        </w:rPr>
        <w:t>і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всередині</w:t>
      </w:r>
      <w:proofErr w:type="spellEnd"/>
      <w:r w:rsidRPr="00C575B9">
        <w:rPr>
          <w:rFonts w:ascii="Arial" w:hAnsi="Arial" w:cs="Arial"/>
          <w:szCs w:val="28"/>
        </w:rPr>
        <w:t xml:space="preserve"> одного GUI-</w:t>
      </w:r>
      <w:proofErr w:type="spellStart"/>
      <w:r w:rsidRPr="00C575B9">
        <w:rPr>
          <w:rFonts w:ascii="Arial" w:hAnsi="Arial" w:cs="Arial"/>
          <w:szCs w:val="28"/>
        </w:rPr>
        <w:t>вікна</w:t>
      </w:r>
      <w:proofErr w:type="spellEnd"/>
      <w:r w:rsidRPr="00C575B9">
        <w:rPr>
          <w:rFonts w:ascii="Arial" w:hAnsi="Arial" w:cs="Arial"/>
          <w:szCs w:val="28"/>
        </w:rPr>
        <w:t> (рис.23).</w:t>
      </w:r>
    </w:p>
    <w:p w:rsidR="00814125" w:rsidRPr="00C575B9" w:rsidRDefault="00814125" w:rsidP="00814125">
      <w:pPr>
        <w:spacing w:after="0" w:line="288" w:lineRule="auto"/>
        <w:ind w:firstLine="709"/>
        <w:rPr>
          <w:rFonts w:ascii="Arial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32FE0B84" wp14:editId="570CA7D6">
            <wp:extent cx="305759" cy="268383"/>
            <wp:effectExtent l="0" t="0" r="0" b="0"/>
            <wp:docPr id="80925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hAnsi="Arial" w:cs="Arial"/>
          <w:sz w:val="28"/>
          <w:szCs w:val="28"/>
        </w:rPr>
        <w:t xml:space="preserve"> Основні особливості додатка, що використовує WUI-стиль: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а) </w:t>
      </w:r>
      <w:proofErr w:type="spellStart"/>
      <w:r w:rsidRPr="00C575B9">
        <w:rPr>
          <w:rFonts w:ascii="Arial" w:hAnsi="Arial" w:cs="Arial"/>
          <w:szCs w:val="28"/>
        </w:rPr>
        <w:t>Інформація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зазвичай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відображається</w:t>
      </w:r>
      <w:proofErr w:type="spellEnd"/>
      <w:r w:rsidRPr="00C575B9">
        <w:rPr>
          <w:rFonts w:ascii="Arial" w:hAnsi="Arial" w:cs="Arial"/>
          <w:szCs w:val="28"/>
        </w:rPr>
        <w:t xml:space="preserve"> в </w:t>
      </w:r>
      <w:proofErr w:type="spellStart"/>
      <w:r w:rsidRPr="00C575B9">
        <w:rPr>
          <w:rFonts w:ascii="Arial" w:hAnsi="Arial" w:cs="Arial"/>
          <w:szCs w:val="28"/>
        </w:rPr>
        <w:t>єдиному</w:t>
      </w:r>
      <w:proofErr w:type="spellEnd"/>
      <w:r w:rsidRPr="00C575B9">
        <w:rPr>
          <w:rFonts w:ascii="Arial" w:hAnsi="Arial" w:cs="Arial"/>
          <w:szCs w:val="28"/>
        </w:rPr>
        <w:t xml:space="preserve"> GUI-</w:t>
      </w:r>
      <w:proofErr w:type="spellStart"/>
      <w:r w:rsidRPr="00C575B9">
        <w:rPr>
          <w:rFonts w:ascii="Arial" w:hAnsi="Arial" w:cs="Arial"/>
          <w:szCs w:val="28"/>
        </w:rPr>
        <w:t>вікні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що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називається</w:t>
      </w:r>
      <w:proofErr w:type="spellEnd"/>
      <w:r w:rsidRPr="00C575B9">
        <w:rPr>
          <w:rFonts w:ascii="Arial" w:hAnsi="Arial" w:cs="Arial"/>
          <w:szCs w:val="28"/>
        </w:rPr>
        <w:t xml:space="preserve"> веб-браузер, </w:t>
      </w:r>
      <w:proofErr w:type="spellStart"/>
      <w:r w:rsidRPr="00C575B9">
        <w:rPr>
          <w:rFonts w:ascii="Arial" w:hAnsi="Arial" w:cs="Arial"/>
          <w:szCs w:val="28"/>
        </w:rPr>
        <w:t>хоча</w:t>
      </w:r>
      <w:proofErr w:type="spellEnd"/>
      <w:r w:rsidRPr="00C575B9">
        <w:rPr>
          <w:rFonts w:ascii="Arial" w:hAnsi="Arial" w:cs="Arial"/>
          <w:szCs w:val="28"/>
        </w:rPr>
        <w:t xml:space="preserve"> для </w:t>
      </w:r>
      <w:proofErr w:type="spellStart"/>
      <w:r w:rsidRPr="00C575B9">
        <w:rPr>
          <w:rFonts w:ascii="Arial" w:hAnsi="Arial" w:cs="Arial"/>
          <w:szCs w:val="28"/>
        </w:rPr>
        <w:t>подання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даних</w:t>
      </w:r>
      <w:proofErr w:type="spellEnd"/>
      <w:r w:rsidRPr="00C575B9">
        <w:rPr>
          <w:rFonts w:ascii="Arial" w:hAnsi="Arial" w:cs="Arial"/>
          <w:szCs w:val="28"/>
        </w:rPr>
        <w:t xml:space="preserve"> у </w:t>
      </w:r>
      <w:proofErr w:type="spellStart"/>
      <w:r w:rsidRPr="00C575B9">
        <w:rPr>
          <w:rFonts w:ascii="Arial" w:hAnsi="Arial" w:cs="Arial"/>
          <w:szCs w:val="28"/>
        </w:rPr>
        <w:t>додатку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можуть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використовуватися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декілька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вікон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б) Веб-браузер </w:t>
      </w:r>
      <w:proofErr w:type="spellStart"/>
      <w:r w:rsidRPr="00C575B9">
        <w:rPr>
          <w:rFonts w:ascii="Arial" w:hAnsi="Arial" w:cs="Arial"/>
          <w:szCs w:val="28"/>
        </w:rPr>
        <w:t>забезпечує</w:t>
      </w:r>
      <w:proofErr w:type="spellEnd"/>
      <w:r w:rsidRPr="00C575B9">
        <w:rPr>
          <w:rFonts w:ascii="Arial" w:hAnsi="Arial" w:cs="Arial"/>
          <w:szCs w:val="28"/>
        </w:rPr>
        <w:t xml:space="preserve"> меню для веб-</w:t>
      </w:r>
      <w:proofErr w:type="spellStart"/>
      <w:r w:rsidRPr="00C575B9">
        <w:rPr>
          <w:rFonts w:ascii="Arial" w:hAnsi="Arial" w:cs="Arial"/>
          <w:szCs w:val="28"/>
        </w:rPr>
        <w:t>додатка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в) </w:t>
      </w:r>
      <w:proofErr w:type="spellStart"/>
      <w:r w:rsidRPr="00C575B9">
        <w:rPr>
          <w:rFonts w:ascii="Arial" w:hAnsi="Arial" w:cs="Arial"/>
          <w:szCs w:val="28"/>
        </w:rPr>
        <w:t>Вибі</w:t>
      </w:r>
      <w:proofErr w:type="gramStart"/>
      <w:r w:rsidRPr="00C575B9">
        <w:rPr>
          <w:rFonts w:ascii="Arial" w:hAnsi="Arial" w:cs="Arial"/>
          <w:szCs w:val="28"/>
        </w:rPr>
        <w:t>р</w:t>
      </w:r>
      <w:proofErr w:type="spellEnd"/>
      <w:proofErr w:type="gram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дій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обмежений</w:t>
      </w:r>
      <w:proofErr w:type="spellEnd"/>
      <w:r w:rsidRPr="00C575B9">
        <w:rPr>
          <w:rFonts w:ascii="Arial" w:hAnsi="Arial" w:cs="Arial"/>
          <w:szCs w:val="28"/>
        </w:rPr>
        <w:t xml:space="preserve">, тому </w:t>
      </w:r>
      <w:proofErr w:type="spellStart"/>
      <w:r w:rsidRPr="00C575B9">
        <w:rPr>
          <w:rFonts w:ascii="Arial" w:hAnsi="Arial" w:cs="Arial"/>
          <w:szCs w:val="28"/>
        </w:rPr>
        <w:t>що</w:t>
      </w:r>
      <w:proofErr w:type="spellEnd"/>
      <w:r w:rsidRPr="00C575B9">
        <w:rPr>
          <w:rFonts w:ascii="Arial" w:hAnsi="Arial" w:cs="Arial"/>
          <w:szCs w:val="28"/>
        </w:rPr>
        <w:t xml:space="preserve"> меню, яке </w:t>
      </w:r>
      <w:proofErr w:type="spellStart"/>
      <w:r w:rsidRPr="00C575B9">
        <w:rPr>
          <w:rFonts w:ascii="Arial" w:hAnsi="Arial" w:cs="Arial"/>
          <w:szCs w:val="28"/>
        </w:rPr>
        <w:t>забезпечує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звертання</w:t>
      </w:r>
      <w:proofErr w:type="spellEnd"/>
      <w:r w:rsidRPr="00C575B9">
        <w:rPr>
          <w:rFonts w:ascii="Arial" w:hAnsi="Arial" w:cs="Arial"/>
          <w:szCs w:val="28"/>
        </w:rPr>
        <w:t xml:space="preserve"> до </w:t>
      </w:r>
      <w:proofErr w:type="spellStart"/>
      <w:r w:rsidRPr="00C575B9">
        <w:rPr>
          <w:rFonts w:ascii="Arial" w:hAnsi="Arial" w:cs="Arial"/>
          <w:szCs w:val="28"/>
        </w:rPr>
        <w:t>функцій</w:t>
      </w:r>
      <w:proofErr w:type="spellEnd"/>
      <w:r w:rsidRPr="00C575B9">
        <w:rPr>
          <w:rFonts w:ascii="Arial" w:hAnsi="Arial" w:cs="Arial"/>
          <w:szCs w:val="28"/>
        </w:rPr>
        <w:t xml:space="preserve">, не є </w:t>
      </w:r>
      <w:proofErr w:type="spellStart"/>
      <w:r w:rsidRPr="00C575B9">
        <w:rPr>
          <w:rFonts w:ascii="Arial" w:hAnsi="Arial" w:cs="Arial"/>
          <w:szCs w:val="28"/>
        </w:rPr>
        <w:t>легкодоступним</w:t>
      </w:r>
      <w:proofErr w:type="spellEnd"/>
      <w:r w:rsidRPr="00C575B9">
        <w:rPr>
          <w:rFonts w:ascii="Arial" w:hAnsi="Arial" w:cs="Arial"/>
          <w:szCs w:val="28"/>
        </w:rPr>
        <w:t xml:space="preserve"> для </w:t>
      </w:r>
      <w:proofErr w:type="spellStart"/>
      <w:r w:rsidRPr="00C575B9">
        <w:rPr>
          <w:rFonts w:ascii="Arial" w:hAnsi="Arial" w:cs="Arial"/>
          <w:szCs w:val="28"/>
        </w:rPr>
        <w:t>додатка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proofErr w:type="gramStart"/>
      <w:r w:rsidRPr="00C575B9">
        <w:rPr>
          <w:rFonts w:ascii="Arial" w:hAnsi="Arial" w:cs="Arial"/>
          <w:szCs w:val="28"/>
        </w:rPr>
        <w:lastRenderedPageBreak/>
        <w:t>г) Веб-</w:t>
      </w:r>
      <w:proofErr w:type="spellStart"/>
      <w:r w:rsidRPr="00C575B9">
        <w:rPr>
          <w:rFonts w:ascii="Arial" w:hAnsi="Arial" w:cs="Arial"/>
          <w:szCs w:val="28"/>
        </w:rPr>
        <w:t>сторінка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має</w:t>
      </w:r>
      <w:proofErr w:type="spellEnd"/>
      <w:r w:rsidRPr="00C575B9">
        <w:rPr>
          <w:rFonts w:ascii="Arial" w:hAnsi="Arial" w:cs="Arial"/>
          <w:szCs w:val="28"/>
        </w:rPr>
        <w:t xml:space="preserve"> невеликий </w:t>
      </w:r>
      <w:proofErr w:type="spellStart"/>
      <w:r w:rsidRPr="00C575B9">
        <w:rPr>
          <w:rFonts w:ascii="Arial" w:hAnsi="Arial" w:cs="Arial"/>
          <w:szCs w:val="28"/>
        </w:rPr>
        <w:t>ступінь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внутрішнього</w:t>
      </w:r>
      <w:proofErr w:type="spellEnd"/>
      <w:r w:rsidRPr="00C575B9">
        <w:rPr>
          <w:rFonts w:ascii="Arial" w:hAnsi="Arial" w:cs="Arial"/>
          <w:szCs w:val="28"/>
        </w:rPr>
        <w:t xml:space="preserve"> контролю над </w:t>
      </w:r>
      <w:proofErr w:type="spellStart"/>
      <w:r w:rsidRPr="00C575B9">
        <w:rPr>
          <w:rFonts w:ascii="Arial" w:hAnsi="Arial" w:cs="Arial"/>
          <w:szCs w:val="28"/>
        </w:rPr>
        <w:t>клієнтською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областю</w:t>
      </w:r>
      <w:proofErr w:type="spellEnd"/>
      <w:r w:rsidRPr="00C575B9">
        <w:rPr>
          <w:rFonts w:ascii="Arial" w:hAnsi="Arial" w:cs="Arial"/>
          <w:szCs w:val="28"/>
        </w:rPr>
        <w:t xml:space="preserve"> для </w:t>
      </w:r>
      <w:proofErr w:type="spellStart"/>
      <w:r w:rsidRPr="00C575B9">
        <w:rPr>
          <w:rFonts w:ascii="Arial" w:hAnsi="Arial" w:cs="Arial"/>
          <w:szCs w:val="28"/>
        </w:rPr>
        <w:t>відкриття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спеціалізованих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вспливаючих</w:t>
      </w:r>
      <w:proofErr w:type="spellEnd"/>
      <w:r w:rsidRPr="00C575B9">
        <w:rPr>
          <w:rFonts w:ascii="Arial" w:hAnsi="Arial" w:cs="Arial"/>
          <w:szCs w:val="28"/>
        </w:rPr>
        <w:t xml:space="preserve"> меню.</w:t>
      </w:r>
      <w:proofErr w:type="gramEnd"/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proofErr w:type="gramStart"/>
      <w:r w:rsidRPr="00C575B9">
        <w:rPr>
          <w:rFonts w:ascii="Arial" w:hAnsi="Arial" w:cs="Arial"/>
          <w:szCs w:val="28"/>
        </w:rPr>
        <w:t xml:space="preserve">ґ) </w:t>
      </w:r>
      <w:proofErr w:type="spellStart"/>
      <w:r w:rsidRPr="00C575B9">
        <w:rPr>
          <w:rFonts w:ascii="Arial" w:hAnsi="Arial" w:cs="Arial"/>
          <w:szCs w:val="28"/>
        </w:rPr>
        <w:t>Створення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спеціалізованих</w:t>
      </w:r>
      <w:proofErr w:type="spellEnd"/>
      <w:r w:rsidRPr="00C575B9">
        <w:rPr>
          <w:rFonts w:ascii="Arial" w:hAnsi="Arial" w:cs="Arial"/>
          <w:szCs w:val="28"/>
        </w:rPr>
        <w:t xml:space="preserve"> меню </w:t>
      </w:r>
      <w:proofErr w:type="spellStart"/>
      <w:r w:rsidRPr="00C575B9">
        <w:rPr>
          <w:rFonts w:ascii="Arial" w:hAnsi="Arial" w:cs="Arial"/>
          <w:szCs w:val="28"/>
        </w:rPr>
        <w:t>вимагає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додаткової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роботи</w:t>
      </w:r>
      <w:proofErr w:type="spellEnd"/>
      <w:r w:rsidRPr="00C575B9">
        <w:rPr>
          <w:rFonts w:ascii="Arial" w:hAnsi="Arial" w:cs="Arial"/>
          <w:szCs w:val="28"/>
        </w:rPr>
        <w:t xml:space="preserve"> з </w:t>
      </w:r>
      <w:proofErr w:type="spellStart"/>
      <w:r w:rsidRPr="00C575B9">
        <w:rPr>
          <w:rFonts w:ascii="Arial" w:hAnsi="Arial" w:cs="Arial"/>
          <w:szCs w:val="28"/>
        </w:rPr>
        <w:t>програмування</w:t>
      </w:r>
      <w:proofErr w:type="spellEnd"/>
      <w:r w:rsidRPr="00C575B9">
        <w:rPr>
          <w:rFonts w:ascii="Arial" w:hAnsi="Arial" w:cs="Arial"/>
          <w:szCs w:val="28"/>
        </w:rPr>
        <w:t>.</w:t>
      </w:r>
      <w:proofErr w:type="gramEnd"/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д) </w:t>
      </w:r>
      <w:proofErr w:type="spellStart"/>
      <w:r w:rsidRPr="00C575B9">
        <w:rPr>
          <w:rFonts w:ascii="Arial" w:hAnsi="Arial" w:cs="Arial"/>
          <w:szCs w:val="28"/>
        </w:rPr>
        <w:t>Функціональні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можливості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додатка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повинні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відображатися</w:t>
      </w:r>
      <w:proofErr w:type="spellEnd"/>
      <w:r w:rsidRPr="00C575B9">
        <w:rPr>
          <w:rFonts w:ascii="Arial" w:hAnsi="Arial" w:cs="Arial"/>
          <w:szCs w:val="28"/>
        </w:rPr>
        <w:t xml:space="preserve"> в </w:t>
      </w:r>
      <w:proofErr w:type="spellStart"/>
      <w:r w:rsidRPr="00C575B9">
        <w:rPr>
          <w:rFonts w:ascii="Arial" w:hAnsi="Arial" w:cs="Arial"/>
          <w:szCs w:val="28"/>
        </w:rPr>
        <w:t>методі</w:t>
      </w:r>
      <w:proofErr w:type="spellEnd"/>
      <w:r w:rsidRPr="00C575B9">
        <w:rPr>
          <w:rFonts w:ascii="Arial" w:hAnsi="Arial" w:cs="Arial"/>
          <w:szCs w:val="28"/>
        </w:rPr>
        <w:t xml:space="preserve"> для </w:t>
      </w:r>
      <w:proofErr w:type="spellStart"/>
      <w:r w:rsidRPr="00C575B9">
        <w:rPr>
          <w:rFonts w:ascii="Arial" w:hAnsi="Arial" w:cs="Arial"/>
          <w:szCs w:val="28"/>
        </w:rPr>
        <w:t>виклику</w:t>
      </w:r>
      <w:proofErr w:type="spellEnd"/>
      <w:r w:rsidRPr="00C575B9">
        <w:rPr>
          <w:rFonts w:ascii="Arial" w:hAnsi="Arial" w:cs="Arial"/>
          <w:szCs w:val="28"/>
        </w:rPr>
        <w:t xml:space="preserve"> команд.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е) </w:t>
      </w:r>
      <w:proofErr w:type="spellStart"/>
      <w:r w:rsidRPr="00C575B9">
        <w:rPr>
          <w:rFonts w:ascii="Arial" w:hAnsi="Arial" w:cs="Arial"/>
          <w:szCs w:val="28"/>
        </w:rPr>
        <w:t>Клієнтська</w:t>
      </w:r>
      <w:proofErr w:type="spellEnd"/>
      <w:r w:rsidRPr="00C575B9">
        <w:rPr>
          <w:rFonts w:ascii="Arial" w:hAnsi="Arial" w:cs="Arial"/>
          <w:szCs w:val="28"/>
        </w:rPr>
        <w:t xml:space="preserve"> область не </w:t>
      </w:r>
      <w:proofErr w:type="spellStart"/>
      <w:r w:rsidRPr="00C575B9">
        <w:rPr>
          <w:rFonts w:ascii="Arial" w:hAnsi="Arial" w:cs="Arial"/>
          <w:szCs w:val="28"/>
        </w:rPr>
        <w:t>містить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традиційних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п</w:t>
      </w:r>
      <w:proofErr w:type="gramEnd"/>
      <w:r w:rsidRPr="00C575B9">
        <w:rPr>
          <w:rFonts w:ascii="Arial" w:hAnsi="Arial" w:cs="Arial"/>
          <w:szCs w:val="28"/>
        </w:rPr>
        <w:t>іктограм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left="142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noProof/>
          <w:sz w:val="28"/>
          <w:szCs w:val="28"/>
          <w:lang w:val="ru-RU" w:eastAsia="ru-RU"/>
        </w:rPr>
        <w:drawing>
          <wp:inline distT="0" distB="0" distL="0" distR="0" wp14:anchorId="0D6F747D" wp14:editId="07D49DAE">
            <wp:extent cx="5915025" cy="5143500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25" w:rsidRPr="00C575B9" w:rsidRDefault="00814125" w:rsidP="00814125">
      <w:pPr>
        <w:spacing w:after="0" w:line="288" w:lineRule="auto"/>
        <w:ind w:left="142"/>
        <w:rPr>
          <w:rFonts w:ascii="Arial" w:hAnsi="Arial" w:cs="Arial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Рис.23. </w:t>
      </w:r>
      <w:r w:rsidRPr="00C575B9">
        <w:rPr>
          <w:rFonts w:ascii="Arial" w:hAnsi="Arial" w:cs="Arial"/>
          <w:b/>
          <w:sz w:val="28"/>
          <w:szCs w:val="28"/>
        </w:rPr>
        <w:t>Приклад WUI-</w:t>
      </w:r>
      <w:proofErr w:type="spellStart"/>
      <w:r w:rsidRPr="00C575B9">
        <w:rPr>
          <w:rFonts w:ascii="Arial" w:hAnsi="Arial" w:cs="Arial"/>
          <w:b/>
          <w:sz w:val="28"/>
          <w:szCs w:val="28"/>
        </w:rPr>
        <w:t>інтерфейса</w:t>
      </w:r>
      <w:proofErr w:type="spellEnd"/>
    </w:p>
    <w:p w:rsidR="00814125" w:rsidRPr="00C575B9" w:rsidRDefault="00814125" w:rsidP="00814125">
      <w:pPr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814125" w:rsidRPr="00814125" w:rsidRDefault="00814125" w:rsidP="00814125">
      <w:pPr>
        <w:pStyle w:val="a5"/>
        <w:spacing w:line="288" w:lineRule="auto"/>
        <w:rPr>
          <w:rFonts w:ascii="Arial" w:hAnsi="Arial" w:cs="Arial"/>
          <w:szCs w:val="28"/>
          <w:lang w:val="uk-UA"/>
        </w:rPr>
      </w:pPr>
      <w:r w:rsidRPr="00814125">
        <w:rPr>
          <w:rFonts w:ascii="Arial" w:hAnsi="Arial" w:cs="Arial"/>
          <w:szCs w:val="28"/>
          <w:lang w:val="uk-UA"/>
        </w:rPr>
        <w:t>є) Багато додатків використовують графіку й анімацію в естетичних або навігаційних цілях. Це ховає у собі потенційну загрозу виникнення зовнішнього візуального шуму й збільшення часів відгуку при завантаженні й розкритті графічних файлів.</w:t>
      </w:r>
    </w:p>
    <w:p w:rsidR="00814125" w:rsidRPr="00814125" w:rsidRDefault="00814125" w:rsidP="00814125">
      <w:pPr>
        <w:pStyle w:val="a5"/>
        <w:spacing w:line="288" w:lineRule="auto"/>
        <w:rPr>
          <w:rFonts w:ascii="Arial" w:hAnsi="Arial" w:cs="Arial"/>
          <w:szCs w:val="28"/>
          <w:lang w:val="uk-UA"/>
        </w:rPr>
      </w:pPr>
      <w:r w:rsidRPr="00814125">
        <w:rPr>
          <w:rFonts w:ascii="Arial" w:hAnsi="Arial" w:cs="Arial"/>
          <w:szCs w:val="28"/>
          <w:lang w:val="uk-UA"/>
        </w:rPr>
        <w:lastRenderedPageBreak/>
        <w:t>ж) Веб-браузер й додатки забезпечують можливості відключення графіки, що втримується у веб-сторінках, таким чином на екрані відображається тільки їхня текстова версія.</w:t>
      </w:r>
    </w:p>
    <w:p w:rsidR="00814125" w:rsidRPr="00C575B9" w:rsidRDefault="00814125" w:rsidP="00814125">
      <w:pPr>
        <w:pStyle w:val="a5"/>
        <w:spacing w:line="288" w:lineRule="auto"/>
        <w:rPr>
          <w:rFonts w:ascii="Arial" w:hAnsi="Arial" w:cs="Arial"/>
          <w:szCs w:val="28"/>
        </w:rPr>
      </w:pPr>
      <w:r w:rsidRPr="00C575B9">
        <w:rPr>
          <w:rFonts w:ascii="Arial" w:hAnsi="Arial" w:cs="Arial"/>
          <w:szCs w:val="28"/>
        </w:rPr>
        <w:t xml:space="preserve">з) </w:t>
      </w:r>
      <w:proofErr w:type="spellStart"/>
      <w:proofErr w:type="gramStart"/>
      <w:r w:rsidRPr="00C575B9">
        <w:rPr>
          <w:rFonts w:ascii="Arial" w:hAnsi="Arial" w:cs="Arial"/>
          <w:szCs w:val="28"/>
        </w:rPr>
        <w:t>П</w:t>
      </w:r>
      <w:proofErr w:type="gramEnd"/>
      <w:r w:rsidRPr="00C575B9">
        <w:rPr>
          <w:rFonts w:ascii="Arial" w:hAnsi="Arial" w:cs="Arial"/>
          <w:szCs w:val="28"/>
        </w:rPr>
        <w:t>ідтримка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вказівника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здійснюється</w:t>
      </w:r>
      <w:proofErr w:type="spellEnd"/>
      <w:r w:rsidRPr="00C575B9">
        <w:rPr>
          <w:rFonts w:ascii="Arial" w:hAnsi="Arial" w:cs="Arial"/>
          <w:szCs w:val="28"/>
        </w:rPr>
        <w:t xml:space="preserve"> в основному для </w:t>
      </w:r>
      <w:proofErr w:type="spellStart"/>
      <w:r w:rsidRPr="00C575B9">
        <w:rPr>
          <w:rFonts w:ascii="Arial" w:hAnsi="Arial" w:cs="Arial"/>
          <w:szCs w:val="28"/>
        </w:rPr>
        <w:t>вибору</w:t>
      </w:r>
      <w:proofErr w:type="spellEnd"/>
      <w:r w:rsidRPr="00C575B9">
        <w:rPr>
          <w:rFonts w:ascii="Arial" w:hAnsi="Arial" w:cs="Arial"/>
          <w:szCs w:val="28"/>
        </w:rPr>
        <w:t xml:space="preserve"> за </w:t>
      </w:r>
      <w:proofErr w:type="spellStart"/>
      <w:r w:rsidRPr="00C575B9">
        <w:rPr>
          <w:rFonts w:ascii="Arial" w:hAnsi="Arial" w:cs="Arial"/>
          <w:szCs w:val="28"/>
        </w:rPr>
        <w:t>допомогою</w:t>
      </w:r>
      <w:proofErr w:type="spellEnd"/>
      <w:r w:rsidRPr="00C575B9">
        <w:rPr>
          <w:rFonts w:ascii="Arial" w:hAnsi="Arial" w:cs="Arial"/>
          <w:szCs w:val="28"/>
        </w:rPr>
        <w:t xml:space="preserve"> одного </w:t>
      </w:r>
      <w:proofErr w:type="spellStart"/>
      <w:r w:rsidRPr="00C575B9">
        <w:rPr>
          <w:rFonts w:ascii="Arial" w:hAnsi="Arial" w:cs="Arial"/>
          <w:szCs w:val="28"/>
        </w:rPr>
        <w:t>клацання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мишею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або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вибору</w:t>
      </w:r>
      <w:proofErr w:type="spellEnd"/>
      <w:r w:rsidRPr="00C575B9">
        <w:rPr>
          <w:rFonts w:ascii="Arial" w:hAnsi="Arial" w:cs="Arial"/>
          <w:szCs w:val="28"/>
        </w:rPr>
        <w:t xml:space="preserve"> по </w:t>
      </w:r>
      <w:proofErr w:type="spellStart"/>
      <w:r w:rsidRPr="00C575B9">
        <w:rPr>
          <w:rFonts w:ascii="Arial" w:hAnsi="Arial" w:cs="Arial"/>
          <w:szCs w:val="28"/>
        </w:rPr>
        <w:t>навігаційних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посиланнях</w:t>
      </w:r>
      <w:proofErr w:type="spellEnd"/>
      <w:r w:rsidRPr="00C575B9">
        <w:rPr>
          <w:rFonts w:ascii="Arial" w:hAnsi="Arial" w:cs="Arial"/>
          <w:szCs w:val="28"/>
        </w:rPr>
        <w:t xml:space="preserve">. </w:t>
      </w:r>
      <w:proofErr w:type="spellStart"/>
      <w:r w:rsidRPr="00C575B9">
        <w:rPr>
          <w:rFonts w:ascii="Arial" w:hAnsi="Arial" w:cs="Arial"/>
          <w:szCs w:val="28"/>
        </w:rPr>
        <w:t>Технологія</w:t>
      </w:r>
      <w:proofErr w:type="spellEnd"/>
      <w:r w:rsidRPr="00C575B9">
        <w:rPr>
          <w:rFonts w:ascii="Arial" w:hAnsi="Arial" w:cs="Arial"/>
          <w:szCs w:val="28"/>
        </w:rPr>
        <w:t xml:space="preserve"> «</w:t>
      </w:r>
      <w:proofErr w:type="spellStart"/>
      <w:r w:rsidRPr="00C575B9">
        <w:rPr>
          <w:rFonts w:ascii="Arial" w:hAnsi="Arial" w:cs="Arial"/>
          <w:szCs w:val="28"/>
        </w:rPr>
        <w:t>drag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and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drop</w:t>
      </w:r>
      <w:proofErr w:type="spellEnd"/>
      <w:r w:rsidRPr="00C575B9">
        <w:rPr>
          <w:rFonts w:ascii="Arial" w:hAnsi="Arial" w:cs="Arial"/>
          <w:szCs w:val="28"/>
        </w:rPr>
        <w:t>» (</w:t>
      </w:r>
      <w:proofErr w:type="spellStart"/>
      <w:r w:rsidRPr="00C575B9">
        <w:rPr>
          <w:rFonts w:ascii="Arial" w:hAnsi="Arial" w:cs="Arial"/>
          <w:szCs w:val="28"/>
        </w:rPr>
        <w:t>перетягнути</w:t>
      </w:r>
      <w:proofErr w:type="spellEnd"/>
      <w:r w:rsidRPr="00C575B9">
        <w:rPr>
          <w:rFonts w:ascii="Arial" w:hAnsi="Arial" w:cs="Arial"/>
          <w:szCs w:val="28"/>
        </w:rPr>
        <w:t xml:space="preserve"> й </w:t>
      </w:r>
      <w:proofErr w:type="spellStart"/>
      <w:r w:rsidRPr="00C575B9">
        <w:rPr>
          <w:rFonts w:ascii="Arial" w:hAnsi="Arial" w:cs="Arial"/>
          <w:szCs w:val="28"/>
        </w:rPr>
        <w:t>помістити</w:t>
      </w:r>
      <w:proofErr w:type="spellEnd"/>
      <w:r w:rsidRPr="00C575B9">
        <w:rPr>
          <w:rFonts w:ascii="Arial" w:hAnsi="Arial" w:cs="Arial"/>
          <w:szCs w:val="28"/>
        </w:rPr>
        <w:t xml:space="preserve">) не </w:t>
      </w:r>
      <w:proofErr w:type="spellStart"/>
      <w:proofErr w:type="gramStart"/>
      <w:r w:rsidRPr="00C575B9">
        <w:rPr>
          <w:rFonts w:ascii="Arial" w:hAnsi="Arial" w:cs="Arial"/>
          <w:szCs w:val="28"/>
        </w:rPr>
        <w:t>п</w:t>
      </w:r>
      <w:proofErr w:type="gramEnd"/>
      <w:r w:rsidRPr="00C575B9">
        <w:rPr>
          <w:rFonts w:ascii="Arial" w:hAnsi="Arial" w:cs="Arial"/>
          <w:szCs w:val="28"/>
        </w:rPr>
        <w:t>ідтримується</w:t>
      </w:r>
      <w:proofErr w:type="spellEnd"/>
      <w:r w:rsidRPr="00C575B9">
        <w:rPr>
          <w:rFonts w:ascii="Arial" w:hAnsi="Arial" w:cs="Arial"/>
          <w:szCs w:val="28"/>
        </w:rPr>
        <w:t xml:space="preserve"> за </w:t>
      </w:r>
      <w:proofErr w:type="spellStart"/>
      <w:r w:rsidRPr="00C575B9">
        <w:rPr>
          <w:rFonts w:ascii="Arial" w:hAnsi="Arial" w:cs="Arial"/>
          <w:szCs w:val="28"/>
        </w:rPr>
        <w:t>винятком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випадків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спеціального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програмування</w:t>
      </w:r>
      <w:proofErr w:type="spellEnd"/>
      <w:r w:rsidRPr="00C575B9">
        <w:rPr>
          <w:rFonts w:ascii="Arial" w:hAnsi="Arial" w:cs="Arial"/>
          <w:szCs w:val="28"/>
        </w:rPr>
        <w:t xml:space="preserve"> в </w:t>
      </w:r>
      <w:proofErr w:type="spellStart"/>
      <w:r w:rsidRPr="00C575B9">
        <w:rPr>
          <w:rFonts w:ascii="Arial" w:hAnsi="Arial" w:cs="Arial"/>
          <w:szCs w:val="28"/>
        </w:rPr>
        <w:t>певних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середовищах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651B3EDB" wp14:editId="61473D3C">
            <wp:extent cx="305759" cy="268383"/>
            <wp:effectExtent l="0" t="0" r="0" b="0"/>
            <wp:docPr id="80926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Веб-орієнтоване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програмне забезпечення (ПЗ) стає усе більше схожим на GUI-орієнтоване ПЗ (можливо тому, що користувачі незмінно вимагають наявності популярних і корисних властивостей GUI-</w:t>
      </w:r>
      <w:proofErr w:type="spellStart"/>
      <w:r w:rsidRPr="00C575B9">
        <w:rPr>
          <w:rFonts w:ascii="Arial" w:hAnsi="Arial" w:cs="Arial"/>
          <w:sz w:val="28"/>
          <w:szCs w:val="28"/>
        </w:rPr>
        <w:t>інтерфейса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на зразок функції «</w:t>
      </w:r>
      <w:proofErr w:type="spellStart"/>
      <w:r w:rsidRPr="00C575B9">
        <w:rPr>
          <w:rFonts w:ascii="Arial" w:hAnsi="Arial" w:cs="Arial"/>
          <w:sz w:val="28"/>
          <w:szCs w:val="28"/>
        </w:rPr>
        <w:t>drag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and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575B9">
        <w:rPr>
          <w:rFonts w:ascii="Arial" w:hAnsi="Arial" w:cs="Arial"/>
          <w:sz w:val="28"/>
          <w:szCs w:val="28"/>
        </w:rPr>
        <w:t>drop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» або </w:t>
      </w:r>
      <w:proofErr w:type="spellStart"/>
      <w:r w:rsidRPr="00C575B9">
        <w:rPr>
          <w:rFonts w:ascii="Arial" w:hAnsi="Arial" w:cs="Arial"/>
          <w:sz w:val="28"/>
          <w:szCs w:val="28"/>
        </w:rPr>
        <w:t>вспливаючих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меню).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Перехід від однієї сторінки до іншої з використанням гіперпосилань або пошукового механізму — найчастіше виконувана функція WUI-</w:t>
      </w:r>
      <w:proofErr w:type="spellStart"/>
      <w:r w:rsidRPr="00C575B9">
        <w:rPr>
          <w:rFonts w:ascii="Arial" w:hAnsi="Arial" w:cs="Arial"/>
          <w:sz w:val="28"/>
          <w:szCs w:val="28"/>
        </w:rPr>
        <w:t>інтерфейса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. Сторінки, з якими зустрічається користувач, існують у межах того ж самого або іншого </w:t>
      </w:r>
      <w:proofErr w:type="spellStart"/>
      <w:r w:rsidRPr="00C575B9">
        <w:rPr>
          <w:rFonts w:ascii="Arial" w:hAnsi="Arial" w:cs="Arial"/>
          <w:sz w:val="28"/>
          <w:szCs w:val="28"/>
        </w:rPr>
        <w:t>веб-узла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. Навігація від однієї сторінки додатка до іншої в межах того самого </w:t>
      </w:r>
      <w:proofErr w:type="spellStart"/>
      <w:r w:rsidRPr="00C575B9">
        <w:rPr>
          <w:rFonts w:ascii="Arial" w:hAnsi="Arial" w:cs="Arial"/>
          <w:sz w:val="28"/>
          <w:szCs w:val="28"/>
        </w:rPr>
        <w:t>веб-вузла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додатка виконується з використанням гіперпосилань, схеми </w:t>
      </w:r>
      <w:proofErr w:type="spellStart"/>
      <w:r w:rsidRPr="00C575B9">
        <w:rPr>
          <w:rFonts w:ascii="Arial" w:hAnsi="Arial" w:cs="Arial"/>
          <w:sz w:val="28"/>
          <w:szCs w:val="28"/>
        </w:rPr>
        <w:t>веб-вузла</w:t>
      </w:r>
      <w:proofErr w:type="spellEnd"/>
      <w:r w:rsidRPr="00C575B9">
        <w:rPr>
          <w:rFonts w:ascii="Arial" w:hAnsi="Arial" w:cs="Arial"/>
          <w:sz w:val="28"/>
          <w:szCs w:val="28"/>
        </w:rPr>
        <w:t>, кнопок та навігаційної панелі.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До найпоширеніших компонентів WUI-</w:t>
      </w:r>
      <w:proofErr w:type="spellStart"/>
      <w:r w:rsidRPr="00C575B9">
        <w:rPr>
          <w:rFonts w:ascii="Arial" w:hAnsi="Arial" w:cs="Arial"/>
          <w:sz w:val="28"/>
          <w:szCs w:val="28"/>
        </w:rPr>
        <w:t>інтерфейса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відносяться банери, навігаційні панелі й візуальні або текстові гіперпосилання, упорядковані різними способами. Також застосовуються різноманітні підходи до використання графіки, анімації й кольору.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Таким чином, проаналізувавши параметри й властивості запропонованих видів інтерфейсів користувача, можна визначити, що найефективніше виконати поставлене завдання проектування інтелектуального інтерфейсу користувача можливо за використання об’єктно-орієнтованого підходу й розробки WUI-</w:t>
      </w:r>
      <w:proofErr w:type="spellStart"/>
      <w:r w:rsidRPr="00C575B9">
        <w:rPr>
          <w:rFonts w:ascii="Arial" w:hAnsi="Arial" w:cs="Arial"/>
          <w:sz w:val="28"/>
          <w:szCs w:val="28"/>
        </w:rPr>
        <w:t>інтерфейса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. Головною перевагою такого інтерфейсу є принцип WYSIWYG — «що бачиш, те й одержуєш». Крім того, спосіб надання інформації й керування елементами навігації </w:t>
      </w:r>
      <w:proofErr w:type="spellStart"/>
      <w:r w:rsidRPr="00C575B9">
        <w:rPr>
          <w:rFonts w:ascii="Arial" w:hAnsi="Arial" w:cs="Arial"/>
          <w:sz w:val="28"/>
          <w:szCs w:val="28"/>
        </w:rPr>
        <w:t>веб-інтерфейсу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є найзрозумілішими й найдоступнішими сьогоднішньому користувачеві. Виходить, використовуючи в розробці інтуїтивно зрозумілі елементи </w:t>
      </w:r>
      <w:proofErr w:type="spellStart"/>
      <w:r w:rsidRPr="00C575B9">
        <w:rPr>
          <w:rFonts w:ascii="Arial" w:hAnsi="Arial" w:cs="Arial"/>
          <w:sz w:val="28"/>
          <w:szCs w:val="28"/>
        </w:rPr>
        <w:t>веб-інтерфейсу</w:t>
      </w:r>
      <w:proofErr w:type="spellEnd"/>
      <w:r w:rsidRPr="00C575B9">
        <w:rPr>
          <w:rFonts w:ascii="Arial" w:hAnsi="Arial" w:cs="Arial"/>
          <w:sz w:val="28"/>
          <w:szCs w:val="28"/>
        </w:rPr>
        <w:t>, можливо раціонально реалізувати ідею створення інтелектуального інтерфейсу користувача.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lastRenderedPageBreak/>
        <w:t xml:space="preserve">Розробка візуального дизайну інтелектуального інтерфейсу користувача </w:t>
      </w:r>
      <w:r w:rsidRPr="00C575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електронних систем для дуального навчання</w:t>
      </w:r>
      <w:r w:rsidRPr="00C575B9">
        <w:rPr>
          <w:rFonts w:ascii="Arial" w:hAnsi="Arial" w:cs="Arial"/>
          <w:sz w:val="28"/>
          <w:szCs w:val="28"/>
        </w:rPr>
        <w:t xml:space="preserve"> вимагає ряду сполучених навичок. Конкретний набір навичок визначається створюваним продуктом. Щоб створити привабливий і зручний користувацький інтерфейс, необхідно володіти базовими візуальними навичками — розумінням кольору, </w:t>
      </w:r>
      <w:proofErr w:type="spellStart"/>
      <w:r w:rsidRPr="00C575B9">
        <w:rPr>
          <w:rFonts w:ascii="Arial" w:hAnsi="Arial" w:cs="Arial"/>
          <w:sz w:val="28"/>
          <w:szCs w:val="28"/>
        </w:rPr>
        <w:t>типографики</w:t>
      </w:r>
      <w:proofErr w:type="spellEnd"/>
      <w:r w:rsidRPr="00C575B9">
        <w:rPr>
          <w:rFonts w:ascii="Arial" w:hAnsi="Arial" w:cs="Arial"/>
          <w:sz w:val="28"/>
          <w:szCs w:val="28"/>
        </w:rPr>
        <w:t>, форми й композиції — і знати, як їх можна ефективно застосовувати для передачі поводження й інформації, для створення настрою або стимулювання фізіологічних реакцій. Також потрібне глибоке розуміння принципів взаємодії й ідіом інтерфейсу, що визначають поводження продукту. Візуальний дизайн інтерфейсів користувача не виключає естетичних міркувань, але такі міркування не повинні виходити за рамки функціонального каркаса.</w:t>
      </w: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b/>
          <w:sz w:val="28"/>
          <w:szCs w:val="28"/>
        </w:rPr>
        <w:t>4.4. Схема взаємодії користувача з сайтом в умовах інтелектуального користувацького інтерфейсу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Впровадження інноваційного компонента в </w:t>
      </w:r>
      <w:r w:rsidRPr="00C575B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електронну мультимедійну систему </w:t>
      </w:r>
      <w:r w:rsidRPr="00C575B9">
        <w:rPr>
          <w:rFonts w:ascii="Arial" w:hAnsi="Arial" w:cs="Arial"/>
          <w:sz w:val="28"/>
          <w:szCs w:val="28"/>
        </w:rPr>
        <w:t>слід проводити шляхом додання до інтерфейсу користувача властивості адаптивності (створення інтелектуального користувацького інтерфейсу), що дозволить кінцевому користувачеві ефективно використовувати всі можливості, надані комплексом.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76C03698" wp14:editId="46FB4EA5">
            <wp:extent cx="305759" cy="268383"/>
            <wp:effectExtent l="0" t="0" r="0" b="0"/>
            <wp:docPr id="80927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hAnsi="Arial" w:cs="Arial"/>
          <w:sz w:val="28"/>
          <w:szCs w:val="28"/>
        </w:rPr>
        <w:t xml:space="preserve"> На сьогоднішній день переважно більшість мультимедійних комплексів, що реалізують систему «користувач — контент», мають таку </w:t>
      </w:r>
      <w:proofErr w:type="spellStart"/>
      <w:r w:rsidRPr="00C575B9">
        <w:rPr>
          <w:rFonts w:ascii="Arial" w:hAnsi="Arial" w:cs="Arial"/>
          <w:sz w:val="28"/>
          <w:szCs w:val="28"/>
        </w:rPr>
        <w:t>задачну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область: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прискорити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й </w:t>
      </w:r>
      <w:proofErr w:type="spellStart"/>
      <w:r w:rsidRPr="00C575B9">
        <w:rPr>
          <w:rFonts w:ascii="Arial" w:eastAsia="Times New Roman CYR" w:hAnsi="Arial" w:cs="Arial"/>
          <w:szCs w:val="28"/>
        </w:rPr>
        <w:t>здешевити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доставку контенту </w:t>
      </w:r>
      <w:proofErr w:type="spellStart"/>
      <w:r w:rsidRPr="00C575B9">
        <w:rPr>
          <w:rFonts w:ascii="Arial" w:eastAsia="Times New Roman CYR" w:hAnsi="Arial" w:cs="Arial"/>
          <w:szCs w:val="28"/>
        </w:rPr>
        <w:t>користувачу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забезпечити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диспетчирування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предметної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області</w:t>
      </w:r>
      <w:proofErr w:type="spellEnd"/>
      <w:r w:rsidRPr="00C575B9">
        <w:rPr>
          <w:rFonts w:ascii="Arial" w:eastAsia="Times New Roman CYR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eastAsia="Times New Roman CYR" w:hAnsi="Arial" w:cs="Arial"/>
          <w:szCs w:val="28"/>
        </w:rPr>
      </w:pPr>
      <w:proofErr w:type="spellStart"/>
      <w:r w:rsidRPr="00C575B9">
        <w:rPr>
          <w:rFonts w:ascii="Arial" w:eastAsia="Times New Roman CYR" w:hAnsi="Arial" w:cs="Arial"/>
          <w:szCs w:val="28"/>
        </w:rPr>
        <w:t>зафіксувати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лінійні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методи</w:t>
      </w:r>
      <w:proofErr w:type="spellEnd"/>
      <w:r w:rsidRPr="00C575B9">
        <w:rPr>
          <w:rFonts w:ascii="Arial" w:eastAsia="Times New Roman CYR" w:hAnsi="Arial" w:cs="Arial"/>
          <w:szCs w:val="28"/>
        </w:rPr>
        <w:t xml:space="preserve"> </w:t>
      </w:r>
      <w:proofErr w:type="spellStart"/>
      <w:r w:rsidRPr="00C575B9">
        <w:rPr>
          <w:rFonts w:ascii="Arial" w:eastAsia="Times New Roman CYR" w:hAnsi="Arial" w:cs="Arial"/>
          <w:szCs w:val="28"/>
        </w:rPr>
        <w:t>проектування</w:t>
      </w:r>
      <w:proofErr w:type="spellEnd"/>
      <w:r w:rsidRPr="00C575B9">
        <w:rPr>
          <w:rFonts w:ascii="Arial" w:eastAsia="Times New Roman CYR" w:hAnsi="Arial" w:cs="Arial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Тенденції поширення дуального навчання у сфері </w:t>
      </w:r>
      <w:proofErr w:type="spellStart"/>
      <w:r w:rsidRPr="00C575B9">
        <w:rPr>
          <w:rFonts w:ascii="Arial" w:hAnsi="Arial" w:cs="Arial"/>
          <w:sz w:val="28"/>
          <w:szCs w:val="28"/>
        </w:rPr>
        <w:t>мультимедіа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обумовило привнесення в інтерфейс комплексу педагогічного компонента. Це, в свою чергу, перетворить систему «користувач — контент» у систему «користувач — дидактичний інтерфейс — контент», дозволить значно розширити </w:t>
      </w:r>
      <w:proofErr w:type="spellStart"/>
      <w:r w:rsidRPr="00C575B9">
        <w:rPr>
          <w:rFonts w:ascii="Arial" w:hAnsi="Arial" w:cs="Arial"/>
          <w:sz w:val="28"/>
          <w:szCs w:val="28"/>
        </w:rPr>
        <w:t>задачну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область і підняти неї на принципово новий рівень, а саме: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bCs/>
          <w:iCs/>
          <w:szCs w:val="28"/>
        </w:rPr>
      </w:pPr>
      <w:proofErr w:type="spellStart"/>
      <w:proofErr w:type="gramStart"/>
      <w:r w:rsidRPr="00C575B9">
        <w:rPr>
          <w:rFonts w:ascii="Arial" w:hAnsi="Arial" w:cs="Arial"/>
          <w:szCs w:val="28"/>
        </w:rPr>
        <w:t>п</w:t>
      </w:r>
      <w:proofErr w:type="gramEnd"/>
      <w:r w:rsidRPr="00C575B9">
        <w:rPr>
          <w:rFonts w:ascii="Arial" w:hAnsi="Arial" w:cs="Arial"/>
          <w:szCs w:val="28"/>
        </w:rPr>
        <w:t>ідвищити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якість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освітнього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процесу</w:t>
      </w:r>
      <w:proofErr w:type="spellEnd"/>
      <w:r w:rsidRPr="00C575B9">
        <w:rPr>
          <w:rFonts w:ascii="Arial" w:hAnsi="Arial" w:cs="Arial"/>
          <w:szCs w:val="28"/>
        </w:rPr>
        <w:t xml:space="preserve"> шляхом </w:t>
      </w:r>
      <w:proofErr w:type="spellStart"/>
      <w:r w:rsidRPr="00C575B9">
        <w:rPr>
          <w:rFonts w:ascii="Arial" w:hAnsi="Arial" w:cs="Arial"/>
          <w:szCs w:val="28"/>
        </w:rPr>
        <w:t>впровадження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нових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технологій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навчання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bCs/>
          <w:iCs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lastRenderedPageBreak/>
        <w:t>організувати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функціональніший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інструментарій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навчання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bCs/>
          <w:iCs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забезпечити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можливість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удосконалювання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техн</w:t>
      </w:r>
      <w:proofErr w:type="gramEnd"/>
      <w:r w:rsidRPr="00C575B9">
        <w:rPr>
          <w:rFonts w:ascii="Arial" w:hAnsi="Arial" w:cs="Arial"/>
          <w:szCs w:val="28"/>
        </w:rPr>
        <w:t>іки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самонавчання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bCs/>
          <w:iCs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використовувати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нелінійні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методи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навчання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сполучити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педагогічну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андрогогічну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акмеологічну</w:t>
      </w:r>
      <w:proofErr w:type="spellEnd"/>
      <w:r w:rsidRPr="00C575B9">
        <w:rPr>
          <w:rFonts w:ascii="Arial" w:hAnsi="Arial" w:cs="Arial"/>
          <w:szCs w:val="28"/>
        </w:rPr>
        <w:t xml:space="preserve"> й </w:t>
      </w:r>
      <w:proofErr w:type="spellStart"/>
      <w:r w:rsidRPr="00C575B9">
        <w:rPr>
          <w:rFonts w:ascii="Arial" w:hAnsi="Arial" w:cs="Arial"/>
          <w:szCs w:val="28"/>
        </w:rPr>
        <w:t>комунікативну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парадигми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освіти</w:t>
      </w:r>
      <w:proofErr w:type="spellEnd"/>
      <w:r w:rsidRPr="00C575B9">
        <w:rPr>
          <w:rFonts w:ascii="Arial" w:hAnsi="Arial" w:cs="Arial"/>
          <w:bCs/>
          <w:iCs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Одним із засобів, що реалізують впровадження дидактичного інтерфейсу в мультимедійний проект, є розробка інтелектуального інтерфейсу користувача, що володіє властивостями адаптивності. Створення такого інтерфейсу охоплює значну частину </w:t>
      </w:r>
      <w:proofErr w:type="spellStart"/>
      <w:r w:rsidRPr="00C575B9">
        <w:rPr>
          <w:rFonts w:ascii="Arial" w:hAnsi="Arial" w:cs="Arial"/>
          <w:sz w:val="28"/>
          <w:szCs w:val="28"/>
        </w:rPr>
        <w:t>задачної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області, наміченої при проектуванні електронних мультимедійних систем, а саме: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оптимізація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робочого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місця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користувача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корекція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помилок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gramStart"/>
      <w:r w:rsidRPr="00C575B9">
        <w:rPr>
          <w:rFonts w:ascii="Arial" w:hAnsi="Arial" w:cs="Arial"/>
          <w:szCs w:val="28"/>
        </w:rPr>
        <w:t>при</w:t>
      </w:r>
      <w:proofErr w:type="gram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роботі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із</w:t>
      </w:r>
      <w:proofErr w:type="spellEnd"/>
      <w:r w:rsidRPr="00C575B9">
        <w:rPr>
          <w:rFonts w:ascii="Arial" w:hAnsi="Arial" w:cs="Arial"/>
          <w:szCs w:val="28"/>
        </w:rPr>
        <w:t xml:space="preserve"> системою;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адаптація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параметрів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інформаційного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середовища</w:t>
      </w:r>
      <w:proofErr w:type="spellEnd"/>
      <w:r w:rsidRPr="00C575B9">
        <w:rPr>
          <w:rFonts w:ascii="Arial" w:hAnsi="Arial" w:cs="Arial"/>
          <w:szCs w:val="28"/>
        </w:rPr>
        <w:t xml:space="preserve">, з </w:t>
      </w:r>
      <w:proofErr w:type="spellStart"/>
      <w:r w:rsidRPr="00C575B9">
        <w:rPr>
          <w:rFonts w:ascii="Arial" w:hAnsi="Arial" w:cs="Arial"/>
          <w:szCs w:val="28"/>
        </w:rPr>
        <w:t>якої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взаємодіє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зміна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р</w:t>
      </w:r>
      <w:proofErr w:type="gramEnd"/>
      <w:r w:rsidRPr="00C575B9">
        <w:rPr>
          <w:rFonts w:ascii="Arial" w:hAnsi="Arial" w:cs="Arial"/>
          <w:szCs w:val="28"/>
        </w:rPr>
        <w:t>івня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складності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інтерфейсу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відповідно</w:t>
      </w:r>
      <w:proofErr w:type="spellEnd"/>
      <w:r w:rsidRPr="00C575B9">
        <w:rPr>
          <w:rFonts w:ascii="Arial" w:hAnsi="Arial" w:cs="Arial"/>
          <w:szCs w:val="28"/>
        </w:rPr>
        <w:t xml:space="preserve"> до характеристик </w:t>
      </w:r>
      <w:proofErr w:type="spellStart"/>
      <w:r w:rsidRPr="00C575B9">
        <w:rPr>
          <w:rFonts w:ascii="Arial" w:hAnsi="Arial" w:cs="Arial"/>
          <w:szCs w:val="28"/>
        </w:rPr>
        <w:t>користувача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адаптація</w:t>
      </w:r>
      <w:proofErr w:type="spellEnd"/>
      <w:r w:rsidRPr="00C575B9">
        <w:rPr>
          <w:rFonts w:ascii="Arial" w:hAnsi="Arial" w:cs="Arial"/>
          <w:szCs w:val="28"/>
        </w:rPr>
        <w:t xml:space="preserve"> до </w:t>
      </w:r>
      <w:proofErr w:type="spellStart"/>
      <w:r w:rsidRPr="00C575B9">
        <w:rPr>
          <w:rFonts w:ascii="Arial" w:hAnsi="Arial" w:cs="Arial"/>
          <w:szCs w:val="28"/>
        </w:rPr>
        <w:t>інтенсивності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інформаційного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обміну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м</w:t>
      </w:r>
      <w:proofErr w:type="gramEnd"/>
      <w:r w:rsidRPr="00C575B9">
        <w:rPr>
          <w:rFonts w:ascii="Arial" w:hAnsi="Arial" w:cs="Arial"/>
          <w:szCs w:val="28"/>
        </w:rPr>
        <w:t>іж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користувачем</w:t>
      </w:r>
      <w:proofErr w:type="spellEnd"/>
      <w:r w:rsidRPr="00C575B9">
        <w:rPr>
          <w:rFonts w:ascii="Arial" w:hAnsi="Arial" w:cs="Arial"/>
          <w:szCs w:val="28"/>
        </w:rPr>
        <w:t xml:space="preserve"> і системою;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адаптація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техн</w:t>
      </w:r>
      <w:proofErr w:type="gramEnd"/>
      <w:r w:rsidRPr="00C575B9">
        <w:rPr>
          <w:rFonts w:ascii="Arial" w:hAnsi="Arial" w:cs="Arial"/>
          <w:szCs w:val="28"/>
        </w:rPr>
        <w:t>ічної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системи</w:t>
      </w:r>
      <w:proofErr w:type="spellEnd"/>
      <w:r w:rsidRPr="00C575B9">
        <w:rPr>
          <w:rFonts w:ascii="Arial" w:hAnsi="Arial" w:cs="Arial"/>
          <w:szCs w:val="28"/>
        </w:rPr>
        <w:t xml:space="preserve"> до </w:t>
      </w:r>
      <w:proofErr w:type="spellStart"/>
      <w:r w:rsidRPr="00C575B9">
        <w:rPr>
          <w:rFonts w:ascii="Arial" w:hAnsi="Arial" w:cs="Arial"/>
          <w:szCs w:val="28"/>
        </w:rPr>
        <w:t>цілей</w:t>
      </w:r>
      <w:proofErr w:type="spellEnd"/>
      <w:r w:rsidRPr="00C575B9">
        <w:rPr>
          <w:rFonts w:ascii="Arial" w:hAnsi="Arial" w:cs="Arial"/>
          <w:szCs w:val="28"/>
        </w:rPr>
        <w:t xml:space="preserve"> та </w:t>
      </w:r>
      <w:proofErr w:type="spellStart"/>
      <w:r w:rsidRPr="00C575B9">
        <w:rPr>
          <w:rFonts w:ascii="Arial" w:hAnsi="Arial" w:cs="Arial"/>
          <w:szCs w:val="28"/>
        </w:rPr>
        <w:t>намірів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користувача</w:t>
      </w:r>
      <w:proofErr w:type="spellEnd"/>
      <w:r w:rsidRPr="00C575B9">
        <w:rPr>
          <w:rFonts w:ascii="Arial" w:hAnsi="Arial" w:cs="Arial"/>
          <w:szCs w:val="28"/>
        </w:rPr>
        <w:t>;</w:t>
      </w:r>
    </w:p>
    <w:p w:rsidR="00814125" w:rsidRPr="00C575B9" w:rsidRDefault="00814125" w:rsidP="00814125">
      <w:pPr>
        <w:pStyle w:val="a"/>
        <w:numPr>
          <w:ilvl w:val="0"/>
          <w:numId w:val="0"/>
        </w:numPr>
        <w:spacing w:line="288" w:lineRule="auto"/>
        <w:ind w:firstLine="720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вибі</w:t>
      </w:r>
      <w:proofErr w:type="gramStart"/>
      <w:r w:rsidRPr="00C575B9">
        <w:rPr>
          <w:rFonts w:ascii="Arial" w:hAnsi="Arial" w:cs="Arial"/>
          <w:szCs w:val="28"/>
        </w:rPr>
        <w:t>р</w:t>
      </w:r>
      <w:proofErr w:type="spellEnd"/>
      <w:proofErr w:type="gram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оптимальних</w:t>
      </w:r>
      <w:proofErr w:type="spellEnd"/>
      <w:r w:rsidRPr="00C575B9">
        <w:rPr>
          <w:rFonts w:ascii="Arial" w:hAnsi="Arial" w:cs="Arial"/>
          <w:szCs w:val="28"/>
        </w:rPr>
        <w:t xml:space="preserve"> для </w:t>
      </w:r>
      <w:proofErr w:type="spellStart"/>
      <w:r w:rsidRPr="00C575B9">
        <w:rPr>
          <w:rFonts w:ascii="Arial" w:hAnsi="Arial" w:cs="Arial"/>
          <w:szCs w:val="28"/>
        </w:rPr>
        <w:t>користувача</w:t>
      </w:r>
      <w:proofErr w:type="spellEnd"/>
      <w:r w:rsidRPr="00C575B9">
        <w:rPr>
          <w:rFonts w:ascii="Arial" w:hAnsi="Arial" w:cs="Arial"/>
          <w:szCs w:val="28"/>
        </w:rPr>
        <w:t xml:space="preserve"> форм і </w:t>
      </w:r>
      <w:proofErr w:type="spellStart"/>
      <w:r w:rsidRPr="00C575B9">
        <w:rPr>
          <w:rFonts w:ascii="Arial" w:hAnsi="Arial" w:cs="Arial"/>
          <w:szCs w:val="28"/>
        </w:rPr>
        <w:t>послідовностей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подання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інформаційних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ресурсів</w:t>
      </w:r>
      <w:proofErr w:type="spellEnd"/>
      <w:r w:rsidRPr="00C575B9">
        <w:rPr>
          <w:rFonts w:ascii="Arial" w:hAnsi="Arial" w:cs="Arial"/>
          <w:szCs w:val="28"/>
        </w:rPr>
        <w:t xml:space="preserve"> [32].</w:t>
      </w:r>
    </w:p>
    <w:p w:rsidR="00814125" w:rsidRPr="00C575B9" w:rsidRDefault="00814125" w:rsidP="00814125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Також одним з найбільш значимих властивостей інтелектуального інтерфейсу користувача є, з одного боку, адаптація структури інформаційних потоків і параметрів інтерфейсу до потреб індивідуального користувача, а з іншого боку — адаптація його до комп’ютеризованої системи. Користувацький інтерфейс є своєрідним комунікаційним каналом, призначення якого — полегшити користувачеві взаємодія з комплексом, при цьому підвищивши ефективність роботи моделі «користувач — електронна мультимедійна система».</w:t>
      </w:r>
    </w:p>
    <w:p w:rsidR="00814125" w:rsidRPr="00C575B9" w:rsidRDefault="00814125" w:rsidP="00814125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Існує очевидна залежність між рівнем внутрішньої складності інтерфейсу та компетенцією користувача. Чим «примітивніше» інтерфейс, тим більше спеціальних знань потрібно від користувача. 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Вибір оптимальних форм відображення припускає використання принципу максимальної виразності інформації, що формує певні переваги для сприйняття її користувачем. Оптимальний спосіб </w:t>
      </w:r>
      <w:r w:rsidRPr="00C575B9">
        <w:rPr>
          <w:rFonts w:ascii="Arial" w:hAnsi="Arial" w:cs="Arial"/>
          <w:sz w:val="28"/>
          <w:szCs w:val="28"/>
        </w:rPr>
        <w:lastRenderedPageBreak/>
        <w:t>реалізації даної ідеї полягає в наданні можливості самому комплексу автоматично змінювати інтерфейс для користувача, проявляючи властивість адаптивності.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У центрі уваги візуального дизайну інтелектуального користувацького інтерфейсу прототипу електронної системи дуального навчання перебуває відповідність між візуальною структурою інтерфейсу з однієї сторони й логічною структурою користувальницької ментальної моделі й поводження програми, — з іншої. 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Крім того, ключовим пунктом реалізації візуального дизайну є аналіз когнітивних аспектів користувацького сприйняття функцій (композиція елементів, візуальна ієрархія, співвідношення фігури та фону й т.п.).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Щоб передати логічний зв’язок елементів інтерфейсу на кожному рівні його організації, необхідно розділити елементи на взаємозалежні один з одним групи по певній ознаці. Просторове угруповання пояснює користувачам, яким образом одні завдання, дані й інструменти пов’язані з іншими, і за допомогою зв’язків може натякати на правильну послідовність дій [26].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Одним з найкращих способів реалізації просторового угруповання є використання ментальних карт. Створення ментальних карт (або карт розуму) — це зручна й ефективна техніка візуалізації мислення й альтернативного запису. Її можна застосовувати для створення нових ідей, фіксації ідей, аналізу й упорядкування інформації та прийняття рішень. Це природний спосіб організації мислення, що має кілька незаперечних переваг перед звичайними способами запису.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У лінійному записі звичайно використовуються текст із заголовками, списки, таблиці й схеми. Речі начебто б прості й логічні. Однак записане важко запам’ятати й ще сутужніше відновити в пам’яті. Це відбувається тому, що візуально такий запис виглядає монотонно, з постійно повторюваними елементами — словами, абзацами, списками й </w:t>
      </w:r>
      <w:proofErr w:type="spellStart"/>
      <w:r w:rsidRPr="00C575B9">
        <w:rPr>
          <w:rFonts w:ascii="Arial" w:hAnsi="Arial" w:cs="Arial"/>
          <w:sz w:val="28"/>
          <w:szCs w:val="28"/>
        </w:rPr>
        <w:t>т.ін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. 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У такому конспекті важко виділити головне. Звичайно головні ідеї ми запам’ятовуємо завдяки особливим ключовим словам, які для нас є носіями вражень про ідею. Цих слів небагато й вони губляться в масі нічого для нас не значущих, звичайних слів.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Крім того, час при такому записі витрачається дуже неефективно. Доводиться спочатку записувати багато непотрібного, а потім це </w:t>
      </w:r>
      <w:r w:rsidRPr="00C575B9">
        <w:rPr>
          <w:rFonts w:ascii="Arial" w:hAnsi="Arial" w:cs="Arial"/>
          <w:sz w:val="28"/>
          <w:szCs w:val="28"/>
        </w:rPr>
        <w:lastRenderedPageBreak/>
        <w:t>непотрібне читати й перечитувати, намагаючись знайти ті самі ключові слова й визначити ступінь їхньої важливості.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Рішенням цієї проблеми можна назвати складання ментальних карт. Для їхньої реалізації пропонується діяти в такий спосіб:</w:t>
      </w:r>
    </w:p>
    <w:p w:rsidR="00814125" w:rsidRPr="00C575B9" w:rsidRDefault="00814125" w:rsidP="00814125">
      <w:pPr>
        <w:pStyle w:val="a"/>
        <w:numPr>
          <w:ilvl w:val="0"/>
          <w:numId w:val="3"/>
        </w:numPr>
        <w:spacing w:line="288" w:lineRule="auto"/>
        <w:ind w:left="0" w:firstLine="567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Замість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лінійного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запису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використовувати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радіальний</w:t>
      </w:r>
      <w:proofErr w:type="spellEnd"/>
      <w:r w:rsidRPr="00C575B9">
        <w:rPr>
          <w:rFonts w:ascii="Arial" w:hAnsi="Arial" w:cs="Arial"/>
          <w:szCs w:val="28"/>
        </w:rPr>
        <w:t xml:space="preserve">. </w:t>
      </w:r>
      <w:proofErr w:type="spellStart"/>
      <w:r w:rsidRPr="00C575B9">
        <w:rPr>
          <w:rFonts w:ascii="Arial" w:hAnsi="Arial" w:cs="Arial"/>
          <w:szCs w:val="28"/>
        </w:rPr>
        <w:t>Це</w:t>
      </w:r>
      <w:proofErr w:type="spellEnd"/>
      <w:r w:rsidRPr="00C575B9">
        <w:rPr>
          <w:rFonts w:ascii="Arial" w:hAnsi="Arial" w:cs="Arial"/>
          <w:szCs w:val="28"/>
        </w:rPr>
        <w:t xml:space="preserve"> значить, </w:t>
      </w:r>
      <w:proofErr w:type="spellStart"/>
      <w:r w:rsidRPr="00C575B9">
        <w:rPr>
          <w:rFonts w:ascii="Arial" w:hAnsi="Arial" w:cs="Arial"/>
          <w:szCs w:val="28"/>
        </w:rPr>
        <w:t>що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головна</w:t>
      </w:r>
      <w:proofErr w:type="spellEnd"/>
      <w:r w:rsidRPr="00C575B9">
        <w:rPr>
          <w:rFonts w:ascii="Arial" w:hAnsi="Arial" w:cs="Arial"/>
          <w:szCs w:val="28"/>
        </w:rPr>
        <w:t xml:space="preserve"> тема, на </w:t>
      </w:r>
      <w:proofErr w:type="spellStart"/>
      <w:r w:rsidRPr="00C575B9">
        <w:rPr>
          <w:rFonts w:ascii="Arial" w:hAnsi="Arial" w:cs="Arial"/>
          <w:szCs w:val="28"/>
        </w:rPr>
        <w:t>якій</w:t>
      </w:r>
      <w:proofErr w:type="spellEnd"/>
      <w:r w:rsidRPr="00C575B9">
        <w:rPr>
          <w:rFonts w:ascii="Arial" w:hAnsi="Arial" w:cs="Arial"/>
          <w:szCs w:val="28"/>
        </w:rPr>
        <w:t xml:space="preserve"> буде </w:t>
      </w:r>
      <w:proofErr w:type="spellStart"/>
      <w:r w:rsidRPr="00C575B9">
        <w:rPr>
          <w:rFonts w:ascii="Arial" w:hAnsi="Arial" w:cs="Arial"/>
          <w:szCs w:val="28"/>
        </w:rPr>
        <w:t>зфокусована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увага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користувача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міститься</w:t>
      </w:r>
      <w:proofErr w:type="spellEnd"/>
      <w:r w:rsidRPr="00C575B9">
        <w:rPr>
          <w:rFonts w:ascii="Arial" w:hAnsi="Arial" w:cs="Arial"/>
          <w:szCs w:val="28"/>
        </w:rPr>
        <w:t xml:space="preserve"> в </w:t>
      </w:r>
      <w:proofErr w:type="spellStart"/>
      <w:r w:rsidRPr="00C575B9">
        <w:rPr>
          <w:rFonts w:ascii="Arial" w:hAnsi="Arial" w:cs="Arial"/>
          <w:szCs w:val="28"/>
        </w:rPr>
        <w:t>центрі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композиції</w:t>
      </w:r>
      <w:proofErr w:type="spellEnd"/>
      <w:r w:rsidRPr="00C575B9">
        <w:rPr>
          <w:rFonts w:ascii="Arial" w:hAnsi="Arial" w:cs="Arial"/>
          <w:szCs w:val="28"/>
        </w:rPr>
        <w:t xml:space="preserve">. </w:t>
      </w:r>
      <w:proofErr w:type="spellStart"/>
      <w:r w:rsidRPr="00C575B9">
        <w:rPr>
          <w:rFonts w:ascii="Arial" w:hAnsi="Arial" w:cs="Arial"/>
          <w:szCs w:val="28"/>
        </w:rPr>
        <w:t>Тобто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дійсно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gramStart"/>
      <w:r w:rsidRPr="00C575B9">
        <w:rPr>
          <w:rFonts w:ascii="Arial" w:hAnsi="Arial" w:cs="Arial"/>
          <w:szCs w:val="28"/>
        </w:rPr>
        <w:t>у</w:t>
      </w:r>
      <w:proofErr w:type="gram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фокусі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уваги</w:t>
      </w:r>
      <w:proofErr w:type="spellEnd"/>
      <w:r w:rsidRPr="00C575B9">
        <w:rPr>
          <w:rFonts w:ascii="Arial" w:hAnsi="Arial" w:cs="Arial"/>
          <w:szCs w:val="28"/>
        </w:rPr>
        <w:t xml:space="preserve">. </w:t>
      </w:r>
    </w:p>
    <w:p w:rsidR="00814125" w:rsidRPr="00C575B9" w:rsidRDefault="00814125" w:rsidP="00814125">
      <w:pPr>
        <w:pStyle w:val="a"/>
        <w:spacing w:line="288" w:lineRule="auto"/>
        <w:ind w:left="0" w:firstLine="567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Використовувати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тільки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ключові</w:t>
      </w:r>
      <w:proofErr w:type="spellEnd"/>
      <w:r w:rsidRPr="00C575B9">
        <w:rPr>
          <w:rFonts w:ascii="Arial" w:hAnsi="Arial" w:cs="Arial"/>
          <w:szCs w:val="28"/>
        </w:rPr>
        <w:t xml:space="preserve"> слова. Як </w:t>
      </w:r>
      <w:proofErr w:type="spellStart"/>
      <w:r w:rsidRPr="00C575B9">
        <w:rPr>
          <w:rFonts w:ascii="Arial" w:hAnsi="Arial" w:cs="Arial"/>
          <w:szCs w:val="28"/>
        </w:rPr>
        <w:t>ключові</w:t>
      </w:r>
      <w:proofErr w:type="spellEnd"/>
      <w:r w:rsidRPr="00C575B9">
        <w:rPr>
          <w:rFonts w:ascii="Arial" w:hAnsi="Arial" w:cs="Arial"/>
          <w:szCs w:val="28"/>
        </w:rPr>
        <w:t xml:space="preserve"> слова </w:t>
      </w:r>
      <w:proofErr w:type="spellStart"/>
      <w:r w:rsidRPr="00C575B9">
        <w:rPr>
          <w:rFonts w:ascii="Arial" w:hAnsi="Arial" w:cs="Arial"/>
          <w:szCs w:val="28"/>
        </w:rPr>
        <w:t>вибираються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найбільш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характерні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яскраві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що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запам’ятовуються</w:t>
      </w:r>
      <w:proofErr w:type="spellEnd"/>
      <w:r w:rsidRPr="00C575B9">
        <w:rPr>
          <w:rFonts w:ascii="Arial" w:hAnsi="Arial" w:cs="Arial"/>
          <w:szCs w:val="28"/>
        </w:rPr>
        <w:t>, «</w:t>
      </w:r>
      <w:proofErr w:type="spellStart"/>
      <w:r w:rsidRPr="00C575B9">
        <w:rPr>
          <w:rFonts w:ascii="Arial" w:hAnsi="Arial" w:cs="Arial"/>
          <w:szCs w:val="28"/>
        </w:rPr>
        <w:t>гучні</w:t>
      </w:r>
      <w:proofErr w:type="spellEnd"/>
      <w:r w:rsidRPr="00C575B9">
        <w:rPr>
          <w:rFonts w:ascii="Arial" w:hAnsi="Arial" w:cs="Arial"/>
          <w:szCs w:val="28"/>
        </w:rPr>
        <w:t>» слова.</w:t>
      </w:r>
    </w:p>
    <w:p w:rsidR="00814125" w:rsidRPr="00C575B9" w:rsidRDefault="00814125" w:rsidP="00814125">
      <w:pPr>
        <w:pStyle w:val="a"/>
        <w:spacing w:line="288" w:lineRule="auto"/>
        <w:ind w:left="0" w:firstLine="567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Ключові</w:t>
      </w:r>
      <w:proofErr w:type="spellEnd"/>
      <w:r w:rsidRPr="00C575B9">
        <w:rPr>
          <w:rFonts w:ascii="Arial" w:hAnsi="Arial" w:cs="Arial"/>
          <w:szCs w:val="28"/>
        </w:rPr>
        <w:t xml:space="preserve"> слова </w:t>
      </w:r>
      <w:proofErr w:type="spellStart"/>
      <w:proofErr w:type="gramStart"/>
      <w:r w:rsidRPr="00C575B9">
        <w:rPr>
          <w:rFonts w:ascii="Arial" w:hAnsi="Arial" w:cs="Arial"/>
          <w:szCs w:val="28"/>
        </w:rPr>
        <w:t>м</w:t>
      </w:r>
      <w:proofErr w:type="gramEnd"/>
      <w:r w:rsidRPr="00C575B9">
        <w:rPr>
          <w:rFonts w:ascii="Arial" w:hAnsi="Arial" w:cs="Arial"/>
          <w:szCs w:val="28"/>
        </w:rPr>
        <w:t>істяться</w:t>
      </w:r>
      <w:proofErr w:type="spellEnd"/>
      <w:r w:rsidRPr="00C575B9">
        <w:rPr>
          <w:rFonts w:ascii="Arial" w:hAnsi="Arial" w:cs="Arial"/>
          <w:szCs w:val="28"/>
        </w:rPr>
        <w:t xml:space="preserve"> на </w:t>
      </w:r>
      <w:proofErr w:type="spellStart"/>
      <w:r w:rsidRPr="00C575B9">
        <w:rPr>
          <w:rFonts w:ascii="Arial" w:hAnsi="Arial" w:cs="Arial"/>
          <w:szCs w:val="28"/>
        </w:rPr>
        <w:t>гілках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що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розходяться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від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центральної</w:t>
      </w:r>
      <w:proofErr w:type="spellEnd"/>
      <w:r w:rsidRPr="00C575B9">
        <w:rPr>
          <w:rFonts w:ascii="Arial" w:hAnsi="Arial" w:cs="Arial"/>
          <w:szCs w:val="28"/>
        </w:rPr>
        <w:t xml:space="preserve"> теми. </w:t>
      </w:r>
    </w:p>
    <w:p w:rsidR="00814125" w:rsidRPr="00C575B9" w:rsidRDefault="00814125" w:rsidP="00814125">
      <w:pPr>
        <w:pStyle w:val="a"/>
        <w:spacing w:line="288" w:lineRule="auto"/>
        <w:ind w:left="0" w:firstLine="567"/>
        <w:rPr>
          <w:rFonts w:ascii="Arial" w:hAnsi="Arial" w:cs="Arial"/>
          <w:szCs w:val="28"/>
        </w:rPr>
      </w:pPr>
      <w:proofErr w:type="spellStart"/>
      <w:r w:rsidRPr="00C575B9">
        <w:rPr>
          <w:rFonts w:ascii="Arial" w:hAnsi="Arial" w:cs="Arial"/>
          <w:szCs w:val="28"/>
        </w:rPr>
        <w:t>Зв’язку</w:t>
      </w:r>
      <w:proofErr w:type="spellEnd"/>
      <w:r w:rsidRPr="00C575B9">
        <w:rPr>
          <w:rFonts w:ascii="Arial" w:hAnsi="Arial" w:cs="Arial"/>
          <w:szCs w:val="28"/>
        </w:rPr>
        <w:t xml:space="preserve"> (</w:t>
      </w:r>
      <w:proofErr w:type="spellStart"/>
      <w:r w:rsidRPr="00C575B9">
        <w:rPr>
          <w:rFonts w:ascii="Arial" w:hAnsi="Arial" w:cs="Arial"/>
          <w:szCs w:val="28"/>
        </w:rPr>
        <w:t>гілки</w:t>
      </w:r>
      <w:proofErr w:type="spellEnd"/>
      <w:r w:rsidRPr="00C575B9">
        <w:rPr>
          <w:rFonts w:ascii="Arial" w:hAnsi="Arial" w:cs="Arial"/>
          <w:szCs w:val="28"/>
        </w:rPr>
        <w:t xml:space="preserve">) </w:t>
      </w:r>
      <w:proofErr w:type="spellStart"/>
      <w:r w:rsidRPr="00C575B9">
        <w:rPr>
          <w:rFonts w:ascii="Arial" w:hAnsi="Arial" w:cs="Arial"/>
          <w:szCs w:val="28"/>
        </w:rPr>
        <w:t>повинні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gramStart"/>
      <w:r w:rsidRPr="00C575B9">
        <w:rPr>
          <w:rFonts w:ascii="Arial" w:hAnsi="Arial" w:cs="Arial"/>
          <w:szCs w:val="28"/>
        </w:rPr>
        <w:t>бути</w:t>
      </w:r>
      <w:proofErr w:type="gram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скоріше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асоціативними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ніж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ієрархічними</w:t>
      </w:r>
      <w:proofErr w:type="spellEnd"/>
      <w:r w:rsidRPr="00C575B9">
        <w:rPr>
          <w:rFonts w:ascii="Arial" w:hAnsi="Arial" w:cs="Arial"/>
          <w:szCs w:val="28"/>
        </w:rPr>
        <w:t xml:space="preserve">. </w:t>
      </w:r>
      <w:proofErr w:type="spellStart"/>
      <w:r w:rsidRPr="00C575B9">
        <w:rPr>
          <w:rFonts w:ascii="Arial" w:hAnsi="Arial" w:cs="Arial"/>
          <w:szCs w:val="28"/>
        </w:rPr>
        <w:t>Асоціації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які</w:t>
      </w:r>
      <w:proofErr w:type="spellEnd"/>
      <w:r w:rsidRPr="00C575B9">
        <w:rPr>
          <w:rFonts w:ascii="Arial" w:hAnsi="Arial" w:cs="Arial"/>
          <w:szCs w:val="28"/>
        </w:rPr>
        <w:t xml:space="preserve">, як </w:t>
      </w:r>
      <w:proofErr w:type="spellStart"/>
      <w:r w:rsidRPr="00C575B9">
        <w:rPr>
          <w:rFonts w:ascii="Arial" w:hAnsi="Arial" w:cs="Arial"/>
          <w:szCs w:val="28"/>
        </w:rPr>
        <w:t>відомо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дуже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сприяють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запам’ятовуванню</w:t>
      </w:r>
      <w:proofErr w:type="spellEnd"/>
      <w:r w:rsidRPr="00C575B9">
        <w:rPr>
          <w:rFonts w:ascii="Arial" w:hAnsi="Arial" w:cs="Arial"/>
          <w:szCs w:val="28"/>
        </w:rPr>
        <w:t xml:space="preserve">, </w:t>
      </w:r>
      <w:proofErr w:type="spellStart"/>
      <w:r w:rsidRPr="00C575B9">
        <w:rPr>
          <w:rFonts w:ascii="Arial" w:hAnsi="Arial" w:cs="Arial"/>
          <w:szCs w:val="28"/>
        </w:rPr>
        <w:t>можуть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proofErr w:type="gramStart"/>
      <w:r w:rsidRPr="00C575B9">
        <w:rPr>
          <w:rFonts w:ascii="Arial" w:hAnsi="Arial" w:cs="Arial"/>
          <w:szCs w:val="28"/>
        </w:rPr>
        <w:t>п</w:t>
      </w:r>
      <w:proofErr w:type="gramEnd"/>
      <w:r w:rsidRPr="00C575B9">
        <w:rPr>
          <w:rFonts w:ascii="Arial" w:hAnsi="Arial" w:cs="Arial"/>
          <w:szCs w:val="28"/>
        </w:rPr>
        <w:t>ідкріплюватися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символічними</w:t>
      </w:r>
      <w:proofErr w:type="spellEnd"/>
      <w:r w:rsidRPr="00C575B9">
        <w:rPr>
          <w:rFonts w:ascii="Arial" w:hAnsi="Arial" w:cs="Arial"/>
          <w:szCs w:val="28"/>
        </w:rPr>
        <w:t xml:space="preserve"> </w:t>
      </w:r>
      <w:proofErr w:type="spellStart"/>
      <w:r w:rsidRPr="00C575B9">
        <w:rPr>
          <w:rFonts w:ascii="Arial" w:hAnsi="Arial" w:cs="Arial"/>
          <w:szCs w:val="28"/>
        </w:rPr>
        <w:t>малюнками</w:t>
      </w:r>
      <w:proofErr w:type="spellEnd"/>
      <w:r w:rsidRPr="00C575B9">
        <w:rPr>
          <w:rFonts w:ascii="Arial" w:hAnsi="Arial" w:cs="Arial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Відомо, що за допомогою ментальних карт можна відобразити й систематизувати різноманітну інформацію. Їх можна використовувати у всіляких ситуаціях і з різними цілями (рис.24).</w:t>
      </w: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5B9">
        <w:rPr>
          <w:rFonts w:ascii="Arial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5FF545" wp14:editId="7951228B">
                <wp:simplePos x="0" y="0"/>
                <wp:positionH relativeFrom="column">
                  <wp:posOffset>621665</wp:posOffset>
                </wp:positionH>
                <wp:positionV relativeFrom="paragraph">
                  <wp:posOffset>26035</wp:posOffset>
                </wp:positionV>
                <wp:extent cx="5028565" cy="4030345"/>
                <wp:effectExtent l="0" t="0" r="19685" b="27305"/>
                <wp:wrapNone/>
                <wp:docPr id="292" name="Группа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28565" cy="4029710"/>
                          <a:chOff x="0" y="0"/>
                          <a:chExt cx="7919" cy="3696"/>
                        </a:xfrm>
                      </wpg:grpSpPr>
                      <wps:wsp>
                        <wps:cNvPr id="18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078" y="1453"/>
                            <a:ext cx="3469" cy="7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</w:pPr>
                              <w:r>
                                <w:t>МЕНТАЛЬНА</w:t>
                              </w:r>
                            </w:p>
                            <w:p w:rsidR="00814125" w:rsidRDefault="00814125" w:rsidP="00814125">
                              <w:pPr>
                                <w:jc w:val="center"/>
                              </w:pPr>
                              <w:r>
                                <w:t>КАРТА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68" y="1002"/>
                            <a:ext cx="0" cy="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61" y="1100"/>
                            <a:ext cx="530" cy="4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546" y="1100"/>
                            <a:ext cx="603" cy="4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3668" y="2243"/>
                            <a:ext cx="0" cy="7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70" y="2201"/>
                            <a:ext cx="421" cy="3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546" y="2187"/>
                            <a:ext cx="475" cy="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2618" y="0"/>
                            <a:ext cx="2048" cy="1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Творче мислення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5129" y="555"/>
                            <a:ext cx="2790" cy="9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Інформаційний 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2370" cy="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Планування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07" y="2446"/>
                            <a:ext cx="2480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Организація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241" y="2991"/>
                            <a:ext cx="2531" cy="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Презентація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949" y="2326"/>
                            <a:ext cx="2323" cy="70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Візуалізація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2" o:spid="_x0000_s1060" style="position:absolute;left:0;text-align:left;margin-left:48.95pt;margin-top:2.05pt;width:395.95pt;height:317.35pt;z-index:251660288" coordsize="7919,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">
                <v:oval id="Oval 36" o:spid="_x0000_s1061" style="position:absolute;left:2078;top:1453;width:3469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w8EA&#10;AADcAAAADwAAAGRycy9kb3ducmV2LnhtbERPTWvCQBC9C/6HZQq96UaDIqmriFKwBw+N7X3Ijkkw&#10;OxuyY4z/3i0Ivc3jfc56O7hG9dSF2rOB2TQBRVx4W3Np4Of8OVmBCoJssfFMBh4UYLsZj9aYWX/n&#10;b+pzKVUM4ZChgUqkzbQORUUOw9S3xJG7+M6hRNiV2nZ4j+Gu0fMkWWqHNceGClvaV1Rc85szcCh3&#10;+bLXqSzSy+Eoi+vv6SudGfP+Nuw+QAkN8i9+uY82zl+l8PdMvE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g9MPBAAAA3AAAAA8AAAAAAAAAAAAAAAAAmAIAAGRycy9kb3du&#10;cmV2LnhtbFBLBQYAAAAABAAEAPUAAACGAwAAAAA=&#10;">
                  <v:textbox>
                    <w:txbxContent>
                      <w:p w:rsidR="00814125" w:rsidRDefault="00814125" w:rsidP="00814125">
                        <w:pPr>
                          <w:jc w:val="center"/>
                        </w:pPr>
                        <w:r>
                          <w:t>МЕНТАЛЬНА</w:t>
                        </w:r>
                      </w:p>
                      <w:p w:rsidR="00814125" w:rsidRDefault="00814125" w:rsidP="00814125">
                        <w:pPr>
                          <w:jc w:val="center"/>
                        </w:pPr>
                        <w:r>
                          <w:t>КАРТА</w:t>
                        </w:r>
                      </w:p>
                    </w:txbxContent>
                  </v:textbox>
                </v:oval>
                <v:shape id="AutoShape 37" o:spid="_x0000_s1062" type="#_x0000_t32" style="position:absolute;left:3668;top:1002;width:0;height:4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ZgjsEAAADcAAAADwAAAGRycy9kb3ducmV2LnhtbERPS2sCMRC+F/wPYYTealZp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mCOwQAAANwAAAAPAAAAAAAAAAAAAAAA&#10;AKECAABkcnMvZG93bnJldi54bWxQSwUGAAAAAAQABAD5AAAAjwMAAAAA&#10;">
                  <v:stroke endarrow="block"/>
                </v:shape>
                <v:shape id="AutoShape 38" o:spid="_x0000_s1063" type="#_x0000_t32" style="position:absolute;left:2261;top:1100;width:530;height:40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HfpcIAAADcAAAADwAAAGRycy9kb3ducmV2LnhtbERPS2vCQBC+C/0PyxS86aYhFZu6Smkp&#10;SOnFx8HjkB03wexsyE41/ntXEHqbj+85i9XgW3WmPjaBDbxMM1DEVbANOwP73fdkDioKssU2MBm4&#10;UoTV8mm0wNKGC2/ovBWnUgjHEg3UIl2pdaxq8hinoSNO3DH0HiXB3mnb4yWF+1bnWTbTHhtODTV2&#10;9FlTddr+eQOHvf99y4sv7wq3k43QT5MXM2PGz8PHOyihQf7FD/fapvnzV7g/ky7Q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HfpcIAAADcAAAADwAAAAAAAAAAAAAA&#10;AAChAgAAZHJzL2Rvd25yZXYueG1sUEsFBgAAAAAEAAQA+QAAAJADAAAAAA==&#10;">
                  <v:stroke endarrow="block"/>
                </v:shape>
                <v:shape id="AutoShape 39" o:spid="_x0000_s1064" type="#_x0000_t32" style="position:absolute;left:4546;top:1100;width:603;height:4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hbYsEAAADcAAAADwAAAGRycy9kb3ducmV2LnhtbERPTWvDMAy9D/ofjAq7rU4HLSWrE7ZA&#10;IfQy1g62o4jVxDSWQ+zF6b+fB4Pe9Hif2pez7cVEozeOFaxXGQjixmnDrYLP8+FpB8IHZI29Y1Jw&#10;Iw9lsXjYY65d5A+aTqEVKYR9jgq6EIZcSt90ZNGv3ECcuIsbLYYEx1bqEWMKt718zrKttGg4NXQ4&#10;UNVRcz39WAUmvptpqKv4dvz69jqSuW2cUepxOb++gAg0h7v4313rNH+3hb9n0gW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2FtiwQAAANwAAAAPAAAAAAAAAAAAAAAA&#10;AKECAABkcnMvZG93bnJldi54bWxQSwUGAAAAAAQABAD5AAAAjwMAAAAA&#10;">
                  <v:stroke endarrow="block"/>
                </v:shape>
                <v:shape id="AutoShape 40" o:spid="_x0000_s1065" type="#_x0000_t32" style="position:absolute;left:3668;top:2243;width:0;height:7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W1usQAAADcAAAADwAAAGRycy9kb3ducmV2LnhtbERPTWvCQBC9C/6HZQRvukkPVVNXEcFS&#10;lB6qJbS3ITtNgtnZsLua6K/vFoTe5vE+Z7nuTSOu5HxtWUE6TUAQF1bXXCr4PO0mcxA+IGtsLJOC&#10;G3lYr4aDJWbadvxB12MoRQxhn6GCKoQ2k9IXFRn0U9sSR+7HOoMhQldK7bCL4aaRT0nyLA3WHBsq&#10;bGlbUXE+XoyCr8Pikt/yd9rn6WL/jc74++lVqfGo37yACNSHf/HD/abj/PkM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hbW6xAAAANwAAAAPAAAAAAAAAAAA&#10;AAAAAKECAABkcnMvZG93bnJldi54bWxQSwUGAAAAAAQABAD5AAAAkgMAAAAA&#10;">
                  <v:stroke endarrow="block"/>
                </v:shape>
                <v:shape id="AutoShape 41" o:spid="_x0000_s1066" type="#_x0000_t32" style="position:absolute;left:2370;top:2201;width:421;height:3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tqi8MAAADcAAAADwAAAGRycy9kb3ducmV2LnhtbESPQWvDMAyF74P+B6PBbouzQkfJ6pat&#10;UCi9jLWF7ihiLTGL5RC7cfrvp8OgN4n39N6n1WbynRppiC6wgZeiBEVcB+u4MXA+7Z6XoGJCttgF&#10;JgM3irBZzx5WWNmQ+YvGY2qUhHCs0ECbUl9pHeuWPMYi9MSi/YTBY5J1aLQdMEu47/S8LF+1R8fS&#10;0GJP25bq3+PVG3D50439fps/DpfvaDO52yI4Y54ep/c3UImmdDf/X++t4C+FVp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LaovDAAAA3AAAAA8AAAAAAAAAAAAA&#10;AAAAoQIAAGRycy9kb3ducmV2LnhtbFBLBQYAAAAABAAEAPkAAACRAwAAAAA=&#10;">
                  <v:stroke endarrow="block"/>
                </v:shape>
                <v:shape id="AutoShape 42" o:spid="_x0000_s1067" type="#_x0000_t32" style="position:absolute;left:4546;top:2187;width:475;height: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aEU8QAAADcAAAADwAAAGRycy9kb3ducmV2LnhtbERPTWvCQBC9F/oflin01mziQUzqGkqh&#10;IhYPagn1NmTHJDQ7G3ZXjf56t1DobR7vc+blaHpxJuc7ywqyJAVBXFvdcaPga//xMgPhA7LG3jIp&#10;uJKHcvH4MMdC2wtv6bwLjYgh7AtU0IYwFFL6uiWDPrEDceSO1hkMEbpGaoeXGG56OUnTqTTYcWxo&#10;caD3luqf3cko+P7MT9W12tC6yvL1AZ3xt/1Sqeen8e0VRKAx/Iv/3Csd589y+H0mX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oRTxAAAANwAAAAPAAAAAAAAAAAA&#10;AAAAAKECAABkcnMvZG93bnJldi54bWxQSwUGAAAAAAQABAD5AAAAkgMAAAAA&#10;">
                  <v:stroke endarrow="block"/>
                </v:shape>
                <v:oval id="Oval 43" o:spid="_x0000_s1068" style="position:absolute;left:2618;width:2048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8acUA&#10;AADcAAAADwAAAGRycy9kb3ducmV2LnhtbESPQUvDQBCF74L/YRmhN7tpQ4vGbktpEerBg1HvQ3aa&#10;hGZnQ3ZM03/vHARvM7w3732z2U2hMyMNqY3sYDHPwBBX0bdcO/j6fH18ApME2WMXmRzcKMFue3+3&#10;wcLHK3/QWEptNIRTgQ4akb6wNlUNBUzz2BOrdo5DQNF1qK0f8KrhobPLLFvbgC1rQ4M9HRqqLuVP&#10;cHCs9+V6tLms8vPxJKvL9/tbvnBu9jDtX8AITfJv/rs+ecV/V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/xpxQAAANwAAAAPAAAAAAAAAAAAAAAAAJgCAABkcnMv&#10;ZG93bnJldi54bWxQSwUGAAAAAAQABAD1AAAAig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Творче мислення</w:t>
                        </w:r>
                      </w:p>
                    </w:txbxContent>
                  </v:textbox>
                </v:oval>
                <v:oval id="Oval 44" o:spid="_x0000_s1069" style="position:absolute;left:5129;top:555;width:2790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Z8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fUv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1nywgAAANwAAAAPAAAAAAAAAAAAAAAAAJgCAABkcnMvZG93&#10;bnJldi54bWxQSwUGAAAAAAQABAD1AAAAhw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Інформаційний менеджмент</w:t>
                        </w:r>
                      </w:p>
                    </w:txbxContent>
                  </v:textbox>
                </v:oval>
                <v:oval id="Oval 45" o:spid="_x0000_s1070" style="position:absolute;top:607;width:237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Hhc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s4T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ceFwgAAANwAAAAPAAAAAAAAAAAAAAAAAJgCAABkcnMvZG93&#10;bnJldi54bWxQSwUGAAAAAAQABAD1AAAAhw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Планування</w:t>
                        </w:r>
                      </w:p>
                    </w:txbxContent>
                  </v:textbox>
                </v:oval>
                <v:oval id="Oval 46" o:spid="_x0000_s1071" style="position:absolute;left:107;top:2446;width:2480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iH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57C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5Yh7BAAAA3AAAAA8AAAAAAAAAAAAAAAAAmAIAAGRycy9kb3du&#10;cmV2LnhtbFBLBQYAAAAABAAEAPUAAACGAwAAAAA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Организація</w:t>
                        </w:r>
                        <w:proofErr w:type="spellEnd"/>
                      </w:p>
                    </w:txbxContent>
                  </v:textbox>
                </v:oval>
                <v:oval id="Oval 47" o:spid="_x0000_s1072" style="position:absolute;left:2241;top:2991;width:2531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6as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y/fIH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PpqwgAAANwAAAAPAAAAAAAAAAAAAAAAAJgCAABkcnMvZG93&#10;bnJldi54bWxQSwUGAAAAAAQABAD1AAAAhw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Презентація</w:t>
                        </w:r>
                      </w:p>
                    </w:txbxContent>
                  </v:textbox>
                </v:oval>
                <v:oval id="Oval 48" o:spid="_x0000_s1073" style="position:absolute;left:4949;top:2326;width:232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f8c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cvM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F/xwgAAANwAAAAPAAAAAAAAAAAAAAAAAJgCAABkcnMvZG93&#10;bnJldi54bWxQSwUGAAAAAAQABAD1AAAAhwMAAAAA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Візуалізація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lastRenderedPageBreak/>
        <w:t xml:space="preserve">Рис. 24. </w:t>
      </w:r>
      <w:r w:rsidRPr="00C575B9">
        <w:rPr>
          <w:rFonts w:ascii="Arial" w:hAnsi="Arial" w:cs="Arial"/>
          <w:b/>
          <w:sz w:val="28"/>
          <w:szCs w:val="28"/>
        </w:rPr>
        <w:t>Можливості, що надаються ментальною картою</w:t>
      </w: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Схема взаємодії користувача з сайтом в умовах інтелектуального користувацького інтерфейсу (на прикладі електронної системи дуального навчання) наведена на рис. 25.</w:t>
      </w: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125" w:rsidRPr="00C575B9" w:rsidRDefault="00814125" w:rsidP="00814125">
      <w:pPr>
        <w:spacing w:line="312" w:lineRule="auto"/>
        <w:jc w:val="center"/>
        <w:rPr>
          <w:rFonts w:ascii="Arial" w:hAnsi="Arial" w:cs="Arial"/>
          <w:sz w:val="20"/>
          <w:szCs w:val="28"/>
        </w:rPr>
      </w:pPr>
      <w:r w:rsidRPr="00C575B9">
        <w:rPr>
          <w:noProof/>
          <w:szCs w:val="28"/>
          <w:lang w:val="ru-RU" w:eastAsia="ru-RU"/>
        </w:rPr>
        <w:drawing>
          <wp:inline distT="0" distB="0" distL="0" distR="0" wp14:anchorId="6F359060" wp14:editId="74F0AE21">
            <wp:extent cx="5934075" cy="639127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25" w:rsidRPr="00C575B9" w:rsidRDefault="00814125" w:rsidP="00814125">
      <w:pPr>
        <w:spacing w:line="312" w:lineRule="auto"/>
        <w:jc w:val="center"/>
        <w:rPr>
          <w:szCs w:val="28"/>
        </w:rPr>
      </w:pPr>
    </w:p>
    <w:p w:rsidR="00814125" w:rsidRPr="00C575B9" w:rsidRDefault="00814125" w:rsidP="00814125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Рис 25</w:t>
      </w:r>
      <w:r w:rsidRPr="00C575B9">
        <w:rPr>
          <w:rFonts w:ascii="Arial" w:hAnsi="Arial" w:cs="Arial"/>
          <w:b/>
          <w:sz w:val="28"/>
          <w:szCs w:val="28"/>
        </w:rPr>
        <w:t>. Схема взаємодії користувача з електронною системою дуального навчання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lastRenderedPageBreak/>
        <w:t>Таким чином, процес створення візуального дизайну електронної мультимедійної системи цілком і повністю має керуватися засадами впровадження дидактичного інтерфейсу й ґрунтуватися на передбачувані здатності користувача до обробки візуальної інформації, з метою додати візуальному дизайну максимально можливу ефективність у рамках розроблювального проекту.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b/>
          <w:sz w:val="28"/>
          <w:szCs w:val="28"/>
        </w:rPr>
      </w:pPr>
      <w:r w:rsidRPr="00C575B9">
        <w:rPr>
          <w:rFonts w:ascii="Arial" w:hAnsi="Arial" w:cs="Arial"/>
          <w:b/>
          <w:sz w:val="28"/>
          <w:szCs w:val="28"/>
        </w:rPr>
        <w:t>4.5. Методи оцінки якості інтелектуального інтерфейсу користувача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>Вочевидь, що будь-який користувацький інтерфейс прямо залежить від розв’язуваних програмним забезпеченням завдань, вхідних і вихідних даних; однак при цьому існують значна воля в тім, у якому виді всі ці дані будуть представлені користувачеві. Від того, наскільки користувацький інтерфейс функціональний, зрозумілий і зручний кінцевому користувачеві, багато в чому залежить успішність рішення завдання, поставленої при проектуванні</w:t>
      </w:r>
      <w:r w:rsidRPr="00C575B9">
        <w:rPr>
          <w:rFonts w:ascii="Arial" w:hAnsi="Arial" w:cs="Arial"/>
          <w:sz w:val="28"/>
          <w:szCs w:val="28"/>
        </w:rPr>
        <w:t xml:space="preserve"> електронної системи дуального навчання</w:t>
      </w:r>
      <w:r w:rsidRPr="00C575B9">
        <w:rPr>
          <w:rFonts w:ascii="Arial" w:eastAsia="Times New Roman CYR" w:hAnsi="Arial" w:cs="Arial"/>
          <w:sz w:val="28"/>
          <w:szCs w:val="28"/>
        </w:rPr>
        <w:t>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 xml:space="preserve">На процес проектування користувацького інтерфейсу найбільший вплив мають суб’єктивні подання проектувальника про зрозумілість, зручність і красу. Тому, велике значення має проблема оцінки якості користувацького інтерфейсу. Проводячи такі оцінки на ранніх етапах процесу проектування можна уникнути великої кількості помилок, прорахунків, неприйняття </w:t>
      </w:r>
      <w:r w:rsidRPr="00C575B9">
        <w:rPr>
          <w:rFonts w:ascii="Arial" w:hAnsi="Arial" w:cs="Arial"/>
          <w:sz w:val="28"/>
          <w:szCs w:val="28"/>
        </w:rPr>
        <w:t>електронної системи дуального навчання</w:t>
      </w:r>
      <w:r w:rsidRPr="00C575B9">
        <w:rPr>
          <w:rFonts w:ascii="Arial" w:eastAsia="Times New Roman CYR" w:hAnsi="Arial" w:cs="Arial"/>
          <w:sz w:val="28"/>
          <w:szCs w:val="28"/>
        </w:rPr>
        <w:t xml:space="preserve"> кінцевими користувачами.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>Існує цілий ряд підходів що дозволяють оцінити якість користувацького інтерфейсу. У цілому всі методи можна розбити на дві більші групи: методи безпосередньо тестування інтерфейсу групою користувачів і методи, засновані на формальних розрахунках (рис. 26).</w:t>
      </w: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C575B9">
        <w:rPr>
          <w:rFonts w:ascii="Arial" w:eastAsia="Times New Roman" w:hAnsi="Arial" w:cs="Arial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040A4C" wp14:editId="060BAD66">
                <wp:simplePos x="0" y="0"/>
                <wp:positionH relativeFrom="column">
                  <wp:posOffset>513369</wp:posOffset>
                </wp:positionH>
                <wp:positionV relativeFrom="paragraph">
                  <wp:posOffset>83119</wp:posOffset>
                </wp:positionV>
                <wp:extent cx="4937760" cy="2396526"/>
                <wp:effectExtent l="0" t="0" r="15240" b="22860"/>
                <wp:wrapNone/>
                <wp:docPr id="340" name="Группа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37760" cy="2396526"/>
                          <a:chOff x="243" y="0"/>
                          <a:chExt cx="7776" cy="3038"/>
                        </a:xfrm>
                      </wpg:grpSpPr>
                      <wps:wsp>
                        <wps:cNvPr id="16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490" y="0"/>
                            <a:ext cx="3793" cy="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rFonts w:eastAsia="Times New Roman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Times New Roman CYR"/>
                                  <w:b/>
                                  <w:sz w:val="26"/>
                                  <w:szCs w:val="26"/>
                                </w:rPr>
                                <w:t>Методи оцінки якості інтелектуального інтерфейсу користувача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3" y="1481"/>
                            <a:ext cx="3793" cy="1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 CYR"/>
                                  <w:b/>
                                  <w:sz w:val="24"/>
                                  <w:szCs w:val="24"/>
                                </w:rPr>
                                <w:t>Тестування з особистою участю користувача</w:t>
                              </w: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814125" w:rsidRDefault="00814125" w:rsidP="00814125">
                              <w:pPr>
                                <w:ind w:left="284"/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а) метод фокус-груп;</w:t>
                              </w:r>
                            </w:p>
                            <w:p w:rsidR="00814125" w:rsidRDefault="00814125" w:rsidP="00814125">
                              <w:pPr>
                                <w:ind w:left="284"/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 xml:space="preserve">б) </w:t>
                              </w:r>
                              <w:proofErr w:type="spellStart"/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прототипування</w:t>
                              </w:r>
                              <w:proofErr w:type="spellEnd"/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814125" w:rsidRDefault="00814125" w:rsidP="00814125">
                              <w:pPr>
                                <w:ind w:left="284"/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в) аналіз завдань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226" y="1481"/>
                            <a:ext cx="3793" cy="1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125" w:rsidRDefault="00814125" w:rsidP="00814125">
                              <w:pPr>
                                <w:jc w:val="center"/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 CYR"/>
                                  <w:b/>
                                  <w:sz w:val="24"/>
                                  <w:szCs w:val="24"/>
                                </w:rPr>
                                <w:t>Формальний розрахунок</w:t>
                              </w: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814125" w:rsidRDefault="00814125" w:rsidP="00814125">
                              <w:pPr>
                                <w:jc w:val="center"/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</w:pPr>
                            </w:p>
                            <w:p w:rsidR="00814125" w:rsidRDefault="00814125" w:rsidP="00814125">
                              <w:pPr>
                                <w:ind w:left="284"/>
                                <w:rPr>
                                  <w:rFonts w:eastAsia="Times New Roman CYR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 xml:space="preserve">а) метод </w:t>
                              </w: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  <w:lang w:val="en-US"/>
                                </w:rPr>
                                <w:t>GOMS</w:t>
                              </w: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;</w:t>
                              </w:r>
                            </w:p>
                            <w:p w:rsidR="00814125" w:rsidRDefault="00814125" w:rsidP="00814125">
                              <w:pPr>
                                <w:ind w:left="284"/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 xml:space="preserve">б) </w:t>
                              </w:r>
                              <w:proofErr w:type="spellStart"/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>экспертна</w:t>
                              </w:r>
                              <w:proofErr w:type="spellEnd"/>
                              <w:r>
                                <w:rPr>
                                  <w:rFonts w:eastAsia="Times New Roman CYR"/>
                                  <w:sz w:val="24"/>
                                  <w:szCs w:val="24"/>
                                </w:rPr>
                                <w:t xml:space="preserve"> оцінка та ін.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2964" y="948"/>
                            <a:ext cx="0" cy="5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5646" y="955"/>
                            <a:ext cx="0" cy="5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0" o:spid="_x0000_s1074" style="position:absolute;margin-left:40.4pt;margin-top:6.55pt;width:388.8pt;height:188.7pt;z-index:251662336" coordorigin="243" coordsize="7776,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">
                <v:rect id="Rectangle 88" o:spid="_x0000_s1075" style="position:absolute;left:2490;width:3793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rFonts w:eastAsia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Times New Roman CYR"/>
                            <w:b/>
                            <w:sz w:val="26"/>
                            <w:szCs w:val="26"/>
                          </w:rPr>
                          <w:t>Методи оцінки якості інтелектуального інтерфейсу користувача</w:t>
                        </w:r>
                      </w:p>
                    </w:txbxContent>
                  </v:textbox>
                </v:rect>
                <v:rect id="Rectangle 89" o:spid="_x0000_s1076" style="position:absolute;left:243;top:1481;width:3793;height:1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rFonts w:eastAsia="Times New Roman CYR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 CYR"/>
                            <w:b/>
                            <w:sz w:val="24"/>
                            <w:szCs w:val="24"/>
                          </w:rPr>
                          <w:t>Тестування з особистою участю користувача</w:t>
                        </w: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:</w:t>
                        </w:r>
                      </w:p>
                      <w:p w:rsidR="00814125" w:rsidRDefault="00814125" w:rsidP="00814125">
                        <w:pPr>
                          <w:ind w:left="284"/>
                          <w:rPr>
                            <w:rFonts w:eastAsia="Times New Roman CYR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а) метод фокус-груп;</w:t>
                        </w:r>
                      </w:p>
                      <w:p w:rsidR="00814125" w:rsidRDefault="00814125" w:rsidP="00814125">
                        <w:pPr>
                          <w:ind w:left="284"/>
                          <w:rPr>
                            <w:rFonts w:eastAsia="Times New Roman CYR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 xml:space="preserve">б) </w:t>
                        </w:r>
                        <w:proofErr w:type="spellStart"/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прототипування</w:t>
                        </w:r>
                        <w:proofErr w:type="spellEnd"/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;</w:t>
                        </w:r>
                      </w:p>
                      <w:p w:rsidR="00814125" w:rsidRDefault="00814125" w:rsidP="00814125">
                        <w:pPr>
                          <w:ind w:left="284"/>
                          <w:rPr>
                            <w:rFonts w:eastAsia="Times New Roman CYR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в) аналіз завдань</w:t>
                        </w:r>
                      </w:p>
                    </w:txbxContent>
                  </v:textbox>
                </v:rect>
                <v:rect id="Rectangle 90" o:spid="_x0000_s1077" style="position:absolute;left:4226;top:1481;width:3793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IERc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lw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IERcMAAADcAAAADwAAAAAAAAAAAAAAAACYAgAAZHJzL2Rv&#10;d25yZXYueG1sUEsFBgAAAAAEAAQA9QAAAIgDAAAAAA==&#10;">
                  <v:textbox>
                    <w:txbxContent>
                      <w:p w:rsidR="00814125" w:rsidRDefault="00814125" w:rsidP="00814125">
                        <w:pPr>
                          <w:jc w:val="center"/>
                          <w:rPr>
                            <w:rFonts w:eastAsia="Times New Roman CYR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 CYR"/>
                            <w:b/>
                            <w:sz w:val="24"/>
                            <w:szCs w:val="24"/>
                          </w:rPr>
                          <w:t>Формальний розрахунок</w:t>
                        </w: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:</w:t>
                        </w:r>
                      </w:p>
                      <w:p w:rsidR="00814125" w:rsidRDefault="00814125" w:rsidP="00814125">
                        <w:pPr>
                          <w:jc w:val="center"/>
                          <w:rPr>
                            <w:rFonts w:eastAsia="Times New Roman CYR"/>
                            <w:sz w:val="24"/>
                            <w:szCs w:val="24"/>
                          </w:rPr>
                        </w:pPr>
                      </w:p>
                      <w:p w:rsidR="00814125" w:rsidRDefault="00814125" w:rsidP="00814125">
                        <w:pPr>
                          <w:ind w:left="284"/>
                          <w:rPr>
                            <w:rFonts w:eastAsia="Times New Roman CYR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 xml:space="preserve">а) метод </w:t>
                        </w:r>
                        <w:r>
                          <w:rPr>
                            <w:rFonts w:eastAsia="Times New Roman CYR"/>
                            <w:sz w:val="24"/>
                            <w:szCs w:val="24"/>
                            <w:lang w:val="en-US"/>
                          </w:rPr>
                          <w:t>GOMS</w:t>
                        </w: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;</w:t>
                        </w:r>
                      </w:p>
                      <w:p w:rsidR="00814125" w:rsidRDefault="00814125" w:rsidP="00814125">
                        <w:pPr>
                          <w:ind w:left="284"/>
                          <w:rPr>
                            <w:rFonts w:eastAsia="Times New Roman CYR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 xml:space="preserve">б) </w:t>
                        </w:r>
                        <w:proofErr w:type="spellStart"/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>экспертна</w:t>
                        </w:r>
                        <w:proofErr w:type="spellEnd"/>
                        <w:r>
                          <w:rPr>
                            <w:rFonts w:eastAsia="Times New Roman CYR"/>
                            <w:sz w:val="24"/>
                            <w:szCs w:val="24"/>
                          </w:rPr>
                          <w:t xml:space="preserve"> оцінка та ін.</w:t>
                        </w:r>
                      </w:p>
                    </w:txbxContent>
                  </v:textbox>
                </v:rect>
                <v:shape id="AutoShape 91" o:spid="_x0000_s1078" type="#_x0000_t32" style="position:absolute;left:2964;top:948;width:0;height: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vNN8MAAADcAAAADwAAAGRycy9kb3ducmV2LnhtbERPTWvCQBC9F/wPywi91U1Kk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bzTfDAAAA3AAAAA8AAAAAAAAAAAAA&#10;AAAAoQIAAGRycy9kb3ducmV2LnhtbFBLBQYAAAAABAAEAPkAAACRAwAAAAA=&#10;">
                  <v:stroke endarrow="block"/>
                </v:shape>
                <v:shape id="AutoShape 92" o:spid="_x0000_s1079" type="#_x0000_t32" style="position:absolute;left:5646;top:955;width:0;height: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orM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aKz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line="288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spacing w:after="0" w:line="288" w:lineRule="auto"/>
        <w:jc w:val="center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 xml:space="preserve">Рис. 26. </w:t>
      </w:r>
      <w:r w:rsidRPr="00C575B9">
        <w:rPr>
          <w:rFonts w:ascii="Arial" w:eastAsia="Times New Roman CYR" w:hAnsi="Arial" w:cs="Arial"/>
          <w:b/>
          <w:sz w:val="28"/>
          <w:szCs w:val="28"/>
        </w:rPr>
        <w:t>Методи оцінки якості інтелектуального інтерфейсу користувача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>Хоча оцінка якості користувацького інтерфейсу процес досить суб’єктивний, можна із упевненістю затверджувати, що якісний інтерфейс повинен забезпечувати ефективну й продуктивну роботу користувача.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noProof/>
          <w:position w:val="-10"/>
          <w:lang w:val="ru-RU" w:eastAsia="ru-RU"/>
        </w:rPr>
        <w:drawing>
          <wp:inline distT="0" distB="0" distL="0" distR="0" wp14:anchorId="609F4809" wp14:editId="599B684B">
            <wp:extent cx="305759" cy="268383"/>
            <wp:effectExtent l="0" t="0" r="0" b="0"/>
            <wp:docPr id="44032" name="image2.gif" descr="Восклицательный знак — Абсурдопед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Восклицательный знак — Абсурдопедия"/>
                    <pic:cNvPicPr preferRelativeResize="0"/>
                  </pic:nvPicPr>
                  <pic:blipFill>
                    <a:blip r:embed="rId6"/>
                    <a:srcRect b="12224"/>
                    <a:stretch>
                      <a:fillRect/>
                    </a:stretch>
                  </pic:blipFill>
                  <pic:spPr>
                    <a:xfrm>
                      <a:off x="0" y="0"/>
                      <a:ext cx="305759" cy="268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575B9">
        <w:rPr>
          <w:rFonts w:ascii="Arial" w:eastAsia="Times New Roman CYR" w:hAnsi="Arial" w:cs="Arial"/>
          <w:sz w:val="28"/>
          <w:szCs w:val="28"/>
        </w:rPr>
        <w:t xml:space="preserve"> В основі методу оцінки якості користувацького інтерфейсу за допомогою методу фокус-групи лежить спеціальна форма анкетування, проведеного в групі. Фокус-група являє собою групу користувачів або фахівців (зазвичай, 7 — 10 чоловік), не знайомих із пропонованим їм для оцінки інтерфейсом і, як правило, що є потенційними або зацікавленими користувачами.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 xml:space="preserve">На тестування й обговорення пропонується прототип інтерфейсу, що </w:t>
      </w:r>
      <w:proofErr w:type="spellStart"/>
      <w:r w:rsidRPr="00C575B9">
        <w:rPr>
          <w:rFonts w:ascii="Arial" w:eastAsia="Times New Roman CYR" w:hAnsi="Arial" w:cs="Arial"/>
          <w:sz w:val="28"/>
          <w:szCs w:val="28"/>
        </w:rPr>
        <w:t>подлежит</w:t>
      </w:r>
      <w:proofErr w:type="spellEnd"/>
      <w:r w:rsidRPr="00C575B9">
        <w:rPr>
          <w:rFonts w:ascii="Arial" w:eastAsia="Times New Roman CYR" w:hAnsi="Arial" w:cs="Arial"/>
          <w:sz w:val="28"/>
          <w:szCs w:val="28"/>
        </w:rPr>
        <w:t xml:space="preserve"> оцінці, при цьому основне завдання фокус-групи — зібрати первісні думки про інтерфейс, перевірити, наскільки він відповідає очікуванням, з’ясувати, що викликає питання. Таке дослідження дозволяє звузити коло проблем і висунути гіпотези для їхнього подальшого рішення.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Arial" w:eastAsia="Times New Roman CYR" w:hAnsi="Arial" w:cs="Arial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>За допомогою методу фокус-груп можна одержати досить глибинну інформацію про особливості поводження кінцевих користувачів, що просто неможливо з’ясувати іншими методами. Цей метод дозволяє й краще зрозуміти користувачів — виявити хвилюючі їх проблеми й побажання.</w:t>
      </w:r>
    </w:p>
    <w:p w:rsidR="00814125" w:rsidRPr="00C575B9" w:rsidRDefault="00814125" w:rsidP="00814125">
      <w:pPr>
        <w:spacing w:after="0"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575B9">
        <w:rPr>
          <w:rFonts w:ascii="Arial" w:eastAsia="Times New Roman CYR" w:hAnsi="Arial" w:cs="Arial"/>
          <w:sz w:val="28"/>
          <w:szCs w:val="28"/>
        </w:rPr>
        <w:t xml:space="preserve">Звичайно аналіз проводять трохи невеликих і незалежних фокус-груп (важливо щоб групи різнилися по своєму складі, наприклад це можуть бути групи досвідчених користувачів (технічних фахівців), новачків і середніх користувачів). При цьому цілком зрозуміло, що в </w:t>
      </w:r>
      <w:r w:rsidRPr="00C575B9">
        <w:rPr>
          <w:rFonts w:ascii="Arial" w:eastAsia="Times New Roman CYR" w:hAnsi="Arial" w:cs="Arial"/>
          <w:sz w:val="28"/>
          <w:szCs w:val="28"/>
        </w:rPr>
        <w:lastRenderedPageBreak/>
        <w:t>першу чергу потрібно вирішувати проблеми середніх користувачів (бо вони становлять абсолютну більшість)</w:t>
      </w:r>
      <w:r w:rsidRPr="00C575B9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814125" w:rsidRPr="00C575B9" w:rsidRDefault="00814125" w:rsidP="00814125">
      <w:pPr>
        <w:spacing w:line="288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Контрольні питання</w:t>
      </w: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>1. Розкрийте особливості основних в</w:t>
      </w:r>
      <w:r w:rsidRPr="00C575B9">
        <w:rPr>
          <w:rFonts w:ascii="Arial" w:hAnsi="Arial" w:cs="Arial"/>
          <w:sz w:val="28"/>
          <w:szCs w:val="28"/>
        </w:rPr>
        <w:t>идів інтерфейсів користувачів.</w:t>
      </w: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2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.</w:t>
      </w:r>
      <w:r w:rsidRPr="00C575B9">
        <w:rPr>
          <w:rFonts w:ascii="Arial" w:hAnsi="Arial" w:cs="Arial"/>
          <w:b/>
          <w:sz w:val="28"/>
          <w:szCs w:val="28"/>
        </w:rPr>
        <w:t xml:space="preserve"> </w:t>
      </w:r>
      <w:r w:rsidRPr="00C575B9">
        <w:rPr>
          <w:rFonts w:ascii="Arial" w:hAnsi="Arial" w:cs="Arial"/>
          <w:sz w:val="28"/>
          <w:szCs w:val="28"/>
        </w:rPr>
        <w:t>Проаналізуйте властивості адаптивності інтелектуального інтерфейсу користувача.</w:t>
      </w: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3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. Що являють собою </w:t>
      </w:r>
      <w:r w:rsidRPr="00C575B9">
        <w:rPr>
          <w:rFonts w:ascii="Arial" w:hAnsi="Arial" w:cs="Arial"/>
          <w:sz w:val="28"/>
          <w:szCs w:val="28"/>
        </w:rPr>
        <w:t>основні особливості WUI-стиля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?</w:t>
      </w: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4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. Які </w:t>
      </w:r>
      <w:r w:rsidRPr="00C575B9">
        <w:rPr>
          <w:rFonts w:ascii="Arial" w:hAnsi="Arial" w:cs="Arial"/>
          <w:sz w:val="28"/>
          <w:szCs w:val="28"/>
        </w:rPr>
        <w:t>можливості надаються ментальною картою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>?</w:t>
      </w: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5</w:t>
      </w: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. </w:t>
      </w:r>
      <w:r w:rsidRPr="00C575B9">
        <w:rPr>
          <w:rFonts w:ascii="Arial" w:eastAsia="Arial" w:hAnsi="Arial" w:cs="Arial"/>
          <w:sz w:val="28"/>
          <w:szCs w:val="28"/>
        </w:rPr>
        <w:t xml:space="preserve">На яких засадах ґрунтується </w:t>
      </w:r>
      <w:r w:rsidRPr="00C575B9">
        <w:rPr>
          <w:rFonts w:ascii="Arial" w:hAnsi="Arial" w:cs="Arial"/>
          <w:sz w:val="28"/>
          <w:szCs w:val="28"/>
        </w:rPr>
        <w:t>процес створення візуального дизайну електронної мультимедійної системи</w:t>
      </w:r>
      <w:r w:rsidRPr="00C575B9">
        <w:rPr>
          <w:rFonts w:ascii="Arial" w:eastAsia="Arial" w:hAnsi="Arial" w:cs="Arial"/>
          <w:sz w:val="28"/>
          <w:szCs w:val="28"/>
        </w:rPr>
        <w:t>?</w:t>
      </w:r>
    </w:p>
    <w:p w:rsidR="00814125" w:rsidRPr="00C575B9" w:rsidRDefault="00814125" w:rsidP="0081412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720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C575B9">
        <w:rPr>
          <w:rFonts w:ascii="Arial" w:eastAsia="Arial" w:hAnsi="Arial" w:cs="Arial"/>
          <w:color w:val="000000"/>
          <w:sz w:val="28"/>
          <w:szCs w:val="28"/>
        </w:rPr>
        <w:t xml:space="preserve">6. Проаналізуйте основні </w:t>
      </w:r>
      <w:r w:rsidRPr="00C575B9">
        <w:rPr>
          <w:rFonts w:ascii="Arial" w:hAnsi="Arial" w:cs="Arial"/>
          <w:sz w:val="28"/>
          <w:szCs w:val="28"/>
        </w:rPr>
        <w:t>методи оцінки якості інтелектуального інтерфейсу користувача.</w:t>
      </w:r>
    </w:p>
    <w:p w:rsidR="00632560" w:rsidRDefault="00632560">
      <w:bookmarkStart w:id="3" w:name="_GoBack"/>
      <w:bookmarkEnd w:id="3"/>
    </w:p>
    <w:sectPr w:rsidR="0063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3E4"/>
    <w:multiLevelType w:val="hybridMultilevel"/>
    <w:tmpl w:val="03D67A48"/>
    <w:lvl w:ilvl="0" w:tplc="F40AC4EC">
      <w:start w:val="1"/>
      <w:numFmt w:val="decimal"/>
      <w:pStyle w:val="a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5"/>
    <w:rsid w:val="000E2E20"/>
    <w:rsid w:val="00632560"/>
    <w:rsid w:val="006369C8"/>
    <w:rsid w:val="006C3DEF"/>
    <w:rsid w:val="00814125"/>
    <w:rsid w:val="00C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14125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paragraph" w:styleId="2">
    <w:name w:val="heading 2"/>
    <w:basedOn w:val="a0"/>
    <w:next w:val="a0"/>
    <w:link w:val="20"/>
    <w:rsid w:val="00814125"/>
    <w:pPr>
      <w:keepNext/>
      <w:spacing w:after="0" w:line="300" w:lineRule="auto"/>
      <w:ind w:firstLine="709"/>
      <w:outlineLvl w:val="1"/>
    </w:pPr>
    <w:rPr>
      <w:rFonts w:ascii="Arial" w:eastAsia="Arial" w:hAnsi="Arial" w:cs="Arial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14125"/>
    <w:rPr>
      <w:rFonts w:ascii="Arial" w:eastAsia="Arial" w:hAnsi="Arial" w:cs="Arial"/>
      <w:b/>
      <w:sz w:val="28"/>
      <w:szCs w:val="28"/>
      <w:lang w:val="uk-UA" w:eastAsia="uk-UA"/>
    </w:rPr>
  </w:style>
  <w:style w:type="character" w:customStyle="1" w:styleId="a4">
    <w:name w:val="Обычный текст ДИПЛОША Знак"/>
    <w:basedOn w:val="a1"/>
    <w:link w:val="a5"/>
    <w:locked/>
    <w:rsid w:val="0081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 текст ДИПЛОША"/>
    <w:basedOn w:val="a0"/>
    <w:link w:val="a4"/>
    <w:qFormat/>
    <w:rsid w:val="0081412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*нумерованные списки Знак"/>
    <w:basedOn w:val="a1"/>
    <w:link w:val="a"/>
    <w:locked/>
    <w:rsid w:val="00814125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">
    <w:name w:val="*нумерованные списки"/>
    <w:basedOn w:val="a7"/>
    <w:link w:val="a6"/>
    <w:qFormat/>
    <w:rsid w:val="00814125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u-RU" w:eastAsia="en-US"/>
    </w:rPr>
  </w:style>
  <w:style w:type="paragraph" w:styleId="a7">
    <w:name w:val="List Paragraph"/>
    <w:basedOn w:val="a0"/>
    <w:uiPriority w:val="34"/>
    <w:qFormat/>
    <w:rsid w:val="00814125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81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4125"/>
    <w:rPr>
      <w:rFonts w:ascii="Tahoma" w:eastAsia="Calibri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814125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paragraph" w:styleId="2">
    <w:name w:val="heading 2"/>
    <w:basedOn w:val="a0"/>
    <w:next w:val="a0"/>
    <w:link w:val="20"/>
    <w:rsid w:val="00814125"/>
    <w:pPr>
      <w:keepNext/>
      <w:spacing w:after="0" w:line="300" w:lineRule="auto"/>
      <w:ind w:firstLine="709"/>
      <w:outlineLvl w:val="1"/>
    </w:pPr>
    <w:rPr>
      <w:rFonts w:ascii="Arial" w:eastAsia="Arial" w:hAnsi="Arial" w:cs="Arial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14125"/>
    <w:rPr>
      <w:rFonts w:ascii="Arial" w:eastAsia="Arial" w:hAnsi="Arial" w:cs="Arial"/>
      <w:b/>
      <w:sz w:val="28"/>
      <w:szCs w:val="28"/>
      <w:lang w:val="uk-UA" w:eastAsia="uk-UA"/>
    </w:rPr>
  </w:style>
  <w:style w:type="character" w:customStyle="1" w:styleId="a4">
    <w:name w:val="Обычный текст ДИПЛОША Знак"/>
    <w:basedOn w:val="a1"/>
    <w:link w:val="a5"/>
    <w:locked/>
    <w:rsid w:val="0081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 текст ДИПЛОША"/>
    <w:basedOn w:val="a0"/>
    <w:link w:val="a4"/>
    <w:qFormat/>
    <w:rsid w:val="0081412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*нумерованные списки Знак"/>
    <w:basedOn w:val="a1"/>
    <w:link w:val="a"/>
    <w:locked/>
    <w:rsid w:val="00814125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">
    <w:name w:val="*нумерованные списки"/>
    <w:basedOn w:val="a7"/>
    <w:link w:val="a6"/>
    <w:qFormat/>
    <w:rsid w:val="00814125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u-RU" w:eastAsia="en-US"/>
    </w:rPr>
  </w:style>
  <w:style w:type="paragraph" w:styleId="a7">
    <w:name w:val="List Paragraph"/>
    <w:basedOn w:val="a0"/>
    <w:uiPriority w:val="34"/>
    <w:qFormat/>
    <w:rsid w:val="00814125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81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4125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2022-01-28T12:04:00Z</dcterms:created>
  <dcterms:modified xsi:type="dcterms:W3CDTF">2022-01-28T12:04:00Z</dcterms:modified>
</cp:coreProperties>
</file>