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9A6" w:rsidRPr="00F01DE8" w:rsidRDefault="009569A6" w:rsidP="009569A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1DE8">
        <w:rPr>
          <w:rFonts w:ascii="Arial" w:hAnsi="Arial" w:cs="Arial"/>
          <w:sz w:val="28"/>
          <w:szCs w:val="28"/>
        </w:rPr>
        <w:t>Завдання 1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sz w:val="28"/>
        </w:rPr>
      </w:pPr>
      <w:r w:rsidRPr="00F01DE8">
        <w:rPr>
          <w:rFonts w:ascii="Arial" w:hAnsi="Arial" w:cs="Arial"/>
          <w:sz w:val="28"/>
        </w:rPr>
        <w:t>Матричний метод оцінки постачальників</w:t>
      </w:r>
    </w:p>
    <w:p w:rsidR="009569A6" w:rsidRPr="00F01DE8" w:rsidRDefault="009569A6" w:rsidP="009569A6">
      <w:pPr>
        <w:ind w:firstLine="720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Розрахуйте рейтинг кожного постачальника експертним шляхом. 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Вихідні данні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Постачальник №1. Підприємство співпрацює з постачальником на протязі декількох років, продовж цього часу  один раз був </w:t>
      </w:r>
      <w:proofErr w:type="spellStart"/>
      <w:r w:rsidRPr="00F01DE8">
        <w:rPr>
          <w:rFonts w:ascii="Arial" w:hAnsi="Arial" w:cs="Arial"/>
          <w:b w:val="0"/>
          <w:sz w:val="28"/>
        </w:rPr>
        <w:t>збої</w:t>
      </w:r>
      <w:proofErr w:type="spellEnd"/>
      <w:r w:rsidRPr="00F01DE8">
        <w:rPr>
          <w:rFonts w:ascii="Arial" w:hAnsi="Arial" w:cs="Arial"/>
          <w:b w:val="0"/>
          <w:sz w:val="28"/>
        </w:rPr>
        <w:t xml:space="preserve"> у постачанні (не у термін). Постачальник працює  з якісним товаром и назначає оптимальну ціну за товар. Фінансове положення його оцінюється як нестійке. Умови платежу – безготівковий розрахунок. Постачання відбуваються як по плану, так і непланові, у залежності від замовлень.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Постачальник №2. З постачальником підприємство працює менш ніж рік, продовж цього терміну відбувались не значні </w:t>
      </w:r>
      <w:proofErr w:type="spellStart"/>
      <w:r w:rsidRPr="00F01DE8">
        <w:rPr>
          <w:rFonts w:ascii="Arial" w:hAnsi="Arial" w:cs="Arial"/>
          <w:b w:val="0"/>
          <w:sz w:val="28"/>
        </w:rPr>
        <w:t>збої</w:t>
      </w:r>
      <w:proofErr w:type="spellEnd"/>
      <w:r w:rsidRPr="00F01DE8">
        <w:rPr>
          <w:rFonts w:ascii="Arial" w:hAnsi="Arial" w:cs="Arial"/>
          <w:b w:val="0"/>
          <w:sz w:val="28"/>
        </w:rPr>
        <w:t xml:space="preserve"> у постачанні. Якість товару середня, а ціна висока. Умови платежу за поставку и доставка здійснюється на взаємовигідних умовах. Фінансове положення постачальника оцінюється нами як нестійке.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Постачальник №3. Надійний постачальник з яким підприємство працює багато років, він постачає високоякісний товар по високої ціні. Постачання здійснюються строго по плану і тільки готівкою. Фінансове положення постачальника оцінюється як стійке.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Оцінить кожного постачальника за всіма критеріями, данні розрахунки оформить у вигляді таблиці 1. </w:t>
      </w:r>
    </w:p>
    <w:p w:rsidR="009569A6" w:rsidRPr="00F01DE8" w:rsidRDefault="009569A6" w:rsidP="009569A6">
      <w:pPr>
        <w:ind w:firstLine="720"/>
        <w:jc w:val="right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Таблиця 1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Розрахунок рейтингу постачальників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1308"/>
        <w:gridCol w:w="992"/>
        <w:gridCol w:w="1134"/>
        <w:gridCol w:w="1048"/>
        <w:gridCol w:w="15"/>
        <w:gridCol w:w="1085"/>
        <w:gridCol w:w="840"/>
        <w:gridCol w:w="15"/>
        <w:gridCol w:w="1055"/>
      </w:tblGrid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 w:val="restart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Критерії відбору постачальників</w:t>
            </w:r>
          </w:p>
        </w:tc>
        <w:tc>
          <w:tcPr>
            <w:tcW w:w="1308" w:type="dxa"/>
            <w:vMerge w:val="restart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Вага критерію</w:t>
            </w:r>
          </w:p>
        </w:tc>
        <w:tc>
          <w:tcPr>
            <w:tcW w:w="2126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Постачальник</w:t>
            </w:r>
          </w:p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№1</w:t>
            </w:r>
          </w:p>
        </w:tc>
        <w:tc>
          <w:tcPr>
            <w:tcW w:w="2148" w:type="dxa"/>
            <w:gridSpan w:val="3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Постачальник</w:t>
            </w:r>
          </w:p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№2</w:t>
            </w:r>
          </w:p>
        </w:tc>
        <w:tc>
          <w:tcPr>
            <w:tcW w:w="1910" w:type="dxa"/>
            <w:gridSpan w:val="3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Постачальник</w:t>
            </w:r>
          </w:p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№3</w:t>
            </w: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оцінка</w:t>
            </w: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добуток оцінки на вагу крите-</w:t>
            </w:r>
            <w:proofErr w:type="spellStart"/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рію</w:t>
            </w:r>
            <w:proofErr w:type="spellEnd"/>
          </w:p>
        </w:tc>
        <w:tc>
          <w:tcPr>
            <w:tcW w:w="104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оцінка</w:t>
            </w:r>
          </w:p>
        </w:tc>
        <w:tc>
          <w:tcPr>
            <w:tcW w:w="110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добуток оцінки на вагу крите-</w:t>
            </w:r>
            <w:proofErr w:type="spellStart"/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рію</w:t>
            </w:r>
            <w:proofErr w:type="spellEnd"/>
          </w:p>
        </w:tc>
        <w:tc>
          <w:tcPr>
            <w:tcW w:w="855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оцінка</w:t>
            </w:r>
          </w:p>
        </w:tc>
        <w:tc>
          <w:tcPr>
            <w:tcW w:w="105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добуток оцінки на вагу крите-</w:t>
            </w:r>
            <w:proofErr w:type="spellStart"/>
            <w:r w:rsidRPr="00F01DE8">
              <w:rPr>
                <w:rFonts w:ascii="Arial" w:hAnsi="Arial" w:cs="Arial"/>
                <w:b w:val="0"/>
                <w:sz w:val="22"/>
                <w:szCs w:val="22"/>
              </w:rPr>
              <w:t>рію</w:t>
            </w:r>
            <w:proofErr w:type="spellEnd"/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Ціна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Якість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Надійність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Умови постачання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Умови платежу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Фінансове положення</w:t>
            </w:r>
          </w:p>
        </w:tc>
        <w:tc>
          <w:tcPr>
            <w:tcW w:w="1308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Можливість непланових постачань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 xml:space="preserve">Рейтинг постачальника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6" w:rsidRPr="00F01DE8" w:rsidRDefault="009569A6" w:rsidP="00775170">
            <w:pPr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Для подальшій співпраці обирається постачальник у якого найбільший рейтинг. 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b w:val="0"/>
          <w:i/>
          <w:sz w:val="28"/>
        </w:rPr>
      </w:pPr>
      <w:r w:rsidRPr="00F01DE8">
        <w:rPr>
          <w:rFonts w:ascii="Arial" w:hAnsi="Arial" w:cs="Arial"/>
          <w:b w:val="0"/>
          <w:i/>
          <w:sz w:val="28"/>
        </w:rPr>
        <w:t xml:space="preserve">Методичні рекомендації 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Оцінить постачальників за 10-ю (10 – це найкращій результат)   шкалою за кожним критерієм. Розрахуйте добуток ваги критерію на оцінку та інтегральну оцінку рейтингу кожного постачальника. Найкращим  буде вважатися постачальник з самим високим рейтингом.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sz w:val="28"/>
        </w:rPr>
      </w:pPr>
      <w:r w:rsidRPr="00F01DE8">
        <w:rPr>
          <w:rFonts w:ascii="Arial" w:hAnsi="Arial" w:cs="Arial"/>
          <w:sz w:val="28"/>
        </w:rPr>
        <w:t xml:space="preserve">Завдання </w:t>
      </w:r>
      <w:bookmarkStart w:id="0" w:name="_GoBack"/>
      <w:bookmarkEnd w:id="0"/>
      <w:r w:rsidRPr="00F01DE8">
        <w:rPr>
          <w:rFonts w:ascii="Arial" w:hAnsi="Arial" w:cs="Arial"/>
          <w:sz w:val="28"/>
        </w:rPr>
        <w:t>2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sz w:val="28"/>
        </w:rPr>
      </w:pPr>
      <w:r w:rsidRPr="00F01DE8">
        <w:rPr>
          <w:rFonts w:ascii="Arial" w:hAnsi="Arial" w:cs="Arial"/>
          <w:sz w:val="28"/>
        </w:rPr>
        <w:t>Експертний метод відбору постачальника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У підприємства є три постачальника сировини, по кожному з них   відома інформація за результатами співпраці за останні роки. На підставі розрахунку інтегральної оцінки оберіть оптимального постачальника для підприємства. Вихідні данні наведено у таблиці 2.</w:t>
      </w:r>
    </w:p>
    <w:p w:rsidR="009569A6" w:rsidRDefault="009569A6" w:rsidP="009569A6">
      <w:pPr>
        <w:ind w:firstLine="720"/>
        <w:jc w:val="right"/>
        <w:rPr>
          <w:rFonts w:ascii="Arial" w:hAnsi="Arial" w:cs="Arial"/>
          <w:b w:val="0"/>
          <w:sz w:val="28"/>
          <w:lang w:val="ru-RU"/>
        </w:rPr>
      </w:pPr>
    </w:p>
    <w:p w:rsidR="009569A6" w:rsidRDefault="009569A6" w:rsidP="009569A6">
      <w:pPr>
        <w:ind w:firstLine="720"/>
        <w:jc w:val="right"/>
        <w:rPr>
          <w:rFonts w:ascii="Arial" w:hAnsi="Arial" w:cs="Arial"/>
          <w:b w:val="0"/>
          <w:sz w:val="28"/>
          <w:lang w:val="ru-RU"/>
        </w:rPr>
      </w:pPr>
    </w:p>
    <w:p w:rsidR="009569A6" w:rsidRPr="00F01DE8" w:rsidRDefault="009569A6" w:rsidP="009569A6">
      <w:pPr>
        <w:ind w:firstLine="720"/>
        <w:jc w:val="right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Таблиця 2</w:t>
      </w: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Інформація о постачальниках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1418"/>
        <w:gridCol w:w="1417"/>
      </w:tblGrid>
      <w:tr w:rsidR="009569A6" w:rsidRPr="00F01DE8" w:rsidTr="00775170">
        <w:tc>
          <w:tcPr>
            <w:tcW w:w="4361" w:type="dxa"/>
            <w:vMerge w:val="restart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Показник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Од. виміру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Постачальники</w:t>
            </w:r>
          </w:p>
        </w:tc>
      </w:tr>
      <w:tr w:rsidR="009569A6" w:rsidRPr="00F01DE8" w:rsidTr="00775170">
        <w:tc>
          <w:tcPr>
            <w:tcW w:w="4361" w:type="dxa"/>
            <w:vMerge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№1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№2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№3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Загальна кількість поставок на рік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6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Асортимент продукції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од.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10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Ціна сировини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грн./кг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190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160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Кількість поставок неякісної сировини за рік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кг.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30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Кількість не своєчасних поставок за рік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Умови платежу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Оплата з від-строчкою 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Перед-плата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Оплата по факту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Форма платежу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spellStart"/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Безготівко</w:t>
            </w:r>
            <w:proofErr w:type="spellEnd"/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-вий 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spellStart"/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Безготів-ковий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Готівкові кошті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Кількість рекламації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0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Географічна віддаленість постачальника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км.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120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Можливість доставки залізничним транспортом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є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має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є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Можливість електронного обміну документацією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має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Має 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Має</w:t>
            </w:r>
          </w:p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lastRenderedPageBreak/>
              <w:t xml:space="preserve">Наявність системи знижок 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є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має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є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Можливість отримання товарного кредиту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має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є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має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Доставка за рахунок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виробника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покупця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покупця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Імідж постачальника на ринку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позитивний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позитивний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Фінансове положення постачальника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стійке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стійке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Не стійке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Форма власності підприємства постачальника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приватна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державна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приватна</w:t>
            </w:r>
          </w:p>
        </w:tc>
      </w:tr>
      <w:tr w:rsidR="009569A6" w:rsidRPr="00F01DE8" w:rsidTr="00775170">
        <w:tc>
          <w:tcPr>
            <w:tcW w:w="4361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Рівень логістичного обслуговування</w:t>
            </w:r>
          </w:p>
        </w:tc>
        <w:tc>
          <w:tcPr>
            <w:tcW w:w="1134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569A6" w:rsidRPr="00F01DE8" w:rsidRDefault="009569A6" w:rsidP="00775170">
            <w:pPr>
              <w:ind w:firstLine="0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01DE8">
              <w:rPr>
                <w:rFonts w:ascii="Arial" w:eastAsia="Times New Roman" w:hAnsi="Arial" w:cs="Arial"/>
                <w:b w:val="0"/>
                <w:sz w:val="24"/>
                <w:szCs w:val="24"/>
              </w:rPr>
              <w:t>30</w:t>
            </w:r>
          </w:p>
        </w:tc>
      </w:tr>
    </w:tbl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Зробить висновок з яким постачальником слід продовжувати  договірні відносини на наступний рік.</w:t>
      </w:r>
    </w:p>
    <w:p w:rsidR="009569A6" w:rsidRDefault="009569A6" w:rsidP="009569A6">
      <w:pPr>
        <w:ind w:firstLine="720"/>
        <w:jc w:val="center"/>
        <w:rPr>
          <w:rFonts w:ascii="Arial" w:hAnsi="Arial" w:cs="Arial"/>
          <w:b w:val="0"/>
          <w:i/>
          <w:sz w:val="28"/>
          <w:lang w:val="ru-RU"/>
        </w:rPr>
      </w:pPr>
    </w:p>
    <w:p w:rsidR="009569A6" w:rsidRPr="00F01DE8" w:rsidRDefault="009569A6" w:rsidP="009569A6">
      <w:pPr>
        <w:ind w:firstLine="720"/>
        <w:jc w:val="center"/>
        <w:rPr>
          <w:rFonts w:ascii="Arial" w:hAnsi="Arial" w:cs="Arial"/>
          <w:b w:val="0"/>
          <w:i/>
          <w:sz w:val="28"/>
        </w:rPr>
      </w:pPr>
      <w:r w:rsidRPr="00F01DE8">
        <w:rPr>
          <w:rFonts w:ascii="Arial" w:hAnsi="Arial" w:cs="Arial"/>
          <w:b w:val="0"/>
          <w:i/>
          <w:sz w:val="28"/>
        </w:rPr>
        <w:t xml:space="preserve">Методичні рекомендації 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Оцінить постачальників за 10-ю (10 – це найкращій результат)   шкалою за кожним критерієм. Розрахуйте добуток ваги критерію на оцінку та інтегральну оцінку рейтингу кожного постачальника. 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 xml:space="preserve"> За допомогою експертного методу розрахуйте рейтинг постачальників. Експертом виступає сам студент, або група студентів. </w:t>
      </w:r>
    </w:p>
    <w:p w:rsidR="009569A6" w:rsidRPr="00F01DE8" w:rsidRDefault="009569A6" w:rsidP="009569A6">
      <w:pPr>
        <w:ind w:firstLine="720"/>
        <w:jc w:val="both"/>
        <w:rPr>
          <w:rFonts w:ascii="Arial" w:hAnsi="Arial" w:cs="Arial"/>
          <w:b w:val="0"/>
          <w:sz w:val="28"/>
        </w:rPr>
      </w:pPr>
      <w:r w:rsidRPr="00F01DE8">
        <w:rPr>
          <w:rFonts w:ascii="Arial" w:hAnsi="Arial" w:cs="Arial"/>
          <w:b w:val="0"/>
          <w:sz w:val="28"/>
        </w:rPr>
        <w:t>Найкращим  буде вважатися постачальник з самим високим рейтингом.</w:t>
      </w:r>
    </w:p>
    <w:p w:rsidR="009569A6" w:rsidRDefault="009569A6"/>
    <w:sectPr w:rsidR="0095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6"/>
    <w:rsid w:val="009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A41"/>
  <w15:chartTrackingRefBased/>
  <w15:docId w15:val="{C4080316-6698-439F-AC68-3007D6B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9A6"/>
    <w:pPr>
      <w:spacing w:after="0" w:line="288" w:lineRule="auto"/>
      <w:ind w:firstLine="709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2456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2022-04-20T10:44:00Z</dcterms:created>
  <dcterms:modified xsi:type="dcterms:W3CDTF">2022-04-20T10:45:00Z</dcterms:modified>
</cp:coreProperties>
</file>